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95020" w14:textId="77777777" w:rsidR="00AB7DCE" w:rsidRPr="00313D65" w:rsidRDefault="00AB7DCE" w:rsidP="00675014">
      <w:pPr>
        <w:shd w:val="clear" w:color="auto" w:fill="FFFFFF"/>
        <w:spacing w:after="0" w:line="360" w:lineRule="auto"/>
        <w:ind w:firstLine="375"/>
        <w:jc w:val="center"/>
        <w:rPr>
          <w:rFonts w:ascii="GHEA Grapalat" w:hAnsi="GHEA Grapalat" w:cs="Sylfaen"/>
          <w:b/>
          <w:sz w:val="24"/>
          <w:szCs w:val="24"/>
          <w:lang w:val="hy-AM" w:eastAsia="x-none"/>
        </w:rPr>
      </w:pPr>
    </w:p>
    <w:p w14:paraId="5B93A834" w14:textId="77777777" w:rsidR="007F7102" w:rsidRPr="00313D65" w:rsidRDefault="0020301B" w:rsidP="00675014">
      <w:pPr>
        <w:shd w:val="clear" w:color="auto" w:fill="FFFFFF"/>
        <w:spacing w:after="0" w:line="360" w:lineRule="auto"/>
        <w:ind w:firstLine="375"/>
        <w:jc w:val="center"/>
        <w:rPr>
          <w:rFonts w:ascii="GHEA Grapalat" w:hAnsi="GHEA Grapalat" w:cs="Sylfaen"/>
          <w:b/>
          <w:sz w:val="24"/>
          <w:szCs w:val="24"/>
          <w:lang w:val="hy-AM" w:eastAsia="x-none"/>
        </w:rPr>
      </w:pPr>
      <w:r w:rsidRPr="00313D65">
        <w:rPr>
          <w:rFonts w:ascii="GHEA Grapalat" w:hAnsi="GHEA Grapalat" w:cs="Sylfaen"/>
          <w:b/>
          <w:sz w:val="24"/>
          <w:szCs w:val="24"/>
          <w:lang w:val="hy-AM" w:eastAsia="x-none"/>
        </w:rPr>
        <w:t>ԱՄՓՈՓԱԹԵՐԹ</w:t>
      </w:r>
    </w:p>
    <w:p w14:paraId="50AA0049" w14:textId="16B88391" w:rsidR="00463D5D" w:rsidRPr="00463D5D" w:rsidRDefault="00463D5D" w:rsidP="00463D5D">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w:t>
      </w:r>
      <w:r w:rsidRPr="00463D5D">
        <w:rPr>
          <w:rFonts w:ascii="GHEA Grapalat" w:hAnsi="GHEA Grapalat"/>
          <w:b/>
          <w:bCs/>
          <w:color w:val="000000"/>
          <w:sz w:val="24"/>
          <w:szCs w:val="24"/>
          <w:shd w:val="clear" w:color="auto" w:fill="FFFFFF"/>
          <w:lang w:val="hy-AM"/>
        </w:rPr>
        <w:t>ՀԱՅԱՍՏԱՆԻ ՀԱՆՐԱՊԵՏՈՒԹՅԱՆ ԿԱՌԱՎԱՐՈՒԹՅԱՆ 2019 ԹՎԱԿԱՆԻ ՀՈՒՆԻՍԻ 6-Ի N 727-Ն ՈՐՈՇՄԱՆ ՄԵՋ ՓՈՓՈԽՈՒԹՅՈՒՆ</w:t>
      </w:r>
      <w:r w:rsidR="00BE0631">
        <w:rPr>
          <w:rFonts w:ascii="GHEA Grapalat" w:hAnsi="GHEA Grapalat"/>
          <w:b/>
          <w:bCs/>
          <w:color w:val="000000"/>
          <w:sz w:val="24"/>
          <w:szCs w:val="24"/>
          <w:shd w:val="clear" w:color="auto" w:fill="FFFFFF"/>
          <w:lang w:val="hy-AM"/>
        </w:rPr>
        <w:t>ՆԵՐ</w:t>
      </w:r>
      <w:r w:rsidR="007720E7">
        <w:rPr>
          <w:rFonts w:ascii="GHEA Grapalat" w:hAnsi="GHEA Grapalat"/>
          <w:b/>
          <w:bCs/>
          <w:color w:val="000000"/>
          <w:sz w:val="24"/>
          <w:szCs w:val="24"/>
          <w:shd w:val="clear" w:color="auto" w:fill="FFFFFF"/>
          <w:lang w:val="hy-AM"/>
        </w:rPr>
        <w:t xml:space="preserve"> ԵՎ ԼՐԱՑՈՒՄ</w:t>
      </w:r>
      <w:r w:rsidR="00BE0631">
        <w:rPr>
          <w:rFonts w:ascii="GHEA Grapalat" w:hAnsi="GHEA Grapalat"/>
          <w:b/>
          <w:bCs/>
          <w:color w:val="000000"/>
          <w:sz w:val="24"/>
          <w:szCs w:val="24"/>
          <w:shd w:val="clear" w:color="auto" w:fill="FFFFFF"/>
          <w:lang w:val="hy-AM"/>
        </w:rPr>
        <w:t>ՆԵՐ</w:t>
      </w:r>
      <w:r w:rsidRPr="00463D5D">
        <w:rPr>
          <w:rFonts w:ascii="GHEA Grapalat" w:hAnsi="GHEA Grapalat"/>
          <w:b/>
          <w:bCs/>
          <w:color w:val="000000"/>
          <w:sz w:val="24"/>
          <w:szCs w:val="24"/>
          <w:shd w:val="clear" w:color="auto" w:fill="FFFFFF"/>
          <w:lang w:val="hy-AM"/>
        </w:rPr>
        <w:t xml:space="preserve"> ԿԱՏԱՐԵԼՈՒ ՄԱՍԻՆ</w:t>
      </w:r>
      <w:r w:rsidR="00F9183E">
        <w:rPr>
          <w:rFonts w:ascii="GHEA Grapalat" w:hAnsi="GHEA Grapalat"/>
          <w:b/>
          <w:bCs/>
          <w:color w:val="000000"/>
          <w:sz w:val="24"/>
          <w:szCs w:val="24"/>
          <w:shd w:val="clear" w:color="auto" w:fill="FFFFFF"/>
          <w:lang w:val="hy-AM"/>
        </w:rPr>
        <w:t>»</w:t>
      </w:r>
      <w:r>
        <w:rPr>
          <w:rFonts w:ascii="GHEA Grapalat" w:hAnsi="GHEA Grapalat"/>
          <w:b/>
          <w:bCs/>
          <w:color w:val="000000"/>
          <w:sz w:val="24"/>
          <w:szCs w:val="24"/>
          <w:shd w:val="clear" w:color="auto" w:fill="FFFFFF"/>
          <w:lang w:val="hy-AM"/>
        </w:rPr>
        <w:t xml:space="preserve"> ՀՀ ԿԱՌԱՎԱՐՈՒԹՅԱՆ</w:t>
      </w:r>
    </w:p>
    <w:p w14:paraId="744258D6" w14:textId="6F349E4E" w:rsidR="00AF2977" w:rsidRDefault="00F71D18" w:rsidP="009F5A9C">
      <w:pPr>
        <w:tabs>
          <w:tab w:val="left" w:pos="851"/>
          <w:tab w:val="left" w:pos="993"/>
        </w:tabs>
        <w:spacing w:after="0"/>
        <w:jc w:val="center"/>
        <w:rPr>
          <w:rFonts w:ascii="GHEA Grapalat" w:hAnsi="GHEA Grapalat"/>
          <w:b/>
          <w:bCs/>
          <w:sz w:val="24"/>
          <w:szCs w:val="24"/>
          <w:lang w:val="hy-AM"/>
        </w:rPr>
      </w:pPr>
      <w:r w:rsidRPr="00F71D18">
        <w:rPr>
          <w:rFonts w:ascii="GHEA Grapalat" w:hAnsi="GHEA Grapalat"/>
          <w:b/>
          <w:bCs/>
          <w:sz w:val="24"/>
          <w:szCs w:val="24"/>
          <w:lang w:val="hy-AM"/>
        </w:rPr>
        <w:t>ՈՐՈՇՄԱՆ ՆԱԽԱԳԾԻ ՎԵՐԱԲԵՐՅԱԼ ՇԱՀԱԳՐԳԻՌ ՄԱՐՄԻՆՆԵՐԻ ԱՌԱՐԿՈՒԹՅՈՒՆՆԵՐԻ ԵՎ ԱՌԱՋԱՐԿՈՒԹՅՈՒՆՆԵՐԻ</w:t>
      </w:r>
    </w:p>
    <w:p w14:paraId="0CC21162" w14:textId="77777777" w:rsidR="001F3B31" w:rsidRPr="009F5A9C" w:rsidRDefault="001F3B31" w:rsidP="009F5A9C">
      <w:pPr>
        <w:tabs>
          <w:tab w:val="left" w:pos="851"/>
          <w:tab w:val="left" w:pos="993"/>
        </w:tabs>
        <w:spacing w:after="0"/>
        <w:jc w:val="center"/>
        <w:rPr>
          <w:rFonts w:ascii="GHEA Grapalat" w:hAnsi="GHEA Grapalat"/>
          <w:b/>
          <w:color w:val="000000"/>
          <w:sz w:val="24"/>
          <w:szCs w:val="24"/>
          <w:shd w:val="clear" w:color="auto" w:fill="FFFFFF"/>
          <w:lang w:val="hy-AM"/>
        </w:rPr>
      </w:pPr>
    </w:p>
    <w:tbl>
      <w:tblPr>
        <w:tblW w:w="152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
        <w:gridCol w:w="8"/>
        <w:gridCol w:w="8"/>
        <w:gridCol w:w="8"/>
        <w:gridCol w:w="48"/>
        <w:gridCol w:w="11816"/>
        <w:gridCol w:w="3325"/>
      </w:tblGrid>
      <w:tr w:rsidR="00807D4A" w:rsidRPr="00463D5D" w14:paraId="598C9F16" w14:textId="77777777" w:rsidTr="00557217">
        <w:trPr>
          <w:gridBefore w:val="5"/>
          <w:wBefore w:w="80" w:type="dxa"/>
          <w:trHeight w:val="787"/>
          <w:tblCellSpacing w:w="0" w:type="dxa"/>
          <w:jc w:val="center"/>
        </w:trPr>
        <w:tc>
          <w:tcPr>
            <w:tcW w:w="1181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6E37854D" w:rsidR="00807D4A" w:rsidRPr="00755146" w:rsidRDefault="00755146" w:rsidP="00A63793">
            <w:pPr>
              <w:pStyle w:val="ListParagraph"/>
              <w:numPr>
                <w:ilvl w:val="0"/>
                <w:numId w:val="14"/>
              </w:numPr>
              <w:spacing w:after="0" w:line="360" w:lineRule="auto"/>
              <w:jc w:val="center"/>
              <w:rPr>
                <w:rFonts w:ascii="GHEA Grapalat" w:hAnsi="GHEA Grapalat"/>
                <w:b/>
                <w:sz w:val="24"/>
                <w:szCs w:val="24"/>
                <w:lang w:val="hy-AM"/>
              </w:rPr>
            </w:pPr>
            <w:bookmarkStart w:id="0" w:name="_Hlk178068528"/>
            <w:r w:rsidRPr="00755146">
              <w:rPr>
                <w:rFonts w:ascii="GHEA Grapalat" w:hAnsi="GHEA Grapalat"/>
                <w:b/>
                <w:sz w:val="24"/>
                <w:szCs w:val="24"/>
                <w:lang w:val="hy-AM"/>
              </w:rPr>
              <w:t xml:space="preserve">ՀՀ </w:t>
            </w:r>
            <w:r w:rsidR="009C50C1">
              <w:rPr>
                <w:rFonts w:ascii="GHEA Grapalat" w:hAnsi="GHEA Grapalat"/>
                <w:b/>
                <w:sz w:val="24"/>
                <w:szCs w:val="24"/>
                <w:lang w:val="hy-AM"/>
              </w:rPr>
              <w:t>արդարադատության</w:t>
            </w:r>
            <w:r w:rsidRPr="00755146">
              <w:rPr>
                <w:rFonts w:ascii="GHEA Grapalat" w:hAnsi="GHEA Grapalat"/>
                <w:b/>
                <w:sz w:val="24"/>
                <w:szCs w:val="24"/>
                <w:lang w:val="hy-AM"/>
              </w:rPr>
              <w:t xml:space="preserve"> 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09A351FA" w14:textId="7B6D81E8" w:rsidR="00807D4A" w:rsidRPr="00A63793" w:rsidRDefault="00A63793" w:rsidP="00675014">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2</w:t>
            </w:r>
            <w:r w:rsidR="009C50C1">
              <w:rPr>
                <w:rFonts w:ascii="GHEA Grapalat" w:hAnsi="GHEA Grapalat"/>
                <w:b/>
                <w:bCs/>
                <w:sz w:val="24"/>
                <w:szCs w:val="24"/>
                <w:lang w:val="hy-AM"/>
              </w:rPr>
              <w:t>7</w:t>
            </w:r>
            <w:r>
              <w:rPr>
                <w:rFonts w:ascii="GHEA Grapalat" w:hAnsi="GHEA Grapalat"/>
                <w:b/>
                <w:bCs/>
                <w:sz w:val="24"/>
                <w:szCs w:val="24"/>
              </w:rPr>
              <w:t>.</w:t>
            </w:r>
            <w:r w:rsidR="009C50C1">
              <w:rPr>
                <w:rFonts w:ascii="GHEA Grapalat" w:hAnsi="GHEA Grapalat"/>
                <w:b/>
                <w:bCs/>
                <w:sz w:val="24"/>
                <w:szCs w:val="24"/>
                <w:lang w:val="hy-AM"/>
              </w:rPr>
              <w:t>11</w:t>
            </w:r>
            <w:r>
              <w:rPr>
                <w:rFonts w:ascii="GHEA Grapalat" w:hAnsi="GHEA Grapalat"/>
                <w:b/>
                <w:bCs/>
                <w:sz w:val="24"/>
                <w:szCs w:val="24"/>
              </w:rPr>
              <w:t xml:space="preserve">.2024 </w:t>
            </w:r>
            <w:r w:rsidR="00193987">
              <w:rPr>
                <w:rFonts w:ascii="GHEA Grapalat" w:hAnsi="GHEA Grapalat"/>
                <w:b/>
                <w:bCs/>
                <w:sz w:val="24"/>
                <w:szCs w:val="24"/>
              </w:rPr>
              <w:t>թ</w:t>
            </w:r>
            <w:r>
              <w:rPr>
                <w:rFonts w:ascii="GHEA Grapalat" w:hAnsi="GHEA Grapalat"/>
                <w:b/>
                <w:bCs/>
                <w:sz w:val="24"/>
                <w:szCs w:val="24"/>
              </w:rPr>
              <w:t>.</w:t>
            </w:r>
          </w:p>
        </w:tc>
      </w:tr>
      <w:tr w:rsidR="00807D4A" w:rsidRPr="00463D5D" w14:paraId="2DD2FD20" w14:textId="77777777" w:rsidTr="00557217">
        <w:trPr>
          <w:gridBefore w:val="5"/>
          <w:wBefore w:w="80" w:type="dxa"/>
          <w:trHeight w:val="753"/>
          <w:tblCellSpacing w:w="0" w:type="dxa"/>
          <w:jc w:val="center"/>
        </w:trPr>
        <w:tc>
          <w:tcPr>
            <w:tcW w:w="118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807D4A" w:rsidRPr="00313D65" w:rsidRDefault="00807D4A" w:rsidP="00675014">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06C4252E" w14:textId="7D4F69B9" w:rsidR="00807D4A" w:rsidRPr="00313D65" w:rsidRDefault="00A63793" w:rsidP="00675014">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009C50C1" w:rsidRPr="009C50C1">
              <w:rPr>
                <w:rFonts w:ascii="GHEA Grapalat" w:hAnsi="GHEA Grapalat"/>
                <w:b/>
                <w:bCs/>
                <w:sz w:val="24"/>
                <w:szCs w:val="24"/>
              </w:rPr>
              <w:t>/10.1.2/47853-2024</w:t>
            </w:r>
          </w:p>
        </w:tc>
      </w:tr>
      <w:tr w:rsidR="00C259C4" w:rsidRPr="00CB143F" w14:paraId="0529AC7B" w14:textId="77777777" w:rsidTr="00557217">
        <w:trPr>
          <w:gridBefore w:val="5"/>
          <w:wBefore w:w="80"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3A884B94" w14:textId="77777777" w:rsidR="00193987" w:rsidRDefault="00193987" w:rsidP="002E665D">
            <w:pPr>
              <w:spacing w:after="0" w:line="360" w:lineRule="auto"/>
              <w:ind w:firstLine="567"/>
              <w:jc w:val="center"/>
              <w:rPr>
                <w:rFonts w:ascii="GHEA Grapalat" w:hAnsi="GHEA Grapalat"/>
                <w:sz w:val="24"/>
                <w:szCs w:val="24"/>
                <w:lang w:val="hy-AM"/>
              </w:rPr>
            </w:pPr>
          </w:p>
          <w:p w14:paraId="4BA5CD71" w14:textId="77777777" w:rsidR="00C259C4" w:rsidRPr="009C50C1" w:rsidRDefault="009C50C1" w:rsidP="00B630DE">
            <w:pPr>
              <w:pStyle w:val="ListParagraph"/>
              <w:numPr>
                <w:ilvl w:val="0"/>
                <w:numId w:val="16"/>
              </w:numPr>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t xml:space="preserve">Նախագծի կարգավորումներով նախատեսվում է Հայաստանի Հանրապետության կառավարության 2019 թվականի հունիսի 6-ի </w:t>
            </w:r>
            <w:r w:rsidRPr="002414BB">
              <w:rPr>
                <w:rFonts w:ascii="GHEA Grapalat" w:eastAsia="Calibri" w:hAnsi="GHEA Grapalat"/>
                <w:bCs/>
                <w:sz w:val="24"/>
                <w:szCs w:val="24"/>
                <w:lang w:val="hy-AM" w:eastAsia="ru-RU"/>
              </w:rPr>
              <w:t>N 727-Ն որոշման</w:t>
            </w:r>
            <w:r>
              <w:rPr>
                <w:rFonts w:ascii="GHEA Grapalat" w:eastAsia="Calibri" w:hAnsi="GHEA Grapalat"/>
                <w:bCs/>
                <w:sz w:val="24"/>
                <w:szCs w:val="24"/>
                <w:lang w:val="hy-AM" w:eastAsia="ru-RU"/>
              </w:rPr>
              <w:t xml:space="preserve"> </w:t>
            </w:r>
            <w:r w:rsidRPr="009C50C1">
              <w:rPr>
                <w:rFonts w:ascii="GHEA Grapalat" w:eastAsia="Calibri" w:hAnsi="GHEA Grapalat"/>
                <w:bCs/>
                <w:sz w:val="24"/>
                <w:szCs w:val="24"/>
                <w:lang w:val="hy-AM" w:eastAsia="ru-RU"/>
              </w:rPr>
              <w:t>(</w:t>
            </w:r>
            <w:r>
              <w:rPr>
                <w:rFonts w:ascii="GHEA Grapalat" w:eastAsia="Calibri" w:hAnsi="GHEA Grapalat"/>
                <w:bCs/>
                <w:sz w:val="24"/>
                <w:szCs w:val="24"/>
                <w:lang w:val="hy-AM" w:eastAsia="ru-RU"/>
              </w:rPr>
              <w:t>այսուհետ՝ Որոշում</w:t>
            </w:r>
            <w:r w:rsidRPr="009C50C1">
              <w:rPr>
                <w:rFonts w:ascii="GHEA Grapalat" w:eastAsia="Calibri" w:hAnsi="GHEA Grapalat"/>
                <w:bCs/>
                <w:sz w:val="24"/>
                <w:szCs w:val="24"/>
                <w:lang w:val="hy-AM" w:eastAsia="ru-RU"/>
              </w:rPr>
              <w:t>)</w:t>
            </w:r>
            <w:r>
              <w:rPr>
                <w:rFonts w:ascii="GHEA Grapalat" w:eastAsia="Calibri" w:hAnsi="GHEA Grapalat"/>
                <w:bCs/>
                <w:sz w:val="24"/>
                <w:szCs w:val="24"/>
                <w:lang w:val="hy-AM" w:eastAsia="ru-RU"/>
              </w:rPr>
              <w:t xml:space="preserve"> </w:t>
            </w:r>
            <w:r w:rsidRPr="009C50C1">
              <w:rPr>
                <w:rFonts w:ascii="GHEA Grapalat" w:eastAsia="Calibri" w:hAnsi="GHEA Grapalat"/>
                <w:bCs/>
                <w:sz w:val="24"/>
                <w:szCs w:val="24"/>
                <w:lang w:val="hy-AM" w:eastAsia="ru-RU"/>
              </w:rPr>
              <w:t>N 1</w:t>
            </w:r>
            <w:r>
              <w:rPr>
                <w:rFonts w:ascii="GHEA Grapalat" w:eastAsia="Calibri" w:hAnsi="GHEA Grapalat"/>
                <w:bCs/>
                <w:sz w:val="24"/>
                <w:szCs w:val="24"/>
                <w:lang w:val="hy-AM" w:eastAsia="ru-RU"/>
              </w:rPr>
              <w:t xml:space="preserve"> հավելվածը լրացնել հետևյալ բովանդակությամբ 2</w:t>
            </w:r>
            <w:r w:rsidRPr="009C50C1">
              <w:rPr>
                <w:rFonts w:ascii="GHEA Grapalat" w:eastAsia="Calibri" w:hAnsi="GHEA Grapalat"/>
                <w:bCs/>
                <w:sz w:val="24"/>
                <w:szCs w:val="24"/>
                <w:lang w:val="hy-AM" w:eastAsia="ru-RU"/>
              </w:rPr>
              <w:t xml:space="preserve">.1 </w:t>
            </w:r>
            <w:r>
              <w:rPr>
                <w:rFonts w:ascii="GHEA Grapalat" w:eastAsia="Calibri" w:hAnsi="GHEA Grapalat"/>
                <w:bCs/>
                <w:sz w:val="24"/>
                <w:szCs w:val="24"/>
                <w:lang w:val="hy-AM" w:eastAsia="ru-RU"/>
              </w:rPr>
              <w:t>ենթակետով</w:t>
            </w:r>
            <w:r>
              <w:rPr>
                <w:rFonts w:ascii="Cambria Math" w:eastAsia="Calibri" w:hAnsi="Cambria Math"/>
                <w:bCs/>
                <w:sz w:val="24"/>
                <w:szCs w:val="24"/>
                <w:lang w:val="hy-AM" w:eastAsia="ru-RU"/>
              </w:rPr>
              <w:t>․</w:t>
            </w:r>
          </w:p>
          <w:p w14:paraId="6FE63E85" w14:textId="77777777" w:rsidR="009C50C1" w:rsidRDefault="009C50C1" w:rsidP="00B630DE">
            <w:pPr>
              <w:pStyle w:val="ListParagraph"/>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rPr>
              <w:t xml:space="preserve">2.1. </w:t>
            </w:r>
            <w:r>
              <w:rPr>
                <w:rFonts w:ascii="GHEA Grapalat" w:hAnsi="GHEA Grapalat"/>
                <w:sz w:val="24"/>
                <w:szCs w:val="24"/>
                <w:lang w:val="hy-AM"/>
              </w:rPr>
              <w:t>Սույն կարգի կիրառության իմաստով՝</w:t>
            </w:r>
          </w:p>
          <w:p w14:paraId="1C8F61BB" w14:textId="77777777" w:rsidR="009C50C1" w:rsidRPr="009C50C1" w:rsidRDefault="009C50C1" w:rsidP="00B630DE">
            <w:pPr>
              <w:pStyle w:val="ListParagraph"/>
              <w:numPr>
                <w:ilvl w:val="0"/>
                <w:numId w:val="17"/>
              </w:numPr>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t>օպերացիոն ծախս է համարվում արտադրական, իրացման, վարչական, ֆինանսական և այլ ծախսերի հանրագումարը</w:t>
            </w:r>
            <w:r>
              <w:rPr>
                <w:rFonts w:ascii="Cambria Math" w:hAnsi="Cambria Math"/>
                <w:sz w:val="24"/>
                <w:szCs w:val="24"/>
                <w:lang w:val="hy-AM"/>
              </w:rPr>
              <w:t>․</w:t>
            </w:r>
          </w:p>
          <w:p w14:paraId="6DCE866D" w14:textId="77777777" w:rsidR="009C50C1" w:rsidRDefault="009C50C1" w:rsidP="00B630DE">
            <w:pPr>
              <w:pStyle w:val="ListParagraph"/>
              <w:numPr>
                <w:ilvl w:val="0"/>
                <w:numId w:val="17"/>
              </w:numPr>
              <w:spacing w:after="0" w:line="360" w:lineRule="auto"/>
              <w:ind w:left="75" w:firstLine="360"/>
              <w:jc w:val="both"/>
              <w:rPr>
                <w:rFonts w:ascii="GHEA Grapalat" w:hAnsi="GHEA Grapalat"/>
                <w:sz w:val="24"/>
                <w:szCs w:val="24"/>
                <w:lang w:val="hy-AM"/>
              </w:rPr>
            </w:pPr>
            <w:r w:rsidRPr="009C50C1">
              <w:rPr>
                <w:rFonts w:ascii="GHEA Grapalat" w:hAnsi="GHEA Grapalat"/>
                <w:sz w:val="24"/>
                <w:szCs w:val="24"/>
                <w:lang w:val="hy-AM"/>
              </w:rPr>
              <w:t>որակավորված մասնագետ է համարվում տեղեկատվական տեխնոլոգիաների</w:t>
            </w:r>
            <w:r>
              <w:rPr>
                <w:rFonts w:ascii="GHEA Grapalat" w:hAnsi="GHEA Grapalat"/>
                <w:sz w:val="24"/>
                <w:szCs w:val="24"/>
                <w:lang w:val="hy-AM"/>
              </w:rPr>
              <w:t xml:space="preserve"> ոլորտի մասնագետը, որն ունի տվյալ ոլորտում մասնագիտական կրթությունըհավաստող ավարտական փաստաթուղթ </w:t>
            </w:r>
            <w:r w:rsidRPr="009C50C1">
              <w:rPr>
                <w:rFonts w:ascii="GHEA Grapalat" w:hAnsi="GHEA Grapalat"/>
                <w:sz w:val="24"/>
                <w:szCs w:val="24"/>
                <w:lang w:val="hy-AM"/>
              </w:rPr>
              <w:t>(</w:t>
            </w:r>
            <w:r>
              <w:rPr>
                <w:rFonts w:ascii="GHEA Grapalat" w:hAnsi="GHEA Grapalat"/>
                <w:sz w:val="24"/>
                <w:szCs w:val="24"/>
                <w:lang w:val="hy-AM"/>
              </w:rPr>
              <w:t>հավաստագիր, վկայական</w:t>
            </w:r>
            <w:r w:rsidRPr="009C50C1">
              <w:rPr>
                <w:rFonts w:ascii="GHEA Grapalat" w:hAnsi="GHEA Grapalat"/>
                <w:sz w:val="24"/>
                <w:szCs w:val="24"/>
                <w:lang w:val="hy-AM"/>
              </w:rPr>
              <w:t>)</w:t>
            </w:r>
            <w:r>
              <w:rPr>
                <w:rFonts w:ascii="GHEA Grapalat" w:hAnsi="GHEA Grapalat"/>
                <w:sz w:val="24"/>
                <w:szCs w:val="24"/>
                <w:lang w:val="hy-AM"/>
              </w:rPr>
              <w:t>։»։</w:t>
            </w:r>
          </w:p>
          <w:p w14:paraId="295A413E" w14:textId="77777777" w:rsidR="009C50C1" w:rsidRDefault="009C50C1" w:rsidP="00B630DE">
            <w:pPr>
              <w:pStyle w:val="ListParagraph"/>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lastRenderedPageBreak/>
              <w:t xml:space="preserve">Նշված կապակցությամբ հարկ է նկատել, որ Որոշման </w:t>
            </w:r>
            <w:r w:rsidRPr="009C50C1">
              <w:rPr>
                <w:rFonts w:ascii="GHEA Grapalat" w:hAnsi="GHEA Grapalat"/>
                <w:sz w:val="24"/>
                <w:szCs w:val="24"/>
                <w:lang w:val="hy-AM"/>
              </w:rPr>
              <w:t xml:space="preserve">N 1 </w:t>
            </w:r>
            <w:r>
              <w:rPr>
                <w:rFonts w:ascii="GHEA Grapalat" w:hAnsi="GHEA Grapalat"/>
                <w:sz w:val="24"/>
                <w:szCs w:val="24"/>
                <w:lang w:val="hy-AM"/>
              </w:rPr>
              <w:t>հավելվածով հաստատված Կարգի 2-րդ ենթակետի համաձայն՝ Կարգում օգտագործվող հասկացությո</w:t>
            </w:r>
            <w:r w:rsidR="00CA4822">
              <w:rPr>
                <w:rFonts w:ascii="GHEA Grapalat" w:hAnsi="GHEA Grapalat"/>
                <w:sz w:val="24"/>
                <w:szCs w:val="24"/>
                <w:lang w:val="hy-AM"/>
              </w:rPr>
              <w:t>ւ</w:t>
            </w:r>
            <w:r>
              <w:rPr>
                <w:rFonts w:ascii="GHEA Grapalat" w:hAnsi="GHEA Grapalat"/>
                <w:sz w:val="24"/>
                <w:szCs w:val="24"/>
                <w:lang w:val="hy-AM"/>
              </w:rPr>
              <w:t>ններ</w:t>
            </w:r>
            <w:r w:rsidR="00CA4822">
              <w:rPr>
                <w:rFonts w:ascii="GHEA Grapalat" w:hAnsi="GHEA Grapalat"/>
                <w:sz w:val="24"/>
                <w:szCs w:val="24"/>
                <w:lang w:val="hy-AM"/>
              </w:rPr>
              <w:t xml:space="preserve">ը պետք է բխեն «Ազատ տնտեսական գոտիների մասին» օրենքից՝ </w:t>
            </w:r>
            <w:r w:rsidR="00CA4822" w:rsidRPr="00CA4822">
              <w:rPr>
                <w:rFonts w:ascii="GHEA Grapalat" w:hAnsi="GHEA Grapalat"/>
                <w:sz w:val="24"/>
                <w:szCs w:val="24"/>
                <w:lang w:val="hy-AM"/>
              </w:rPr>
              <w:t>(</w:t>
            </w:r>
            <w:r w:rsidR="00CA4822">
              <w:rPr>
                <w:rFonts w:ascii="GHEA Grapalat" w:hAnsi="GHEA Grapalat"/>
                <w:sz w:val="24"/>
                <w:szCs w:val="24"/>
                <w:lang w:val="hy-AM"/>
              </w:rPr>
              <w:t>այսուհետ՝ Օրենք</w:t>
            </w:r>
            <w:r w:rsidR="00CA4822" w:rsidRPr="00CA4822">
              <w:rPr>
                <w:rFonts w:ascii="GHEA Grapalat" w:hAnsi="GHEA Grapalat"/>
                <w:sz w:val="24"/>
                <w:szCs w:val="24"/>
                <w:lang w:val="hy-AM"/>
              </w:rPr>
              <w:t>)</w:t>
            </w:r>
            <w:r>
              <w:rPr>
                <w:rFonts w:ascii="GHEA Grapalat" w:hAnsi="GHEA Grapalat"/>
                <w:sz w:val="24"/>
                <w:szCs w:val="24"/>
                <w:lang w:val="hy-AM"/>
              </w:rPr>
              <w:t xml:space="preserve"> </w:t>
            </w:r>
            <w:r w:rsidR="00CA4822">
              <w:rPr>
                <w:rFonts w:ascii="GHEA Grapalat" w:hAnsi="GHEA Grapalat"/>
                <w:sz w:val="24"/>
                <w:szCs w:val="24"/>
                <w:lang w:val="hy-AM"/>
              </w:rPr>
              <w:t xml:space="preserve">և </w:t>
            </w:r>
            <w:r>
              <w:rPr>
                <w:rFonts w:ascii="GHEA Grapalat" w:hAnsi="GHEA Grapalat"/>
                <w:sz w:val="24"/>
                <w:szCs w:val="24"/>
                <w:lang w:val="hy-AM"/>
              </w:rPr>
              <w:t>ունեն</w:t>
            </w:r>
            <w:r w:rsidR="00CA4822">
              <w:rPr>
                <w:rFonts w:ascii="GHEA Grapalat" w:hAnsi="GHEA Grapalat"/>
                <w:sz w:val="24"/>
                <w:szCs w:val="24"/>
                <w:lang w:val="hy-AM"/>
              </w:rPr>
              <w:t xml:space="preserve"> </w:t>
            </w:r>
            <w:r>
              <w:rPr>
                <w:rFonts w:ascii="GHEA Grapalat" w:hAnsi="GHEA Grapalat"/>
                <w:sz w:val="24"/>
                <w:szCs w:val="24"/>
                <w:lang w:val="hy-AM"/>
              </w:rPr>
              <w:t xml:space="preserve">նշված օրենքում </w:t>
            </w:r>
            <w:r w:rsidR="00CA4822">
              <w:rPr>
                <w:rFonts w:ascii="GHEA Grapalat" w:hAnsi="GHEA Grapalat"/>
                <w:sz w:val="24"/>
                <w:szCs w:val="24"/>
                <w:lang w:val="hy-AM"/>
              </w:rPr>
              <w:t>նախատեսված նույն իմաստը։ Մինչդեռ, հարկ է նկատել, որ Նախագծով առաջարկվող վերը նշված հասկացություններին կամ դրանց իմաստին համահունչ որևէ տերմին Օրենքի ուսումնասիրության արդյունքում չի բացահայտվել։ Այսպիսով, որևէ հասկացություն սահմանելիս անհրաժեշտ է առաջնորդվել Օրենքի կարգավորումներով։</w:t>
            </w:r>
          </w:p>
          <w:p w14:paraId="0ED69B2B" w14:textId="73C3B278" w:rsidR="00CA4822" w:rsidRPr="009C50C1" w:rsidRDefault="00CA4822" w:rsidP="00494E48">
            <w:pPr>
              <w:pStyle w:val="ListParagraph"/>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t>Բացի այդ, պետք է նկատել, որ հիշյալ նոր սահմանվող հասկացության մեջ առկա է «այլ ծախսեր» անորոշ ձևակերպումը, որը թույլ չի տալիս ընկալելու, թե</w:t>
            </w:r>
            <w:r w:rsidR="00FB6E47">
              <w:rPr>
                <w:rFonts w:ascii="GHEA Grapalat" w:hAnsi="GHEA Grapalat"/>
                <w:sz w:val="24"/>
                <w:szCs w:val="24"/>
                <w:lang w:val="hy-AM"/>
              </w:rPr>
              <w:t xml:space="preserve"> օպերացիոն ծախսն ինչ այլ ծախսերից է բաղկացած լինելու։ Այս առումով նկատի ունենալով «Նորմատիվ իրավական ակտերի մասին» օրենքի 15-րդ հոդվածի 3-րդ մասի պահանջը, որի համաձայն՝ նոր սահմանվող հասկացության բովանդակությունը պետք է լինի այնպիսին, որ այն ապահովի դրա միատեսակ ու միանշանակ ընկալումն ու կիրառումը՝ առաջարկում ենք հիշյալ հասկացության բովանդակությունն առավել հստակեցնել՝ բացառելով անորոշ եզրույթների կիրառումը։</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4A876873" w14:textId="46DAD614" w:rsidR="00C259C4" w:rsidRDefault="005A5A9B" w:rsidP="00675014">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 xml:space="preserve">Մասամբ </w:t>
            </w:r>
            <w:r w:rsidR="00F30820">
              <w:rPr>
                <w:rFonts w:ascii="GHEA Grapalat" w:hAnsi="GHEA Grapalat"/>
                <w:b/>
                <w:bCs/>
                <w:color w:val="000000"/>
                <w:sz w:val="24"/>
                <w:szCs w:val="24"/>
                <w:shd w:val="clear" w:color="auto" w:fill="FFFFFF"/>
                <w:lang w:val="hy-AM"/>
              </w:rPr>
              <w:t xml:space="preserve">է </w:t>
            </w:r>
            <w:r>
              <w:rPr>
                <w:rFonts w:ascii="GHEA Grapalat" w:hAnsi="GHEA Grapalat"/>
                <w:b/>
                <w:bCs/>
                <w:color w:val="000000"/>
                <w:sz w:val="24"/>
                <w:szCs w:val="24"/>
                <w:shd w:val="clear" w:color="auto" w:fill="FFFFFF"/>
                <w:lang w:val="hy-AM"/>
              </w:rPr>
              <w:t>ընդունվել։</w:t>
            </w:r>
          </w:p>
          <w:p w14:paraId="477043D7" w14:textId="281994E1" w:rsidR="005A5A9B" w:rsidRDefault="009735C9" w:rsidP="00675014">
            <w:pPr>
              <w:shd w:val="clear" w:color="auto" w:fill="FFFFFF"/>
              <w:spacing w:after="0" w:line="360" w:lineRule="auto"/>
              <w:jc w:val="center"/>
              <w:rPr>
                <w:rFonts w:ascii="GHEA Grapalat" w:hAnsi="GHEA Grapalat"/>
                <w:sz w:val="24"/>
                <w:szCs w:val="24"/>
                <w:lang w:val="hy-AM"/>
              </w:rPr>
            </w:pPr>
            <w:r>
              <w:rPr>
                <w:rFonts w:ascii="GHEA Grapalat" w:hAnsi="GHEA Grapalat"/>
                <w:color w:val="000000"/>
                <w:sz w:val="24"/>
                <w:szCs w:val="24"/>
                <w:shd w:val="clear" w:color="auto" w:fill="FFFFFF"/>
                <w:lang w:val="hy-AM"/>
              </w:rPr>
              <w:t>Հ</w:t>
            </w:r>
            <w:r w:rsidR="005A5A9B" w:rsidRPr="005A5A9B">
              <w:rPr>
                <w:rFonts w:ascii="GHEA Grapalat" w:hAnsi="GHEA Grapalat"/>
                <w:color w:val="000000"/>
                <w:sz w:val="24"/>
                <w:szCs w:val="24"/>
                <w:shd w:val="clear" w:color="auto" w:fill="FFFFFF"/>
                <w:lang w:val="hy-AM"/>
              </w:rPr>
              <w:t xml:space="preserve">արկ է նշել, որ </w:t>
            </w:r>
            <w:r w:rsidR="006D3A7C">
              <w:rPr>
                <w:rFonts w:ascii="GHEA Grapalat" w:hAnsi="GHEA Grapalat"/>
                <w:color w:val="000000"/>
                <w:sz w:val="24"/>
                <w:szCs w:val="24"/>
                <w:shd w:val="clear" w:color="auto" w:fill="FFFFFF"/>
                <w:lang w:val="hy-AM"/>
              </w:rPr>
              <w:t xml:space="preserve">«գործառնական </w:t>
            </w:r>
            <w:r w:rsidR="006D3A7C" w:rsidRPr="00D47A40">
              <w:rPr>
                <w:rFonts w:ascii="GHEA Grapalat" w:hAnsi="GHEA Grapalat"/>
                <w:color w:val="000000"/>
                <w:sz w:val="24"/>
                <w:szCs w:val="24"/>
                <w:shd w:val="clear" w:color="auto" w:fill="FFFFFF"/>
                <w:lang w:val="hy-AM"/>
              </w:rPr>
              <w:t>(</w:t>
            </w:r>
            <w:r w:rsidR="00D47A40">
              <w:rPr>
                <w:rFonts w:ascii="GHEA Grapalat" w:hAnsi="GHEA Grapalat"/>
                <w:color w:val="000000"/>
                <w:sz w:val="24"/>
                <w:szCs w:val="24"/>
                <w:shd w:val="clear" w:color="auto" w:fill="FFFFFF"/>
                <w:lang w:val="hy-AM"/>
              </w:rPr>
              <w:t>օպերացիոն</w:t>
            </w:r>
            <w:r w:rsidR="00D47A40" w:rsidRPr="00D47A40">
              <w:rPr>
                <w:rFonts w:ascii="GHEA Grapalat" w:hAnsi="GHEA Grapalat"/>
                <w:color w:val="000000"/>
                <w:sz w:val="24"/>
                <w:szCs w:val="24"/>
                <w:shd w:val="clear" w:color="auto" w:fill="FFFFFF"/>
                <w:lang w:val="hy-AM"/>
              </w:rPr>
              <w:t xml:space="preserve">) </w:t>
            </w:r>
            <w:r w:rsidR="00D47A40">
              <w:rPr>
                <w:rFonts w:ascii="GHEA Grapalat" w:hAnsi="GHEA Grapalat"/>
                <w:color w:val="000000"/>
                <w:sz w:val="24"/>
                <w:szCs w:val="24"/>
                <w:shd w:val="clear" w:color="auto" w:fill="FFFFFF"/>
                <w:lang w:val="hy-AM"/>
              </w:rPr>
              <w:t>ծախս</w:t>
            </w:r>
            <w:r w:rsidR="006D3A7C">
              <w:rPr>
                <w:rFonts w:ascii="GHEA Grapalat" w:hAnsi="GHEA Grapalat"/>
                <w:color w:val="000000"/>
                <w:sz w:val="24"/>
                <w:szCs w:val="24"/>
                <w:shd w:val="clear" w:color="auto" w:fill="FFFFFF"/>
                <w:lang w:val="hy-AM"/>
              </w:rPr>
              <w:t>»</w:t>
            </w:r>
            <w:r w:rsidR="00D47A40">
              <w:rPr>
                <w:rFonts w:ascii="GHEA Grapalat" w:hAnsi="GHEA Grapalat"/>
                <w:color w:val="000000"/>
                <w:sz w:val="24"/>
                <w:szCs w:val="24"/>
                <w:shd w:val="clear" w:color="auto" w:fill="FFFFFF"/>
                <w:lang w:val="hy-AM"/>
              </w:rPr>
              <w:t xml:space="preserve">  և </w:t>
            </w:r>
            <w:r w:rsidR="006D3A7C">
              <w:rPr>
                <w:rFonts w:ascii="GHEA Grapalat" w:hAnsi="GHEA Grapalat"/>
                <w:color w:val="000000"/>
                <w:sz w:val="24"/>
                <w:szCs w:val="24"/>
                <w:shd w:val="clear" w:color="auto" w:fill="FFFFFF"/>
                <w:lang w:val="hy-AM"/>
              </w:rPr>
              <w:t>«</w:t>
            </w:r>
            <w:r w:rsidR="00D47A40">
              <w:rPr>
                <w:rFonts w:ascii="GHEA Grapalat" w:hAnsi="GHEA Grapalat"/>
                <w:color w:val="000000"/>
                <w:sz w:val="24"/>
                <w:szCs w:val="24"/>
                <w:shd w:val="clear" w:color="auto" w:fill="FFFFFF"/>
                <w:lang w:val="hy-AM"/>
              </w:rPr>
              <w:t>որակավորված մասնագետ</w:t>
            </w:r>
            <w:r w:rsidR="006D3A7C">
              <w:rPr>
                <w:rFonts w:ascii="GHEA Grapalat" w:hAnsi="GHEA Grapalat"/>
                <w:color w:val="000000"/>
                <w:sz w:val="24"/>
                <w:szCs w:val="24"/>
                <w:shd w:val="clear" w:color="auto" w:fill="FFFFFF"/>
                <w:lang w:val="hy-AM"/>
              </w:rPr>
              <w:t>»</w:t>
            </w:r>
            <w:r w:rsidR="00D47A40">
              <w:rPr>
                <w:rFonts w:ascii="GHEA Grapalat" w:hAnsi="GHEA Grapalat"/>
                <w:color w:val="000000"/>
                <w:sz w:val="24"/>
                <w:szCs w:val="24"/>
                <w:shd w:val="clear" w:color="auto" w:fill="FFFFFF"/>
                <w:lang w:val="hy-AM"/>
              </w:rPr>
              <w:t xml:space="preserve"> հասկացությունները բխում են </w:t>
            </w:r>
            <w:r w:rsidR="00D47A40">
              <w:rPr>
                <w:rFonts w:ascii="GHEA Grapalat" w:hAnsi="GHEA Grapalat"/>
                <w:sz w:val="24"/>
                <w:szCs w:val="24"/>
                <w:lang w:val="hy-AM"/>
              </w:rPr>
              <w:t>«Ազատ տնտեսական գոտիների մասին» օրենքի 7-րդ</w:t>
            </w:r>
            <w:r w:rsidR="006D3A7C">
              <w:rPr>
                <w:rFonts w:ascii="GHEA Grapalat" w:hAnsi="GHEA Grapalat"/>
                <w:sz w:val="24"/>
                <w:szCs w:val="24"/>
                <w:lang w:val="hy-AM"/>
              </w:rPr>
              <w:t xml:space="preserve"> հոդվածի </w:t>
            </w:r>
            <w:r w:rsidR="00D47A40">
              <w:rPr>
                <w:rFonts w:ascii="GHEA Grapalat" w:hAnsi="GHEA Grapalat"/>
                <w:sz w:val="24"/>
                <w:szCs w:val="24"/>
                <w:lang w:val="hy-AM"/>
              </w:rPr>
              <w:t>3</w:t>
            </w:r>
            <w:r w:rsidR="006D3A7C" w:rsidRPr="006D3A7C">
              <w:rPr>
                <w:rFonts w:ascii="GHEA Grapalat" w:hAnsi="GHEA Grapalat"/>
                <w:sz w:val="24"/>
                <w:szCs w:val="24"/>
                <w:lang w:val="hy-AM"/>
              </w:rPr>
              <w:t xml:space="preserve">.1 </w:t>
            </w:r>
            <w:r w:rsidR="006D3A7C">
              <w:rPr>
                <w:rFonts w:ascii="GHEA Grapalat" w:hAnsi="GHEA Grapalat"/>
                <w:sz w:val="24"/>
                <w:szCs w:val="24"/>
                <w:lang w:val="hy-AM"/>
              </w:rPr>
              <w:t xml:space="preserve">մասից և քանի որ օրենքում նշված հասկացությունները չեն </w:t>
            </w:r>
            <w:r w:rsidR="006D3A7C">
              <w:rPr>
                <w:rFonts w:ascii="GHEA Grapalat" w:hAnsi="GHEA Grapalat"/>
                <w:sz w:val="24"/>
                <w:szCs w:val="24"/>
                <w:lang w:val="hy-AM"/>
              </w:rPr>
              <w:lastRenderedPageBreak/>
              <w:t>մեկնաբանվում, ուստի նախատեսվող փոփոխության մեջ հղում կատարվում է կարգին՝ նշելով սույն կարգի կիրառության իմաստով։</w:t>
            </w:r>
          </w:p>
          <w:p w14:paraId="5A0B78E4" w14:textId="5B78E4D3" w:rsidR="006D3A7C" w:rsidRPr="006D3A7C" w:rsidRDefault="009735C9" w:rsidP="009735C9">
            <w:pPr>
              <w:shd w:val="clear" w:color="auto" w:fill="FFFFFF"/>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Միաժամանակ, </w:t>
            </w:r>
            <w:r>
              <w:rPr>
                <w:rFonts w:ascii="GHEA Grapalat" w:hAnsi="GHEA Grapalat"/>
                <w:sz w:val="24"/>
                <w:szCs w:val="24"/>
                <w:lang w:val="hy-AM"/>
              </w:rPr>
              <w:t>«այլ ծախսեր» ձևակերպումը խմբագրվել է և «օպերացիոն ծախս» հասկացությւոնը փոխարինվել է «գործառնական ծախս» հասկացությամբ։</w:t>
            </w:r>
          </w:p>
        </w:tc>
      </w:tr>
      <w:tr w:rsidR="00FB6E47" w:rsidRPr="00CB143F" w14:paraId="64576B9F" w14:textId="77777777" w:rsidTr="00557217">
        <w:trPr>
          <w:gridBefore w:val="5"/>
          <w:wBefore w:w="80"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37979F93" w14:textId="77777777" w:rsidR="00FB6E47" w:rsidRPr="00FB6E47" w:rsidRDefault="00FB6E47" w:rsidP="00B630DE">
            <w:pPr>
              <w:pStyle w:val="ListParagraph"/>
              <w:numPr>
                <w:ilvl w:val="0"/>
                <w:numId w:val="16"/>
              </w:numPr>
              <w:spacing w:after="0" w:line="360" w:lineRule="auto"/>
              <w:ind w:left="75" w:firstLine="360"/>
              <w:jc w:val="both"/>
              <w:rPr>
                <w:rFonts w:ascii="GHEA Grapalat" w:hAnsi="GHEA Grapalat"/>
                <w:sz w:val="24"/>
                <w:szCs w:val="24"/>
                <w:lang w:val="hy-AM"/>
              </w:rPr>
            </w:pPr>
            <w:r w:rsidRPr="00FB6E47">
              <w:rPr>
                <w:rFonts w:ascii="GHEA Grapalat" w:hAnsi="GHEA Grapalat"/>
                <w:sz w:val="24"/>
                <w:szCs w:val="24"/>
                <w:lang w:val="hy-AM"/>
              </w:rPr>
              <w:lastRenderedPageBreak/>
              <w:t xml:space="preserve">Նախագծի 1-ին կետի  </w:t>
            </w:r>
            <w:r w:rsidRPr="00D81F10">
              <w:rPr>
                <w:rFonts w:ascii="GHEA Grapalat" w:hAnsi="GHEA Grapalat"/>
                <w:sz w:val="24"/>
                <w:szCs w:val="24"/>
                <w:lang w:val="hy-AM"/>
              </w:rPr>
              <w:t>2-</w:t>
            </w:r>
            <w:r>
              <w:rPr>
                <w:rFonts w:ascii="GHEA Grapalat" w:hAnsi="GHEA Grapalat"/>
                <w:sz w:val="24"/>
                <w:szCs w:val="24"/>
                <w:lang w:val="hy-AM"/>
              </w:rPr>
              <w:t xml:space="preserve">րդ ենթակետով նախատեսվում է Որոշման </w:t>
            </w:r>
            <w:r w:rsidRPr="00D81F10">
              <w:rPr>
                <w:rFonts w:ascii="GHEA Grapalat" w:hAnsi="GHEA Grapalat"/>
                <w:sz w:val="24"/>
                <w:szCs w:val="24"/>
                <w:lang w:val="hy-AM"/>
              </w:rPr>
              <w:t xml:space="preserve">N1 </w:t>
            </w:r>
            <w:r>
              <w:rPr>
                <w:rFonts w:ascii="GHEA Grapalat" w:hAnsi="GHEA Grapalat"/>
                <w:sz w:val="24"/>
                <w:szCs w:val="24"/>
                <w:lang w:val="hy-AM"/>
              </w:rPr>
              <w:t>հավելվածը լրացնել 3-րդ գլխով, որի 8-րդ կետում նշվում է</w:t>
            </w:r>
            <w:r>
              <w:rPr>
                <w:rFonts w:ascii="Cambria Math" w:hAnsi="Cambria Math"/>
                <w:sz w:val="24"/>
                <w:szCs w:val="24"/>
                <w:lang w:val="hy-AM"/>
              </w:rPr>
              <w:t>․</w:t>
            </w:r>
          </w:p>
          <w:p w14:paraId="0A766AE2" w14:textId="77777777" w:rsidR="00FB6E47" w:rsidRDefault="00FB6E47" w:rsidP="00B630DE">
            <w:pPr>
              <w:pStyle w:val="ListParagraph"/>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t>«</w:t>
            </w:r>
            <w:r w:rsidR="009F6CAA">
              <w:rPr>
                <w:rFonts w:ascii="GHEA Grapalat" w:hAnsi="GHEA Grapalat"/>
                <w:sz w:val="24"/>
                <w:szCs w:val="24"/>
                <w:lang w:val="hy-AM"/>
              </w:rPr>
              <w:t xml:space="preserve">Ազատ տնտեսական գոտու գործունեության ժամկետը կարող է երկարաձգվել է կազմակերպչի դիմումի հիման վրա, </w:t>
            </w:r>
            <w:r w:rsidR="009F6CAA" w:rsidRPr="009F6CAA">
              <w:rPr>
                <w:rFonts w:ascii="GHEA Grapalat" w:hAnsi="GHEA Grapalat"/>
                <w:sz w:val="24"/>
                <w:szCs w:val="24"/>
                <w:lang w:val="hy-AM"/>
              </w:rPr>
              <w:t>(</w:t>
            </w:r>
            <w:r w:rsidR="009F6CAA">
              <w:rPr>
                <w:rFonts w:ascii="GHEA Grapalat" w:hAnsi="GHEA Grapalat"/>
                <w:sz w:val="24"/>
                <w:szCs w:val="24"/>
                <w:lang w:val="hy-AM"/>
              </w:rPr>
              <w:t>…</w:t>
            </w:r>
            <w:r w:rsidR="009F6CAA" w:rsidRPr="009F6CAA">
              <w:rPr>
                <w:rFonts w:ascii="GHEA Grapalat" w:hAnsi="GHEA Grapalat"/>
                <w:sz w:val="24"/>
                <w:szCs w:val="24"/>
                <w:lang w:val="hy-AM"/>
              </w:rPr>
              <w:t>)</w:t>
            </w:r>
            <w:r w:rsidR="009F6CAA">
              <w:rPr>
                <w:rFonts w:ascii="GHEA Grapalat" w:hAnsi="GHEA Grapalat"/>
                <w:sz w:val="24"/>
                <w:szCs w:val="24"/>
                <w:lang w:val="hy-AM"/>
              </w:rPr>
              <w:t>»։</w:t>
            </w:r>
          </w:p>
          <w:p w14:paraId="546D34AB" w14:textId="2DD51522" w:rsidR="009F6CAA" w:rsidRPr="009F6CAA" w:rsidRDefault="009F6CAA" w:rsidP="00B630DE">
            <w:pPr>
              <w:pStyle w:val="ListParagraph"/>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t xml:space="preserve">Այս առումով գտնում ենք, որ առավել նպատակահարմար կլինի նշված կարգավորման շրջանակում կիրառվող «դիմում» բառը փոխարինել «երկարաձգման հայտ» բառերով՝ հաշվի առնելով, որ ինչպես </w:t>
            </w:r>
            <w:r>
              <w:rPr>
                <w:rFonts w:ascii="GHEA Grapalat" w:hAnsi="GHEA Grapalat"/>
                <w:sz w:val="24"/>
                <w:szCs w:val="24"/>
                <w:lang w:val="hy-AM"/>
              </w:rPr>
              <w:lastRenderedPageBreak/>
              <w:t xml:space="preserve">Օրենքի, այնպես էլ Որոշման տեսանկյունից կազմակերպիչը լիազոր մարմին </w:t>
            </w:r>
            <w:r w:rsidR="00604BE0">
              <w:rPr>
                <w:rFonts w:ascii="GHEA Grapalat" w:hAnsi="GHEA Grapalat"/>
                <w:sz w:val="24"/>
                <w:szCs w:val="24"/>
                <w:lang w:val="hy-AM"/>
              </w:rPr>
              <w:t>ներկայացնում է հայտ, այսինքն՝ գործընթացն սկսվում է հայտի հիման վրա, որի բաղկացուցիչ մասն են կազմում դիմումը և ամփոփագիրը։</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189D0FA1" w14:textId="36D87E36" w:rsidR="00FB6E47" w:rsidRDefault="00D44FDF" w:rsidP="00675014">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Մասամբ է ընդունվել։</w:t>
            </w:r>
          </w:p>
          <w:p w14:paraId="7C8A6526" w14:textId="6DFCA348" w:rsidR="00D44FDF" w:rsidRPr="00A67FFA" w:rsidRDefault="00D44FDF" w:rsidP="00675014">
            <w:pPr>
              <w:shd w:val="clear" w:color="auto" w:fill="FFFFFF"/>
              <w:spacing w:after="0" w:line="360" w:lineRule="auto"/>
              <w:jc w:val="center"/>
              <w:rPr>
                <w:rFonts w:ascii="GHEA Grapalat" w:hAnsi="GHEA Grapalat"/>
                <w:color w:val="000000"/>
                <w:sz w:val="24"/>
                <w:szCs w:val="24"/>
                <w:shd w:val="clear" w:color="auto" w:fill="FFFFFF"/>
                <w:lang w:val="hy-AM"/>
              </w:rPr>
            </w:pPr>
            <w:r w:rsidRPr="00A67FFA">
              <w:rPr>
                <w:rFonts w:ascii="GHEA Grapalat" w:hAnsi="GHEA Grapalat"/>
                <w:color w:val="000000"/>
                <w:sz w:val="24"/>
                <w:szCs w:val="24"/>
                <w:shd w:val="clear" w:color="auto" w:fill="FFFFFF"/>
                <w:lang w:val="hy-AM"/>
              </w:rPr>
              <w:t>Նախագիծը լրամշակվել է։</w:t>
            </w:r>
          </w:p>
        </w:tc>
      </w:tr>
      <w:tr w:rsidR="00464BE0" w:rsidRPr="00CB143F" w14:paraId="3A15B277" w14:textId="77777777" w:rsidTr="00557217">
        <w:trPr>
          <w:gridBefore w:val="5"/>
          <w:wBefore w:w="80"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3C51C5ED" w14:textId="4C300EE1" w:rsidR="00464BE0" w:rsidRDefault="00464BE0" w:rsidP="00B630DE">
            <w:pPr>
              <w:pStyle w:val="ListParagraph"/>
              <w:numPr>
                <w:ilvl w:val="0"/>
                <w:numId w:val="16"/>
              </w:numPr>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t>Նախագծի 1-ին կետի 2-րդ ենթակետով Որոշման մեջ լրացվող 3-րդ գլխի 11-րդ կետի համաձայն՝ Լիազոր մարմինը 5 աշխատանքային օրվա ընթացքում, ամփոփելով հանձնաժողովի անդամների գնահատականները, դրանց հիման վրա կազմելով հանձնաժողովի եզրակացություն և Հայաստանի Հ</w:t>
            </w:r>
            <w:r w:rsidR="00BC0FF7">
              <w:rPr>
                <w:rFonts w:ascii="GHEA Grapalat" w:hAnsi="GHEA Grapalat"/>
                <w:sz w:val="24"/>
                <w:szCs w:val="24"/>
                <w:lang w:val="hy-AM"/>
              </w:rPr>
              <w:t>ա</w:t>
            </w:r>
            <w:r>
              <w:rPr>
                <w:rFonts w:ascii="GHEA Grapalat" w:hAnsi="GHEA Grapalat"/>
                <w:sz w:val="24"/>
                <w:szCs w:val="24"/>
                <w:lang w:val="hy-AM"/>
              </w:rPr>
              <w:t>նրապետության կառավարության որոշման նախագիծ, դրանք ներկայացնում է Հայաստանի Հ</w:t>
            </w:r>
            <w:r w:rsidR="00BC0FF7">
              <w:rPr>
                <w:rFonts w:ascii="GHEA Grapalat" w:hAnsi="GHEA Grapalat"/>
                <w:sz w:val="24"/>
                <w:szCs w:val="24"/>
                <w:lang w:val="hy-AM"/>
              </w:rPr>
              <w:t>ա</w:t>
            </w:r>
            <w:r>
              <w:rPr>
                <w:rFonts w:ascii="GHEA Grapalat" w:hAnsi="GHEA Grapalat"/>
                <w:sz w:val="24"/>
                <w:szCs w:val="24"/>
                <w:lang w:val="hy-AM"/>
              </w:rPr>
              <w:t>նրապետության կառավարություն։</w:t>
            </w:r>
          </w:p>
          <w:p w14:paraId="36F7360D" w14:textId="1B9F9B6E" w:rsidR="00464BE0" w:rsidRDefault="00464BE0" w:rsidP="00B630DE">
            <w:pPr>
              <w:pStyle w:val="ListParagraph"/>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t>Նշվածի կապակցությա</w:t>
            </w:r>
            <w:r w:rsidR="00E95585">
              <w:rPr>
                <w:rFonts w:ascii="GHEA Grapalat" w:hAnsi="GHEA Grapalat"/>
                <w:sz w:val="24"/>
                <w:szCs w:val="24"/>
                <w:lang w:val="hy-AM"/>
              </w:rPr>
              <w:t>մ</w:t>
            </w:r>
            <w:r>
              <w:rPr>
                <w:rFonts w:ascii="GHEA Grapalat" w:hAnsi="GHEA Grapalat"/>
                <w:sz w:val="24"/>
                <w:szCs w:val="24"/>
                <w:lang w:val="hy-AM"/>
              </w:rPr>
              <w:t>բ հարկ է նկատել Օրենքի 16-րդ հոդվածի 1-ին մասի 1</w:t>
            </w:r>
            <w:r w:rsidR="00E95585">
              <w:rPr>
                <w:rFonts w:ascii="GHEA Grapalat" w:hAnsi="GHEA Grapalat"/>
                <w:sz w:val="24"/>
                <w:szCs w:val="24"/>
                <w:lang w:val="hy-AM"/>
              </w:rPr>
              <w:t>-</w:t>
            </w:r>
            <w:r>
              <w:rPr>
                <w:rFonts w:ascii="GHEA Grapalat" w:hAnsi="GHEA Grapalat"/>
                <w:sz w:val="24"/>
                <w:szCs w:val="24"/>
                <w:lang w:val="hy-AM"/>
              </w:rPr>
              <w:t xml:space="preserve">ին ենթակետի կարգավորումն առ այն, որ ազատ տնտեսական գոտին լուծարվում է Կառավարության որոշմամբ՝ սահմանված ժամկետը </w:t>
            </w:r>
            <w:r w:rsidR="00146BF8">
              <w:rPr>
                <w:rFonts w:ascii="GHEA Grapalat" w:hAnsi="GHEA Grapalat"/>
                <w:sz w:val="24"/>
                <w:szCs w:val="24"/>
                <w:lang w:val="hy-AM"/>
              </w:rPr>
              <w:t xml:space="preserve">լրանալուց, եթե Կառավարության կողմից ժամկետը </w:t>
            </w:r>
            <w:r>
              <w:rPr>
                <w:rFonts w:ascii="GHEA Grapalat" w:hAnsi="GHEA Grapalat"/>
                <w:sz w:val="24"/>
                <w:szCs w:val="24"/>
                <w:lang w:val="hy-AM"/>
              </w:rPr>
              <w:t>երկարաձգելու մասին որոշում չի կայացվում կազմակերպչի՝ սույն օրենքով սահմանված կարգով ներկայացված հայտի հիմքով՝ հանձնաժողովի տված եզրակացության հիման վրա։</w:t>
            </w:r>
          </w:p>
          <w:p w14:paraId="308EDC8D" w14:textId="2134BAFE" w:rsidR="00464BE0" w:rsidRPr="00FB6E47" w:rsidRDefault="00464BE0" w:rsidP="00B630DE">
            <w:pPr>
              <w:pStyle w:val="ListParagraph"/>
              <w:spacing w:after="0" w:line="360" w:lineRule="auto"/>
              <w:ind w:left="75" w:firstLine="360"/>
              <w:jc w:val="both"/>
              <w:rPr>
                <w:rFonts w:ascii="GHEA Grapalat" w:hAnsi="GHEA Grapalat"/>
                <w:sz w:val="24"/>
                <w:szCs w:val="24"/>
                <w:lang w:val="hy-AM"/>
              </w:rPr>
            </w:pPr>
            <w:r>
              <w:rPr>
                <w:rFonts w:ascii="GHEA Grapalat" w:hAnsi="GHEA Grapalat"/>
                <w:sz w:val="24"/>
                <w:szCs w:val="24"/>
                <w:lang w:val="hy-AM"/>
              </w:rPr>
              <w:t>Նախագծով սահմանվող հիշյալ կարգ</w:t>
            </w:r>
            <w:r w:rsidR="00BC0FF7">
              <w:rPr>
                <w:rFonts w:ascii="GHEA Grapalat" w:hAnsi="GHEA Grapalat"/>
                <w:sz w:val="24"/>
                <w:szCs w:val="24"/>
                <w:lang w:val="hy-AM"/>
              </w:rPr>
              <w:t>ա</w:t>
            </w:r>
            <w:r>
              <w:rPr>
                <w:rFonts w:ascii="GHEA Grapalat" w:hAnsi="GHEA Grapalat"/>
                <w:sz w:val="24"/>
                <w:szCs w:val="24"/>
                <w:lang w:val="hy-AM"/>
              </w:rPr>
              <w:t>վորման և Օրենքի դրույթների համադրված վերլուծությունն հանգեցնում են նրան, որ առկա է անհամապատասխանություն՝ հաշվի առնելով, որ Օրենքի տեսանկյունից եզրակացությունը տրվում, հետևաբար՝ նաև կազմվում է Լիազոր մարմնի կողմից</w:t>
            </w:r>
            <w:r w:rsidR="00146BF8">
              <w:rPr>
                <w:rFonts w:ascii="GHEA Grapalat" w:hAnsi="GHEA Grapalat"/>
                <w:sz w:val="24"/>
                <w:szCs w:val="24"/>
                <w:lang w:val="hy-AM"/>
              </w:rPr>
              <w:t>, մինչդեռ Նախագծի իմաստով եզրակացությունը կազմվում է հանձնաժողովի կողմից</w:t>
            </w:r>
            <w:r>
              <w:rPr>
                <w:rFonts w:ascii="GHEA Grapalat" w:hAnsi="GHEA Grapalat"/>
                <w:sz w:val="24"/>
                <w:szCs w:val="24"/>
                <w:lang w:val="hy-AM"/>
              </w:rPr>
              <w:t>՝ հանձնաժողովի անդամների գնահատականների հիման վրա։</w:t>
            </w:r>
            <w:r w:rsidR="00146BF8">
              <w:rPr>
                <w:rFonts w:ascii="GHEA Grapalat" w:hAnsi="GHEA Grapalat"/>
                <w:sz w:val="24"/>
                <w:szCs w:val="24"/>
                <w:lang w:val="hy-AM"/>
              </w:rPr>
              <w:t xml:space="preserve"> </w:t>
            </w:r>
            <w:r w:rsidR="00B87D15">
              <w:rPr>
                <w:rFonts w:ascii="GHEA Grapalat" w:hAnsi="GHEA Grapalat"/>
                <w:sz w:val="24"/>
                <w:szCs w:val="24"/>
                <w:lang w:val="hy-AM"/>
              </w:rPr>
              <w:t>Հ</w:t>
            </w:r>
            <w:r>
              <w:rPr>
                <w:rFonts w:ascii="GHEA Grapalat" w:hAnsi="GHEA Grapalat"/>
                <w:sz w:val="24"/>
                <w:szCs w:val="24"/>
                <w:lang w:val="hy-AM"/>
              </w:rPr>
              <w:t>աշվի առնելով առաջացող անհամ</w:t>
            </w:r>
            <w:r w:rsidR="00B87D15">
              <w:rPr>
                <w:rFonts w:ascii="GHEA Grapalat" w:hAnsi="GHEA Grapalat"/>
                <w:sz w:val="24"/>
                <w:szCs w:val="24"/>
                <w:lang w:val="hy-AM"/>
              </w:rPr>
              <w:t>ա</w:t>
            </w:r>
            <w:r>
              <w:rPr>
                <w:rFonts w:ascii="GHEA Grapalat" w:hAnsi="GHEA Grapalat"/>
                <w:sz w:val="24"/>
                <w:szCs w:val="24"/>
                <w:lang w:val="hy-AM"/>
              </w:rPr>
              <w:t xml:space="preserve">պատասխանությունը՝ գտնում ենք, </w:t>
            </w:r>
            <w:r>
              <w:rPr>
                <w:rFonts w:ascii="GHEA Grapalat" w:hAnsi="GHEA Grapalat"/>
                <w:sz w:val="24"/>
                <w:szCs w:val="24"/>
                <w:lang w:val="hy-AM"/>
              </w:rPr>
              <w:lastRenderedPageBreak/>
              <w:t>որ Ն</w:t>
            </w:r>
            <w:r w:rsidR="00B87D15">
              <w:rPr>
                <w:rFonts w:ascii="GHEA Grapalat" w:hAnsi="GHEA Grapalat"/>
                <w:sz w:val="24"/>
                <w:szCs w:val="24"/>
                <w:lang w:val="hy-AM"/>
              </w:rPr>
              <w:t>ա</w:t>
            </w:r>
            <w:r>
              <w:rPr>
                <w:rFonts w:ascii="GHEA Grapalat" w:hAnsi="GHEA Grapalat"/>
                <w:sz w:val="24"/>
                <w:szCs w:val="24"/>
                <w:lang w:val="hy-AM"/>
              </w:rPr>
              <w:t>խագծի առաջարկվող դրույթն անհարժեշտ է վերանայել և համապատասխանեցնել Օրենքի կարգավորումներին։</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26B63508" w14:textId="77777777" w:rsidR="00464BE0" w:rsidRDefault="00A121E4" w:rsidP="00675014">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lastRenderedPageBreak/>
              <w:t>Չի ընդունվել։</w:t>
            </w:r>
          </w:p>
          <w:p w14:paraId="79386601" w14:textId="5E8CA565" w:rsidR="00BC0FF7" w:rsidRDefault="00A121E4" w:rsidP="00675014">
            <w:pPr>
              <w:shd w:val="clear" w:color="auto" w:fill="FFFFFF"/>
              <w:spacing w:after="0" w:line="360" w:lineRule="auto"/>
              <w:jc w:val="center"/>
              <w:rPr>
                <w:rFonts w:ascii="GHEA Grapalat" w:hAnsi="GHEA Grapalat"/>
                <w:color w:val="000000"/>
                <w:sz w:val="24"/>
                <w:szCs w:val="24"/>
                <w:shd w:val="clear" w:color="auto" w:fill="FFFFFF"/>
                <w:lang w:val="hy-AM"/>
              </w:rPr>
            </w:pPr>
            <w:r w:rsidRPr="00A121E4">
              <w:rPr>
                <w:rFonts w:ascii="GHEA Grapalat" w:hAnsi="GHEA Grapalat"/>
                <w:color w:val="000000"/>
                <w:sz w:val="24"/>
                <w:szCs w:val="24"/>
                <w:shd w:val="clear" w:color="auto" w:fill="FFFFFF"/>
                <w:lang w:val="hy-AM"/>
              </w:rPr>
              <w:t>Անհամապատասխ</w:t>
            </w:r>
            <w:r w:rsidR="00BC0FF7">
              <w:rPr>
                <w:rFonts w:ascii="GHEA Grapalat" w:hAnsi="GHEA Grapalat"/>
                <w:color w:val="000000"/>
                <w:sz w:val="24"/>
                <w:szCs w:val="24"/>
                <w:shd w:val="clear" w:color="auto" w:fill="FFFFFF"/>
                <w:lang w:val="hy-AM"/>
              </w:rPr>
              <w:t>ա</w:t>
            </w:r>
            <w:r w:rsidRPr="00A121E4">
              <w:rPr>
                <w:rFonts w:ascii="GHEA Grapalat" w:hAnsi="GHEA Grapalat"/>
                <w:color w:val="000000"/>
                <w:sz w:val="24"/>
                <w:szCs w:val="24"/>
                <w:shd w:val="clear" w:color="auto" w:fill="FFFFFF"/>
                <w:lang w:val="hy-AM"/>
              </w:rPr>
              <w:t>նություն առկա չէ, քանի որ եզրակացությո</w:t>
            </w:r>
            <w:r w:rsidR="00BC0FF7">
              <w:rPr>
                <w:rFonts w:ascii="GHEA Grapalat" w:hAnsi="GHEA Grapalat"/>
                <w:color w:val="000000"/>
                <w:sz w:val="24"/>
                <w:szCs w:val="24"/>
                <w:shd w:val="clear" w:color="auto" w:fill="FFFFFF"/>
                <w:lang w:val="hy-AM"/>
              </w:rPr>
              <w:t>ւ</w:t>
            </w:r>
            <w:r w:rsidRPr="00A121E4">
              <w:rPr>
                <w:rFonts w:ascii="GHEA Grapalat" w:hAnsi="GHEA Grapalat"/>
                <w:color w:val="000000"/>
                <w:sz w:val="24"/>
                <w:szCs w:val="24"/>
                <w:shd w:val="clear" w:color="auto" w:fill="FFFFFF"/>
                <w:lang w:val="hy-AM"/>
              </w:rPr>
              <w:t xml:space="preserve">նը </w:t>
            </w:r>
            <w:r w:rsidR="00BC0FF7">
              <w:rPr>
                <w:rFonts w:ascii="GHEA Grapalat" w:hAnsi="GHEA Grapalat"/>
                <w:color w:val="000000"/>
                <w:sz w:val="24"/>
                <w:szCs w:val="24"/>
                <w:shd w:val="clear" w:color="auto" w:fill="FFFFFF"/>
                <w:lang w:val="hy-AM"/>
              </w:rPr>
              <w:t>Որոշման 11-րդ կետով նշվում է, որ Լիազոր մարմինը հանձնաժողովի անդամների գնահատականների հիման վրա կազմում է հանձնաժողովի եզրակացությունը։</w:t>
            </w:r>
          </w:p>
          <w:p w14:paraId="73AFCB43" w14:textId="54B1EF67" w:rsidR="00A121E4" w:rsidRPr="00A121E4" w:rsidRDefault="00BC0FF7" w:rsidP="00675014">
            <w:pPr>
              <w:shd w:val="clear" w:color="auto" w:fill="FFFFFF"/>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tc>
      </w:tr>
      <w:tr w:rsidR="00464BE0" w:rsidRPr="00D81F10" w14:paraId="68204298" w14:textId="77777777" w:rsidTr="00557217">
        <w:trPr>
          <w:gridBefore w:val="5"/>
          <w:wBefore w:w="80" w:type="dxa"/>
          <w:trHeight w:val="573"/>
          <w:tblCellSpacing w:w="0" w:type="dxa"/>
          <w:jc w:val="center"/>
        </w:trPr>
        <w:tc>
          <w:tcPr>
            <w:tcW w:w="11816" w:type="dxa"/>
            <w:tcBorders>
              <w:top w:val="outset" w:sz="6" w:space="0" w:color="auto"/>
              <w:left w:val="outset" w:sz="6" w:space="0" w:color="auto"/>
              <w:bottom w:val="outset" w:sz="6" w:space="0" w:color="auto"/>
              <w:right w:val="outset" w:sz="6" w:space="0" w:color="auto"/>
            </w:tcBorders>
            <w:shd w:val="clear" w:color="auto" w:fill="FFFFFF"/>
          </w:tcPr>
          <w:p w14:paraId="33D59479" w14:textId="77777777" w:rsidR="00464BE0" w:rsidRDefault="00464BE0" w:rsidP="00B630DE">
            <w:pPr>
              <w:pStyle w:val="ListParagraph"/>
              <w:numPr>
                <w:ilvl w:val="0"/>
                <w:numId w:val="16"/>
              </w:numPr>
              <w:spacing w:after="0" w:line="360" w:lineRule="auto"/>
              <w:ind w:left="165" w:firstLine="270"/>
              <w:jc w:val="both"/>
              <w:rPr>
                <w:rFonts w:ascii="GHEA Grapalat" w:hAnsi="GHEA Grapalat"/>
                <w:sz w:val="24"/>
                <w:szCs w:val="24"/>
                <w:lang w:val="hy-AM"/>
              </w:rPr>
            </w:pPr>
            <w:r>
              <w:rPr>
                <w:rFonts w:ascii="GHEA Grapalat" w:hAnsi="GHEA Grapalat"/>
                <w:sz w:val="24"/>
                <w:szCs w:val="24"/>
                <w:lang w:val="hy-AM"/>
              </w:rPr>
              <w:t xml:space="preserve">Նախագծի 1-ին կետի ենթակետերի համարակալումն անհրաժեշտ է վերանայել և խմբագրել՝ համաձայն «Նորմատիվ իրավական ակտերի մասին» օրենքի 14-րդ հոդված </w:t>
            </w:r>
            <w:r w:rsidR="00B630DE">
              <w:rPr>
                <w:rFonts w:ascii="GHEA Grapalat" w:hAnsi="GHEA Grapalat"/>
                <w:sz w:val="24"/>
                <w:szCs w:val="24"/>
                <w:lang w:val="hy-AM"/>
              </w:rPr>
              <w:t>պահանջների՝ նկատի ունենալով, որ Նախագծի 1-ին կետում առկա են երկու 6-րդ ենթակետեր։</w:t>
            </w:r>
          </w:p>
          <w:p w14:paraId="14D3009A" w14:textId="156F6101" w:rsidR="00B630DE" w:rsidRDefault="00B630DE" w:rsidP="00B630DE">
            <w:pPr>
              <w:pStyle w:val="ListParagraph"/>
              <w:spacing w:after="0" w:line="360" w:lineRule="auto"/>
              <w:ind w:left="165" w:firstLine="270"/>
              <w:jc w:val="both"/>
              <w:rPr>
                <w:rFonts w:ascii="GHEA Grapalat" w:hAnsi="GHEA Grapalat"/>
                <w:sz w:val="24"/>
                <w:szCs w:val="24"/>
                <w:lang w:val="hy-AM"/>
              </w:rPr>
            </w:pPr>
            <w:r>
              <w:rPr>
                <w:rFonts w:ascii="GHEA Grapalat" w:hAnsi="GHEA Grapalat"/>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7DCACCD0" w14:textId="0BEBE963" w:rsidR="00464BE0" w:rsidRPr="002E665D" w:rsidRDefault="00B87D15" w:rsidP="00675014">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Ընդունվել է։</w:t>
            </w:r>
          </w:p>
        </w:tc>
      </w:tr>
      <w:tr w:rsidR="00193987" w:rsidRPr="00A63793" w14:paraId="4C051D85" w14:textId="77777777" w:rsidTr="00557217">
        <w:trPr>
          <w:gridBefore w:val="4"/>
          <w:wBefore w:w="32" w:type="dxa"/>
          <w:trHeight w:val="787"/>
          <w:tblCellSpacing w:w="0" w:type="dxa"/>
          <w:jc w:val="center"/>
        </w:trPr>
        <w:tc>
          <w:tcPr>
            <w:tcW w:w="1186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70BEF9" w14:textId="4E7EE2F2" w:rsidR="00193987" w:rsidRPr="00755146" w:rsidRDefault="002414BB" w:rsidP="00D356EB">
            <w:pPr>
              <w:pStyle w:val="ListParagraph"/>
              <w:spacing w:after="0" w:line="360" w:lineRule="auto"/>
              <w:jc w:val="center"/>
              <w:rPr>
                <w:rFonts w:ascii="GHEA Grapalat" w:hAnsi="GHEA Grapalat"/>
                <w:b/>
                <w:sz w:val="24"/>
                <w:szCs w:val="24"/>
                <w:lang w:val="hy-AM"/>
              </w:rPr>
            </w:pPr>
            <w:bookmarkStart w:id="1" w:name="_Hlk152141617"/>
            <w:bookmarkEnd w:id="0"/>
            <w:r>
              <w:rPr>
                <w:rFonts w:ascii="GHEA Grapalat" w:hAnsi="GHEA Grapalat"/>
                <w:b/>
                <w:sz w:val="24"/>
                <w:szCs w:val="24"/>
                <w:lang w:val="hy-AM"/>
              </w:rPr>
              <w:t>2.</w:t>
            </w:r>
            <w:r w:rsidR="00D356EB" w:rsidRPr="00464BE0">
              <w:rPr>
                <w:rFonts w:ascii="GHEA Grapalat" w:hAnsi="GHEA Grapalat"/>
                <w:b/>
                <w:sz w:val="24"/>
                <w:szCs w:val="24"/>
                <w:lang w:val="hy-AM"/>
              </w:rPr>
              <w:t xml:space="preserve">ՀՀ </w:t>
            </w:r>
            <w:r w:rsidR="00E94D98">
              <w:rPr>
                <w:rFonts w:ascii="GHEA Grapalat" w:hAnsi="GHEA Grapalat"/>
                <w:b/>
                <w:sz w:val="24"/>
                <w:szCs w:val="24"/>
                <w:lang w:val="hy-AM"/>
              </w:rPr>
              <w:t>տարածքային կառավարման և ենթակառուցվածքների 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3E5B34CB" w14:textId="38090C33" w:rsidR="00193987" w:rsidRPr="00A63793" w:rsidRDefault="002414BB" w:rsidP="004B603F">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2</w:t>
            </w:r>
            <w:r w:rsidR="00E94D98">
              <w:rPr>
                <w:rFonts w:ascii="GHEA Grapalat" w:hAnsi="GHEA Grapalat"/>
                <w:b/>
                <w:bCs/>
                <w:sz w:val="24"/>
                <w:szCs w:val="24"/>
                <w:lang w:val="hy-AM"/>
              </w:rPr>
              <w:t>8</w:t>
            </w:r>
            <w:r>
              <w:rPr>
                <w:rFonts w:ascii="GHEA Grapalat" w:hAnsi="GHEA Grapalat"/>
                <w:b/>
                <w:bCs/>
                <w:sz w:val="24"/>
                <w:szCs w:val="24"/>
              </w:rPr>
              <w:t>.</w:t>
            </w:r>
            <w:r w:rsidR="00E94D98">
              <w:rPr>
                <w:rFonts w:ascii="GHEA Grapalat" w:hAnsi="GHEA Grapalat"/>
                <w:b/>
                <w:bCs/>
                <w:sz w:val="24"/>
                <w:szCs w:val="24"/>
                <w:lang w:val="hy-AM"/>
              </w:rPr>
              <w:t>11</w:t>
            </w:r>
            <w:r>
              <w:rPr>
                <w:rFonts w:ascii="GHEA Grapalat" w:hAnsi="GHEA Grapalat"/>
                <w:b/>
                <w:bCs/>
                <w:sz w:val="24"/>
                <w:szCs w:val="24"/>
              </w:rPr>
              <w:t>.2024</w:t>
            </w:r>
            <w:r w:rsidR="00CE3726">
              <w:rPr>
                <w:rFonts w:ascii="GHEA Grapalat" w:hAnsi="GHEA Grapalat"/>
                <w:b/>
                <w:bCs/>
                <w:sz w:val="24"/>
                <w:szCs w:val="24"/>
              </w:rPr>
              <w:t xml:space="preserve"> թ</w:t>
            </w:r>
            <w:r>
              <w:rPr>
                <w:rFonts w:ascii="GHEA Grapalat" w:hAnsi="GHEA Grapalat"/>
                <w:b/>
                <w:bCs/>
                <w:sz w:val="24"/>
                <w:szCs w:val="24"/>
              </w:rPr>
              <w:t>.</w:t>
            </w:r>
          </w:p>
        </w:tc>
      </w:tr>
      <w:tr w:rsidR="00193987" w:rsidRPr="00313D65" w14:paraId="1667CAE3" w14:textId="77777777" w:rsidTr="00557217">
        <w:trPr>
          <w:gridBefore w:val="4"/>
          <w:wBefore w:w="32" w:type="dxa"/>
          <w:trHeight w:val="753"/>
          <w:tblCellSpacing w:w="0" w:type="dxa"/>
          <w:jc w:val="center"/>
        </w:trPr>
        <w:tc>
          <w:tcPr>
            <w:tcW w:w="118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4A65FB" w14:textId="77777777" w:rsidR="00193987" w:rsidRPr="00313D65" w:rsidRDefault="00193987" w:rsidP="004B603F">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706CAEDF" w14:textId="77777777" w:rsidR="00E94D98" w:rsidRPr="00E94D98" w:rsidRDefault="002414BB" w:rsidP="00E94D98">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lang w:val="hy-AM"/>
              </w:rPr>
              <w:t xml:space="preserve">N </w:t>
            </w:r>
            <w:r w:rsidR="00E94D98" w:rsidRPr="00E94D98">
              <w:rPr>
                <w:rFonts w:ascii="GHEA Grapalat" w:hAnsi="GHEA Grapalat"/>
                <w:b/>
                <w:bCs/>
                <w:sz w:val="24"/>
                <w:szCs w:val="24"/>
              </w:rPr>
              <w:t>ԴԽ/27.3/38508-2024</w:t>
            </w:r>
          </w:p>
          <w:p w14:paraId="7037593F" w14:textId="147D85F1" w:rsidR="00193987" w:rsidRPr="002414BB" w:rsidRDefault="00193987" w:rsidP="004B603F">
            <w:pPr>
              <w:tabs>
                <w:tab w:val="center" w:pos="4680"/>
                <w:tab w:val="right" w:pos="9360"/>
              </w:tabs>
              <w:spacing w:after="0" w:line="360" w:lineRule="auto"/>
              <w:jc w:val="center"/>
              <w:rPr>
                <w:rFonts w:ascii="GHEA Grapalat" w:hAnsi="GHEA Grapalat"/>
                <w:b/>
                <w:bCs/>
                <w:sz w:val="24"/>
                <w:szCs w:val="24"/>
                <w:lang w:val="hy-AM"/>
              </w:rPr>
            </w:pPr>
          </w:p>
        </w:tc>
      </w:tr>
      <w:tr w:rsidR="00193987" w:rsidRPr="00DD66CE" w14:paraId="6BBACDAD" w14:textId="77777777" w:rsidTr="00557217">
        <w:trPr>
          <w:gridBefore w:val="4"/>
          <w:wBefore w:w="32" w:type="dxa"/>
          <w:trHeight w:val="573"/>
          <w:tblCellSpacing w:w="0" w:type="dxa"/>
          <w:jc w:val="center"/>
        </w:trPr>
        <w:tc>
          <w:tcPr>
            <w:tcW w:w="11864" w:type="dxa"/>
            <w:gridSpan w:val="2"/>
            <w:tcBorders>
              <w:top w:val="outset" w:sz="6" w:space="0" w:color="auto"/>
              <w:left w:val="outset" w:sz="6" w:space="0" w:color="auto"/>
              <w:bottom w:val="outset" w:sz="6" w:space="0" w:color="auto"/>
              <w:right w:val="outset" w:sz="6" w:space="0" w:color="auto"/>
            </w:tcBorders>
            <w:shd w:val="clear" w:color="auto" w:fill="FFFFFF"/>
          </w:tcPr>
          <w:p w14:paraId="734588EA" w14:textId="5DCEC23C" w:rsidR="00193987" w:rsidRPr="00313D65" w:rsidRDefault="00E94D98" w:rsidP="008F586B">
            <w:pPr>
              <w:suppressAutoHyphens/>
              <w:spacing w:after="0" w:line="360" w:lineRule="auto"/>
              <w:ind w:left="180" w:firstLine="720"/>
              <w:jc w:val="both"/>
              <w:rPr>
                <w:rFonts w:ascii="GHEA Grapalat" w:hAnsi="GHEA Grapalat"/>
                <w:sz w:val="24"/>
                <w:szCs w:val="24"/>
                <w:lang w:val="hy-AM"/>
              </w:rPr>
            </w:pPr>
            <w:r w:rsidRPr="00E94D98">
              <w:rPr>
                <w:rFonts w:ascii="GHEA Grapalat" w:hAnsi="GHEA Grapalat"/>
                <w:bCs/>
                <w:sz w:val="24"/>
                <w:szCs w:val="24"/>
                <w:lang w:val="hy-AM"/>
              </w:rPr>
              <w:t xml:space="preserve">ՀՀ տարածքային կառավարման և ենթակառուցվածքների նախարարությունն առաջարկում է Նախագծի    1-ին կետում «փոփոխությունները» բառից հետո ավելացնել «և լրացումները» բառը` հաշվի առնելով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4DA2704B" w14:textId="50D0647B" w:rsidR="00193987" w:rsidRPr="001A5A8C" w:rsidRDefault="001A5A8C" w:rsidP="004B603F">
            <w:pPr>
              <w:shd w:val="clear" w:color="auto" w:fill="FFFFFF"/>
              <w:spacing w:after="0" w:line="360" w:lineRule="auto"/>
              <w:jc w:val="center"/>
              <w:rPr>
                <w:rFonts w:ascii="GHEA Grapalat" w:hAnsi="GHEA Grapalat"/>
                <w:b/>
                <w:bCs/>
                <w:color w:val="000000"/>
                <w:sz w:val="24"/>
                <w:szCs w:val="24"/>
                <w:shd w:val="clear" w:color="auto" w:fill="FFFFFF"/>
                <w:lang w:val="hy-AM"/>
              </w:rPr>
            </w:pPr>
            <w:r w:rsidRPr="001A5A8C">
              <w:rPr>
                <w:rFonts w:ascii="GHEA Grapalat" w:hAnsi="GHEA Grapalat"/>
                <w:b/>
                <w:bCs/>
                <w:color w:val="000000"/>
                <w:sz w:val="24"/>
                <w:szCs w:val="24"/>
                <w:shd w:val="clear" w:color="auto" w:fill="FFFFFF"/>
                <w:lang w:val="hy-AM"/>
              </w:rPr>
              <w:t>Ընդունվել է։</w:t>
            </w:r>
          </w:p>
        </w:tc>
      </w:tr>
      <w:tr w:rsidR="00D356EB" w:rsidRPr="00A63793" w14:paraId="1F53C8B6" w14:textId="77777777" w:rsidTr="00557217">
        <w:trPr>
          <w:gridBefore w:val="3"/>
          <w:wBefore w:w="24" w:type="dxa"/>
          <w:trHeight w:val="787"/>
          <w:tblCellSpacing w:w="0" w:type="dxa"/>
          <w:jc w:val="center"/>
        </w:trPr>
        <w:tc>
          <w:tcPr>
            <w:tcW w:w="1187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4C2801C" w14:textId="2BEA4FE6" w:rsidR="00D356EB" w:rsidRPr="00755146" w:rsidRDefault="0013069E" w:rsidP="004149DB">
            <w:pPr>
              <w:pStyle w:val="ListParagraph"/>
              <w:spacing w:after="0" w:line="360" w:lineRule="auto"/>
              <w:jc w:val="center"/>
              <w:rPr>
                <w:rFonts w:ascii="GHEA Grapalat" w:hAnsi="GHEA Grapalat"/>
                <w:b/>
                <w:sz w:val="24"/>
                <w:szCs w:val="24"/>
                <w:lang w:val="hy-AM"/>
              </w:rPr>
            </w:pPr>
            <w:bookmarkStart w:id="2" w:name="_Hlk178692143"/>
            <w:bookmarkEnd w:id="1"/>
            <w:r>
              <w:rPr>
                <w:rFonts w:ascii="GHEA Grapalat" w:hAnsi="GHEA Grapalat"/>
                <w:b/>
                <w:sz w:val="24"/>
                <w:szCs w:val="24"/>
                <w:lang w:val="hy-AM"/>
              </w:rPr>
              <w:t>3</w:t>
            </w:r>
            <w:r w:rsidR="00D356EB">
              <w:rPr>
                <w:rFonts w:ascii="GHEA Grapalat" w:hAnsi="GHEA Grapalat"/>
                <w:b/>
                <w:sz w:val="24"/>
                <w:szCs w:val="24"/>
                <w:lang w:val="hy-AM"/>
              </w:rPr>
              <w:t>.</w:t>
            </w:r>
            <w:proofErr w:type="spellStart"/>
            <w:r w:rsidRPr="0013069E">
              <w:rPr>
                <w:rFonts w:ascii="GHEA Grapalat" w:hAnsi="GHEA Grapalat"/>
                <w:b/>
                <w:sz w:val="24"/>
                <w:szCs w:val="24"/>
              </w:rPr>
              <w:t>Պետական</w:t>
            </w:r>
            <w:proofErr w:type="spellEnd"/>
            <w:r w:rsidRPr="0013069E">
              <w:rPr>
                <w:rFonts w:ascii="GHEA Grapalat" w:hAnsi="GHEA Grapalat"/>
                <w:b/>
                <w:sz w:val="24"/>
                <w:szCs w:val="24"/>
              </w:rPr>
              <w:t xml:space="preserve"> </w:t>
            </w:r>
            <w:proofErr w:type="spellStart"/>
            <w:r w:rsidRPr="0013069E">
              <w:rPr>
                <w:rFonts w:ascii="GHEA Grapalat" w:hAnsi="GHEA Grapalat"/>
                <w:b/>
                <w:sz w:val="24"/>
                <w:szCs w:val="24"/>
              </w:rPr>
              <w:t>եկամուտների</w:t>
            </w:r>
            <w:proofErr w:type="spellEnd"/>
            <w:r w:rsidRPr="0013069E">
              <w:rPr>
                <w:rFonts w:ascii="GHEA Grapalat" w:hAnsi="GHEA Grapalat"/>
                <w:b/>
                <w:sz w:val="24"/>
                <w:szCs w:val="24"/>
              </w:rPr>
              <w:t xml:space="preserve"> </w:t>
            </w:r>
            <w:proofErr w:type="spellStart"/>
            <w:r w:rsidRPr="0013069E">
              <w:rPr>
                <w:rFonts w:ascii="GHEA Grapalat" w:hAnsi="GHEA Grapalat"/>
                <w:b/>
                <w:sz w:val="24"/>
                <w:szCs w:val="24"/>
              </w:rPr>
              <w:t>կոմիտե</w:t>
            </w:r>
            <w:proofErr w:type="spellEnd"/>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44B999F3" w14:textId="04F97F89" w:rsidR="00D356EB" w:rsidRPr="00A63793" w:rsidRDefault="00D356EB" w:rsidP="004149DB">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2</w:t>
            </w:r>
            <w:r w:rsidR="00644CFB">
              <w:rPr>
                <w:rFonts w:ascii="GHEA Grapalat" w:hAnsi="GHEA Grapalat"/>
                <w:b/>
                <w:bCs/>
                <w:sz w:val="24"/>
                <w:szCs w:val="24"/>
                <w:lang w:val="hy-AM"/>
              </w:rPr>
              <w:t>9</w:t>
            </w:r>
            <w:r>
              <w:rPr>
                <w:rFonts w:ascii="GHEA Grapalat" w:hAnsi="GHEA Grapalat"/>
                <w:b/>
                <w:bCs/>
                <w:sz w:val="24"/>
                <w:szCs w:val="24"/>
              </w:rPr>
              <w:t>.</w:t>
            </w:r>
            <w:r w:rsidR="00644CFB">
              <w:rPr>
                <w:rFonts w:ascii="GHEA Grapalat" w:hAnsi="GHEA Grapalat"/>
                <w:b/>
                <w:bCs/>
                <w:sz w:val="24"/>
                <w:szCs w:val="24"/>
                <w:lang w:val="hy-AM"/>
              </w:rPr>
              <w:t>11</w:t>
            </w:r>
            <w:r>
              <w:rPr>
                <w:rFonts w:ascii="GHEA Grapalat" w:hAnsi="GHEA Grapalat"/>
                <w:b/>
                <w:bCs/>
                <w:sz w:val="24"/>
                <w:szCs w:val="24"/>
              </w:rPr>
              <w:t>.2024</w:t>
            </w:r>
            <w:r w:rsidR="00CE3726">
              <w:rPr>
                <w:rFonts w:ascii="GHEA Grapalat" w:hAnsi="GHEA Grapalat"/>
                <w:b/>
                <w:bCs/>
                <w:sz w:val="24"/>
                <w:szCs w:val="24"/>
              </w:rPr>
              <w:t xml:space="preserve"> թ</w:t>
            </w:r>
            <w:r>
              <w:rPr>
                <w:rFonts w:ascii="GHEA Grapalat" w:hAnsi="GHEA Grapalat"/>
                <w:b/>
                <w:bCs/>
                <w:sz w:val="24"/>
                <w:szCs w:val="24"/>
              </w:rPr>
              <w:t>.</w:t>
            </w:r>
          </w:p>
        </w:tc>
      </w:tr>
      <w:tr w:rsidR="00D356EB" w:rsidRPr="002414BB" w14:paraId="7DE14CED" w14:textId="77777777" w:rsidTr="00557217">
        <w:trPr>
          <w:gridBefore w:val="3"/>
          <w:wBefore w:w="24" w:type="dxa"/>
          <w:trHeight w:val="753"/>
          <w:tblCellSpacing w:w="0" w:type="dxa"/>
          <w:jc w:val="center"/>
        </w:trPr>
        <w:tc>
          <w:tcPr>
            <w:tcW w:w="1187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47A1E4" w14:textId="77777777" w:rsidR="00D356EB" w:rsidRPr="00313D65" w:rsidRDefault="00D356EB" w:rsidP="004149DB">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131A9560" w14:textId="0CDA1925" w:rsidR="00D356EB" w:rsidRPr="002414BB" w:rsidRDefault="00D356EB" w:rsidP="004149DB">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00644CFB" w:rsidRPr="00644CFB">
              <w:rPr>
                <w:rFonts w:ascii="GHEA Grapalat" w:hAnsi="GHEA Grapalat"/>
                <w:b/>
                <w:bCs/>
                <w:sz w:val="24"/>
                <w:szCs w:val="24"/>
              </w:rPr>
              <w:t>01/3-2/75365-2024</w:t>
            </w:r>
          </w:p>
        </w:tc>
      </w:tr>
      <w:tr w:rsidR="00D356EB" w:rsidRPr="00E91EF9" w14:paraId="3E5230C9" w14:textId="77777777" w:rsidTr="00557217">
        <w:trPr>
          <w:gridBefore w:val="3"/>
          <w:wBefore w:w="24" w:type="dxa"/>
          <w:trHeight w:val="573"/>
          <w:tblCellSpacing w:w="0" w:type="dxa"/>
          <w:jc w:val="center"/>
        </w:trPr>
        <w:tc>
          <w:tcPr>
            <w:tcW w:w="11872" w:type="dxa"/>
            <w:gridSpan w:val="3"/>
            <w:tcBorders>
              <w:top w:val="outset" w:sz="6" w:space="0" w:color="auto"/>
              <w:left w:val="outset" w:sz="6" w:space="0" w:color="auto"/>
              <w:bottom w:val="outset" w:sz="6" w:space="0" w:color="auto"/>
              <w:right w:val="outset" w:sz="6" w:space="0" w:color="auto"/>
            </w:tcBorders>
            <w:shd w:val="clear" w:color="auto" w:fill="FFFFFF"/>
          </w:tcPr>
          <w:p w14:paraId="0CDB15D5" w14:textId="77777777" w:rsidR="00644CFB" w:rsidRPr="00644CFB" w:rsidRDefault="00644CFB" w:rsidP="00644CFB">
            <w:pPr>
              <w:suppressAutoHyphens/>
              <w:spacing w:after="0" w:line="360" w:lineRule="auto"/>
              <w:ind w:left="180" w:firstLine="720"/>
              <w:jc w:val="both"/>
              <w:rPr>
                <w:rFonts w:ascii="GHEA Grapalat" w:hAnsi="GHEA Grapalat"/>
                <w:color w:val="000000"/>
                <w:sz w:val="24"/>
                <w:szCs w:val="24"/>
                <w:lang w:val="hy-AM" w:eastAsia="ru-RU"/>
              </w:rPr>
            </w:pPr>
            <w:r w:rsidRPr="00644CFB">
              <w:rPr>
                <w:rFonts w:ascii="GHEA Grapalat" w:hAnsi="GHEA Grapalat"/>
                <w:bCs/>
                <w:color w:val="000000"/>
                <w:sz w:val="24"/>
                <w:szCs w:val="24"/>
                <w:lang w:val="hy-AM" w:eastAsia="ru-RU"/>
              </w:rPr>
              <w:t>«Հայաստանի Հանրապետության կառավարության 2019 թվականի հունիսի 6-ի N 727-Ն որոշման մեջ փոփոխություններ և լրացումներ կատարելու մասին» Հայաստանի Հանրապետության</w:t>
            </w:r>
            <w:r w:rsidRPr="00644CFB">
              <w:rPr>
                <w:rFonts w:ascii="GHEA Grapalat" w:hAnsi="GHEA Grapalat"/>
                <w:color w:val="000000"/>
                <w:sz w:val="24"/>
                <w:szCs w:val="24"/>
                <w:lang w:val="hy-AM" w:eastAsia="ru-RU"/>
              </w:rPr>
              <w:t xml:space="preserve"> կառավարության որոշման նախագծի (այսուհետ՝ Նախագիծ) վերաբերյալ հայտնում ենք հետևյալը`</w:t>
            </w:r>
          </w:p>
          <w:p w14:paraId="4BE13C8F" w14:textId="77777777" w:rsidR="00644CFB" w:rsidRPr="00644CFB" w:rsidRDefault="00644CFB" w:rsidP="00644CFB">
            <w:pPr>
              <w:suppressAutoHyphens/>
              <w:spacing w:after="0" w:line="360" w:lineRule="auto"/>
              <w:ind w:left="180" w:firstLine="720"/>
              <w:jc w:val="both"/>
              <w:rPr>
                <w:rFonts w:ascii="GHEA Grapalat" w:hAnsi="GHEA Grapalat"/>
                <w:color w:val="000000"/>
                <w:sz w:val="24"/>
                <w:szCs w:val="24"/>
                <w:lang w:val="hy-AM" w:eastAsia="ru-RU"/>
              </w:rPr>
            </w:pPr>
            <w:r w:rsidRPr="00644CFB">
              <w:rPr>
                <w:rFonts w:ascii="GHEA Grapalat" w:hAnsi="GHEA Grapalat"/>
                <w:color w:val="000000"/>
                <w:sz w:val="24"/>
                <w:szCs w:val="24"/>
                <w:lang w:val="hy-AM" w:eastAsia="ru-RU"/>
              </w:rPr>
              <w:t>1. «Ազատ տնտեսական գոտիների մասին» օրենքի (այսուհետ՝ Օրենք) 7-րդ հոդվածի 3.1-ին հոդվածի 2-3-րդ մասերի համաձայն՝ նույն օրենքի 14-րդ հոդվածի 1-ին մասի 8-10-րդ կետերով նախատեսված գործունեության տեսակներ իրականացնող շահագործողները պետք է համապատասխանեն ազատ տնտեսական գոտիներում իրական ներկայության պայմաններին: Նույն մասի կիրառության իմաստով ազատ տնտեսական գոտիներում իրական ներկայության պայմաններ են համարվում՝</w:t>
            </w:r>
          </w:p>
          <w:p w14:paraId="1ADD0BEC" w14:textId="77777777" w:rsidR="00644CFB" w:rsidRPr="00644CFB" w:rsidRDefault="00644CFB" w:rsidP="00644CFB">
            <w:pPr>
              <w:suppressAutoHyphens/>
              <w:spacing w:after="0" w:line="360" w:lineRule="auto"/>
              <w:ind w:left="180" w:firstLine="720"/>
              <w:jc w:val="both"/>
              <w:rPr>
                <w:rFonts w:ascii="GHEA Grapalat" w:hAnsi="GHEA Grapalat"/>
                <w:color w:val="000000"/>
                <w:sz w:val="24"/>
                <w:szCs w:val="24"/>
                <w:lang w:val="hy-AM" w:eastAsia="ru-RU"/>
              </w:rPr>
            </w:pPr>
            <w:r w:rsidRPr="00644CFB">
              <w:rPr>
                <w:rFonts w:ascii="GHEA Grapalat" w:hAnsi="GHEA Grapalat"/>
                <w:color w:val="000000"/>
                <w:sz w:val="24"/>
                <w:szCs w:val="24"/>
                <w:lang w:val="hy-AM" w:eastAsia="ru-RU"/>
              </w:rPr>
              <w:t xml:space="preserve">- Օրենքի 14-րդ հոդվածի 1-ին մասի 8-10-րդ կետերով նախատեսված գործունեության տեսակների արդյունքներով եկամուտների ստեղծման համար անհրաժեշտ գործողությունների իրականացում ծրագրով նախատեսված թվով </w:t>
            </w:r>
            <w:r w:rsidRPr="00644CFB">
              <w:rPr>
                <w:rFonts w:ascii="GHEA Grapalat" w:hAnsi="GHEA Grapalat"/>
                <w:i/>
                <w:color w:val="000000"/>
                <w:sz w:val="24"/>
                <w:szCs w:val="24"/>
                <w:u w:val="single"/>
                <w:lang w:val="hy-AM" w:eastAsia="ru-RU"/>
              </w:rPr>
              <w:t>որակավորված, լրիվ դրույքով աշխատողների</w:t>
            </w:r>
            <w:r w:rsidRPr="00644CFB">
              <w:rPr>
                <w:rFonts w:ascii="GHEA Grapalat" w:hAnsi="GHEA Grapalat"/>
                <w:color w:val="000000"/>
                <w:sz w:val="24"/>
                <w:szCs w:val="24"/>
                <w:lang w:val="hy-AM" w:eastAsia="ru-RU"/>
              </w:rPr>
              <w:t xml:space="preserve"> միջոցով.</w:t>
            </w:r>
          </w:p>
          <w:p w14:paraId="2D1F2BA3" w14:textId="77777777" w:rsidR="00644CFB" w:rsidRPr="00644CFB" w:rsidRDefault="00644CFB" w:rsidP="00644CFB">
            <w:pPr>
              <w:suppressAutoHyphens/>
              <w:spacing w:after="0" w:line="360" w:lineRule="auto"/>
              <w:ind w:left="180" w:firstLine="720"/>
              <w:jc w:val="both"/>
              <w:rPr>
                <w:rFonts w:ascii="GHEA Grapalat" w:hAnsi="GHEA Grapalat"/>
                <w:color w:val="000000"/>
                <w:sz w:val="24"/>
                <w:szCs w:val="24"/>
                <w:lang w:val="hy-AM" w:eastAsia="ru-RU"/>
              </w:rPr>
            </w:pPr>
            <w:r w:rsidRPr="00644CFB">
              <w:rPr>
                <w:rFonts w:ascii="GHEA Grapalat" w:hAnsi="GHEA Grapalat"/>
                <w:color w:val="000000"/>
                <w:sz w:val="24"/>
                <w:szCs w:val="24"/>
                <w:lang w:val="hy-AM" w:eastAsia="ru-RU"/>
              </w:rPr>
              <w:t xml:space="preserve">- Օրենքի 14-րդ հոդվածի 1-ին մասի 8-10-րդ կետերով նախատեսված գործունեության տեսակների արդյունքներով եկամուտների ստեղծման համար անհրաժեշտ գործողությունների իրականացում ծրագրով նախատեսված ծավալով </w:t>
            </w:r>
            <w:r w:rsidRPr="00644CFB">
              <w:rPr>
                <w:rFonts w:ascii="GHEA Grapalat" w:hAnsi="GHEA Grapalat"/>
                <w:i/>
                <w:color w:val="000000"/>
                <w:sz w:val="24"/>
                <w:szCs w:val="24"/>
                <w:u w:val="single"/>
                <w:lang w:val="hy-AM" w:eastAsia="ru-RU"/>
              </w:rPr>
              <w:t>գործառնական ծախսերի</w:t>
            </w:r>
            <w:r w:rsidRPr="00644CFB">
              <w:rPr>
                <w:rFonts w:ascii="GHEA Grapalat" w:hAnsi="GHEA Grapalat"/>
                <w:color w:val="000000"/>
                <w:sz w:val="24"/>
                <w:szCs w:val="24"/>
                <w:lang w:val="hy-AM" w:eastAsia="ru-RU"/>
              </w:rPr>
              <w:t xml:space="preserve"> միջոցով։</w:t>
            </w:r>
          </w:p>
          <w:p w14:paraId="4BDF9A7F" w14:textId="5D7777C8" w:rsidR="00D356EB" w:rsidRPr="00313D65" w:rsidRDefault="00644CFB" w:rsidP="00542B98">
            <w:pPr>
              <w:suppressAutoHyphens/>
              <w:spacing w:after="0" w:line="360" w:lineRule="auto"/>
              <w:ind w:left="180" w:firstLine="720"/>
              <w:jc w:val="both"/>
              <w:rPr>
                <w:rFonts w:ascii="GHEA Grapalat" w:hAnsi="GHEA Grapalat"/>
                <w:sz w:val="24"/>
                <w:szCs w:val="24"/>
                <w:lang w:val="hy-AM"/>
              </w:rPr>
            </w:pPr>
            <w:r w:rsidRPr="00644CFB">
              <w:rPr>
                <w:rFonts w:ascii="GHEA Grapalat" w:hAnsi="GHEA Grapalat"/>
                <w:color w:val="000000"/>
                <w:sz w:val="24"/>
                <w:szCs w:val="24"/>
                <w:lang w:val="hy-AM" w:eastAsia="ru-RU"/>
              </w:rPr>
              <w:t xml:space="preserve">Հաշվի առնելով նշվածը, ինչպես նաև այն, որ Նախագծի 1-ին կետի 6-րդ ենթակետով նոր խմբագրությամբ շարադրվող՝ Հայաստանի Հանրապետության կառավարության 2019 թվականի հունիսի 6-ի N 727-Ն որոշման (այսուհետ՝ Որոշում) N 3 հավելվածի Ձև N 2-ում և Ձև N 3-ում նույնպես կիրառվել են </w:t>
            </w:r>
            <w:r w:rsidRPr="00644CFB">
              <w:rPr>
                <w:rFonts w:ascii="GHEA Grapalat" w:hAnsi="GHEA Grapalat"/>
                <w:color w:val="000000"/>
                <w:sz w:val="24"/>
                <w:szCs w:val="24"/>
                <w:lang w:val="hy-AM" w:eastAsia="ru-RU"/>
              </w:rPr>
              <w:lastRenderedPageBreak/>
              <w:t>«որակավորված, լրիվ դրույքով աշխատողներ» և «գործառնական ծախսեր» հասկացությունները՝ առաջարկում ենք Նախագծի 1-ին կետի 1-ին ենթակետում կիրառված «օպերացիոն ծախս» և «որակավորված մասնագետ» հասկացությունները փոխարինել համապատասխանաբար «գործառնական ծախս» և «որակավորված, լրիվ դրույքով աշխատող» հասկացություններով.</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5C36D33A" w14:textId="7F5440F1" w:rsidR="00D356EB" w:rsidRPr="002E6A9A" w:rsidRDefault="002E6A9A" w:rsidP="004149DB">
            <w:pPr>
              <w:shd w:val="clear" w:color="auto" w:fill="FFFFFF"/>
              <w:spacing w:after="0" w:line="360" w:lineRule="auto"/>
              <w:jc w:val="center"/>
              <w:rPr>
                <w:rFonts w:ascii="GHEA Grapalat" w:hAnsi="GHEA Grapalat"/>
                <w:b/>
                <w:bCs/>
                <w:color w:val="000000"/>
                <w:sz w:val="24"/>
                <w:szCs w:val="24"/>
                <w:shd w:val="clear" w:color="auto" w:fill="FFFFFF"/>
                <w:lang w:val="hy-AM"/>
              </w:rPr>
            </w:pPr>
            <w:r w:rsidRPr="002E6A9A">
              <w:rPr>
                <w:rFonts w:ascii="GHEA Grapalat" w:hAnsi="GHEA Grapalat"/>
                <w:b/>
                <w:bCs/>
                <w:color w:val="000000"/>
                <w:sz w:val="24"/>
                <w:szCs w:val="24"/>
                <w:shd w:val="clear" w:color="auto" w:fill="FFFFFF"/>
                <w:lang w:val="hy-AM"/>
              </w:rPr>
              <w:lastRenderedPageBreak/>
              <w:t>Ընդունվել է։</w:t>
            </w:r>
          </w:p>
        </w:tc>
      </w:tr>
      <w:tr w:rsidR="00644CFB" w:rsidRPr="00E91EF9" w14:paraId="75822DFC" w14:textId="77777777" w:rsidTr="00557217">
        <w:trPr>
          <w:gridBefore w:val="3"/>
          <w:wBefore w:w="24" w:type="dxa"/>
          <w:trHeight w:val="573"/>
          <w:tblCellSpacing w:w="0" w:type="dxa"/>
          <w:jc w:val="center"/>
        </w:trPr>
        <w:tc>
          <w:tcPr>
            <w:tcW w:w="11872" w:type="dxa"/>
            <w:gridSpan w:val="3"/>
            <w:tcBorders>
              <w:top w:val="outset" w:sz="6" w:space="0" w:color="auto"/>
              <w:left w:val="outset" w:sz="6" w:space="0" w:color="auto"/>
              <w:bottom w:val="outset" w:sz="6" w:space="0" w:color="auto"/>
              <w:right w:val="outset" w:sz="6" w:space="0" w:color="auto"/>
            </w:tcBorders>
            <w:shd w:val="clear" w:color="auto" w:fill="FFFFFF"/>
          </w:tcPr>
          <w:p w14:paraId="7B1950B5" w14:textId="6FEE39AC" w:rsidR="00644CFB" w:rsidRPr="00644CFB" w:rsidRDefault="00644CFB" w:rsidP="00542B98">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t>2. Նախագծի 1-ին կետի 2-րդ ենթակետով Որոշման N 1 հավելվածում լրացվող 3-րդ գլխի 10-րդ կետը առաջարկում ենք հստակեցնել, մասնավորապես սահմանել, թե հանձնաժողովի անդամները հայտի վերաբերյալ դիրքորոշումը կոնկրետ որ մարմնին են ներկայացնում.</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153A37FA" w14:textId="1C7E606C" w:rsidR="00644CFB" w:rsidRPr="00193987" w:rsidRDefault="00542B98" w:rsidP="004149DB">
            <w:pPr>
              <w:shd w:val="clear" w:color="auto" w:fill="FFFFFF"/>
              <w:spacing w:after="0" w:line="360" w:lineRule="auto"/>
              <w:jc w:val="center"/>
              <w:rPr>
                <w:rFonts w:ascii="GHEA Grapalat" w:hAnsi="GHEA Grapalat"/>
                <w:color w:val="000000"/>
                <w:sz w:val="24"/>
                <w:szCs w:val="24"/>
                <w:shd w:val="clear" w:color="auto" w:fill="FFFFFF"/>
                <w:lang w:val="hy-AM"/>
              </w:rPr>
            </w:pPr>
            <w:r w:rsidRPr="002E6A9A">
              <w:rPr>
                <w:rFonts w:ascii="GHEA Grapalat" w:hAnsi="GHEA Grapalat"/>
                <w:b/>
                <w:bCs/>
                <w:color w:val="000000"/>
                <w:sz w:val="24"/>
                <w:szCs w:val="24"/>
                <w:shd w:val="clear" w:color="auto" w:fill="FFFFFF"/>
                <w:lang w:val="hy-AM"/>
              </w:rPr>
              <w:t>Ընդունվել է։</w:t>
            </w:r>
          </w:p>
        </w:tc>
      </w:tr>
      <w:tr w:rsidR="00644CFB" w:rsidRPr="00CB143F" w14:paraId="2C0EAA8E" w14:textId="77777777" w:rsidTr="00557217">
        <w:trPr>
          <w:gridBefore w:val="3"/>
          <w:wBefore w:w="24" w:type="dxa"/>
          <w:trHeight w:val="573"/>
          <w:tblCellSpacing w:w="0" w:type="dxa"/>
          <w:jc w:val="center"/>
        </w:trPr>
        <w:tc>
          <w:tcPr>
            <w:tcW w:w="11872" w:type="dxa"/>
            <w:gridSpan w:val="3"/>
            <w:tcBorders>
              <w:top w:val="outset" w:sz="6" w:space="0" w:color="auto"/>
              <w:left w:val="outset" w:sz="6" w:space="0" w:color="auto"/>
              <w:bottom w:val="outset" w:sz="6" w:space="0" w:color="auto"/>
              <w:right w:val="outset" w:sz="6" w:space="0" w:color="auto"/>
            </w:tcBorders>
            <w:shd w:val="clear" w:color="auto" w:fill="FFFFFF"/>
          </w:tcPr>
          <w:p w14:paraId="323991E8" w14:textId="13CC879B" w:rsidR="00644CFB" w:rsidRPr="00644CFB" w:rsidRDefault="00644CFB" w:rsidP="00CA7C8A">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t>3. Հաշվի առնելով Օրենքի 5-րդ հոդվածի 5-րդ մասը՝ Որոշման մեջ լրացվող 3-րդ գլխի 14-րդ կետում «համաձայնագիր» բառը առաջարկում ենք փոխարինել «պայմանագիր» բառով.</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1D686396" w14:textId="6AB15A97" w:rsidR="00644CFB" w:rsidRPr="00D81F10" w:rsidRDefault="00D81F10" w:rsidP="004149DB">
            <w:pPr>
              <w:shd w:val="clear" w:color="auto" w:fill="FFFFFF"/>
              <w:spacing w:after="0" w:line="360" w:lineRule="auto"/>
              <w:jc w:val="center"/>
              <w:rPr>
                <w:rFonts w:ascii="GHEA Grapalat" w:hAnsi="GHEA Grapalat"/>
                <w:b/>
                <w:bCs/>
                <w:color w:val="000000"/>
                <w:sz w:val="24"/>
                <w:szCs w:val="24"/>
                <w:shd w:val="clear" w:color="auto" w:fill="FFFFFF"/>
                <w:lang w:val="hy-AM"/>
              </w:rPr>
            </w:pPr>
            <w:r w:rsidRPr="00D81F10">
              <w:rPr>
                <w:rFonts w:ascii="GHEA Grapalat" w:hAnsi="GHEA Grapalat"/>
                <w:b/>
                <w:bCs/>
                <w:color w:val="000000"/>
                <w:sz w:val="24"/>
                <w:szCs w:val="24"/>
                <w:shd w:val="clear" w:color="auto" w:fill="FFFFFF"/>
                <w:lang w:val="hy-AM"/>
              </w:rPr>
              <w:t>Չի ընդունվել։</w:t>
            </w:r>
          </w:p>
          <w:p w14:paraId="30ED451F" w14:textId="5F70779C" w:rsidR="00D81F10" w:rsidRDefault="00D81F10" w:rsidP="004149DB">
            <w:pPr>
              <w:shd w:val="clear" w:color="auto" w:fill="FFFFFF"/>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Քանի որ արդեն իսկ լինելու է կնքված պայմանագիր, ուստի նպատակահարմար է կնքել համաձայնագիր պայմանագրի երկարաձգման վերաբերյալ։</w:t>
            </w:r>
          </w:p>
          <w:p w14:paraId="37E18B2B" w14:textId="77777777" w:rsidR="00D81F10" w:rsidRDefault="00D81F10" w:rsidP="004149DB">
            <w:pPr>
              <w:shd w:val="clear" w:color="auto" w:fill="FFFFFF"/>
              <w:spacing w:after="0" w:line="360" w:lineRule="auto"/>
              <w:jc w:val="center"/>
              <w:rPr>
                <w:rFonts w:ascii="GHEA Grapalat" w:hAnsi="GHEA Grapalat"/>
                <w:color w:val="000000"/>
                <w:sz w:val="24"/>
                <w:szCs w:val="24"/>
                <w:shd w:val="clear" w:color="auto" w:fill="FFFFFF"/>
                <w:lang w:val="hy-AM"/>
              </w:rPr>
            </w:pPr>
          </w:p>
          <w:p w14:paraId="659F51B6" w14:textId="48C13A2C" w:rsidR="00D81F10" w:rsidRPr="00D81F10" w:rsidRDefault="00D81F10" w:rsidP="004149DB">
            <w:pPr>
              <w:shd w:val="clear" w:color="auto" w:fill="FFFFFF"/>
              <w:spacing w:after="0" w:line="360" w:lineRule="auto"/>
              <w:jc w:val="center"/>
              <w:rPr>
                <w:rFonts w:ascii="GHEA Grapalat" w:hAnsi="GHEA Grapalat"/>
                <w:color w:val="000000"/>
                <w:sz w:val="24"/>
                <w:szCs w:val="24"/>
                <w:shd w:val="clear" w:color="auto" w:fill="FFFFFF"/>
                <w:lang w:val="hy-AM"/>
              </w:rPr>
            </w:pPr>
          </w:p>
        </w:tc>
      </w:tr>
      <w:tr w:rsidR="00644CFB" w:rsidRPr="00E91EF9" w14:paraId="0F1FBF7F" w14:textId="77777777" w:rsidTr="00557217">
        <w:trPr>
          <w:gridBefore w:val="3"/>
          <w:wBefore w:w="24" w:type="dxa"/>
          <w:trHeight w:val="573"/>
          <w:tblCellSpacing w:w="0" w:type="dxa"/>
          <w:jc w:val="center"/>
        </w:trPr>
        <w:tc>
          <w:tcPr>
            <w:tcW w:w="11872" w:type="dxa"/>
            <w:gridSpan w:val="3"/>
            <w:tcBorders>
              <w:top w:val="outset" w:sz="6" w:space="0" w:color="auto"/>
              <w:left w:val="outset" w:sz="6" w:space="0" w:color="auto"/>
              <w:bottom w:val="outset" w:sz="6" w:space="0" w:color="auto"/>
              <w:right w:val="outset" w:sz="6" w:space="0" w:color="auto"/>
            </w:tcBorders>
            <w:shd w:val="clear" w:color="auto" w:fill="FFFFFF"/>
          </w:tcPr>
          <w:p w14:paraId="2DA3B4A6" w14:textId="287AF856" w:rsidR="00644CFB" w:rsidRPr="00644CFB" w:rsidRDefault="00644CFB" w:rsidP="00CA7C8A">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t>4. Նախագծի 1-ին կետի 5-րդ ենթակետով Որոշման N 3 հավելվածի 34-րդ կետում լրացվող 5-րդ ենթակետում «պայմանների վերաբերյալ» բառերը առաջարկում ենք փոխարինել «պայմաններին համապատասխանություն» բառերով.</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7C56203D" w14:textId="6916CA52" w:rsidR="00644CFB" w:rsidRPr="00193987" w:rsidRDefault="00D81F10" w:rsidP="004149DB">
            <w:pPr>
              <w:shd w:val="clear" w:color="auto" w:fill="FFFFFF"/>
              <w:spacing w:after="0" w:line="360" w:lineRule="auto"/>
              <w:jc w:val="center"/>
              <w:rPr>
                <w:rFonts w:ascii="GHEA Grapalat" w:hAnsi="GHEA Grapalat"/>
                <w:color w:val="000000"/>
                <w:sz w:val="24"/>
                <w:szCs w:val="24"/>
                <w:shd w:val="clear" w:color="auto" w:fill="FFFFFF"/>
                <w:lang w:val="hy-AM"/>
              </w:rPr>
            </w:pPr>
            <w:r w:rsidRPr="002E6A9A">
              <w:rPr>
                <w:rFonts w:ascii="GHEA Grapalat" w:hAnsi="GHEA Grapalat"/>
                <w:b/>
                <w:bCs/>
                <w:color w:val="000000"/>
                <w:sz w:val="24"/>
                <w:szCs w:val="24"/>
                <w:shd w:val="clear" w:color="auto" w:fill="FFFFFF"/>
                <w:lang w:val="hy-AM"/>
              </w:rPr>
              <w:t>Ընդունվել է։</w:t>
            </w:r>
          </w:p>
        </w:tc>
      </w:tr>
      <w:tr w:rsidR="00644CFB" w:rsidRPr="00E91EF9" w14:paraId="1C562BE4" w14:textId="77777777" w:rsidTr="00557217">
        <w:trPr>
          <w:gridBefore w:val="3"/>
          <w:wBefore w:w="24" w:type="dxa"/>
          <w:trHeight w:val="573"/>
          <w:tblCellSpacing w:w="0" w:type="dxa"/>
          <w:jc w:val="center"/>
        </w:trPr>
        <w:tc>
          <w:tcPr>
            <w:tcW w:w="11872" w:type="dxa"/>
            <w:gridSpan w:val="3"/>
            <w:tcBorders>
              <w:top w:val="outset" w:sz="6" w:space="0" w:color="auto"/>
              <w:left w:val="outset" w:sz="6" w:space="0" w:color="auto"/>
              <w:bottom w:val="outset" w:sz="6" w:space="0" w:color="auto"/>
              <w:right w:val="outset" w:sz="6" w:space="0" w:color="auto"/>
            </w:tcBorders>
            <w:shd w:val="clear" w:color="auto" w:fill="FFFFFF"/>
          </w:tcPr>
          <w:p w14:paraId="33357324" w14:textId="1095C978" w:rsidR="00644CFB" w:rsidRPr="00644CFB" w:rsidRDefault="00644CFB" w:rsidP="00CA7C8A">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lastRenderedPageBreak/>
              <w:t>5. Նախագծի 1-ին կետի 6-րդ ենթակետին հաջորդող ենթակետի «6» թվով համարակալումը առաջարկում ենք փոխարինել «7» թվով,</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248EFB94" w14:textId="5203A928" w:rsidR="00644CFB" w:rsidRPr="00193987" w:rsidRDefault="00D81F10" w:rsidP="004149DB">
            <w:pPr>
              <w:shd w:val="clear" w:color="auto" w:fill="FFFFFF"/>
              <w:spacing w:after="0" w:line="360" w:lineRule="auto"/>
              <w:jc w:val="center"/>
              <w:rPr>
                <w:rFonts w:ascii="GHEA Grapalat" w:hAnsi="GHEA Grapalat"/>
                <w:color w:val="000000"/>
                <w:sz w:val="24"/>
                <w:szCs w:val="24"/>
                <w:shd w:val="clear" w:color="auto" w:fill="FFFFFF"/>
                <w:lang w:val="hy-AM"/>
              </w:rPr>
            </w:pPr>
            <w:r w:rsidRPr="002E6A9A">
              <w:rPr>
                <w:rFonts w:ascii="GHEA Grapalat" w:hAnsi="GHEA Grapalat"/>
                <w:b/>
                <w:bCs/>
                <w:color w:val="000000"/>
                <w:sz w:val="24"/>
                <w:szCs w:val="24"/>
                <w:shd w:val="clear" w:color="auto" w:fill="FFFFFF"/>
                <w:lang w:val="hy-AM"/>
              </w:rPr>
              <w:t>Ընդունվել է։</w:t>
            </w:r>
          </w:p>
        </w:tc>
      </w:tr>
      <w:tr w:rsidR="00644CFB" w:rsidRPr="00CB143F" w14:paraId="2BCC79AE" w14:textId="77777777" w:rsidTr="00557217">
        <w:trPr>
          <w:gridBefore w:val="3"/>
          <w:wBefore w:w="24" w:type="dxa"/>
          <w:trHeight w:val="573"/>
          <w:tblCellSpacing w:w="0" w:type="dxa"/>
          <w:jc w:val="center"/>
        </w:trPr>
        <w:tc>
          <w:tcPr>
            <w:tcW w:w="11872" w:type="dxa"/>
            <w:gridSpan w:val="3"/>
            <w:tcBorders>
              <w:top w:val="outset" w:sz="6" w:space="0" w:color="auto"/>
              <w:left w:val="outset" w:sz="6" w:space="0" w:color="auto"/>
              <w:bottom w:val="outset" w:sz="6" w:space="0" w:color="auto"/>
              <w:right w:val="outset" w:sz="6" w:space="0" w:color="auto"/>
            </w:tcBorders>
            <w:shd w:val="clear" w:color="auto" w:fill="FFFFFF"/>
          </w:tcPr>
          <w:p w14:paraId="76B12506" w14:textId="77777777" w:rsidR="00644CFB" w:rsidRPr="00644CFB" w:rsidRDefault="00644CFB" w:rsidP="00644CFB">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t>6. Նախագծի 1-ին կետի 5-րդ ենթակետով նախատեսվում է, որ գործարար ծրագիրը, Օրենքի 14-րդ հոդվածի 1-ին մասի 8-10-րդ կետերով նախատեսված գործունեության տեսակներ իրականացնող շահագործողների դեպքում, գնահատվում է ըստ տարիների` Օրենքի 7-րդ հոդվածի 3.1-ին մասում նշված անհրաժեշտ հիմնական պայմանների հիման վրա: Ընդ որում, մեր կարծիքով գործառնական ծախսերով գնահատումը ուղղված է նաև վարձու աշխատողների ազատ տնտեսական գոտում ֆիզիկական ներկայության ճշտմանը և պատվիրակումների (outsourcing) դեպքերի բացահայտմանը, ուստի առաջարկում ենք Նախագծի 1-ին կետի 6-րդ և 7-րդ ենթակետերով նոր խմբագրությամբ շարադրվող՝ Որոշման N 3 հավելվածի Ձև N 2-ում և Ձև N 3-ում գործառնական ծախսերը ներկայացնել Նախագծի 1-ին կետի 1-ի ենթակետով սահմանված ծախսերի տեսակների բացվածքով (արտադրական, իրացման, վարչական, ֆինանսական և այլ ծախսերը առանձին-առանձին):</w:t>
            </w:r>
          </w:p>
          <w:p w14:paraId="04E65CB5" w14:textId="77777777" w:rsidR="00644CFB" w:rsidRPr="00644CFB" w:rsidRDefault="00644CFB" w:rsidP="00644CFB">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t>Միաժամանակ, անկախ վերոգրյալ առաջարկներից, հայտնում ենք նաև, որ ազատ տնտեսական գոտիներին առնչվող օրենսդրության գործնական կիրարկման ընթացքում առաջանում են մի շարք խնդիրներ, որոնք պայմանավորված են հետևյալով՝</w:t>
            </w:r>
          </w:p>
          <w:p w14:paraId="147F333E" w14:textId="77777777" w:rsidR="00644CFB" w:rsidRPr="00644CFB" w:rsidRDefault="00644CFB" w:rsidP="00644CFB">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t xml:space="preserve">«Ազատ տնտեսական գոտիների մասին» օրենքի 5-րդ հոդվածի 2-րդ մասի համաձայն՝ ազատ տնտեսական գոտու ստեղծման մասին կառավարության որոշումը, ի թիվս այլ տեղեկությունների, պետք է ներառի նաև տարածքի նկարագիրը և սահմանագիծը, ազատ տնտեսական գոտուն և դրա սահմանագծին ներկայացվող պահանջները։ Սահմանագծին ներկայացվող պահանջները սահմանվում են` կախված տվյալ </w:t>
            </w:r>
            <w:r w:rsidRPr="00644CFB">
              <w:rPr>
                <w:rFonts w:ascii="GHEA Grapalat" w:hAnsi="GHEA Grapalat"/>
                <w:bCs/>
                <w:color w:val="000000"/>
                <w:sz w:val="24"/>
                <w:szCs w:val="24"/>
                <w:lang w:val="hy-AM" w:eastAsia="ru-RU"/>
              </w:rPr>
              <w:lastRenderedPageBreak/>
              <w:t>ազատ տնտեսական գոտու գործառնական տեսակից և դրանում իրականացվող գործունեության առանձնահատկություններից՝ նույն օրենքի 6-րդ հոդվածին համապատասխան։</w:t>
            </w:r>
          </w:p>
          <w:p w14:paraId="6EDDA0CC" w14:textId="77777777" w:rsidR="00644CFB" w:rsidRPr="00644CFB" w:rsidRDefault="00644CFB" w:rsidP="00644CFB">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t>Ազատ տնտեսական գոտու սահմանագծերին ներկայացվող պահանջները նախկինում սահմանված են եղել Հայաստանի Հանրապետության կառավարության 2011 թվականի  հոկտեմբերի 13-ի N 1521-Ն որոշմամբ (N 3 հավելված), որն ուժը կորցրած է ճանաչվել Հայաստանի Հանրապետության կառավարության 2019 թվականի հունիսի 6-ի N 727-Ն որոշմամբ, ընդ որում՝ N 727-Ն որոշման մեջ որևէ անդրադարձ չկա ազատ տնտեսական գոտու տարածքի սահմանագծերին կամ ազատ տնտեսական գոտու անցակետին ներկայացվող պահանջներին։</w:t>
            </w:r>
          </w:p>
          <w:p w14:paraId="476E92B1" w14:textId="77777777" w:rsidR="00644CFB" w:rsidRPr="00644CFB" w:rsidRDefault="00644CFB" w:rsidP="00644CFB">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t>Օրենսդրության մեջ առկա է նաև անորոշություն՝ կապված «Ազատ տնտեսական գոտիների մասին» օրենքով սահմանված՝ ազատ տնտեսական գոտու տարածքում կամ դրա մի մասում «Ազատ մաքսային գոտի» մաքսային ընթացակարգի կիրառման հարցի հետ։</w:t>
            </w:r>
          </w:p>
          <w:p w14:paraId="77FE6F62" w14:textId="77777777" w:rsidR="00644CFB" w:rsidRPr="00644CFB" w:rsidRDefault="00644CFB" w:rsidP="00644CFB">
            <w:pPr>
              <w:suppressAutoHyphens/>
              <w:spacing w:after="0" w:line="360" w:lineRule="auto"/>
              <w:ind w:left="180" w:firstLine="720"/>
              <w:jc w:val="both"/>
              <w:rPr>
                <w:rFonts w:ascii="GHEA Grapalat" w:hAnsi="GHEA Grapalat"/>
                <w:bCs/>
                <w:color w:val="000000"/>
                <w:sz w:val="24"/>
                <w:szCs w:val="24"/>
                <w:lang w:val="hy-AM" w:eastAsia="ru-RU"/>
              </w:rPr>
            </w:pPr>
            <w:r w:rsidRPr="00644CFB">
              <w:rPr>
                <w:rFonts w:ascii="GHEA Grapalat" w:hAnsi="GHEA Grapalat"/>
                <w:bCs/>
                <w:color w:val="000000"/>
                <w:sz w:val="24"/>
                <w:szCs w:val="24"/>
                <w:lang w:val="hy-AM" w:eastAsia="ru-RU"/>
              </w:rPr>
              <w:t xml:space="preserve">Կամայական մեկնաբանությունների տեղիք տվող օրենսդրական բացերը լրացնելու, օրենսդրական անորոշությունից խուսափելու նպատակով, ինչպես նաև հաշվի առնելով այն, որ «Ազատ տնտեսական գոտիների մասին» օրենքի 5-րդ հոդվածի 2-րդ մասի պահանջը հաճախ չի պահպանվում Ազատ տնտեսական գոտի ստեղծելու մասին Հայաստանի Հանրապետության կառավարության որոշումներում՝ առաջարկում ենք Նախագծում ներառել դրույթներ, որոնք կսահմանեն ազատ տնտեսական գոտու տարածքի սահմանագծերին և անցակետին ներկայացվող պահանջներն այն դեպքերում, երբ ազատ տնտեսական գոտի ստեղծելու մասին Հայաստանի Հանրապետության կառավարության որոշումներում դրանք հստակ սահմանված չեն լինի և հստակեցնել ազատ տնտեսական գոտու տարածքում կամ դրա մի մասում «Ազատ մաքսային գոտի» մաքսային ընթացակարգի կիրառման հետ կապված հարցերը, </w:t>
            </w:r>
            <w:r w:rsidRPr="00644CFB">
              <w:rPr>
                <w:rFonts w:ascii="GHEA Grapalat" w:hAnsi="GHEA Grapalat"/>
                <w:bCs/>
                <w:color w:val="000000"/>
                <w:sz w:val="24"/>
                <w:szCs w:val="24"/>
                <w:lang w:val="hy-AM" w:eastAsia="ru-RU"/>
              </w:rPr>
              <w:lastRenderedPageBreak/>
              <w:t>հատկապես ազատ տնտեսական գոտի ստեղծելու մասին որոշումներում «Ազատ մաքսային գոտի» մաքսային ընթացակարգի կիրառման տարածքի հարցը չորոշակիացնելու դեպքերում։</w:t>
            </w:r>
          </w:p>
          <w:p w14:paraId="235A468F" w14:textId="77777777" w:rsidR="00644CFB" w:rsidRPr="00644CFB" w:rsidRDefault="00644CFB" w:rsidP="00644CFB">
            <w:pPr>
              <w:suppressAutoHyphens/>
              <w:spacing w:after="0" w:line="360" w:lineRule="auto"/>
              <w:ind w:left="180" w:firstLine="720"/>
              <w:jc w:val="both"/>
              <w:rPr>
                <w:rFonts w:ascii="GHEA Grapalat" w:hAnsi="GHEA Grapalat"/>
                <w:bCs/>
                <w:color w:val="000000"/>
                <w:sz w:val="24"/>
                <w:szCs w:val="24"/>
                <w:lang w:val="hy-AM" w:eastAsia="ru-RU"/>
              </w:rPr>
            </w:pP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295B9A46" w14:textId="6A785C05" w:rsidR="00644CFB" w:rsidRDefault="004557E9" w:rsidP="004149DB">
            <w:pPr>
              <w:shd w:val="clear" w:color="auto" w:fill="FFFFFF"/>
              <w:spacing w:after="0" w:line="360" w:lineRule="auto"/>
              <w:jc w:val="center"/>
              <w:rPr>
                <w:rFonts w:ascii="GHEA Grapalat" w:hAnsi="GHEA Grapalat"/>
                <w:b/>
                <w:bCs/>
                <w:color w:val="000000"/>
                <w:sz w:val="24"/>
                <w:szCs w:val="24"/>
                <w:shd w:val="clear" w:color="auto" w:fill="FFFFFF"/>
                <w:lang w:val="hy-AM"/>
              </w:rPr>
            </w:pPr>
            <w:r w:rsidRPr="002E6A9A">
              <w:rPr>
                <w:rFonts w:ascii="GHEA Grapalat" w:hAnsi="GHEA Grapalat"/>
                <w:b/>
                <w:bCs/>
                <w:color w:val="000000"/>
                <w:sz w:val="24"/>
                <w:szCs w:val="24"/>
                <w:shd w:val="clear" w:color="auto" w:fill="FFFFFF"/>
                <w:lang w:val="hy-AM"/>
              </w:rPr>
              <w:lastRenderedPageBreak/>
              <w:t>Ընդունվել է։</w:t>
            </w:r>
          </w:p>
          <w:p w14:paraId="266F0DD3" w14:textId="77777777" w:rsidR="00527044" w:rsidRDefault="00527044" w:rsidP="004149DB">
            <w:pPr>
              <w:shd w:val="clear" w:color="auto" w:fill="FFFFFF"/>
              <w:spacing w:after="0" w:line="360" w:lineRule="auto"/>
              <w:jc w:val="center"/>
              <w:rPr>
                <w:rFonts w:ascii="GHEA Grapalat" w:hAnsi="GHEA Grapalat"/>
                <w:b/>
                <w:bCs/>
                <w:color w:val="000000"/>
                <w:sz w:val="24"/>
                <w:szCs w:val="24"/>
                <w:shd w:val="clear" w:color="auto" w:fill="FFFFFF"/>
                <w:lang w:val="hy-AM"/>
              </w:rPr>
            </w:pPr>
          </w:p>
          <w:p w14:paraId="0FB0DF83" w14:textId="17F90CE5" w:rsidR="00527044" w:rsidRPr="00527044" w:rsidRDefault="00527044" w:rsidP="004149DB">
            <w:pPr>
              <w:shd w:val="clear" w:color="auto" w:fill="FFFFFF"/>
              <w:spacing w:after="0"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w:t>
            </w:r>
            <w:r w:rsidRPr="00527044">
              <w:rPr>
                <w:rFonts w:ascii="GHEA Grapalat" w:hAnsi="GHEA Grapalat"/>
                <w:color w:val="000000"/>
                <w:sz w:val="24"/>
                <w:szCs w:val="24"/>
                <w:shd w:val="clear" w:color="auto" w:fill="FFFFFF"/>
                <w:lang w:val="hy-AM"/>
              </w:rPr>
              <w:t>արկ է նշել, որ ազատ տնտեսական գոտու սահմանագծին կամ ազատ տնտեսական գոտու անցակետին ներկայացվող պահանջները կարգավորվում են լիազոր մարմնի և տվյալ ազատ տնտեսական գոտու կազմակերպչի միջև կնքվ</w:t>
            </w:r>
            <w:r>
              <w:rPr>
                <w:rFonts w:ascii="GHEA Grapalat" w:hAnsi="GHEA Grapalat"/>
                <w:color w:val="000000"/>
                <w:sz w:val="24"/>
                <w:szCs w:val="24"/>
                <w:shd w:val="clear" w:color="auto" w:fill="FFFFFF"/>
                <w:lang w:val="hy-AM"/>
              </w:rPr>
              <w:t>ող</w:t>
            </w:r>
            <w:r w:rsidRPr="00527044">
              <w:rPr>
                <w:rFonts w:ascii="GHEA Grapalat" w:hAnsi="GHEA Grapalat"/>
                <w:color w:val="000000"/>
                <w:sz w:val="24"/>
                <w:szCs w:val="24"/>
                <w:shd w:val="clear" w:color="auto" w:fill="FFFFFF"/>
                <w:lang w:val="hy-AM"/>
              </w:rPr>
              <w:t xml:space="preserve"> պայման</w:t>
            </w:r>
            <w:r>
              <w:rPr>
                <w:rFonts w:ascii="GHEA Grapalat" w:hAnsi="GHEA Grapalat"/>
                <w:color w:val="000000"/>
                <w:sz w:val="24"/>
                <w:szCs w:val="24"/>
                <w:shd w:val="clear" w:color="auto" w:fill="FFFFFF"/>
                <w:lang w:val="hy-AM"/>
              </w:rPr>
              <w:t>ա</w:t>
            </w:r>
            <w:r w:rsidRPr="00527044">
              <w:rPr>
                <w:rFonts w:ascii="GHEA Grapalat" w:hAnsi="GHEA Grapalat"/>
                <w:color w:val="000000"/>
                <w:sz w:val="24"/>
                <w:szCs w:val="24"/>
                <w:shd w:val="clear" w:color="auto" w:fill="FFFFFF"/>
                <w:lang w:val="hy-AM"/>
              </w:rPr>
              <w:t>գրով։</w:t>
            </w:r>
          </w:p>
          <w:p w14:paraId="5951A24E" w14:textId="176A7788" w:rsidR="00527044" w:rsidRPr="00193987" w:rsidRDefault="00527044" w:rsidP="004149DB">
            <w:pPr>
              <w:shd w:val="clear" w:color="auto" w:fill="FFFFFF"/>
              <w:spacing w:after="0" w:line="360" w:lineRule="auto"/>
              <w:jc w:val="center"/>
              <w:rPr>
                <w:rFonts w:ascii="GHEA Grapalat" w:hAnsi="GHEA Grapalat"/>
                <w:color w:val="000000"/>
                <w:sz w:val="24"/>
                <w:szCs w:val="24"/>
                <w:shd w:val="clear" w:color="auto" w:fill="FFFFFF"/>
                <w:lang w:val="hy-AM"/>
              </w:rPr>
            </w:pPr>
            <w:r w:rsidRPr="00527044">
              <w:rPr>
                <w:rFonts w:ascii="GHEA Grapalat" w:hAnsi="GHEA Grapalat"/>
                <w:color w:val="000000"/>
                <w:sz w:val="24"/>
                <w:szCs w:val="24"/>
                <w:shd w:val="clear" w:color="auto" w:fill="FFFFFF"/>
                <w:lang w:val="hy-AM"/>
              </w:rPr>
              <w:t xml:space="preserve">Ինչ վերաբերում է օրենսդրությունում առկա անորոշություններին, շահագրգիռ մարմինների առաջարկների և կարծիքների հիման վրա </w:t>
            </w:r>
            <w:r w:rsidRPr="00527044">
              <w:rPr>
                <w:rFonts w:ascii="GHEA Grapalat" w:hAnsi="GHEA Grapalat"/>
                <w:color w:val="000000"/>
                <w:sz w:val="24"/>
                <w:szCs w:val="24"/>
                <w:shd w:val="clear" w:color="auto" w:fill="FFFFFF"/>
                <w:lang w:val="hy-AM"/>
              </w:rPr>
              <w:lastRenderedPageBreak/>
              <w:t>դրանք կկարգավորվեն «Ազատ տնտեսական գոտիների մասին» օրենքի փոփոխությամբ։</w:t>
            </w:r>
          </w:p>
        </w:tc>
      </w:tr>
      <w:tr w:rsidR="00F66607" w:rsidRPr="00D81F10" w14:paraId="3BF89361" w14:textId="77777777" w:rsidTr="005A7A6A">
        <w:trPr>
          <w:gridBefore w:val="2"/>
          <w:wBefore w:w="16" w:type="dxa"/>
          <w:trHeight w:val="787"/>
          <w:tblCellSpacing w:w="0" w:type="dxa"/>
          <w:jc w:val="center"/>
        </w:trPr>
        <w:tc>
          <w:tcPr>
            <w:tcW w:w="11880"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56667C80" w14:textId="72C11B7E" w:rsidR="00F66607" w:rsidRPr="008703F0" w:rsidRDefault="008703F0" w:rsidP="004149DB">
            <w:pPr>
              <w:pStyle w:val="ListParagraph"/>
              <w:spacing w:after="0" w:line="360" w:lineRule="auto"/>
              <w:jc w:val="center"/>
              <w:rPr>
                <w:rFonts w:ascii="GHEA Grapalat" w:hAnsi="GHEA Grapalat"/>
                <w:b/>
                <w:sz w:val="24"/>
                <w:szCs w:val="24"/>
                <w:lang w:val="hy-AM"/>
              </w:rPr>
            </w:pPr>
            <w:bookmarkStart w:id="3" w:name="_Hlk178776362"/>
            <w:bookmarkEnd w:id="2"/>
            <w:r>
              <w:rPr>
                <w:rFonts w:ascii="GHEA Grapalat" w:hAnsi="GHEA Grapalat"/>
                <w:b/>
                <w:sz w:val="24"/>
                <w:szCs w:val="24"/>
                <w:lang w:val="hy-AM"/>
              </w:rPr>
              <w:lastRenderedPageBreak/>
              <w:t>4.</w:t>
            </w:r>
            <w:r w:rsidRPr="008703F0">
              <w:rPr>
                <w:lang w:val="hy-AM"/>
              </w:rPr>
              <w:t xml:space="preserve"> </w:t>
            </w:r>
            <w:r w:rsidRPr="008703F0">
              <w:rPr>
                <w:rFonts w:ascii="GHEA Grapalat" w:hAnsi="GHEA Grapalat"/>
                <w:b/>
                <w:sz w:val="24"/>
                <w:szCs w:val="24"/>
                <w:lang w:val="hy-AM"/>
              </w:rPr>
              <w:t xml:space="preserve">ՀՀ </w:t>
            </w:r>
            <w:r>
              <w:rPr>
                <w:rFonts w:ascii="GHEA Grapalat" w:hAnsi="GHEA Grapalat"/>
                <w:b/>
                <w:sz w:val="24"/>
                <w:szCs w:val="24"/>
                <w:lang w:val="hy-AM"/>
              </w:rPr>
              <w:t xml:space="preserve">բարձր տեխնոլոգիական արդյունաբերության </w:t>
            </w:r>
            <w:r w:rsidRPr="008703F0">
              <w:rPr>
                <w:rFonts w:ascii="GHEA Grapalat" w:hAnsi="GHEA Grapalat"/>
                <w:b/>
                <w:sz w:val="24"/>
                <w:szCs w:val="24"/>
                <w:lang w:val="hy-AM"/>
              </w:rPr>
              <w:t>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34C31B3C" w14:textId="5D75B8A1" w:rsidR="00F66607" w:rsidRPr="00CC0C54" w:rsidRDefault="00CC0C54" w:rsidP="004149DB">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 xml:space="preserve">18.11.2024 </w:t>
            </w:r>
            <w:r>
              <w:rPr>
                <w:rFonts w:ascii="GHEA Grapalat" w:hAnsi="GHEA Grapalat"/>
                <w:b/>
                <w:bCs/>
                <w:sz w:val="24"/>
                <w:szCs w:val="24"/>
                <w:lang w:val="hy-AM"/>
              </w:rPr>
              <w:t>թ</w:t>
            </w:r>
            <w:r>
              <w:rPr>
                <w:rFonts w:ascii="GHEA Grapalat" w:hAnsi="GHEA Grapalat"/>
                <w:b/>
                <w:bCs/>
                <w:sz w:val="24"/>
                <w:szCs w:val="24"/>
              </w:rPr>
              <w:t>.</w:t>
            </w:r>
          </w:p>
        </w:tc>
      </w:tr>
      <w:tr w:rsidR="00F66607" w:rsidRPr="002414BB" w14:paraId="70F450AC" w14:textId="77777777" w:rsidTr="00557217">
        <w:trPr>
          <w:gridBefore w:val="2"/>
          <w:wBefore w:w="16" w:type="dxa"/>
          <w:trHeight w:val="753"/>
          <w:tblCellSpacing w:w="0" w:type="dxa"/>
          <w:jc w:val="center"/>
        </w:trPr>
        <w:tc>
          <w:tcPr>
            <w:tcW w:w="1188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3ACE20" w14:textId="77777777" w:rsidR="00F66607" w:rsidRPr="00313D65" w:rsidRDefault="00F66607" w:rsidP="004149DB">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4D026BF4" w14:textId="332E8B50" w:rsidR="00F66607" w:rsidRPr="002414BB" w:rsidRDefault="00F66607" w:rsidP="004149DB">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 xml:space="preserve">N </w:t>
            </w:r>
            <w:r w:rsidR="00CC0C54" w:rsidRPr="00CC0C54">
              <w:rPr>
                <w:rFonts w:ascii="GHEA Grapalat" w:hAnsi="GHEA Grapalat"/>
                <w:b/>
                <w:bCs/>
                <w:sz w:val="24"/>
                <w:szCs w:val="24"/>
              </w:rPr>
              <w:t>01/17.1/9917-2024</w:t>
            </w:r>
          </w:p>
        </w:tc>
      </w:tr>
      <w:bookmarkEnd w:id="3"/>
      <w:tr w:rsidR="00F66607" w:rsidRPr="009C50C1" w14:paraId="2F0BC71E" w14:textId="77777777" w:rsidTr="00557217">
        <w:trPr>
          <w:gridBefore w:val="2"/>
          <w:wBefore w:w="16" w:type="dxa"/>
          <w:trHeight w:val="573"/>
          <w:tblCellSpacing w:w="0" w:type="dxa"/>
          <w:jc w:val="center"/>
        </w:trPr>
        <w:tc>
          <w:tcPr>
            <w:tcW w:w="11880" w:type="dxa"/>
            <w:gridSpan w:val="4"/>
            <w:tcBorders>
              <w:top w:val="outset" w:sz="6" w:space="0" w:color="auto"/>
              <w:left w:val="outset" w:sz="6" w:space="0" w:color="auto"/>
              <w:bottom w:val="outset" w:sz="6" w:space="0" w:color="auto"/>
              <w:right w:val="outset" w:sz="6" w:space="0" w:color="auto"/>
            </w:tcBorders>
            <w:shd w:val="clear" w:color="auto" w:fill="FFFFFF"/>
          </w:tcPr>
          <w:p w14:paraId="078AABEC" w14:textId="77777777" w:rsidR="002D2DE9" w:rsidRDefault="002D2DE9" w:rsidP="002D2DE9">
            <w:pPr>
              <w:spacing w:after="0" w:line="360" w:lineRule="auto"/>
              <w:ind w:right="49"/>
              <w:contextualSpacing/>
              <w:rPr>
                <w:rFonts w:ascii="GHEA Grapalat" w:hAnsi="GHEA Grapalat" w:cs="Sylfaen"/>
                <w:color w:val="000000"/>
                <w:sz w:val="24"/>
                <w:szCs w:val="24"/>
                <w:lang w:val="hy-AM"/>
              </w:rPr>
            </w:pPr>
            <w:r w:rsidRPr="00C16FC2">
              <w:rPr>
                <w:rFonts w:ascii="GHEA Grapalat" w:hAnsi="GHEA Grapalat" w:cs="Tahoma"/>
                <w:sz w:val="24"/>
                <w:szCs w:val="24"/>
                <w:lang w:val="hy-AM"/>
              </w:rPr>
              <w:t>Հայաստանի Հանրապետության</w:t>
            </w:r>
            <w:r w:rsidRPr="00C16FC2">
              <w:rPr>
                <w:rFonts w:ascii="GHEA Grapalat" w:hAnsi="GHEA Grapalat" w:cs="Sylfaen"/>
                <w:color w:val="000000"/>
                <w:sz w:val="24"/>
                <w:szCs w:val="24"/>
                <w:lang w:val="hy-AM"/>
              </w:rPr>
              <w:t xml:space="preserve"> բարձր տեխնոլոգիական արդյունաբերության նախարարությունն իր իրավասությունների շրջանակներում առաջարկություններ և դիտողություններ չունի։</w:t>
            </w:r>
          </w:p>
          <w:p w14:paraId="755F9635" w14:textId="77777777" w:rsidR="00F66607" w:rsidRPr="00313D65" w:rsidRDefault="00F66607" w:rsidP="004149DB">
            <w:pPr>
              <w:spacing w:after="0" w:line="360" w:lineRule="auto"/>
              <w:jc w:val="both"/>
              <w:rPr>
                <w:rFonts w:ascii="GHEA Grapalat" w:hAnsi="GHEA Grapalat"/>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6F126078" w14:textId="1F77A21B" w:rsidR="000D5D7A" w:rsidRPr="002D2DE9" w:rsidRDefault="002D2DE9" w:rsidP="004149DB">
            <w:pPr>
              <w:shd w:val="clear" w:color="auto" w:fill="FFFFFF"/>
              <w:spacing w:after="0" w:line="360" w:lineRule="auto"/>
              <w:jc w:val="center"/>
              <w:rPr>
                <w:rFonts w:ascii="GHEA Grapalat" w:hAnsi="GHEA Grapalat"/>
                <w:color w:val="000000"/>
                <w:sz w:val="24"/>
                <w:szCs w:val="24"/>
                <w:shd w:val="clear" w:color="auto" w:fill="FFFFFF"/>
                <w:lang w:val="hy-AM"/>
              </w:rPr>
            </w:pPr>
            <w:r w:rsidRPr="002E6A9A">
              <w:rPr>
                <w:rFonts w:ascii="GHEA Grapalat" w:hAnsi="GHEA Grapalat"/>
                <w:b/>
                <w:bCs/>
                <w:color w:val="000000"/>
                <w:sz w:val="24"/>
                <w:szCs w:val="24"/>
                <w:shd w:val="clear" w:color="auto" w:fill="FFFFFF"/>
                <w:lang w:val="hy-AM"/>
              </w:rPr>
              <w:t>Ընդունվել է։</w:t>
            </w:r>
          </w:p>
        </w:tc>
      </w:tr>
      <w:tr w:rsidR="00557217" w:rsidRPr="00A63793" w14:paraId="09F5768C" w14:textId="77777777" w:rsidTr="00557217">
        <w:trPr>
          <w:gridBefore w:val="1"/>
          <w:wBefore w:w="8" w:type="dxa"/>
          <w:trHeight w:val="787"/>
          <w:tblCellSpacing w:w="0" w:type="dxa"/>
          <w:jc w:val="center"/>
        </w:trPr>
        <w:tc>
          <w:tcPr>
            <w:tcW w:w="11888"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580CBE5" w14:textId="639AF162" w:rsidR="00557217" w:rsidRPr="007C15B7" w:rsidRDefault="007C15B7" w:rsidP="007C15B7">
            <w:pPr>
              <w:pStyle w:val="ListParagraph"/>
              <w:numPr>
                <w:ilvl w:val="0"/>
                <w:numId w:val="16"/>
              </w:numPr>
              <w:spacing w:after="0" w:line="360" w:lineRule="auto"/>
              <w:jc w:val="center"/>
              <w:rPr>
                <w:rFonts w:ascii="GHEA Grapalat" w:hAnsi="GHEA Grapalat"/>
                <w:b/>
                <w:sz w:val="24"/>
                <w:szCs w:val="24"/>
              </w:rPr>
            </w:pPr>
            <w:r>
              <w:rPr>
                <w:rFonts w:ascii="GHEA Grapalat" w:hAnsi="GHEA Grapalat"/>
                <w:b/>
                <w:sz w:val="24"/>
                <w:szCs w:val="24"/>
                <w:lang w:val="hy-AM"/>
              </w:rPr>
              <w:t>ՀՀ ֆինանսների 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291AF353" w14:textId="04EF16B1" w:rsidR="00557217" w:rsidRPr="003C2911" w:rsidRDefault="003C2911" w:rsidP="00BF0511">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rPr>
              <w:t xml:space="preserve">10.12.2024 </w:t>
            </w:r>
            <w:r>
              <w:rPr>
                <w:rFonts w:ascii="GHEA Grapalat" w:hAnsi="GHEA Grapalat"/>
                <w:b/>
                <w:bCs/>
                <w:sz w:val="24"/>
                <w:szCs w:val="24"/>
                <w:lang w:val="hy-AM"/>
              </w:rPr>
              <w:t>թ</w:t>
            </w:r>
            <w:r>
              <w:rPr>
                <w:rFonts w:ascii="GHEA Grapalat" w:hAnsi="GHEA Grapalat"/>
                <w:b/>
                <w:bCs/>
                <w:sz w:val="24"/>
                <w:szCs w:val="24"/>
              </w:rPr>
              <w:t>.</w:t>
            </w:r>
          </w:p>
        </w:tc>
      </w:tr>
      <w:tr w:rsidR="00557217" w:rsidRPr="002414BB" w14:paraId="3E5EE8FC" w14:textId="77777777" w:rsidTr="00557217">
        <w:trPr>
          <w:gridBefore w:val="1"/>
          <w:wBefore w:w="8" w:type="dxa"/>
          <w:trHeight w:val="753"/>
          <w:tblCellSpacing w:w="0" w:type="dxa"/>
          <w:jc w:val="center"/>
        </w:trPr>
        <w:tc>
          <w:tcPr>
            <w:tcW w:w="11888"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D17F99" w14:textId="77777777" w:rsidR="00557217" w:rsidRPr="00313D65" w:rsidRDefault="00557217" w:rsidP="00BF0511">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0818E6E7" w14:textId="6C0DFF5C" w:rsidR="00557217" w:rsidRPr="002414BB" w:rsidRDefault="003C2911" w:rsidP="00BF0511">
            <w:pPr>
              <w:tabs>
                <w:tab w:val="center" w:pos="4680"/>
                <w:tab w:val="right" w:pos="9360"/>
              </w:tabs>
              <w:spacing w:after="0" w:line="360" w:lineRule="auto"/>
              <w:jc w:val="center"/>
              <w:rPr>
                <w:rFonts w:ascii="GHEA Grapalat" w:hAnsi="GHEA Grapalat"/>
                <w:b/>
                <w:bCs/>
                <w:sz w:val="24"/>
                <w:szCs w:val="24"/>
                <w:lang w:val="hy-AM"/>
              </w:rPr>
            </w:pPr>
            <w:r>
              <w:rPr>
                <w:rFonts w:ascii="GHEA Grapalat" w:hAnsi="GHEA Grapalat"/>
                <w:b/>
                <w:bCs/>
                <w:sz w:val="24"/>
                <w:szCs w:val="24"/>
              </w:rPr>
              <w:t xml:space="preserve">N </w:t>
            </w:r>
            <w:r w:rsidRPr="003C2911">
              <w:rPr>
                <w:rFonts w:ascii="GHEA Grapalat" w:hAnsi="GHEA Grapalat"/>
                <w:b/>
                <w:bCs/>
                <w:sz w:val="24"/>
                <w:szCs w:val="24"/>
              </w:rPr>
              <w:t>01/2-1/25435-2024</w:t>
            </w:r>
          </w:p>
        </w:tc>
      </w:tr>
      <w:tr w:rsidR="00557217" w:rsidRPr="003C2911" w14:paraId="28E2C0AE" w14:textId="77777777" w:rsidTr="00557217">
        <w:trPr>
          <w:trHeight w:val="573"/>
          <w:tblCellSpacing w:w="0" w:type="dxa"/>
          <w:jc w:val="center"/>
        </w:trPr>
        <w:tc>
          <w:tcPr>
            <w:tcW w:w="11896" w:type="dxa"/>
            <w:gridSpan w:val="6"/>
            <w:tcBorders>
              <w:top w:val="outset" w:sz="6" w:space="0" w:color="auto"/>
              <w:left w:val="outset" w:sz="6" w:space="0" w:color="auto"/>
              <w:bottom w:val="outset" w:sz="6" w:space="0" w:color="auto"/>
              <w:right w:val="outset" w:sz="6" w:space="0" w:color="auto"/>
            </w:tcBorders>
            <w:shd w:val="clear" w:color="auto" w:fill="FFFFFF"/>
          </w:tcPr>
          <w:p w14:paraId="1E15FCD1" w14:textId="77777777" w:rsidR="003C2911" w:rsidRPr="003C2911" w:rsidRDefault="003C2911" w:rsidP="003C2911">
            <w:pPr>
              <w:spacing w:after="0" w:line="360" w:lineRule="auto"/>
              <w:ind w:firstLine="567"/>
              <w:jc w:val="both"/>
              <w:rPr>
                <w:rFonts w:ascii="GHEA Grapalat" w:hAnsi="GHEA Grapalat"/>
                <w:sz w:val="24"/>
                <w:szCs w:val="24"/>
                <w:lang w:val="hy-AM"/>
              </w:rPr>
            </w:pPr>
            <w:r w:rsidRPr="003C2911">
              <w:rPr>
                <w:rFonts w:ascii="GHEA Grapalat" w:hAnsi="GHEA Grapalat"/>
                <w:sz w:val="24"/>
                <w:szCs w:val="24"/>
                <w:lang w:val="hy-AM"/>
              </w:rPr>
              <w:t>Նախագծի 1-ին կետի 1-ին ենթակետով սահմանվում է, թե որն է ազատ տնտեսական գոտու կազմակերպչի ընտրության կարգի (այսուհետ՝ Կարգ) իմաստով օպերացիոն ծախսը։</w:t>
            </w:r>
          </w:p>
          <w:p w14:paraId="4C9090CD" w14:textId="6CCE1902" w:rsidR="003C2911" w:rsidRDefault="003C2911" w:rsidP="003C2911">
            <w:pPr>
              <w:spacing w:after="0" w:line="360" w:lineRule="auto"/>
              <w:ind w:firstLine="567"/>
              <w:jc w:val="both"/>
              <w:rPr>
                <w:rFonts w:ascii="GHEA Grapalat" w:hAnsi="GHEA Grapalat"/>
                <w:sz w:val="24"/>
                <w:szCs w:val="24"/>
                <w:lang w:val="hy-AM"/>
              </w:rPr>
            </w:pPr>
            <w:r w:rsidRPr="003C2911">
              <w:rPr>
                <w:rFonts w:ascii="GHEA Grapalat" w:hAnsi="GHEA Grapalat"/>
                <w:sz w:val="24"/>
                <w:szCs w:val="24"/>
                <w:lang w:val="hy-AM"/>
              </w:rPr>
              <w:t>Այս կապակցությամբ, հայտնում ենք, որ անհրաժեշտ է Նախագծում «օպերացիոն» բառը փոխարինել «գործառնական» բառով, քանի որ «Ազատ տնտեսական գոտիների» մասին ՀՀ օրենքի 7-րդ հոդվածի 3.1-ին մասի 3-րդ ենթակետում համապատասխան ծախ</w:t>
            </w:r>
            <w:r w:rsidRPr="003C2911">
              <w:rPr>
                <w:rFonts w:ascii="GHEA Grapalat" w:hAnsi="GHEA Grapalat"/>
                <w:sz w:val="24"/>
                <w:szCs w:val="24"/>
                <w:lang w:val="hy-AM"/>
              </w:rPr>
              <w:softHyphen/>
              <w:t>սերը նկարա</w:t>
            </w:r>
            <w:r w:rsidRPr="003C2911">
              <w:rPr>
                <w:rFonts w:ascii="GHEA Grapalat" w:hAnsi="GHEA Grapalat"/>
                <w:sz w:val="24"/>
                <w:szCs w:val="24"/>
                <w:lang w:val="hy-AM"/>
              </w:rPr>
              <w:softHyphen/>
              <w:t>գր</w:t>
            </w:r>
            <w:r w:rsidRPr="003C2911">
              <w:rPr>
                <w:rFonts w:ascii="GHEA Grapalat" w:hAnsi="GHEA Grapalat"/>
                <w:sz w:val="24"/>
                <w:szCs w:val="24"/>
                <w:lang w:val="hy-AM"/>
              </w:rPr>
              <w:softHyphen/>
              <w:t>ված են որպես գործառնական ծախսեր։ Բացի այդ, Նախագծի այլ դրույթ</w:t>
            </w:r>
            <w:r w:rsidRPr="003C2911">
              <w:rPr>
                <w:rFonts w:ascii="GHEA Grapalat" w:hAnsi="GHEA Grapalat"/>
                <w:sz w:val="24"/>
                <w:szCs w:val="24"/>
                <w:lang w:val="hy-AM"/>
              </w:rPr>
              <w:softHyphen/>
              <w:t>ներում նույնպես այդ ծախսերը նկարագրված են որպես գործառնական ծախսեր։</w:t>
            </w:r>
          </w:p>
          <w:p w14:paraId="2282FC97" w14:textId="77777777" w:rsidR="003C2911" w:rsidRDefault="003C2911" w:rsidP="003C2911">
            <w:pPr>
              <w:spacing w:after="0" w:line="360" w:lineRule="auto"/>
              <w:ind w:firstLine="567"/>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lastRenderedPageBreak/>
              <w:t xml:space="preserve">Միաժամանակ, նույն ենթակետում սահմանվում է, որ օպերացիոն ծախս է համարվում </w:t>
            </w:r>
            <w:r w:rsidRPr="001270B1">
              <w:rPr>
                <w:rFonts w:ascii="GHEA Grapalat" w:hAnsi="GHEA Grapalat"/>
                <w:color w:val="000000"/>
                <w:sz w:val="24"/>
                <w:szCs w:val="24"/>
                <w:lang w:val="hy-AM" w:eastAsia="hy-AM"/>
              </w:rPr>
              <w:t>արտադրական, իրացման, վարչական, ֆինանսական և այլ ծախսերի հանրագումարը</w:t>
            </w:r>
            <w:r>
              <w:rPr>
                <w:rFonts w:ascii="GHEA Grapalat" w:hAnsi="GHEA Grapalat"/>
                <w:color w:val="000000"/>
                <w:sz w:val="24"/>
                <w:szCs w:val="24"/>
                <w:lang w:val="hy-AM" w:eastAsia="hy-AM"/>
              </w:rPr>
              <w:t>։</w:t>
            </w:r>
          </w:p>
          <w:p w14:paraId="1620FA56" w14:textId="77777777" w:rsidR="003C2911" w:rsidRPr="00AC204D" w:rsidRDefault="003C2911" w:rsidP="003C2911">
            <w:pPr>
              <w:spacing w:after="0" w:line="360" w:lineRule="auto"/>
              <w:ind w:firstLine="567"/>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 xml:space="preserve">Այս կապակցությամբ հայտնում ենք, որ </w:t>
            </w:r>
            <w:r w:rsidRPr="004C211F">
              <w:rPr>
                <w:rFonts w:ascii="GHEA Grapalat" w:hAnsi="GHEA Grapalat"/>
                <w:color w:val="000000"/>
                <w:sz w:val="24"/>
                <w:szCs w:val="24"/>
                <w:lang w:val="hy-AM" w:eastAsia="hy-AM"/>
              </w:rPr>
              <w:t>«</w:t>
            </w:r>
            <w:r>
              <w:rPr>
                <w:rFonts w:ascii="GHEA Grapalat" w:hAnsi="GHEA Grapalat"/>
                <w:color w:val="000000"/>
                <w:sz w:val="24"/>
                <w:szCs w:val="24"/>
                <w:lang w:val="hy-AM" w:eastAsia="hy-AM"/>
              </w:rPr>
              <w:t>Կ</w:t>
            </w:r>
            <w:r w:rsidRPr="004C211F">
              <w:rPr>
                <w:rFonts w:ascii="GHEA Grapalat" w:hAnsi="GHEA Grapalat"/>
                <w:color w:val="000000"/>
                <w:sz w:val="24"/>
                <w:szCs w:val="24"/>
                <w:lang w:val="hy-AM" w:eastAsia="hy-AM"/>
              </w:rPr>
              <w:t>ազմակերպությունների ֆինանսատն</w:t>
            </w:r>
            <w:r>
              <w:rPr>
                <w:rFonts w:ascii="GHEA Grapalat" w:hAnsi="GHEA Grapalat"/>
                <w:color w:val="000000"/>
                <w:sz w:val="24"/>
                <w:szCs w:val="24"/>
                <w:lang w:val="hy-AM" w:eastAsia="hy-AM"/>
              </w:rPr>
              <w:softHyphen/>
            </w:r>
            <w:r w:rsidRPr="004C211F">
              <w:rPr>
                <w:rFonts w:ascii="GHEA Grapalat" w:hAnsi="GHEA Grapalat"/>
                <w:color w:val="000000"/>
                <w:sz w:val="24"/>
                <w:szCs w:val="24"/>
                <w:lang w:val="hy-AM" w:eastAsia="hy-AM"/>
              </w:rPr>
              <w:t>տեսա</w:t>
            </w:r>
            <w:r>
              <w:rPr>
                <w:rFonts w:ascii="GHEA Grapalat" w:hAnsi="GHEA Grapalat"/>
                <w:color w:val="000000"/>
                <w:sz w:val="24"/>
                <w:szCs w:val="24"/>
                <w:lang w:val="hy-AM" w:eastAsia="hy-AM"/>
              </w:rPr>
              <w:softHyphen/>
            </w:r>
            <w:r w:rsidRPr="004C211F">
              <w:rPr>
                <w:rFonts w:ascii="GHEA Grapalat" w:hAnsi="GHEA Grapalat"/>
                <w:color w:val="000000"/>
                <w:sz w:val="24"/>
                <w:szCs w:val="24"/>
                <w:lang w:val="hy-AM" w:eastAsia="hy-AM"/>
              </w:rPr>
              <w:t xml:space="preserve">կան գործունեության հաշվապահական հաշվառման հաշվային պլանը </w:t>
            </w:r>
            <w:r>
              <w:rPr>
                <w:rFonts w:ascii="GHEA Grapalat" w:hAnsi="GHEA Grapalat"/>
                <w:color w:val="000000"/>
                <w:sz w:val="24"/>
                <w:szCs w:val="24"/>
                <w:lang w:val="hy-AM" w:eastAsia="hy-AM"/>
              </w:rPr>
              <w:t>և</w:t>
            </w:r>
            <w:r w:rsidRPr="004C211F">
              <w:rPr>
                <w:rFonts w:ascii="GHEA Grapalat" w:hAnsi="GHEA Grapalat"/>
                <w:color w:val="000000"/>
                <w:sz w:val="24"/>
                <w:szCs w:val="24"/>
                <w:lang w:val="hy-AM" w:eastAsia="hy-AM"/>
              </w:rPr>
              <w:t xml:space="preserve"> դրա կիրառման հրահանգը» հաստատելու </w:t>
            </w:r>
            <w:r>
              <w:rPr>
                <w:rFonts w:ascii="GHEA Grapalat" w:hAnsi="GHEA Grapalat"/>
                <w:color w:val="000000"/>
                <w:sz w:val="24"/>
                <w:szCs w:val="24"/>
                <w:lang w:val="hy-AM" w:eastAsia="hy-AM"/>
              </w:rPr>
              <w:t>և Հ</w:t>
            </w:r>
            <w:r w:rsidRPr="004C211F">
              <w:rPr>
                <w:rFonts w:ascii="GHEA Grapalat" w:hAnsi="GHEA Grapalat"/>
                <w:color w:val="000000"/>
                <w:sz w:val="24"/>
                <w:szCs w:val="24"/>
                <w:lang w:val="hy-AM" w:eastAsia="hy-AM"/>
              </w:rPr>
              <w:t xml:space="preserve">այաստանի </w:t>
            </w:r>
            <w:r>
              <w:rPr>
                <w:rFonts w:ascii="GHEA Grapalat" w:hAnsi="GHEA Grapalat"/>
                <w:color w:val="000000"/>
                <w:sz w:val="24"/>
                <w:szCs w:val="24"/>
                <w:lang w:val="hy-AM" w:eastAsia="hy-AM"/>
              </w:rPr>
              <w:t>Հ</w:t>
            </w:r>
            <w:r w:rsidRPr="004C211F">
              <w:rPr>
                <w:rFonts w:ascii="GHEA Grapalat" w:hAnsi="GHEA Grapalat"/>
                <w:color w:val="000000"/>
                <w:sz w:val="24"/>
                <w:szCs w:val="24"/>
                <w:lang w:val="hy-AM" w:eastAsia="hy-AM"/>
              </w:rPr>
              <w:t xml:space="preserve">անրապետության ֆինանսների </w:t>
            </w:r>
            <w:r>
              <w:rPr>
                <w:rFonts w:ascii="GHEA Grapalat" w:hAnsi="GHEA Grapalat"/>
                <w:color w:val="000000"/>
                <w:sz w:val="24"/>
                <w:szCs w:val="24"/>
                <w:lang w:val="hy-AM" w:eastAsia="hy-AM"/>
              </w:rPr>
              <w:t>և</w:t>
            </w:r>
            <w:r w:rsidRPr="004C211F">
              <w:rPr>
                <w:rFonts w:ascii="GHEA Grapalat" w:hAnsi="GHEA Grapalat"/>
                <w:color w:val="000000"/>
                <w:sz w:val="24"/>
                <w:szCs w:val="24"/>
                <w:lang w:val="hy-AM" w:eastAsia="hy-AM"/>
              </w:rPr>
              <w:t xml:space="preserve"> էկոնոմիկայի նախարարի 2000 թվականի դեկտեմբերի 29-ի թիվ 319 հրամանն ուժը կորցրած ճանաչելու մասին</w:t>
            </w:r>
            <w:r>
              <w:rPr>
                <w:rFonts w:ascii="GHEA Grapalat" w:hAnsi="GHEA Grapalat"/>
                <w:color w:val="000000"/>
                <w:sz w:val="24"/>
                <w:szCs w:val="24"/>
                <w:lang w:val="hy-AM" w:eastAsia="hy-AM"/>
              </w:rPr>
              <w:t>» ՀՀ ֆինանսների նախարարի 2012 թվականի ապրիլի 17-ի թիվ 353-Ն հրամանով (այսուհետ՝ Հրաման) սահմանված են ծախսերի և եկամուտների դասակարգումները։ Մաս</w:t>
            </w:r>
            <w:r>
              <w:rPr>
                <w:rFonts w:ascii="GHEA Grapalat" w:hAnsi="GHEA Grapalat"/>
                <w:color w:val="000000"/>
                <w:sz w:val="24"/>
                <w:szCs w:val="24"/>
                <w:lang w:val="hy-AM" w:eastAsia="hy-AM"/>
              </w:rPr>
              <w:softHyphen/>
              <w:t>նավորա</w:t>
            </w:r>
            <w:r>
              <w:rPr>
                <w:rFonts w:ascii="GHEA Grapalat" w:hAnsi="GHEA Grapalat"/>
                <w:color w:val="000000"/>
                <w:sz w:val="24"/>
                <w:szCs w:val="24"/>
                <w:lang w:val="hy-AM" w:eastAsia="hy-AM"/>
              </w:rPr>
              <w:softHyphen/>
              <w:t xml:space="preserve">պես, Հրամանով հաստատված հավելվածի </w:t>
            </w:r>
            <w:r w:rsidRPr="004C211F">
              <w:rPr>
                <w:rFonts w:ascii="GHEA Grapalat" w:hAnsi="GHEA Grapalat" w:hint="eastAsia"/>
                <w:color w:val="000000"/>
                <w:sz w:val="24"/>
                <w:szCs w:val="24"/>
                <w:lang w:val="hy-AM" w:eastAsia="hy-AM"/>
              </w:rPr>
              <w:t>71</w:t>
            </w:r>
            <w:r>
              <w:rPr>
                <w:rFonts w:ascii="GHEA Grapalat" w:hAnsi="GHEA Grapalat"/>
                <w:color w:val="000000"/>
                <w:sz w:val="24"/>
                <w:szCs w:val="24"/>
                <w:lang w:val="hy-AM" w:eastAsia="hy-AM"/>
              </w:rPr>
              <w:t xml:space="preserve">-րդ կետով սահմանված է </w:t>
            </w:r>
            <w:bookmarkStart w:id="4" w:name="_Hlk184722761"/>
            <w:r>
              <w:rPr>
                <w:rFonts w:ascii="GHEA Grapalat" w:hAnsi="GHEA Grapalat"/>
                <w:color w:val="000000"/>
                <w:sz w:val="24"/>
                <w:szCs w:val="24"/>
                <w:lang w:val="hy-AM" w:eastAsia="hy-AM"/>
              </w:rPr>
              <w:t>գոր</w:t>
            </w:r>
            <w:r>
              <w:rPr>
                <w:rFonts w:ascii="GHEA Grapalat" w:hAnsi="GHEA Grapalat"/>
                <w:color w:val="000000"/>
                <w:sz w:val="24"/>
                <w:szCs w:val="24"/>
                <w:lang w:val="hy-AM" w:eastAsia="hy-AM"/>
              </w:rPr>
              <w:softHyphen/>
              <w:t>ծառ</w:t>
            </w:r>
            <w:r>
              <w:rPr>
                <w:rFonts w:ascii="GHEA Grapalat" w:hAnsi="GHEA Grapalat"/>
                <w:color w:val="000000"/>
                <w:sz w:val="24"/>
                <w:szCs w:val="24"/>
                <w:lang w:val="hy-AM" w:eastAsia="hy-AM"/>
              </w:rPr>
              <w:softHyphen/>
              <w:t xml:space="preserve">նական գործունեության ծախսերի խումբը, որն </w:t>
            </w:r>
            <w:r w:rsidRPr="004C211F">
              <w:rPr>
                <w:rFonts w:ascii="GHEA Grapalat" w:hAnsi="GHEA Grapalat"/>
                <w:color w:val="000000"/>
                <w:sz w:val="24"/>
                <w:szCs w:val="24"/>
                <w:lang w:val="hy-AM" w:eastAsia="hy-AM"/>
              </w:rPr>
              <w:t>իր</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մեջ</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ներառում</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է</w:t>
            </w:r>
            <w:r>
              <w:rPr>
                <w:rFonts w:ascii="GHEA Grapalat" w:hAnsi="GHEA Grapalat"/>
                <w:color w:val="000000"/>
                <w:sz w:val="24"/>
                <w:szCs w:val="24"/>
                <w:lang w:val="hy-AM" w:eastAsia="hy-AM"/>
              </w:rPr>
              <w:t xml:space="preserve"> ի</w:t>
            </w:r>
            <w:r w:rsidRPr="004C211F">
              <w:rPr>
                <w:rFonts w:ascii="GHEA Grapalat" w:hAnsi="GHEA Grapalat"/>
                <w:color w:val="000000"/>
                <w:sz w:val="24"/>
                <w:szCs w:val="24"/>
                <w:lang w:val="hy-AM" w:eastAsia="hy-AM"/>
              </w:rPr>
              <w:t>րացված</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արտադրանքի</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ապրանքների</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աշխատանքների</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ծառայությունների</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ինքնարժեք</w:t>
            </w:r>
            <w:r>
              <w:rPr>
                <w:rFonts w:ascii="GHEA Grapalat" w:hAnsi="GHEA Grapalat"/>
                <w:color w:val="000000"/>
                <w:sz w:val="24"/>
                <w:szCs w:val="24"/>
                <w:lang w:val="hy-AM" w:eastAsia="hy-AM"/>
              </w:rPr>
              <w:t>ը</w:t>
            </w:r>
            <w:r w:rsidRPr="004C211F">
              <w:rPr>
                <w:rFonts w:ascii="GHEA Grapalat" w:hAnsi="GHEA Grapalat" w:hint="eastAsia"/>
                <w:color w:val="000000"/>
                <w:sz w:val="24"/>
                <w:szCs w:val="24"/>
                <w:lang w:val="hy-AM" w:eastAsia="hy-AM"/>
              </w:rPr>
              <w:t>,</w:t>
            </w:r>
            <w:r>
              <w:rPr>
                <w:rFonts w:ascii="GHEA Grapalat" w:hAnsi="GHEA Grapalat"/>
                <w:color w:val="000000"/>
                <w:sz w:val="24"/>
                <w:szCs w:val="24"/>
                <w:lang w:val="hy-AM" w:eastAsia="hy-AM"/>
              </w:rPr>
              <w:t xml:space="preserve"> ի</w:t>
            </w:r>
            <w:r w:rsidRPr="004C211F">
              <w:rPr>
                <w:rFonts w:ascii="GHEA Grapalat" w:hAnsi="GHEA Grapalat"/>
                <w:color w:val="000000"/>
                <w:sz w:val="24"/>
                <w:szCs w:val="24"/>
                <w:lang w:val="hy-AM" w:eastAsia="hy-AM"/>
              </w:rPr>
              <w:t>րացման</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ծախսեր</w:t>
            </w:r>
            <w:r>
              <w:rPr>
                <w:rFonts w:ascii="GHEA Grapalat" w:hAnsi="GHEA Grapalat"/>
                <w:color w:val="000000"/>
                <w:sz w:val="24"/>
                <w:szCs w:val="24"/>
                <w:lang w:val="hy-AM" w:eastAsia="hy-AM"/>
              </w:rPr>
              <w:t>ը</w:t>
            </w:r>
            <w:r w:rsidRPr="004C211F">
              <w:rPr>
                <w:rFonts w:ascii="GHEA Grapalat" w:hAnsi="GHEA Grapalat" w:hint="eastAsia"/>
                <w:color w:val="000000"/>
                <w:sz w:val="24"/>
                <w:szCs w:val="24"/>
                <w:lang w:val="hy-AM" w:eastAsia="hy-AM"/>
              </w:rPr>
              <w:t xml:space="preserve">, </w:t>
            </w:r>
            <w:r>
              <w:rPr>
                <w:rFonts w:ascii="GHEA Grapalat" w:hAnsi="GHEA Grapalat"/>
                <w:color w:val="000000"/>
                <w:sz w:val="24"/>
                <w:szCs w:val="24"/>
                <w:lang w:val="hy-AM" w:eastAsia="hy-AM"/>
              </w:rPr>
              <w:t>վ</w:t>
            </w:r>
            <w:r w:rsidRPr="004C211F">
              <w:rPr>
                <w:rFonts w:ascii="GHEA Grapalat" w:hAnsi="GHEA Grapalat"/>
                <w:color w:val="000000"/>
                <w:sz w:val="24"/>
                <w:szCs w:val="24"/>
                <w:lang w:val="hy-AM" w:eastAsia="hy-AM"/>
              </w:rPr>
              <w:t>արչա</w:t>
            </w:r>
            <w:r>
              <w:rPr>
                <w:rFonts w:ascii="GHEA Grapalat" w:hAnsi="GHEA Grapalat"/>
                <w:color w:val="000000"/>
                <w:sz w:val="24"/>
                <w:szCs w:val="24"/>
                <w:lang w:val="hy-AM" w:eastAsia="hy-AM"/>
              </w:rPr>
              <w:softHyphen/>
            </w:r>
            <w:r w:rsidRPr="004C211F">
              <w:rPr>
                <w:rFonts w:ascii="GHEA Grapalat" w:hAnsi="GHEA Grapalat"/>
                <w:color w:val="000000"/>
                <w:sz w:val="24"/>
                <w:szCs w:val="24"/>
                <w:lang w:val="hy-AM" w:eastAsia="hy-AM"/>
              </w:rPr>
              <w:t>կան</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ծախսեր</w:t>
            </w:r>
            <w:r>
              <w:rPr>
                <w:rFonts w:ascii="GHEA Grapalat" w:hAnsi="GHEA Grapalat"/>
                <w:color w:val="000000"/>
                <w:sz w:val="24"/>
                <w:szCs w:val="24"/>
                <w:lang w:val="hy-AM" w:eastAsia="hy-AM"/>
              </w:rPr>
              <w:t>ը</w:t>
            </w:r>
            <w:r w:rsidRPr="004C211F">
              <w:rPr>
                <w:rFonts w:ascii="GHEA Grapalat" w:hAnsi="GHEA Grapalat" w:hint="eastAsia"/>
                <w:color w:val="000000"/>
                <w:sz w:val="24"/>
                <w:szCs w:val="24"/>
                <w:lang w:val="hy-AM" w:eastAsia="hy-AM"/>
              </w:rPr>
              <w:t xml:space="preserve">, </w:t>
            </w:r>
            <w:r>
              <w:rPr>
                <w:rFonts w:ascii="GHEA Grapalat" w:hAnsi="GHEA Grapalat"/>
                <w:color w:val="000000"/>
                <w:sz w:val="24"/>
                <w:szCs w:val="24"/>
                <w:lang w:val="hy-AM" w:eastAsia="hy-AM"/>
              </w:rPr>
              <w:t>գ</w:t>
            </w:r>
            <w:r w:rsidRPr="004C211F">
              <w:rPr>
                <w:rFonts w:ascii="GHEA Grapalat" w:hAnsi="GHEA Grapalat"/>
                <w:color w:val="000000"/>
                <w:sz w:val="24"/>
                <w:szCs w:val="24"/>
                <w:lang w:val="hy-AM" w:eastAsia="hy-AM"/>
              </w:rPr>
              <w:t>ործառնական</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այլ</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ծախսեր</w:t>
            </w:r>
            <w:r>
              <w:rPr>
                <w:rFonts w:ascii="GHEA Grapalat" w:hAnsi="GHEA Grapalat"/>
                <w:color w:val="000000"/>
                <w:sz w:val="24"/>
                <w:szCs w:val="24"/>
                <w:lang w:val="hy-AM" w:eastAsia="hy-AM"/>
              </w:rPr>
              <w:t>ը</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և</w:t>
            </w:r>
            <w:r w:rsidRPr="004C211F">
              <w:rPr>
                <w:rFonts w:ascii="GHEA Grapalat" w:hAnsi="GHEA Grapalat" w:hint="eastAsia"/>
                <w:color w:val="000000"/>
                <w:sz w:val="24"/>
                <w:szCs w:val="24"/>
                <w:lang w:val="hy-AM" w:eastAsia="hy-AM"/>
              </w:rPr>
              <w:t xml:space="preserve"> </w:t>
            </w:r>
            <w:r>
              <w:rPr>
                <w:rFonts w:ascii="GHEA Grapalat" w:hAnsi="GHEA Grapalat"/>
                <w:color w:val="000000"/>
                <w:sz w:val="24"/>
                <w:szCs w:val="24"/>
                <w:lang w:val="hy-AM" w:eastAsia="hy-AM"/>
              </w:rPr>
              <w:t>գ</w:t>
            </w:r>
            <w:r w:rsidRPr="004C211F">
              <w:rPr>
                <w:rFonts w:ascii="GHEA Grapalat" w:hAnsi="GHEA Grapalat"/>
                <w:color w:val="000000"/>
                <w:sz w:val="24"/>
                <w:szCs w:val="24"/>
                <w:lang w:val="hy-AM" w:eastAsia="hy-AM"/>
              </w:rPr>
              <w:t>յուղատնտեսական</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գոր</w:t>
            </w:r>
            <w:r>
              <w:rPr>
                <w:rFonts w:ascii="GHEA Grapalat" w:hAnsi="GHEA Grapalat"/>
                <w:color w:val="000000"/>
                <w:sz w:val="24"/>
                <w:szCs w:val="24"/>
                <w:lang w:val="hy-AM" w:eastAsia="hy-AM"/>
              </w:rPr>
              <w:softHyphen/>
            </w:r>
            <w:r w:rsidRPr="004C211F">
              <w:rPr>
                <w:rFonts w:ascii="GHEA Grapalat" w:hAnsi="GHEA Grapalat"/>
                <w:color w:val="000000"/>
                <w:sz w:val="24"/>
                <w:szCs w:val="24"/>
                <w:lang w:val="hy-AM" w:eastAsia="hy-AM"/>
              </w:rPr>
              <w:t>ծու</w:t>
            </w:r>
            <w:r>
              <w:rPr>
                <w:rFonts w:ascii="GHEA Grapalat" w:hAnsi="GHEA Grapalat"/>
                <w:color w:val="000000"/>
                <w:sz w:val="24"/>
                <w:szCs w:val="24"/>
                <w:lang w:val="hy-AM" w:eastAsia="hy-AM"/>
              </w:rPr>
              <w:softHyphen/>
            </w:r>
            <w:r w:rsidRPr="004C211F">
              <w:rPr>
                <w:rFonts w:ascii="GHEA Grapalat" w:hAnsi="GHEA Grapalat"/>
                <w:color w:val="000000"/>
                <w:sz w:val="24"/>
                <w:szCs w:val="24"/>
                <w:lang w:val="hy-AM" w:eastAsia="hy-AM"/>
              </w:rPr>
              <w:t>նեու</w:t>
            </w:r>
            <w:r>
              <w:rPr>
                <w:rFonts w:ascii="GHEA Grapalat" w:hAnsi="GHEA Grapalat"/>
                <w:color w:val="000000"/>
                <w:sz w:val="24"/>
                <w:szCs w:val="24"/>
                <w:lang w:val="hy-AM" w:eastAsia="hy-AM"/>
              </w:rPr>
              <w:softHyphen/>
            </w:r>
            <w:r w:rsidRPr="004C211F">
              <w:rPr>
                <w:rFonts w:ascii="GHEA Grapalat" w:hAnsi="GHEA Grapalat"/>
                <w:color w:val="000000"/>
                <w:sz w:val="24"/>
                <w:szCs w:val="24"/>
                <w:lang w:val="hy-AM" w:eastAsia="hy-AM"/>
              </w:rPr>
              <w:t>թյունից</w:t>
            </w:r>
            <w:r w:rsidRPr="004C211F">
              <w:rPr>
                <w:rFonts w:ascii="GHEA Grapalat" w:hAnsi="GHEA Grapalat" w:hint="eastAsia"/>
                <w:color w:val="000000"/>
                <w:sz w:val="24"/>
                <w:szCs w:val="24"/>
                <w:lang w:val="hy-AM" w:eastAsia="hy-AM"/>
              </w:rPr>
              <w:t xml:space="preserve"> </w:t>
            </w:r>
            <w:r w:rsidRPr="004C211F">
              <w:rPr>
                <w:rFonts w:ascii="GHEA Grapalat" w:hAnsi="GHEA Grapalat"/>
                <w:color w:val="000000"/>
                <w:sz w:val="24"/>
                <w:szCs w:val="24"/>
                <w:lang w:val="hy-AM" w:eastAsia="hy-AM"/>
              </w:rPr>
              <w:t>ծախսեր</w:t>
            </w:r>
            <w:r>
              <w:rPr>
                <w:rFonts w:ascii="GHEA Grapalat" w:hAnsi="GHEA Grapalat"/>
                <w:color w:val="000000"/>
                <w:sz w:val="24"/>
                <w:szCs w:val="24"/>
                <w:lang w:val="hy-AM" w:eastAsia="hy-AM"/>
              </w:rPr>
              <w:t xml:space="preserve">ը։ </w:t>
            </w:r>
            <w:bookmarkEnd w:id="4"/>
            <w:r>
              <w:rPr>
                <w:rFonts w:ascii="GHEA Grapalat" w:hAnsi="GHEA Grapalat"/>
                <w:color w:val="000000"/>
                <w:sz w:val="24"/>
                <w:szCs w:val="24"/>
                <w:lang w:val="hy-AM" w:eastAsia="hy-AM"/>
              </w:rPr>
              <w:t>Գործառնական այլ ծախսերը նույնպես նկարագրված են։ Ուստի, գտնում ենք, որ Նախագծով Կարգի իմաստով սահմանվող գոր</w:t>
            </w:r>
            <w:r>
              <w:rPr>
                <w:rFonts w:ascii="GHEA Grapalat" w:hAnsi="GHEA Grapalat"/>
                <w:color w:val="000000"/>
                <w:sz w:val="24"/>
                <w:szCs w:val="24"/>
                <w:lang w:val="hy-AM" w:eastAsia="hy-AM"/>
              </w:rPr>
              <w:softHyphen/>
              <w:t>ծառնական (օպերացիոն) ծախսերի նկարա</w:t>
            </w:r>
            <w:r>
              <w:rPr>
                <w:rFonts w:ascii="GHEA Grapalat" w:hAnsi="GHEA Grapalat"/>
                <w:color w:val="000000"/>
                <w:sz w:val="24"/>
                <w:szCs w:val="24"/>
                <w:lang w:val="hy-AM" w:eastAsia="hy-AM"/>
              </w:rPr>
              <w:softHyphen/>
              <w:t>գրու</w:t>
            </w:r>
            <w:r>
              <w:rPr>
                <w:rFonts w:ascii="GHEA Grapalat" w:hAnsi="GHEA Grapalat"/>
                <w:color w:val="000000"/>
                <w:sz w:val="24"/>
                <w:szCs w:val="24"/>
                <w:lang w:val="hy-AM" w:eastAsia="hy-AM"/>
              </w:rPr>
              <w:softHyphen/>
              <w:t>թյունն անհրաժեշտ է համապա</w:t>
            </w:r>
            <w:r>
              <w:rPr>
                <w:rFonts w:ascii="GHEA Grapalat" w:hAnsi="GHEA Grapalat"/>
                <w:color w:val="000000"/>
                <w:sz w:val="24"/>
                <w:szCs w:val="24"/>
                <w:lang w:val="hy-AM" w:eastAsia="hy-AM"/>
              </w:rPr>
              <w:softHyphen/>
              <w:t>տաս</w:t>
            </w:r>
            <w:r>
              <w:rPr>
                <w:rFonts w:ascii="GHEA Grapalat" w:hAnsi="GHEA Grapalat"/>
                <w:color w:val="000000"/>
                <w:sz w:val="24"/>
                <w:szCs w:val="24"/>
                <w:lang w:val="hy-AM" w:eastAsia="hy-AM"/>
              </w:rPr>
              <w:softHyphen/>
              <w:t>խա</w:t>
            </w:r>
            <w:r>
              <w:rPr>
                <w:rFonts w:ascii="GHEA Grapalat" w:hAnsi="GHEA Grapalat"/>
                <w:color w:val="000000"/>
                <w:sz w:val="24"/>
                <w:szCs w:val="24"/>
                <w:lang w:val="hy-AM" w:eastAsia="hy-AM"/>
              </w:rPr>
              <w:softHyphen/>
              <w:t>նեցնել Հրամանով սահմանված ծախսերի նկարա</w:t>
            </w:r>
            <w:r>
              <w:rPr>
                <w:rFonts w:ascii="GHEA Grapalat" w:hAnsi="GHEA Grapalat"/>
                <w:color w:val="000000"/>
                <w:sz w:val="24"/>
                <w:szCs w:val="24"/>
                <w:lang w:val="hy-AM" w:eastAsia="hy-AM"/>
              </w:rPr>
              <w:softHyphen/>
              <w:t>գրությանը՝ հանելով ֆինանսական ծախ</w:t>
            </w:r>
            <w:r>
              <w:rPr>
                <w:rFonts w:ascii="GHEA Grapalat" w:hAnsi="GHEA Grapalat"/>
                <w:color w:val="000000"/>
                <w:sz w:val="24"/>
                <w:szCs w:val="24"/>
                <w:lang w:val="hy-AM" w:eastAsia="hy-AM"/>
              </w:rPr>
              <w:softHyphen/>
              <w:t>սերը և հստակեցնելով «այլ ծախսեր»</w:t>
            </w:r>
            <w:r w:rsidRPr="00AC204D">
              <w:rPr>
                <w:rFonts w:ascii="GHEA Grapalat" w:hAnsi="GHEA Grapalat"/>
                <w:color w:val="000000"/>
                <w:sz w:val="24"/>
                <w:szCs w:val="24"/>
                <w:lang w:val="hy-AM" w:eastAsia="hy-AM"/>
              </w:rPr>
              <w:t xml:space="preserve"> </w:t>
            </w:r>
            <w:r>
              <w:rPr>
                <w:rFonts w:ascii="GHEA Grapalat" w:hAnsi="GHEA Grapalat"/>
                <w:color w:val="000000"/>
                <w:sz w:val="24"/>
                <w:szCs w:val="24"/>
                <w:lang w:val="hy-AM" w:eastAsia="hy-AM"/>
              </w:rPr>
              <w:t>եզրույթը։</w:t>
            </w:r>
          </w:p>
          <w:p w14:paraId="7D49B9B1" w14:textId="16DDE009" w:rsidR="00557217" w:rsidRDefault="003C2911" w:rsidP="003C2911">
            <w:pPr>
              <w:spacing w:after="0" w:line="360" w:lineRule="auto"/>
              <w:ind w:firstLine="567"/>
              <w:jc w:val="both"/>
              <w:rPr>
                <w:rFonts w:ascii="GHEA Grapalat" w:hAnsi="GHEA Grapalat"/>
                <w:sz w:val="24"/>
                <w:szCs w:val="24"/>
                <w:lang w:val="hy-AM"/>
              </w:rPr>
            </w:pPr>
            <w:r w:rsidRPr="00AC204D">
              <w:rPr>
                <w:rFonts w:ascii="GHEA Grapalat" w:hAnsi="GHEA Grapalat"/>
                <w:color w:val="000000"/>
                <w:sz w:val="24"/>
                <w:szCs w:val="24"/>
                <w:lang w:val="hy-AM" w:eastAsia="hy-AM"/>
              </w:rPr>
              <w:tab/>
              <w:t>Հաշվի առնելով վերոգրյալը՝ գտնում ենք, որ անհրաժեշտ է Նախագծում կատարել համապատասխան փոփոխություններ։</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1065B523" w14:textId="61F1EA11" w:rsidR="00557217" w:rsidRPr="00193987" w:rsidRDefault="003C2911" w:rsidP="00BF0511">
            <w:pPr>
              <w:shd w:val="clear" w:color="auto" w:fill="FFFFFF"/>
              <w:spacing w:after="0" w:line="360" w:lineRule="auto"/>
              <w:jc w:val="center"/>
              <w:rPr>
                <w:rFonts w:ascii="GHEA Grapalat" w:hAnsi="GHEA Grapalat"/>
                <w:color w:val="000000"/>
                <w:sz w:val="24"/>
                <w:szCs w:val="24"/>
                <w:shd w:val="clear" w:color="auto" w:fill="FFFFFF"/>
                <w:lang w:val="hy-AM"/>
              </w:rPr>
            </w:pPr>
            <w:r w:rsidRPr="002E6A9A">
              <w:rPr>
                <w:rFonts w:ascii="GHEA Grapalat" w:hAnsi="GHEA Grapalat"/>
                <w:b/>
                <w:bCs/>
                <w:color w:val="000000"/>
                <w:sz w:val="24"/>
                <w:szCs w:val="24"/>
                <w:shd w:val="clear" w:color="auto" w:fill="FFFFFF"/>
                <w:lang w:val="hy-AM"/>
              </w:rPr>
              <w:lastRenderedPageBreak/>
              <w:t>Ընդունվել է։</w:t>
            </w:r>
          </w:p>
        </w:tc>
      </w:tr>
      <w:tr w:rsidR="00393D79" w:rsidRPr="00A63793" w14:paraId="268CFD65" w14:textId="77777777" w:rsidTr="00523AD2">
        <w:trPr>
          <w:gridBefore w:val="4"/>
          <w:wBefore w:w="32" w:type="dxa"/>
          <w:trHeight w:val="787"/>
          <w:tblCellSpacing w:w="0" w:type="dxa"/>
          <w:jc w:val="center"/>
        </w:trPr>
        <w:tc>
          <w:tcPr>
            <w:tcW w:w="1186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0EA1624" w14:textId="6EFD01EA" w:rsidR="00393D79" w:rsidRPr="00755146" w:rsidRDefault="00CB143F" w:rsidP="00523AD2">
            <w:pPr>
              <w:pStyle w:val="ListParagraph"/>
              <w:spacing w:after="0" w:line="360" w:lineRule="auto"/>
              <w:jc w:val="center"/>
              <w:rPr>
                <w:rFonts w:ascii="GHEA Grapalat" w:hAnsi="GHEA Grapalat"/>
                <w:b/>
                <w:sz w:val="24"/>
                <w:szCs w:val="24"/>
                <w:lang w:val="hy-AM"/>
              </w:rPr>
            </w:pPr>
            <w:r>
              <w:rPr>
                <w:rFonts w:ascii="GHEA Grapalat" w:hAnsi="GHEA Grapalat"/>
                <w:b/>
                <w:sz w:val="24"/>
                <w:szCs w:val="24"/>
                <w:lang w:val="hy-AM"/>
              </w:rPr>
              <w:t>6</w:t>
            </w:r>
            <w:r w:rsidR="00393D79">
              <w:rPr>
                <w:rFonts w:ascii="GHEA Grapalat" w:hAnsi="GHEA Grapalat"/>
                <w:b/>
                <w:sz w:val="24"/>
                <w:szCs w:val="24"/>
                <w:lang w:val="hy-AM"/>
              </w:rPr>
              <w:t xml:space="preserve">. </w:t>
            </w:r>
            <w:r w:rsidR="00393D79" w:rsidRPr="00464BE0">
              <w:rPr>
                <w:rFonts w:ascii="GHEA Grapalat" w:hAnsi="GHEA Grapalat"/>
                <w:b/>
                <w:sz w:val="24"/>
                <w:szCs w:val="24"/>
                <w:lang w:val="hy-AM"/>
              </w:rPr>
              <w:t>ՀՀ</w:t>
            </w:r>
            <w:r w:rsidR="00393D79">
              <w:rPr>
                <w:rFonts w:ascii="GHEA Grapalat" w:hAnsi="GHEA Grapalat"/>
                <w:b/>
                <w:sz w:val="24"/>
                <w:szCs w:val="24"/>
              </w:rPr>
              <w:t xml:space="preserve"> </w:t>
            </w:r>
            <w:r w:rsidR="00393D79">
              <w:rPr>
                <w:rFonts w:ascii="GHEA Grapalat" w:hAnsi="GHEA Grapalat"/>
                <w:b/>
                <w:sz w:val="24"/>
                <w:szCs w:val="24"/>
                <w:lang w:val="hy-AM"/>
              </w:rPr>
              <w:t>արդարադատության նախարարություն</w:t>
            </w: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7F602589" w14:textId="78E68C75" w:rsidR="00393D79" w:rsidRPr="00A63793" w:rsidRDefault="00393D79" w:rsidP="00523AD2">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lang w:val="hy-AM"/>
              </w:rPr>
              <w:t>09</w:t>
            </w:r>
            <w:r>
              <w:rPr>
                <w:rFonts w:ascii="GHEA Grapalat" w:hAnsi="GHEA Grapalat"/>
                <w:b/>
                <w:bCs/>
                <w:sz w:val="24"/>
                <w:szCs w:val="24"/>
              </w:rPr>
              <w:t>.</w:t>
            </w:r>
            <w:r>
              <w:rPr>
                <w:rFonts w:ascii="GHEA Grapalat" w:hAnsi="GHEA Grapalat"/>
                <w:b/>
                <w:bCs/>
                <w:sz w:val="24"/>
                <w:szCs w:val="24"/>
                <w:lang w:val="hy-AM"/>
              </w:rPr>
              <w:t>01</w:t>
            </w:r>
            <w:r>
              <w:rPr>
                <w:rFonts w:ascii="GHEA Grapalat" w:hAnsi="GHEA Grapalat"/>
                <w:b/>
                <w:bCs/>
                <w:sz w:val="24"/>
                <w:szCs w:val="24"/>
              </w:rPr>
              <w:t>.202</w:t>
            </w:r>
            <w:r>
              <w:rPr>
                <w:rFonts w:ascii="GHEA Grapalat" w:hAnsi="GHEA Grapalat"/>
                <w:b/>
                <w:bCs/>
                <w:sz w:val="24"/>
                <w:szCs w:val="24"/>
                <w:lang w:val="hy-AM"/>
              </w:rPr>
              <w:t>5</w:t>
            </w:r>
            <w:r>
              <w:rPr>
                <w:rFonts w:ascii="GHEA Grapalat" w:hAnsi="GHEA Grapalat"/>
                <w:b/>
                <w:bCs/>
                <w:sz w:val="24"/>
                <w:szCs w:val="24"/>
              </w:rPr>
              <w:t xml:space="preserve"> թ.</w:t>
            </w:r>
          </w:p>
        </w:tc>
      </w:tr>
      <w:tr w:rsidR="00393D79" w:rsidRPr="002414BB" w14:paraId="52E20429" w14:textId="77777777" w:rsidTr="00523AD2">
        <w:trPr>
          <w:gridBefore w:val="4"/>
          <w:wBefore w:w="32" w:type="dxa"/>
          <w:trHeight w:val="753"/>
          <w:tblCellSpacing w:w="0" w:type="dxa"/>
          <w:jc w:val="center"/>
        </w:trPr>
        <w:tc>
          <w:tcPr>
            <w:tcW w:w="118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E1D2A7" w14:textId="77777777" w:rsidR="00393D79" w:rsidRPr="00313D65" w:rsidRDefault="00393D79" w:rsidP="00523AD2">
            <w:pPr>
              <w:tabs>
                <w:tab w:val="center" w:pos="4680"/>
                <w:tab w:val="right" w:pos="9360"/>
              </w:tabs>
              <w:spacing w:after="0" w:line="360" w:lineRule="auto"/>
              <w:jc w:val="center"/>
              <w:rPr>
                <w:rFonts w:ascii="GHEA Grapalat" w:hAnsi="GHEA Grapalat"/>
                <w:b/>
                <w:bCs/>
                <w:sz w:val="24"/>
                <w:szCs w:val="24"/>
                <w:lang w:val="hy-AM"/>
              </w:rPr>
            </w:pPr>
          </w:p>
        </w:tc>
        <w:tc>
          <w:tcPr>
            <w:tcW w:w="3325" w:type="dxa"/>
            <w:tcBorders>
              <w:top w:val="outset" w:sz="6" w:space="0" w:color="auto"/>
              <w:left w:val="outset" w:sz="6" w:space="0" w:color="auto"/>
              <w:bottom w:val="outset" w:sz="6" w:space="0" w:color="auto"/>
              <w:right w:val="outset" w:sz="6" w:space="0" w:color="auto"/>
            </w:tcBorders>
            <w:shd w:val="clear" w:color="auto" w:fill="D0D0D0"/>
          </w:tcPr>
          <w:p w14:paraId="375B04AB" w14:textId="3019B258" w:rsidR="00393D79" w:rsidRPr="00E94D98" w:rsidRDefault="00393D79" w:rsidP="00523AD2">
            <w:pPr>
              <w:tabs>
                <w:tab w:val="center" w:pos="4680"/>
                <w:tab w:val="right" w:pos="9360"/>
              </w:tabs>
              <w:spacing w:after="0" w:line="360" w:lineRule="auto"/>
              <w:jc w:val="center"/>
              <w:rPr>
                <w:rFonts w:ascii="GHEA Grapalat" w:hAnsi="GHEA Grapalat"/>
                <w:b/>
                <w:bCs/>
                <w:sz w:val="24"/>
                <w:szCs w:val="24"/>
              </w:rPr>
            </w:pPr>
            <w:r>
              <w:rPr>
                <w:rFonts w:ascii="GHEA Grapalat" w:hAnsi="GHEA Grapalat"/>
                <w:b/>
                <w:bCs/>
                <w:sz w:val="24"/>
                <w:szCs w:val="24"/>
                <w:lang w:val="hy-AM"/>
              </w:rPr>
              <w:t xml:space="preserve">N </w:t>
            </w:r>
            <w:r w:rsidRPr="00393D79">
              <w:rPr>
                <w:rFonts w:ascii="GHEA Grapalat" w:hAnsi="GHEA Grapalat"/>
                <w:b/>
                <w:bCs/>
                <w:sz w:val="24"/>
                <w:szCs w:val="24"/>
              </w:rPr>
              <w:t>//471-2025</w:t>
            </w:r>
          </w:p>
          <w:p w14:paraId="39CEF035" w14:textId="77777777" w:rsidR="00393D79" w:rsidRPr="002414BB" w:rsidRDefault="00393D79" w:rsidP="00523AD2">
            <w:pPr>
              <w:tabs>
                <w:tab w:val="center" w:pos="4680"/>
                <w:tab w:val="right" w:pos="9360"/>
              </w:tabs>
              <w:spacing w:after="0" w:line="360" w:lineRule="auto"/>
              <w:jc w:val="center"/>
              <w:rPr>
                <w:rFonts w:ascii="GHEA Grapalat" w:hAnsi="GHEA Grapalat"/>
                <w:b/>
                <w:bCs/>
                <w:sz w:val="24"/>
                <w:szCs w:val="24"/>
                <w:lang w:val="hy-AM"/>
              </w:rPr>
            </w:pPr>
          </w:p>
        </w:tc>
      </w:tr>
      <w:tr w:rsidR="00393D79" w:rsidRPr="001A5A8C" w14:paraId="249BCB9B" w14:textId="77777777" w:rsidTr="00523AD2">
        <w:trPr>
          <w:gridBefore w:val="4"/>
          <w:wBefore w:w="32" w:type="dxa"/>
          <w:trHeight w:val="573"/>
          <w:tblCellSpacing w:w="0" w:type="dxa"/>
          <w:jc w:val="center"/>
        </w:trPr>
        <w:tc>
          <w:tcPr>
            <w:tcW w:w="11864" w:type="dxa"/>
            <w:gridSpan w:val="2"/>
            <w:tcBorders>
              <w:top w:val="outset" w:sz="6" w:space="0" w:color="auto"/>
              <w:left w:val="outset" w:sz="6" w:space="0" w:color="auto"/>
              <w:bottom w:val="outset" w:sz="6" w:space="0" w:color="auto"/>
              <w:right w:val="outset" w:sz="6" w:space="0" w:color="auto"/>
            </w:tcBorders>
            <w:shd w:val="clear" w:color="auto" w:fill="FFFFFF"/>
          </w:tcPr>
          <w:p w14:paraId="43C669BE" w14:textId="17C2E2DA" w:rsidR="00393D79" w:rsidRPr="00313D65" w:rsidRDefault="00393D79" w:rsidP="00393D79">
            <w:pPr>
              <w:suppressAutoHyphens/>
              <w:spacing w:after="0" w:line="360" w:lineRule="auto"/>
              <w:ind w:left="180" w:firstLine="720"/>
              <w:jc w:val="both"/>
              <w:rPr>
                <w:rFonts w:ascii="GHEA Grapalat" w:hAnsi="GHEA Grapalat"/>
                <w:sz w:val="24"/>
                <w:szCs w:val="24"/>
                <w:lang w:val="hy-AM"/>
              </w:rPr>
            </w:pPr>
            <w:r w:rsidRPr="00393D79">
              <w:rPr>
                <w:rFonts w:ascii="GHEA Grapalat" w:hAnsi="GHEA Grapalat"/>
                <w:b/>
                <w:bCs/>
                <w:sz w:val="24"/>
                <w:szCs w:val="24"/>
                <w:lang w:val="hy-AM"/>
              </w:rPr>
              <w:t>1</w:t>
            </w:r>
            <w:r w:rsidRPr="00393D79">
              <w:rPr>
                <w:rFonts w:ascii="Cambria Math" w:hAnsi="Cambria Math" w:cs="Cambria Math"/>
                <w:b/>
                <w:bCs/>
                <w:sz w:val="24"/>
                <w:szCs w:val="24"/>
                <w:lang w:val="hy-AM"/>
              </w:rPr>
              <w:t>․</w:t>
            </w:r>
            <w:r w:rsidRPr="00393D79">
              <w:rPr>
                <w:rFonts w:ascii="GHEA Grapalat" w:hAnsi="GHEA Grapalat"/>
                <w:b/>
                <w:bCs/>
                <w:sz w:val="24"/>
                <w:szCs w:val="24"/>
                <w:lang w:val="hy-AM"/>
              </w:rPr>
              <w:t xml:space="preserve"> </w:t>
            </w:r>
            <w:r w:rsidRPr="00393D79">
              <w:rPr>
                <w:rFonts w:ascii="GHEA Grapalat" w:hAnsi="GHEA Grapalat" w:cs="GHEA Grapalat"/>
                <w:sz w:val="24"/>
                <w:szCs w:val="24"/>
                <w:lang w:val="hy-AM"/>
              </w:rPr>
              <w:t>Նախագծի</w:t>
            </w:r>
            <w:r w:rsidRPr="00393D79">
              <w:rPr>
                <w:rFonts w:ascii="GHEA Grapalat" w:hAnsi="GHEA Grapalat"/>
                <w:sz w:val="24"/>
                <w:szCs w:val="24"/>
                <w:lang w:val="hy-AM"/>
              </w:rPr>
              <w:t xml:space="preserve"> 1-</w:t>
            </w:r>
            <w:r w:rsidRPr="00393D79">
              <w:rPr>
                <w:rFonts w:ascii="GHEA Grapalat" w:hAnsi="GHEA Grapalat" w:cs="GHEA Grapalat"/>
                <w:sz w:val="24"/>
                <w:szCs w:val="24"/>
                <w:lang w:val="hy-AM"/>
              </w:rPr>
              <w:t>ին</w:t>
            </w:r>
            <w:r w:rsidRPr="00393D79">
              <w:rPr>
                <w:rFonts w:ascii="GHEA Grapalat" w:hAnsi="GHEA Grapalat"/>
                <w:sz w:val="24"/>
                <w:szCs w:val="24"/>
                <w:lang w:val="hy-AM"/>
              </w:rPr>
              <w:t xml:space="preserve"> </w:t>
            </w:r>
            <w:r w:rsidRPr="00393D79">
              <w:rPr>
                <w:rFonts w:ascii="GHEA Grapalat" w:hAnsi="GHEA Grapalat" w:cs="GHEA Grapalat"/>
                <w:sz w:val="24"/>
                <w:szCs w:val="24"/>
                <w:lang w:val="hy-AM"/>
              </w:rPr>
              <w:t>կետի</w:t>
            </w:r>
            <w:r w:rsidRPr="00393D79">
              <w:rPr>
                <w:rFonts w:ascii="GHEA Grapalat" w:hAnsi="GHEA Grapalat"/>
                <w:sz w:val="24"/>
                <w:szCs w:val="24"/>
                <w:lang w:val="hy-AM"/>
              </w:rPr>
              <w:t xml:space="preserve"> 2-</w:t>
            </w:r>
            <w:r w:rsidRPr="00393D79">
              <w:rPr>
                <w:rFonts w:ascii="GHEA Grapalat" w:hAnsi="GHEA Grapalat" w:cs="GHEA Grapalat"/>
                <w:sz w:val="24"/>
                <w:szCs w:val="24"/>
                <w:lang w:val="hy-AM"/>
              </w:rPr>
              <w:t>րդ</w:t>
            </w:r>
            <w:r w:rsidRPr="00393D79">
              <w:rPr>
                <w:rFonts w:ascii="GHEA Grapalat" w:hAnsi="GHEA Grapalat"/>
                <w:sz w:val="24"/>
                <w:szCs w:val="24"/>
                <w:lang w:val="hy-AM"/>
              </w:rPr>
              <w:t xml:space="preserve"> </w:t>
            </w:r>
            <w:r w:rsidRPr="00393D79">
              <w:rPr>
                <w:rFonts w:ascii="GHEA Grapalat" w:hAnsi="GHEA Grapalat" w:cs="GHEA Grapalat"/>
                <w:sz w:val="24"/>
                <w:szCs w:val="24"/>
                <w:lang w:val="hy-AM"/>
              </w:rPr>
              <w:t>ենթակետով</w:t>
            </w:r>
            <w:r w:rsidRPr="00393D79">
              <w:rPr>
                <w:rFonts w:ascii="GHEA Grapalat" w:hAnsi="GHEA Grapalat"/>
                <w:b/>
                <w:bCs/>
                <w:sz w:val="24"/>
                <w:szCs w:val="24"/>
                <w:lang w:val="hy-AM"/>
              </w:rPr>
              <w:t xml:space="preserve"> </w:t>
            </w:r>
            <w:r w:rsidRPr="00393D79">
              <w:rPr>
                <w:rFonts w:ascii="GHEA Grapalat" w:hAnsi="GHEA Grapalat"/>
                <w:sz w:val="24"/>
                <w:szCs w:val="24"/>
                <w:lang w:val="hy-AM"/>
              </w:rPr>
              <w:t>Հայաստանի Հանրապետության կառավարության 2019 թվականի հունիսի 6-ի N 727-Ն որոշման 1-ին հավելվածում լրացվող նոր 3-րդ գլխի 9-րդ կետի 2-րդ ենթակետում՝ անհրաժեշտ է հստակեցնել, թե որ ժամանակահատվածում  իրականացված կամ իրականացվող նախատեսվող ներդրումների ուղղությունների, ծավալի, ստեղծվող աշխատատեղերի քանակի, իրականացվող մարքեթինգային միջոցառումների վերաբերյալ տեղեկատվություն պետք է ներկայացվի։</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2DD3777D" w14:textId="77777777" w:rsidR="00393D79" w:rsidRPr="001A5A8C" w:rsidRDefault="00393D79" w:rsidP="00523AD2">
            <w:pPr>
              <w:shd w:val="clear" w:color="auto" w:fill="FFFFFF"/>
              <w:spacing w:after="0" w:line="360" w:lineRule="auto"/>
              <w:jc w:val="center"/>
              <w:rPr>
                <w:rFonts w:ascii="GHEA Grapalat" w:hAnsi="GHEA Grapalat"/>
                <w:b/>
                <w:bCs/>
                <w:color w:val="000000"/>
                <w:sz w:val="24"/>
                <w:szCs w:val="24"/>
                <w:shd w:val="clear" w:color="auto" w:fill="FFFFFF"/>
                <w:lang w:val="hy-AM"/>
              </w:rPr>
            </w:pPr>
            <w:r w:rsidRPr="001A5A8C">
              <w:rPr>
                <w:rFonts w:ascii="GHEA Grapalat" w:hAnsi="GHEA Grapalat"/>
                <w:b/>
                <w:bCs/>
                <w:color w:val="000000"/>
                <w:sz w:val="24"/>
                <w:szCs w:val="24"/>
                <w:shd w:val="clear" w:color="auto" w:fill="FFFFFF"/>
                <w:lang w:val="hy-AM"/>
              </w:rPr>
              <w:t>Ընդունվել է։</w:t>
            </w:r>
          </w:p>
        </w:tc>
      </w:tr>
      <w:tr w:rsidR="00393D79" w:rsidRPr="00CB143F" w14:paraId="3FE140F1" w14:textId="77777777" w:rsidTr="00523AD2">
        <w:trPr>
          <w:gridBefore w:val="4"/>
          <w:wBefore w:w="32" w:type="dxa"/>
          <w:trHeight w:val="573"/>
          <w:tblCellSpacing w:w="0" w:type="dxa"/>
          <w:jc w:val="center"/>
        </w:trPr>
        <w:tc>
          <w:tcPr>
            <w:tcW w:w="11864" w:type="dxa"/>
            <w:gridSpan w:val="2"/>
            <w:tcBorders>
              <w:top w:val="outset" w:sz="6" w:space="0" w:color="auto"/>
              <w:left w:val="outset" w:sz="6" w:space="0" w:color="auto"/>
              <w:bottom w:val="outset" w:sz="6" w:space="0" w:color="auto"/>
              <w:right w:val="outset" w:sz="6" w:space="0" w:color="auto"/>
            </w:tcBorders>
            <w:shd w:val="clear" w:color="auto" w:fill="FFFFFF"/>
          </w:tcPr>
          <w:p w14:paraId="2C81B9E6" w14:textId="682763F5" w:rsidR="00393D79" w:rsidRPr="00393D79" w:rsidRDefault="00393D79" w:rsidP="00393D79">
            <w:pPr>
              <w:suppressAutoHyphens/>
              <w:spacing w:after="0" w:line="360" w:lineRule="auto"/>
              <w:ind w:left="180" w:firstLine="720"/>
              <w:jc w:val="both"/>
              <w:rPr>
                <w:rFonts w:ascii="GHEA Grapalat" w:hAnsi="GHEA Grapalat"/>
                <w:b/>
                <w:bCs/>
                <w:sz w:val="24"/>
                <w:szCs w:val="24"/>
                <w:lang w:val="hy-AM"/>
              </w:rPr>
            </w:pPr>
            <w:r w:rsidRPr="00393D79">
              <w:rPr>
                <w:rFonts w:ascii="GHEA Grapalat" w:hAnsi="GHEA Grapalat"/>
                <w:sz w:val="24"/>
                <w:szCs w:val="24"/>
                <w:lang w:val="hy-AM"/>
              </w:rPr>
              <w:t>2</w:t>
            </w:r>
            <w:r w:rsidRPr="00393D79">
              <w:rPr>
                <w:rFonts w:ascii="Cambria Math" w:hAnsi="Cambria Math" w:cs="Cambria Math"/>
                <w:sz w:val="24"/>
                <w:szCs w:val="24"/>
                <w:lang w:val="hy-AM"/>
              </w:rPr>
              <w:t>․</w:t>
            </w:r>
            <w:r w:rsidRPr="00393D79">
              <w:rPr>
                <w:rFonts w:ascii="GHEA Grapalat" w:hAnsi="GHEA Grapalat"/>
                <w:sz w:val="24"/>
                <w:szCs w:val="24"/>
                <w:lang w:val="hy-AM"/>
              </w:rPr>
              <w:t xml:space="preserve"> </w:t>
            </w:r>
            <w:r w:rsidRPr="00393D79">
              <w:rPr>
                <w:rFonts w:ascii="GHEA Grapalat" w:hAnsi="GHEA Grapalat" w:cs="GHEA Grapalat"/>
                <w:sz w:val="24"/>
                <w:szCs w:val="24"/>
                <w:lang w:val="hy-AM"/>
              </w:rPr>
              <w:t>Նախագծի</w:t>
            </w:r>
            <w:r w:rsidRPr="00393D79">
              <w:rPr>
                <w:rFonts w:ascii="GHEA Grapalat" w:hAnsi="GHEA Grapalat"/>
                <w:sz w:val="24"/>
                <w:szCs w:val="24"/>
                <w:lang w:val="hy-AM"/>
              </w:rPr>
              <w:t xml:space="preserve"> 1-</w:t>
            </w:r>
            <w:r w:rsidRPr="00393D79">
              <w:rPr>
                <w:rFonts w:ascii="GHEA Grapalat" w:hAnsi="GHEA Grapalat" w:cs="GHEA Grapalat"/>
                <w:sz w:val="24"/>
                <w:szCs w:val="24"/>
                <w:lang w:val="hy-AM"/>
              </w:rPr>
              <w:t>ին</w:t>
            </w:r>
            <w:r w:rsidRPr="00393D79">
              <w:rPr>
                <w:rFonts w:ascii="GHEA Grapalat" w:hAnsi="GHEA Grapalat"/>
                <w:sz w:val="24"/>
                <w:szCs w:val="24"/>
                <w:lang w:val="hy-AM"/>
              </w:rPr>
              <w:t xml:space="preserve"> </w:t>
            </w:r>
            <w:r w:rsidRPr="00393D79">
              <w:rPr>
                <w:rFonts w:ascii="GHEA Grapalat" w:hAnsi="GHEA Grapalat" w:cs="GHEA Grapalat"/>
                <w:sz w:val="24"/>
                <w:szCs w:val="24"/>
                <w:lang w:val="hy-AM"/>
              </w:rPr>
              <w:t>կետի</w:t>
            </w:r>
            <w:r w:rsidRPr="00393D79">
              <w:rPr>
                <w:rFonts w:ascii="GHEA Grapalat" w:hAnsi="GHEA Grapalat"/>
                <w:sz w:val="24"/>
                <w:szCs w:val="24"/>
                <w:lang w:val="hy-AM"/>
              </w:rPr>
              <w:t xml:space="preserve"> 5-</w:t>
            </w:r>
            <w:r w:rsidRPr="00393D79">
              <w:rPr>
                <w:rFonts w:ascii="GHEA Grapalat" w:hAnsi="GHEA Grapalat" w:cs="GHEA Grapalat"/>
                <w:sz w:val="24"/>
                <w:szCs w:val="24"/>
                <w:lang w:val="hy-AM"/>
              </w:rPr>
              <w:t>րդ</w:t>
            </w:r>
            <w:r w:rsidRPr="00393D79">
              <w:rPr>
                <w:rFonts w:ascii="GHEA Grapalat" w:hAnsi="GHEA Grapalat"/>
                <w:sz w:val="24"/>
                <w:szCs w:val="24"/>
                <w:lang w:val="hy-AM"/>
              </w:rPr>
              <w:t xml:space="preserve"> </w:t>
            </w:r>
            <w:r w:rsidRPr="00393D79">
              <w:rPr>
                <w:rFonts w:ascii="GHEA Grapalat" w:hAnsi="GHEA Grapalat" w:cs="GHEA Grapalat"/>
                <w:sz w:val="24"/>
                <w:szCs w:val="24"/>
                <w:lang w:val="hy-AM"/>
              </w:rPr>
              <w:t>ենթակետով</w:t>
            </w:r>
            <w:r w:rsidRPr="00393D79">
              <w:rPr>
                <w:rFonts w:ascii="GHEA Grapalat" w:hAnsi="GHEA Grapalat"/>
                <w:sz w:val="24"/>
                <w:szCs w:val="24"/>
                <w:lang w:val="hy-AM"/>
              </w:rPr>
              <w:t xml:space="preserve"> Հայաստանի Հանրապետության կառավարության 2019 թվականի հունիսի 6-ի N 727-Ն որոշման 3-րդ հավելվածի 34-րդ կետում լրացվող նոր 5-րդ ենթակետում անհրաժեշտ է «պայմաններին» բառը փոխարինել «պայմանները» բառով։</w:t>
            </w:r>
          </w:p>
        </w:tc>
        <w:tc>
          <w:tcPr>
            <w:tcW w:w="3325" w:type="dxa"/>
            <w:tcBorders>
              <w:top w:val="outset" w:sz="6" w:space="0" w:color="auto"/>
              <w:left w:val="outset" w:sz="6" w:space="0" w:color="auto"/>
              <w:bottom w:val="outset" w:sz="6" w:space="0" w:color="auto"/>
              <w:right w:val="outset" w:sz="6" w:space="0" w:color="auto"/>
            </w:tcBorders>
            <w:shd w:val="clear" w:color="auto" w:fill="FFFFFF"/>
            <w:vAlign w:val="center"/>
          </w:tcPr>
          <w:p w14:paraId="6DE098E2" w14:textId="77777777" w:rsidR="00393D79" w:rsidRDefault="00A22FA6" w:rsidP="00523AD2">
            <w:pPr>
              <w:shd w:val="clear" w:color="auto" w:fill="FFFFFF"/>
              <w:spacing w:after="0" w:line="360" w:lineRule="auto"/>
              <w:jc w:val="center"/>
              <w:rPr>
                <w:rFonts w:ascii="GHEA Grapalat" w:hAnsi="GHEA Grapalat"/>
                <w:b/>
                <w:bCs/>
                <w:color w:val="000000"/>
                <w:sz w:val="24"/>
                <w:szCs w:val="24"/>
                <w:shd w:val="clear" w:color="auto" w:fill="FFFFFF"/>
                <w:lang w:val="hy-AM"/>
              </w:rPr>
            </w:pPr>
            <w:r>
              <w:rPr>
                <w:rFonts w:ascii="GHEA Grapalat" w:hAnsi="GHEA Grapalat"/>
                <w:b/>
                <w:bCs/>
                <w:color w:val="000000"/>
                <w:sz w:val="24"/>
                <w:szCs w:val="24"/>
                <w:shd w:val="clear" w:color="auto" w:fill="FFFFFF"/>
                <w:lang w:val="hy-AM"/>
              </w:rPr>
              <w:t>Չի ընդունվել։</w:t>
            </w:r>
          </w:p>
          <w:p w14:paraId="07C58739" w14:textId="0A132AC1" w:rsidR="00A22FA6" w:rsidRPr="00A22FA6" w:rsidRDefault="00A22FA6" w:rsidP="00523AD2">
            <w:pPr>
              <w:shd w:val="clear" w:color="auto" w:fill="FFFFFF"/>
              <w:spacing w:after="0" w:line="360" w:lineRule="auto"/>
              <w:jc w:val="center"/>
              <w:rPr>
                <w:rFonts w:ascii="GHEA Grapalat" w:hAnsi="GHEA Grapalat"/>
                <w:color w:val="000000"/>
                <w:sz w:val="24"/>
                <w:szCs w:val="24"/>
                <w:shd w:val="clear" w:color="auto" w:fill="FFFFFF"/>
                <w:lang w:val="hy-AM"/>
              </w:rPr>
            </w:pPr>
            <w:r w:rsidRPr="00A22FA6">
              <w:rPr>
                <w:rFonts w:ascii="GHEA Grapalat" w:hAnsi="GHEA Grapalat"/>
                <w:color w:val="000000"/>
                <w:sz w:val="24"/>
                <w:szCs w:val="24"/>
                <w:shd w:val="clear" w:color="auto" w:fill="FFFFFF"/>
                <w:lang w:val="hy-AM"/>
              </w:rPr>
              <w:t xml:space="preserve">«Պայմաններին» բառը կիրառվում է «համապատասխանությունն» բառի հետ` պատասխանելով համապատասխանությունն </w:t>
            </w:r>
            <w:r>
              <w:rPr>
                <w:rFonts w:ascii="GHEA Grapalat" w:hAnsi="GHEA Grapalat"/>
                <w:color w:val="000000"/>
                <w:sz w:val="24"/>
                <w:szCs w:val="24"/>
                <w:shd w:val="clear" w:color="auto" w:fill="FFFFFF"/>
                <w:lang w:val="hy-AM"/>
              </w:rPr>
              <w:t xml:space="preserve">ինչի՞ն, </w:t>
            </w:r>
            <w:r w:rsidRPr="00A22FA6">
              <w:rPr>
                <w:rFonts w:ascii="GHEA Grapalat" w:hAnsi="GHEA Grapalat"/>
                <w:color w:val="000000"/>
                <w:sz w:val="24"/>
                <w:szCs w:val="24"/>
                <w:shd w:val="clear" w:color="auto" w:fill="FFFFFF"/>
                <w:lang w:val="hy-AM"/>
              </w:rPr>
              <w:t>ինչերի</w:t>
            </w:r>
            <w:r>
              <w:rPr>
                <w:rFonts w:ascii="GHEA Grapalat" w:hAnsi="GHEA Grapalat"/>
                <w:color w:val="000000"/>
                <w:sz w:val="24"/>
                <w:szCs w:val="24"/>
                <w:shd w:val="clear" w:color="auto" w:fill="FFFFFF"/>
                <w:lang w:val="hy-AM"/>
              </w:rPr>
              <w:t>՞</w:t>
            </w:r>
            <w:r w:rsidRPr="00A22FA6">
              <w:rPr>
                <w:rFonts w:ascii="GHEA Grapalat" w:hAnsi="GHEA Grapalat"/>
                <w:color w:val="000000"/>
                <w:sz w:val="24"/>
                <w:szCs w:val="24"/>
                <w:shd w:val="clear" w:color="auto" w:fill="FFFFFF"/>
                <w:lang w:val="hy-AM"/>
              </w:rPr>
              <w:t>ն» հարցին, հետևաբար «պայմաններ» բառի</w:t>
            </w:r>
            <w:r>
              <w:rPr>
                <w:rFonts w:ascii="GHEA Grapalat" w:hAnsi="GHEA Grapalat"/>
                <w:color w:val="000000"/>
                <w:sz w:val="24"/>
                <w:szCs w:val="24"/>
                <w:shd w:val="clear" w:color="auto" w:fill="FFFFFF"/>
                <w:lang w:val="hy-AM"/>
              </w:rPr>
              <w:t>՝</w:t>
            </w:r>
            <w:r w:rsidRPr="00A22FA6">
              <w:rPr>
                <w:rFonts w:ascii="GHEA Grapalat" w:hAnsi="GHEA Grapalat"/>
                <w:color w:val="000000"/>
                <w:sz w:val="24"/>
                <w:szCs w:val="24"/>
                <w:shd w:val="clear" w:color="auto" w:fill="FFFFFF"/>
                <w:lang w:val="hy-AM"/>
              </w:rPr>
              <w:t xml:space="preserve"> նախագծում </w:t>
            </w:r>
            <w:r>
              <w:rPr>
                <w:rFonts w:ascii="GHEA Grapalat" w:hAnsi="GHEA Grapalat"/>
                <w:color w:val="000000"/>
                <w:sz w:val="24"/>
                <w:szCs w:val="24"/>
                <w:shd w:val="clear" w:color="auto" w:fill="FFFFFF"/>
                <w:lang w:val="hy-AM"/>
              </w:rPr>
              <w:t>կիրառված</w:t>
            </w:r>
            <w:r w:rsidRPr="00A22FA6">
              <w:rPr>
                <w:rFonts w:ascii="GHEA Grapalat" w:hAnsi="GHEA Grapalat"/>
                <w:color w:val="000000"/>
                <w:sz w:val="24"/>
                <w:szCs w:val="24"/>
                <w:shd w:val="clear" w:color="auto" w:fill="FFFFFF"/>
                <w:lang w:val="hy-AM"/>
              </w:rPr>
              <w:t xml:space="preserve"> հոլովաձևը տվյալ բառի </w:t>
            </w:r>
            <w:r>
              <w:rPr>
                <w:rFonts w:ascii="GHEA Grapalat" w:hAnsi="GHEA Grapalat"/>
                <w:color w:val="000000"/>
                <w:sz w:val="24"/>
                <w:szCs w:val="24"/>
                <w:shd w:val="clear" w:color="auto" w:fill="FFFFFF"/>
                <w:lang w:val="hy-AM"/>
              </w:rPr>
              <w:t>ճ</w:t>
            </w:r>
            <w:r w:rsidRPr="00A22FA6">
              <w:rPr>
                <w:rFonts w:ascii="GHEA Grapalat" w:hAnsi="GHEA Grapalat"/>
                <w:color w:val="000000"/>
                <w:sz w:val="24"/>
                <w:szCs w:val="24"/>
                <w:shd w:val="clear" w:color="auto" w:fill="FFFFFF"/>
                <w:lang w:val="hy-AM"/>
              </w:rPr>
              <w:t>իշտ կիրառությունն է։</w:t>
            </w:r>
          </w:p>
        </w:tc>
      </w:tr>
    </w:tbl>
    <w:p w14:paraId="652CB649" w14:textId="77777777" w:rsidR="002062BD" w:rsidRPr="0083778A" w:rsidRDefault="002062BD" w:rsidP="00675014">
      <w:pPr>
        <w:spacing w:after="0" w:line="360" w:lineRule="auto"/>
        <w:jc w:val="both"/>
        <w:rPr>
          <w:rFonts w:ascii="GHEA Grapalat" w:hAnsi="GHEA Grapalat"/>
          <w:sz w:val="24"/>
          <w:szCs w:val="24"/>
          <w:lang w:val="hy-AM"/>
        </w:rPr>
      </w:pPr>
    </w:p>
    <w:sectPr w:rsidR="002062BD" w:rsidRPr="0083778A" w:rsidSect="002A1DC6">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E92A25" w14:textId="77777777" w:rsidR="005859BD" w:rsidRDefault="005859BD" w:rsidP="00C56560">
      <w:pPr>
        <w:spacing w:after="0" w:line="240" w:lineRule="auto"/>
      </w:pPr>
      <w:r>
        <w:separator/>
      </w:r>
    </w:p>
  </w:endnote>
  <w:endnote w:type="continuationSeparator" w:id="0">
    <w:p w14:paraId="0C1D1838" w14:textId="77777777" w:rsidR="005859BD" w:rsidRDefault="005859BD"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861F34" w14:textId="77777777" w:rsidR="005859BD" w:rsidRDefault="005859BD" w:rsidP="00C56560">
      <w:pPr>
        <w:spacing w:after="0" w:line="240" w:lineRule="auto"/>
      </w:pPr>
      <w:r>
        <w:separator/>
      </w:r>
    </w:p>
  </w:footnote>
  <w:footnote w:type="continuationSeparator" w:id="0">
    <w:p w14:paraId="4FF40964" w14:textId="77777777" w:rsidR="005859BD" w:rsidRDefault="005859BD"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60B86"/>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21D0366"/>
    <w:multiLevelType w:val="hybridMultilevel"/>
    <w:tmpl w:val="BABC3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CDD252F"/>
    <w:multiLevelType w:val="hybridMultilevel"/>
    <w:tmpl w:val="C100BACA"/>
    <w:lvl w:ilvl="0" w:tplc="A14435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9"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420948"/>
    <w:multiLevelType w:val="hybridMultilevel"/>
    <w:tmpl w:val="EAE4D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8B5421"/>
    <w:multiLevelType w:val="hybridMultilevel"/>
    <w:tmpl w:val="BABC3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15"/>
  </w:num>
  <w:num w:numId="2">
    <w:abstractNumId w:val="12"/>
  </w:num>
  <w:num w:numId="3">
    <w:abstractNumId w:val="6"/>
  </w:num>
  <w:num w:numId="4">
    <w:abstractNumId w:val="1"/>
  </w:num>
  <w:num w:numId="5">
    <w:abstractNumId w:val="8"/>
  </w:num>
  <w:num w:numId="6">
    <w:abstractNumId w:val="16"/>
  </w:num>
  <w:num w:numId="7">
    <w:abstractNumId w:val="9"/>
  </w:num>
  <w:num w:numId="8">
    <w:abstractNumId w:val="3"/>
  </w:num>
  <w:num w:numId="9">
    <w:abstractNumId w:val="13"/>
  </w:num>
  <w:num w:numId="10">
    <w:abstractNumId w:val="11"/>
  </w:num>
  <w:num w:numId="11">
    <w:abstractNumId w:val="4"/>
  </w:num>
  <w:num w:numId="12">
    <w:abstractNumId w:val="0"/>
  </w:num>
  <w:num w:numId="13">
    <w:abstractNumId w:val="2"/>
  </w:num>
  <w:num w:numId="14">
    <w:abstractNumId w:val="14"/>
  </w:num>
  <w:num w:numId="15">
    <w:abstractNumId w:val="5"/>
  </w:num>
  <w:num w:numId="16">
    <w:abstractNumId w:val="10"/>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131"/>
    <w:rsid w:val="000012CE"/>
    <w:rsid w:val="00001AAB"/>
    <w:rsid w:val="00001ABB"/>
    <w:rsid w:val="00002AFB"/>
    <w:rsid w:val="00003142"/>
    <w:rsid w:val="00003DCE"/>
    <w:rsid w:val="00003FE5"/>
    <w:rsid w:val="0000549C"/>
    <w:rsid w:val="000059C1"/>
    <w:rsid w:val="00005E21"/>
    <w:rsid w:val="00005E7B"/>
    <w:rsid w:val="00006164"/>
    <w:rsid w:val="000061F8"/>
    <w:rsid w:val="000064BF"/>
    <w:rsid w:val="0000687D"/>
    <w:rsid w:val="00007066"/>
    <w:rsid w:val="000074AD"/>
    <w:rsid w:val="00010238"/>
    <w:rsid w:val="000131D6"/>
    <w:rsid w:val="00013828"/>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5FF"/>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548B"/>
    <w:rsid w:val="00055CD4"/>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2D37"/>
    <w:rsid w:val="0007323A"/>
    <w:rsid w:val="00073A8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57E"/>
    <w:rsid w:val="00090DB2"/>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D2E"/>
    <w:rsid w:val="000A7DB3"/>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EAF"/>
    <w:rsid w:val="000D405A"/>
    <w:rsid w:val="000D45EE"/>
    <w:rsid w:val="000D5568"/>
    <w:rsid w:val="000D5874"/>
    <w:rsid w:val="000D5D7A"/>
    <w:rsid w:val="000D6049"/>
    <w:rsid w:val="000D6679"/>
    <w:rsid w:val="000D689E"/>
    <w:rsid w:val="000D7028"/>
    <w:rsid w:val="000D7F0A"/>
    <w:rsid w:val="000E03A0"/>
    <w:rsid w:val="000E046E"/>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36C4"/>
    <w:rsid w:val="00103A5F"/>
    <w:rsid w:val="00103D5C"/>
    <w:rsid w:val="00105944"/>
    <w:rsid w:val="0010633E"/>
    <w:rsid w:val="00110104"/>
    <w:rsid w:val="0011018B"/>
    <w:rsid w:val="00110C51"/>
    <w:rsid w:val="00110F68"/>
    <w:rsid w:val="00111628"/>
    <w:rsid w:val="00111AD5"/>
    <w:rsid w:val="00111EA4"/>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69E"/>
    <w:rsid w:val="00130C55"/>
    <w:rsid w:val="0013286E"/>
    <w:rsid w:val="00132A61"/>
    <w:rsid w:val="00134B7D"/>
    <w:rsid w:val="00134C35"/>
    <w:rsid w:val="001363AE"/>
    <w:rsid w:val="00136629"/>
    <w:rsid w:val="0013691D"/>
    <w:rsid w:val="0013700F"/>
    <w:rsid w:val="00137A96"/>
    <w:rsid w:val="00140F08"/>
    <w:rsid w:val="00144581"/>
    <w:rsid w:val="00144A37"/>
    <w:rsid w:val="00145BF8"/>
    <w:rsid w:val="00146BF8"/>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57726"/>
    <w:rsid w:val="00161DA3"/>
    <w:rsid w:val="00162129"/>
    <w:rsid w:val="00163B32"/>
    <w:rsid w:val="001640DC"/>
    <w:rsid w:val="00164B4B"/>
    <w:rsid w:val="0016530E"/>
    <w:rsid w:val="00165653"/>
    <w:rsid w:val="00166271"/>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87E59"/>
    <w:rsid w:val="001903E7"/>
    <w:rsid w:val="001904D3"/>
    <w:rsid w:val="00190C01"/>
    <w:rsid w:val="001910BB"/>
    <w:rsid w:val="0019165A"/>
    <w:rsid w:val="00191758"/>
    <w:rsid w:val="0019237F"/>
    <w:rsid w:val="001924EF"/>
    <w:rsid w:val="00192D63"/>
    <w:rsid w:val="00193987"/>
    <w:rsid w:val="00195458"/>
    <w:rsid w:val="00197DBC"/>
    <w:rsid w:val="001A112B"/>
    <w:rsid w:val="001A15A7"/>
    <w:rsid w:val="001A2351"/>
    <w:rsid w:val="001A2F2A"/>
    <w:rsid w:val="001A3B58"/>
    <w:rsid w:val="001A3D77"/>
    <w:rsid w:val="001A411B"/>
    <w:rsid w:val="001A543A"/>
    <w:rsid w:val="001A5A8C"/>
    <w:rsid w:val="001A63D7"/>
    <w:rsid w:val="001A6808"/>
    <w:rsid w:val="001A73AC"/>
    <w:rsid w:val="001B0478"/>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E0BB3"/>
    <w:rsid w:val="001E1D14"/>
    <w:rsid w:val="001E1D9F"/>
    <w:rsid w:val="001E2222"/>
    <w:rsid w:val="001E3A29"/>
    <w:rsid w:val="001E3AFF"/>
    <w:rsid w:val="001E49D9"/>
    <w:rsid w:val="001E64E9"/>
    <w:rsid w:val="001E6DB5"/>
    <w:rsid w:val="001E729F"/>
    <w:rsid w:val="001E7A01"/>
    <w:rsid w:val="001F13C6"/>
    <w:rsid w:val="001F17A7"/>
    <w:rsid w:val="001F18F5"/>
    <w:rsid w:val="001F22D0"/>
    <w:rsid w:val="001F356C"/>
    <w:rsid w:val="001F3B31"/>
    <w:rsid w:val="001F42AD"/>
    <w:rsid w:val="001F486E"/>
    <w:rsid w:val="001F4A46"/>
    <w:rsid w:val="001F5424"/>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14BB"/>
    <w:rsid w:val="00242A36"/>
    <w:rsid w:val="00244E5F"/>
    <w:rsid w:val="002462CB"/>
    <w:rsid w:val="00246BA3"/>
    <w:rsid w:val="00246F6A"/>
    <w:rsid w:val="00247AC9"/>
    <w:rsid w:val="00250FF2"/>
    <w:rsid w:val="002517AD"/>
    <w:rsid w:val="0025195F"/>
    <w:rsid w:val="00251B36"/>
    <w:rsid w:val="00251E3D"/>
    <w:rsid w:val="00252A9F"/>
    <w:rsid w:val="00253719"/>
    <w:rsid w:val="00256009"/>
    <w:rsid w:val="00256DF8"/>
    <w:rsid w:val="00256E0A"/>
    <w:rsid w:val="00257431"/>
    <w:rsid w:val="002608FF"/>
    <w:rsid w:val="00260E0B"/>
    <w:rsid w:val="002610D4"/>
    <w:rsid w:val="0026183A"/>
    <w:rsid w:val="00262553"/>
    <w:rsid w:val="0026268A"/>
    <w:rsid w:val="00262FA5"/>
    <w:rsid w:val="002634E3"/>
    <w:rsid w:val="00263520"/>
    <w:rsid w:val="00264539"/>
    <w:rsid w:val="00264DD1"/>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4398"/>
    <w:rsid w:val="00286882"/>
    <w:rsid w:val="00286F20"/>
    <w:rsid w:val="00290256"/>
    <w:rsid w:val="00290A2C"/>
    <w:rsid w:val="00291442"/>
    <w:rsid w:val="00291B7E"/>
    <w:rsid w:val="002923A1"/>
    <w:rsid w:val="00294077"/>
    <w:rsid w:val="002947AE"/>
    <w:rsid w:val="00295F13"/>
    <w:rsid w:val="002A00B9"/>
    <w:rsid w:val="002A048A"/>
    <w:rsid w:val="002A1DC6"/>
    <w:rsid w:val="002A7A1B"/>
    <w:rsid w:val="002B1D5E"/>
    <w:rsid w:val="002B2451"/>
    <w:rsid w:val="002B3945"/>
    <w:rsid w:val="002B3BDC"/>
    <w:rsid w:val="002C1C25"/>
    <w:rsid w:val="002C28BC"/>
    <w:rsid w:val="002C5963"/>
    <w:rsid w:val="002C5A47"/>
    <w:rsid w:val="002C5C87"/>
    <w:rsid w:val="002C671E"/>
    <w:rsid w:val="002C7821"/>
    <w:rsid w:val="002C796D"/>
    <w:rsid w:val="002D0E13"/>
    <w:rsid w:val="002D114E"/>
    <w:rsid w:val="002D1401"/>
    <w:rsid w:val="002D19DC"/>
    <w:rsid w:val="002D1DA5"/>
    <w:rsid w:val="002D237F"/>
    <w:rsid w:val="002D2DE9"/>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65D"/>
    <w:rsid w:val="002E6A24"/>
    <w:rsid w:val="002E6A9A"/>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887"/>
    <w:rsid w:val="00325F19"/>
    <w:rsid w:val="003269B5"/>
    <w:rsid w:val="003269F4"/>
    <w:rsid w:val="00327BDD"/>
    <w:rsid w:val="00327CEE"/>
    <w:rsid w:val="00330013"/>
    <w:rsid w:val="0033004F"/>
    <w:rsid w:val="003300FD"/>
    <w:rsid w:val="003308F9"/>
    <w:rsid w:val="00331B9C"/>
    <w:rsid w:val="00331FE7"/>
    <w:rsid w:val="00333CEB"/>
    <w:rsid w:val="003348AF"/>
    <w:rsid w:val="00336E31"/>
    <w:rsid w:val="00337717"/>
    <w:rsid w:val="00337995"/>
    <w:rsid w:val="00340B16"/>
    <w:rsid w:val="00341490"/>
    <w:rsid w:val="0034242D"/>
    <w:rsid w:val="0034338C"/>
    <w:rsid w:val="0034387C"/>
    <w:rsid w:val="00346078"/>
    <w:rsid w:val="00346362"/>
    <w:rsid w:val="00347DF4"/>
    <w:rsid w:val="003502D7"/>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A67"/>
    <w:rsid w:val="00363FB9"/>
    <w:rsid w:val="00364303"/>
    <w:rsid w:val="003645DE"/>
    <w:rsid w:val="0036491B"/>
    <w:rsid w:val="0036503E"/>
    <w:rsid w:val="0036528B"/>
    <w:rsid w:val="0036564B"/>
    <w:rsid w:val="00365885"/>
    <w:rsid w:val="00365FD3"/>
    <w:rsid w:val="00366273"/>
    <w:rsid w:val="003708A2"/>
    <w:rsid w:val="00372F7B"/>
    <w:rsid w:val="00374F70"/>
    <w:rsid w:val="00374FF8"/>
    <w:rsid w:val="003752C1"/>
    <w:rsid w:val="00375943"/>
    <w:rsid w:val="003773B3"/>
    <w:rsid w:val="00377441"/>
    <w:rsid w:val="00377C8A"/>
    <w:rsid w:val="00380FC6"/>
    <w:rsid w:val="00381F15"/>
    <w:rsid w:val="0038259D"/>
    <w:rsid w:val="00382B1C"/>
    <w:rsid w:val="003830FC"/>
    <w:rsid w:val="0038314B"/>
    <w:rsid w:val="00384BE3"/>
    <w:rsid w:val="003867C3"/>
    <w:rsid w:val="00387CB2"/>
    <w:rsid w:val="003900EF"/>
    <w:rsid w:val="003914CA"/>
    <w:rsid w:val="00391FEA"/>
    <w:rsid w:val="00393D79"/>
    <w:rsid w:val="00393FE8"/>
    <w:rsid w:val="003944EA"/>
    <w:rsid w:val="00394C3D"/>
    <w:rsid w:val="00394FB1"/>
    <w:rsid w:val="003964FE"/>
    <w:rsid w:val="003968EE"/>
    <w:rsid w:val="00396CA9"/>
    <w:rsid w:val="003A0248"/>
    <w:rsid w:val="003A03D4"/>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68BA"/>
    <w:rsid w:val="003B698E"/>
    <w:rsid w:val="003B71DC"/>
    <w:rsid w:val="003B73A7"/>
    <w:rsid w:val="003B78BE"/>
    <w:rsid w:val="003C00FE"/>
    <w:rsid w:val="003C0185"/>
    <w:rsid w:val="003C0AA4"/>
    <w:rsid w:val="003C2911"/>
    <w:rsid w:val="003C2A25"/>
    <w:rsid w:val="003C321D"/>
    <w:rsid w:val="003C33E0"/>
    <w:rsid w:val="003C371C"/>
    <w:rsid w:val="003C4A84"/>
    <w:rsid w:val="003C4CA0"/>
    <w:rsid w:val="003C56A0"/>
    <w:rsid w:val="003C57D1"/>
    <w:rsid w:val="003C6351"/>
    <w:rsid w:val="003C7ABE"/>
    <w:rsid w:val="003D1041"/>
    <w:rsid w:val="003D40AA"/>
    <w:rsid w:val="003D552A"/>
    <w:rsid w:val="003D6994"/>
    <w:rsid w:val="003D6ECA"/>
    <w:rsid w:val="003D7FD3"/>
    <w:rsid w:val="003E0CAC"/>
    <w:rsid w:val="003E1615"/>
    <w:rsid w:val="003E1A3D"/>
    <w:rsid w:val="003E1B84"/>
    <w:rsid w:val="003E1DA4"/>
    <w:rsid w:val="003E306B"/>
    <w:rsid w:val="003E3FB7"/>
    <w:rsid w:val="003E5D1F"/>
    <w:rsid w:val="003E68EA"/>
    <w:rsid w:val="003E734C"/>
    <w:rsid w:val="003F1CB6"/>
    <w:rsid w:val="003F1FB5"/>
    <w:rsid w:val="003F2F14"/>
    <w:rsid w:val="003F40E1"/>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6018"/>
    <w:rsid w:val="00427BA1"/>
    <w:rsid w:val="00430266"/>
    <w:rsid w:val="0043188B"/>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7A2E"/>
    <w:rsid w:val="00451988"/>
    <w:rsid w:val="004522D8"/>
    <w:rsid w:val="004523D6"/>
    <w:rsid w:val="00453830"/>
    <w:rsid w:val="00453A60"/>
    <w:rsid w:val="00453D7F"/>
    <w:rsid w:val="004550EE"/>
    <w:rsid w:val="00455728"/>
    <w:rsid w:val="004557E9"/>
    <w:rsid w:val="0045656F"/>
    <w:rsid w:val="004578E4"/>
    <w:rsid w:val="0046199B"/>
    <w:rsid w:val="00462A6D"/>
    <w:rsid w:val="00463D5D"/>
    <w:rsid w:val="00464458"/>
    <w:rsid w:val="004646B7"/>
    <w:rsid w:val="00464BE0"/>
    <w:rsid w:val="004651AD"/>
    <w:rsid w:val="004659A5"/>
    <w:rsid w:val="004676F0"/>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1B6"/>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BF5"/>
    <w:rsid w:val="004930F6"/>
    <w:rsid w:val="00494764"/>
    <w:rsid w:val="00494E48"/>
    <w:rsid w:val="00495CF9"/>
    <w:rsid w:val="00495D21"/>
    <w:rsid w:val="0049661B"/>
    <w:rsid w:val="00496D5E"/>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2BA8"/>
    <w:rsid w:val="004D2D59"/>
    <w:rsid w:val="004D4770"/>
    <w:rsid w:val="004D4B5F"/>
    <w:rsid w:val="004D56FD"/>
    <w:rsid w:val="004D5911"/>
    <w:rsid w:val="004D5C34"/>
    <w:rsid w:val="004D6786"/>
    <w:rsid w:val="004E0B31"/>
    <w:rsid w:val="004E0E4A"/>
    <w:rsid w:val="004E1B29"/>
    <w:rsid w:val="004E1D64"/>
    <w:rsid w:val="004E3175"/>
    <w:rsid w:val="004E32A5"/>
    <w:rsid w:val="004E3C68"/>
    <w:rsid w:val="004E5D09"/>
    <w:rsid w:val="004E7817"/>
    <w:rsid w:val="004F07A7"/>
    <w:rsid w:val="004F1222"/>
    <w:rsid w:val="004F373E"/>
    <w:rsid w:val="004F37B3"/>
    <w:rsid w:val="004F5B3A"/>
    <w:rsid w:val="004F5CC6"/>
    <w:rsid w:val="004F6667"/>
    <w:rsid w:val="004F750A"/>
    <w:rsid w:val="00500191"/>
    <w:rsid w:val="005002C3"/>
    <w:rsid w:val="005008FF"/>
    <w:rsid w:val="00500B0B"/>
    <w:rsid w:val="0050103A"/>
    <w:rsid w:val="005016B7"/>
    <w:rsid w:val="00501D01"/>
    <w:rsid w:val="00501D1A"/>
    <w:rsid w:val="00503154"/>
    <w:rsid w:val="00503526"/>
    <w:rsid w:val="00503CE7"/>
    <w:rsid w:val="005048C9"/>
    <w:rsid w:val="005048EC"/>
    <w:rsid w:val="00504CD2"/>
    <w:rsid w:val="00505FFE"/>
    <w:rsid w:val="0050657F"/>
    <w:rsid w:val="0050664E"/>
    <w:rsid w:val="00506D20"/>
    <w:rsid w:val="005078D1"/>
    <w:rsid w:val="00507993"/>
    <w:rsid w:val="00507B10"/>
    <w:rsid w:val="0051046B"/>
    <w:rsid w:val="00511077"/>
    <w:rsid w:val="00511368"/>
    <w:rsid w:val="00512B7F"/>
    <w:rsid w:val="0051300B"/>
    <w:rsid w:val="00513B67"/>
    <w:rsid w:val="00517624"/>
    <w:rsid w:val="00517CF4"/>
    <w:rsid w:val="00517FEA"/>
    <w:rsid w:val="00520B25"/>
    <w:rsid w:val="00521158"/>
    <w:rsid w:val="00522355"/>
    <w:rsid w:val="00523057"/>
    <w:rsid w:val="005241D6"/>
    <w:rsid w:val="00524504"/>
    <w:rsid w:val="00524856"/>
    <w:rsid w:val="005261E3"/>
    <w:rsid w:val="00526E25"/>
    <w:rsid w:val="00527044"/>
    <w:rsid w:val="005273AC"/>
    <w:rsid w:val="00527758"/>
    <w:rsid w:val="00527ABD"/>
    <w:rsid w:val="00531187"/>
    <w:rsid w:val="0053262B"/>
    <w:rsid w:val="00533007"/>
    <w:rsid w:val="00536410"/>
    <w:rsid w:val="0054119A"/>
    <w:rsid w:val="00541FD7"/>
    <w:rsid w:val="00542355"/>
    <w:rsid w:val="00542B98"/>
    <w:rsid w:val="005446A8"/>
    <w:rsid w:val="0054475D"/>
    <w:rsid w:val="0054475E"/>
    <w:rsid w:val="00544F76"/>
    <w:rsid w:val="0054588D"/>
    <w:rsid w:val="00545E36"/>
    <w:rsid w:val="005466B7"/>
    <w:rsid w:val="00546C17"/>
    <w:rsid w:val="00546FF4"/>
    <w:rsid w:val="00547522"/>
    <w:rsid w:val="0054786A"/>
    <w:rsid w:val="00547E7F"/>
    <w:rsid w:val="005503F8"/>
    <w:rsid w:val="0055049E"/>
    <w:rsid w:val="005507E2"/>
    <w:rsid w:val="00551489"/>
    <w:rsid w:val="00552C24"/>
    <w:rsid w:val="0055377E"/>
    <w:rsid w:val="00553B0F"/>
    <w:rsid w:val="00553BA5"/>
    <w:rsid w:val="00553CF8"/>
    <w:rsid w:val="00553EAF"/>
    <w:rsid w:val="00555552"/>
    <w:rsid w:val="005559AB"/>
    <w:rsid w:val="0055635B"/>
    <w:rsid w:val="00556B2C"/>
    <w:rsid w:val="00556C47"/>
    <w:rsid w:val="00556D8F"/>
    <w:rsid w:val="00556EE6"/>
    <w:rsid w:val="00557217"/>
    <w:rsid w:val="005578C7"/>
    <w:rsid w:val="005607B9"/>
    <w:rsid w:val="00563298"/>
    <w:rsid w:val="005657D1"/>
    <w:rsid w:val="00566AD6"/>
    <w:rsid w:val="00566E09"/>
    <w:rsid w:val="00567720"/>
    <w:rsid w:val="00567985"/>
    <w:rsid w:val="0057075B"/>
    <w:rsid w:val="00570F13"/>
    <w:rsid w:val="00572834"/>
    <w:rsid w:val="00572D23"/>
    <w:rsid w:val="00572E48"/>
    <w:rsid w:val="00573184"/>
    <w:rsid w:val="005732E7"/>
    <w:rsid w:val="0057350C"/>
    <w:rsid w:val="00573739"/>
    <w:rsid w:val="005739E3"/>
    <w:rsid w:val="0057417E"/>
    <w:rsid w:val="00575930"/>
    <w:rsid w:val="00577445"/>
    <w:rsid w:val="005776D8"/>
    <w:rsid w:val="00577C0B"/>
    <w:rsid w:val="00577C83"/>
    <w:rsid w:val="005841CF"/>
    <w:rsid w:val="0058445E"/>
    <w:rsid w:val="00584BDA"/>
    <w:rsid w:val="00585343"/>
    <w:rsid w:val="00585867"/>
    <w:rsid w:val="005859BD"/>
    <w:rsid w:val="005859E0"/>
    <w:rsid w:val="00585E61"/>
    <w:rsid w:val="00585FA1"/>
    <w:rsid w:val="00587C8C"/>
    <w:rsid w:val="00591B89"/>
    <w:rsid w:val="0059263A"/>
    <w:rsid w:val="00592B7F"/>
    <w:rsid w:val="005945D5"/>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5A9B"/>
    <w:rsid w:val="005A6694"/>
    <w:rsid w:val="005A7A6A"/>
    <w:rsid w:val="005B0424"/>
    <w:rsid w:val="005B12F8"/>
    <w:rsid w:val="005B22BE"/>
    <w:rsid w:val="005B2C4B"/>
    <w:rsid w:val="005B3BF5"/>
    <w:rsid w:val="005B5084"/>
    <w:rsid w:val="005B5675"/>
    <w:rsid w:val="005B56EC"/>
    <w:rsid w:val="005B6325"/>
    <w:rsid w:val="005B67F5"/>
    <w:rsid w:val="005B6B71"/>
    <w:rsid w:val="005B722C"/>
    <w:rsid w:val="005B744F"/>
    <w:rsid w:val="005B7D38"/>
    <w:rsid w:val="005C03FA"/>
    <w:rsid w:val="005C0EA6"/>
    <w:rsid w:val="005C16D3"/>
    <w:rsid w:val="005C1BCC"/>
    <w:rsid w:val="005C27E4"/>
    <w:rsid w:val="005C35F6"/>
    <w:rsid w:val="005C4DFC"/>
    <w:rsid w:val="005C4F63"/>
    <w:rsid w:val="005C5066"/>
    <w:rsid w:val="005C5715"/>
    <w:rsid w:val="005C5B60"/>
    <w:rsid w:val="005C7439"/>
    <w:rsid w:val="005C7B2E"/>
    <w:rsid w:val="005C7B45"/>
    <w:rsid w:val="005D1EEB"/>
    <w:rsid w:val="005D21F9"/>
    <w:rsid w:val="005D2498"/>
    <w:rsid w:val="005D2C49"/>
    <w:rsid w:val="005D3E08"/>
    <w:rsid w:val="005D528C"/>
    <w:rsid w:val="005D59F4"/>
    <w:rsid w:val="005D7CE3"/>
    <w:rsid w:val="005E0B35"/>
    <w:rsid w:val="005E1192"/>
    <w:rsid w:val="005E1267"/>
    <w:rsid w:val="005E1AA3"/>
    <w:rsid w:val="005E3330"/>
    <w:rsid w:val="005E366A"/>
    <w:rsid w:val="005E436E"/>
    <w:rsid w:val="005E5155"/>
    <w:rsid w:val="005F0236"/>
    <w:rsid w:val="005F0C95"/>
    <w:rsid w:val="005F0D8D"/>
    <w:rsid w:val="005F187B"/>
    <w:rsid w:val="005F1A35"/>
    <w:rsid w:val="005F1F87"/>
    <w:rsid w:val="005F229E"/>
    <w:rsid w:val="005F2C83"/>
    <w:rsid w:val="005F349F"/>
    <w:rsid w:val="005F3B73"/>
    <w:rsid w:val="005F3FFC"/>
    <w:rsid w:val="005F4070"/>
    <w:rsid w:val="005F542D"/>
    <w:rsid w:val="005F60E9"/>
    <w:rsid w:val="005F61DC"/>
    <w:rsid w:val="005F6BEE"/>
    <w:rsid w:val="006005F5"/>
    <w:rsid w:val="00601F8B"/>
    <w:rsid w:val="00603269"/>
    <w:rsid w:val="00604919"/>
    <w:rsid w:val="00604AB5"/>
    <w:rsid w:val="00604BE0"/>
    <w:rsid w:val="00604ED6"/>
    <w:rsid w:val="00607245"/>
    <w:rsid w:val="00611250"/>
    <w:rsid w:val="006114B8"/>
    <w:rsid w:val="00612194"/>
    <w:rsid w:val="00612574"/>
    <w:rsid w:val="00613785"/>
    <w:rsid w:val="00613839"/>
    <w:rsid w:val="00614C40"/>
    <w:rsid w:val="00614C99"/>
    <w:rsid w:val="006150CA"/>
    <w:rsid w:val="00615C6F"/>
    <w:rsid w:val="00615C81"/>
    <w:rsid w:val="00616140"/>
    <w:rsid w:val="00617A36"/>
    <w:rsid w:val="00617CC7"/>
    <w:rsid w:val="00620807"/>
    <w:rsid w:val="00621149"/>
    <w:rsid w:val="00621810"/>
    <w:rsid w:val="0062239D"/>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4CFB"/>
    <w:rsid w:val="00645DB6"/>
    <w:rsid w:val="00646468"/>
    <w:rsid w:val="00647D10"/>
    <w:rsid w:val="00650AC1"/>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5932"/>
    <w:rsid w:val="00665C30"/>
    <w:rsid w:val="00665F8F"/>
    <w:rsid w:val="00667565"/>
    <w:rsid w:val="00667B7F"/>
    <w:rsid w:val="00667E33"/>
    <w:rsid w:val="00667F60"/>
    <w:rsid w:val="0067137B"/>
    <w:rsid w:val="00671493"/>
    <w:rsid w:val="006715FA"/>
    <w:rsid w:val="0067189D"/>
    <w:rsid w:val="006720D3"/>
    <w:rsid w:val="00673CC6"/>
    <w:rsid w:val="0067427A"/>
    <w:rsid w:val="00675014"/>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44C4"/>
    <w:rsid w:val="006950DB"/>
    <w:rsid w:val="0069615F"/>
    <w:rsid w:val="0069659A"/>
    <w:rsid w:val="00696D53"/>
    <w:rsid w:val="00696FFC"/>
    <w:rsid w:val="00697C40"/>
    <w:rsid w:val="006A001D"/>
    <w:rsid w:val="006A3C89"/>
    <w:rsid w:val="006A3D4D"/>
    <w:rsid w:val="006A673C"/>
    <w:rsid w:val="006A6DB2"/>
    <w:rsid w:val="006A6EC7"/>
    <w:rsid w:val="006A73F3"/>
    <w:rsid w:val="006B2650"/>
    <w:rsid w:val="006B3437"/>
    <w:rsid w:val="006B36D1"/>
    <w:rsid w:val="006B3A0C"/>
    <w:rsid w:val="006B584D"/>
    <w:rsid w:val="006B684E"/>
    <w:rsid w:val="006C00FB"/>
    <w:rsid w:val="006C02A1"/>
    <w:rsid w:val="006C1819"/>
    <w:rsid w:val="006C2272"/>
    <w:rsid w:val="006C40C4"/>
    <w:rsid w:val="006C4264"/>
    <w:rsid w:val="006C445E"/>
    <w:rsid w:val="006C51E2"/>
    <w:rsid w:val="006C5F0A"/>
    <w:rsid w:val="006C6D27"/>
    <w:rsid w:val="006C7616"/>
    <w:rsid w:val="006C79B6"/>
    <w:rsid w:val="006C7D26"/>
    <w:rsid w:val="006D04E4"/>
    <w:rsid w:val="006D056B"/>
    <w:rsid w:val="006D1411"/>
    <w:rsid w:val="006D1674"/>
    <w:rsid w:val="006D19C0"/>
    <w:rsid w:val="006D2F4F"/>
    <w:rsid w:val="006D348F"/>
    <w:rsid w:val="006D3A7C"/>
    <w:rsid w:val="006D4766"/>
    <w:rsid w:val="006D758A"/>
    <w:rsid w:val="006D7E60"/>
    <w:rsid w:val="006E03A7"/>
    <w:rsid w:val="006E3701"/>
    <w:rsid w:val="006E3EB1"/>
    <w:rsid w:val="006E4591"/>
    <w:rsid w:val="006E6CDC"/>
    <w:rsid w:val="006E76C1"/>
    <w:rsid w:val="006F0CDE"/>
    <w:rsid w:val="006F1312"/>
    <w:rsid w:val="006F24EA"/>
    <w:rsid w:val="006F2E27"/>
    <w:rsid w:val="006F3727"/>
    <w:rsid w:val="006F4B43"/>
    <w:rsid w:val="006F4F9B"/>
    <w:rsid w:val="006F5068"/>
    <w:rsid w:val="006F5B6F"/>
    <w:rsid w:val="006F6553"/>
    <w:rsid w:val="006F66FD"/>
    <w:rsid w:val="006F6EA2"/>
    <w:rsid w:val="006F7D6F"/>
    <w:rsid w:val="007006F1"/>
    <w:rsid w:val="00700C74"/>
    <w:rsid w:val="00701F6F"/>
    <w:rsid w:val="0070272A"/>
    <w:rsid w:val="00703BAE"/>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61C5"/>
    <w:rsid w:val="007264C1"/>
    <w:rsid w:val="00726517"/>
    <w:rsid w:val="00726F2C"/>
    <w:rsid w:val="00726FFE"/>
    <w:rsid w:val="0072765C"/>
    <w:rsid w:val="007302FA"/>
    <w:rsid w:val="00730F41"/>
    <w:rsid w:val="007329C4"/>
    <w:rsid w:val="007329C8"/>
    <w:rsid w:val="00732D1A"/>
    <w:rsid w:val="00732DD8"/>
    <w:rsid w:val="00733205"/>
    <w:rsid w:val="0073432A"/>
    <w:rsid w:val="00735387"/>
    <w:rsid w:val="00735C23"/>
    <w:rsid w:val="00736B86"/>
    <w:rsid w:val="007370D9"/>
    <w:rsid w:val="0073726D"/>
    <w:rsid w:val="00737517"/>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5146"/>
    <w:rsid w:val="0075731A"/>
    <w:rsid w:val="0075761D"/>
    <w:rsid w:val="007627BA"/>
    <w:rsid w:val="00762E8B"/>
    <w:rsid w:val="007644D2"/>
    <w:rsid w:val="00764939"/>
    <w:rsid w:val="00764A01"/>
    <w:rsid w:val="00764E64"/>
    <w:rsid w:val="00765636"/>
    <w:rsid w:val="00765BBB"/>
    <w:rsid w:val="00766403"/>
    <w:rsid w:val="00770C73"/>
    <w:rsid w:val="007718C0"/>
    <w:rsid w:val="007720E7"/>
    <w:rsid w:val="00772878"/>
    <w:rsid w:val="00773492"/>
    <w:rsid w:val="00775250"/>
    <w:rsid w:val="00775ABA"/>
    <w:rsid w:val="007761F6"/>
    <w:rsid w:val="00776E92"/>
    <w:rsid w:val="007804EE"/>
    <w:rsid w:val="0078129A"/>
    <w:rsid w:val="007818FA"/>
    <w:rsid w:val="0078235F"/>
    <w:rsid w:val="007838D2"/>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1A5E"/>
    <w:rsid w:val="007A24C4"/>
    <w:rsid w:val="007A4A71"/>
    <w:rsid w:val="007A53D3"/>
    <w:rsid w:val="007A57F9"/>
    <w:rsid w:val="007A5A6C"/>
    <w:rsid w:val="007A5EC4"/>
    <w:rsid w:val="007B103F"/>
    <w:rsid w:val="007B2A34"/>
    <w:rsid w:val="007B4462"/>
    <w:rsid w:val="007B4802"/>
    <w:rsid w:val="007B4F86"/>
    <w:rsid w:val="007B6132"/>
    <w:rsid w:val="007C1069"/>
    <w:rsid w:val="007C15B7"/>
    <w:rsid w:val="007C20FF"/>
    <w:rsid w:val="007C5997"/>
    <w:rsid w:val="007C5DB8"/>
    <w:rsid w:val="007C7A16"/>
    <w:rsid w:val="007C7F01"/>
    <w:rsid w:val="007D0B33"/>
    <w:rsid w:val="007D1246"/>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C23"/>
    <w:rsid w:val="00802F40"/>
    <w:rsid w:val="00803110"/>
    <w:rsid w:val="00803997"/>
    <w:rsid w:val="008046DC"/>
    <w:rsid w:val="00804947"/>
    <w:rsid w:val="00805E87"/>
    <w:rsid w:val="00807D4A"/>
    <w:rsid w:val="008103AB"/>
    <w:rsid w:val="00811D02"/>
    <w:rsid w:val="0081206E"/>
    <w:rsid w:val="00812549"/>
    <w:rsid w:val="0081305A"/>
    <w:rsid w:val="008146F5"/>
    <w:rsid w:val="008147A6"/>
    <w:rsid w:val="00814D45"/>
    <w:rsid w:val="00816AB4"/>
    <w:rsid w:val="00816B24"/>
    <w:rsid w:val="008201B9"/>
    <w:rsid w:val="008216DC"/>
    <w:rsid w:val="00822FDC"/>
    <w:rsid w:val="008231B6"/>
    <w:rsid w:val="008235EB"/>
    <w:rsid w:val="00823B5E"/>
    <w:rsid w:val="00823E55"/>
    <w:rsid w:val="00823F37"/>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8F1"/>
    <w:rsid w:val="00833659"/>
    <w:rsid w:val="00833E22"/>
    <w:rsid w:val="00834054"/>
    <w:rsid w:val="008342B6"/>
    <w:rsid w:val="00835C7B"/>
    <w:rsid w:val="008362FF"/>
    <w:rsid w:val="008364B2"/>
    <w:rsid w:val="008367B9"/>
    <w:rsid w:val="0083682C"/>
    <w:rsid w:val="0083778A"/>
    <w:rsid w:val="008429BC"/>
    <w:rsid w:val="00843D0C"/>
    <w:rsid w:val="00843D7A"/>
    <w:rsid w:val="00843FB3"/>
    <w:rsid w:val="00844700"/>
    <w:rsid w:val="00844769"/>
    <w:rsid w:val="00844FAC"/>
    <w:rsid w:val="008455DD"/>
    <w:rsid w:val="008456D6"/>
    <w:rsid w:val="00845F13"/>
    <w:rsid w:val="0084639F"/>
    <w:rsid w:val="00846579"/>
    <w:rsid w:val="00846A44"/>
    <w:rsid w:val="008470B1"/>
    <w:rsid w:val="008470B8"/>
    <w:rsid w:val="0084738D"/>
    <w:rsid w:val="00847602"/>
    <w:rsid w:val="00850E84"/>
    <w:rsid w:val="008525A8"/>
    <w:rsid w:val="00853360"/>
    <w:rsid w:val="00853458"/>
    <w:rsid w:val="00853724"/>
    <w:rsid w:val="0085519F"/>
    <w:rsid w:val="00856DC0"/>
    <w:rsid w:val="008577E1"/>
    <w:rsid w:val="00857C0D"/>
    <w:rsid w:val="008605FB"/>
    <w:rsid w:val="0086092C"/>
    <w:rsid w:val="008629DB"/>
    <w:rsid w:val="0086443E"/>
    <w:rsid w:val="008644B1"/>
    <w:rsid w:val="0086482F"/>
    <w:rsid w:val="008652AB"/>
    <w:rsid w:val="00865C03"/>
    <w:rsid w:val="00867005"/>
    <w:rsid w:val="00867880"/>
    <w:rsid w:val="008703F0"/>
    <w:rsid w:val="00870DF9"/>
    <w:rsid w:val="008718D5"/>
    <w:rsid w:val="00872B5E"/>
    <w:rsid w:val="00873612"/>
    <w:rsid w:val="00873ECA"/>
    <w:rsid w:val="008759B7"/>
    <w:rsid w:val="00876A2E"/>
    <w:rsid w:val="00876E49"/>
    <w:rsid w:val="00880F36"/>
    <w:rsid w:val="0088106E"/>
    <w:rsid w:val="008817EB"/>
    <w:rsid w:val="0088326D"/>
    <w:rsid w:val="008835A6"/>
    <w:rsid w:val="00883759"/>
    <w:rsid w:val="008840CF"/>
    <w:rsid w:val="00885FA5"/>
    <w:rsid w:val="008863D1"/>
    <w:rsid w:val="00886B9F"/>
    <w:rsid w:val="0088704F"/>
    <w:rsid w:val="00890ADF"/>
    <w:rsid w:val="00890C3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41F5"/>
    <w:rsid w:val="008A49E4"/>
    <w:rsid w:val="008A5F35"/>
    <w:rsid w:val="008A622B"/>
    <w:rsid w:val="008A6A16"/>
    <w:rsid w:val="008A72C3"/>
    <w:rsid w:val="008A76C3"/>
    <w:rsid w:val="008B1533"/>
    <w:rsid w:val="008B17EA"/>
    <w:rsid w:val="008B1A5F"/>
    <w:rsid w:val="008B1FE8"/>
    <w:rsid w:val="008B2468"/>
    <w:rsid w:val="008B3139"/>
    <w:rsid w:val="008B3C22"/>
    <w:rsid w:val="008B50D9"/>
    <w:rsid w:val="008B71F2"/>
    <w:rsid w:val="008B7A2E"/>
    <w:rsid w:val="008B7CBE"/>
    <w:rsid w:val="008C03BF"/>
    <w:rsid w:val="008C0C7B"/>
    <w:rsid w:val="008C1045"/>
    <w:rsid w:val="008C2CB4"/>
    <w:rsid w:val="008C41AC"/>
    <w:rsid w:val="008C486C"/>
    <w:rsid w:val="008C4E7C"/>
    <w:rsid w:val="008C55D8"/>
    <w:rsid w:val="008C5953"/>
    <w:rsid w:val="008C658B"/>
    <w:rsid w:val="008C6BD9"/>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18EB"/>
    <w:rsid w:val="008F321E"/>
    <w:rsid w:val="008F4A63"/>
    <w:rsid w:val="008F586B"/>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892"/>
    <w:rsid w:val="00920976"/>
    <w:rsid w:val="00921502"/>
    <w:rsid w:val="00921695"/>
    <w:rsid w:val="00921755"/>
    <w:rsid w:val="00921848"/>
    <w:rsid w:val="0092374F"/>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37D3F"/>
    <w:rsid w:val="0094006A"/>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2244"/>
    <w:rsid w:val="00953850"/>
    <w:rsid w:val="0095458A"/>
    <w:rsid w:val="00954935"/>
    <w:rsid w:val="00954C22"/>
    <w:rsid w:val="0095551A"/>
    <w:rsid w:val="00955DD8"/>
    <w:rsid w:val="009608D4"/>
    <w:rsid w:val="00960BD6"/>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FDE"/>
    <w:rsid w:val="0097290A"/>
    <w:rsid w:val="009735C9"/>
    <w:rsid w:val="0097390F"/>
    <w:rsid w:val="00974D77"/>
    <w:rsid w:val="009750D0"/>
    <w:rsid w:val="00975322"/>
    <w:rsid w:val="0097533C"/>
    <w:rsid w:val="009755BF"/>
    <w:rsid w:val="00975DFC"/>
    <w:rsid w:val="009760CC"/>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477E"/>
    <w:rsid w:val="00995084"/>
    <w:rsid w:val="00995257"/>
    <w:rsid w:val="00995DA3"/>
    <w:rsid w:val="00996447"/>
    <w:rsid w:val="009968FF"/>
    <w:rsid w:val="00997FA0"/>
    <w:rsid w:val="009A0491"/>
    <w:rsid w:val="009A0CDA"/>
    <w:rsid w:val="009A0F78"/>
    <w:rsid w:val="009A1919"/>
    <w:rsid w:val="009A242A"/>
    <w:rsid w:val="009A248D"/>
    <w:rsid w:val="009A281D"/>
    <w:rsid w:val="009A309C"/>
    <w:rsid w:val="009A4A16"/>
    <w:rsid w:val="009A4A89"/>
    <w:rsid w:val="009A5735"/>
    <w:rsid w:val="009A76C6"/>
    <w:rsid w:val="009B10C9"/>
    <w:rsid w:val="009B3FD2"/>
    <w:rsid w:val="009B4BB2"/>
    <w:rsid w:val="009B4ED9"/>
    <w:rsid w:val="009B4FB3"/>
    <w:rsid w:val="009B74A5"/>
    <w:rsid w:val="009B796D"/>
    <w:rsid w:val="009B79F5"/>
    <w:rsid w:val="009C0BF0"/>
    <w:rsid w:val="009C1253"/>
    <w:rsid w:val="009C15B0"/>
    <w:rsid w:val="009C18BD"/>
    <w:rsid w:val="009C3197"/>
    <w:rsid w:val="009C50C1"/>
    <w:rsid w:val="009C5702"/>
    <w:rsid w:val="009C6A36"/>
    <w:rsid w:val="009C6BC1"/>
    <w:rsid w:val="009C6CF4"/>
    <w:rsid w:val="009C70DA"/>
    <w:rsid w:val="009C7E08"/>
    <w:rsid w:val="009D035F"/>
    <w:rsid w:val="009D1678"/>
    <w:rsid w:val="009D253C"/>
    <w:rsid w:val="009D2C55"/>
    <w:rsid w:val="009D3017"/>
    <w:rsid w:val="009D398F"/>
    <w:rsid w:val="009D3E15"/>
    <w:rsid w:val="009D3E1A"/>
    <w:rsid w:val="009D3E7E"/>
    <w:rsid w:val="009D54A8"/>
    <w:rsid w:val="009D5659"/>
    <w:rsid w:val="009D56D3"/>
    <w:rsid w:val="009D57A5"/>
    <w:rsid w:val="009D6BE7"/>
    <w:rsid w:val="009D7B33"/>
    <w:rsid w:val="009D7E89"/>
    <w:rsid w:val="009D7FE0"/>
    <w:rsid w:val="009E078F"/>
    <w:rsid w:val="009E0B65"/>
    <w:rsid w:val="009E154E"/>
    <w:rsid w:val="009E2097"/>
    <w:rsid w:val="009E27E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5A9C"/>
    <w:rsid w:val="009F667B"/>
    <w:rsid w:val="009F6CAA"/>
    <w:rsid w:val="00A001AC"/>
    <w:rsid w:val="00A0035C"/>
    <w:rsid w:val="00A00A7B"/>
    <w:rsid w:val="00A00E7A"/>
    <w:rsid w:val="00A00EFF"/>
    <w:rsid w:val="00A0129F"/>
    <w:rsid w:val="00A022A9"/>
    <w:rsid w:val="00A024DB"/>
    <w:rsid w:val="00A02BBE"/>
    <w:rsid w:val="00A0317E"/>
    <w:rsid w:val="00A04231"/>
    <w:rsid w:val="00A04903"/>
    <w:rsid w:val="00A049B6"/>
    <w:rsid w:val="00A051E3"/>
    <w:rsid w:val="00A06DAB"/>
    <w:rsid w:val="00A07144"/>
    <w:rsid w:val="00A073E6"/>
    <w:rsid w:val="00A076CE"/>
    <w:rsid w:val="00A1048C"/>
    <w:rsid w:val="00A11EFA"/>
    <w:rsid w:val="00A121E4"/>
    <w:rsid w:val="00A13DF3"/>
    <w:rsid w:val="00A14DDF"/>
    <w:rsid w:val="00A158A4"/>
    <w:rsid w:val="00A15B5F"/>
    <w:rsid w:val="00A160CF"/>
    <w:rsid w:val="00A16514"/>
    <w:rsid w:val="00A165A0"/>
    <w:rsid w:val="00A165CF"/>
    <w:rsid w:val="00A16BA5"/>
    <w:rsid w:val="00A16D9E"/>
    <w:rsid w:val="00A17B2F"/>
    <w:rsid w:val="00A20840"/>
    <w:rsid w:val="00A20D55"/>
    <w:rsid w:val="00A21342"/>
    <w:rsid w:val="00A2163B"/>
    <w:rsid w:val="00A2210E"/>
    <w:rsid w:val="00A22FA6"/>
    <w:rsid w:val="00A2350E"/>
    <w:rsid w:val="00A23DC1"/>
    <w:rsid w:val="00A24EF2"/>
    <w:rsid w:val="00A2500C"/>
    <w:rsid w:val="00A25882"/>
    <w:rsid w:val="00A25FC1"/>
    <w:rsid w:val="00A27082"/>
    <w:rsid w:val="00A27FB3"/>
    <w:rsid w:val="00A303A1"/>
    <w:rsid w:val="00A30AA8"/>
    <w:rsid w:val="00A31449"/>
    <w:rsid w:val="00A31882"/>
    <w:rsid w:val="00A328D3"/>
    <w:rsid w:val="00A33244"/>
    <w:rsid w:val="00A33E05"/>
    <w:rsid w:val="00A34629"/>
    <w:rsid w:val="00A35153"/>
    <w:rsid w:val="00A35277"/>
    <w:rsid w:val="00A35A4B"/>
    <w:rsid w:val="00A40856"/>
    <w:rsid w:val="00A41010"/>
    <w:rsid w:val="00A4152C"/>
    <w:rsid w:val="00A423EC"/>
    <w:rsid w:val="00A4358F"/>
    <w:rsid w:val="00A4367C"/>
    <w:rsid w:val="00A444EF"/>
    <w:rsid w:val="00A44654"/>
    <w:rsid w:val="00A448FA"/>
    <w:rsid w:val="00A44DA8"/>
    <w:rsid w:val="00A44DC6"/>
    <w:rsid w:val="00A461EE"/>
    <w:rsid w:val="00A46A22"/>
    <w:rsid w:val="00A51C14"/>
    <w:rsid w:val="00A51C7B"/>
    <w:rsid w:val="00A520B8"/>
    <w:rsid w:val="00A52DD3"/>
    <w:rsid w:val="00A53A12"/>
    <w:rsid w:val="00A55271"/>
    <w:rsid w:val="00A553AF"/>
    <w:rsid w:val="00A5551E"/>
    <w:rsid w:val="00A55F30"/>
    <w:rsid w:val="00A56967"/>
    <w:rsid w:val="00A574AC"/>
    <w:rsid w:val="00A57BE5"/>
    <w:rsid w:val="00A60B83"/>
    <w:rsid w:val="00A63793"/>
    <w:rsid w:val="00A639E4"/>
    <w:rsid w:val="00A64E21"/>
    <w:rsid w:val="00A65489"/>
    <w:rsid w:val="00A65C42"/>
    <w:rsid w:val="00A65D1D"/>
    <w:rsid w:val="00A6672D"/>
    <w:rsid w:val="00A67CDA"/>
    <w:rsid w:val="00A67FF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9F"/>
    <w:rsid w:val="00A940F6"/>
    <w:rsid w:val="00A95AFF"/>
    <w:rsid w:val="00A96AF1"/>
    <w:rsid w:val="00A96E4B"/>
    <w:rsid w:val="00A97520"/>
    <w:rsid w:val="00AA0D98"/>
    <w:rsid w:val="00AA1261"/>
    <w:rsid w:val="00AA1825"/>
    <w:rsid w:val="00AA19EA"/>
    <w:rsid w:val="00AA1E9A"/>
    <w:rsid w:val="00AA2B0E"/>
    <w:rsid w:val="00AA71F8"/>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41CA"/>
    <w:rsid w:val="00AE5BCF"/>
    <w:rsid w:val="00AE64A1"/>
    <w:rsid w:val="00AE7233"/>
    <w:rsid w:val="00AF04FE"/>
    <w:rsid w:val="00AF1F69"/>
    <w:rsid w:val="00AF2977"/>
    <w:rsid w:val="00AF2BA6"/>
    <w:rsid w:val="00AF4CB5"/>
    <w:rsid w:val="00AF5D0F"/>
    <w:rsid w:val="00AF62E4"/>
    <w:rsid w:val="00AF765C"/>
    <w:rsid w:val="00AF798D"/>
    <w:rsid w:val="00B004D6"/>
    <w:rsid w:val="00B00C33"/>
    <w:rsid w:val="00B00D24"/>
    <w:rsid w:val="00B01CAD"/>
    <w:rsid w:val="00B023D2"/>
    <w:rsid w:val="00B0252D"/>
    <w:rsid w:val="00B02D3F"/>
    <w:rsid w:val="00B049E6"/>
    <w:rsid w:val="00B04B54"/>
    <w:rsid w:val="00B05116"/>
    <w:rsid w:val="00B05121"/>
    <w:rsid w:val="00B056E5"/>
    <w:rsid w:val="00B05B24"/>
    <w:rsid w:val="00B062A3"/>
    <w:rsid w:val="00B06FB7"/>
    <w:rsid w:val="00B07302"/>
    <w:rsid w:val="00B10D30"/>
    <w:rsid w:val="00B11C81"/>
    <w:rsid w:val="00B1255B"/>
    <w:rsid w:val="00B127F3"/>
    <w:rsid w:val="00B14593"/>
    <w:rsid w:val="00B14B20"/>
    <w:rsid w:val="00B1518A"/>
    <w:rsid w:val="00B176CB"/>
    <w:rsid w:val="00B17E11"/>
    <w:rsid w:val="00B2019C"/>
    <w:rsid w:val="00B208A2"/>
    <w:rsid w:val="00B226E5"/>
    <w:rsid w:val="00B2476E"/>
    <w:rsid w:val="00B24FFA"/>
    <w:rsid w:val="00B252AC"/>
    <w:rsid w:val="00B25353"/>
    <w:rsid w:val="00B26CC5"/>
    <w:rsid w:val="00B26E20"/>
    <w:rsid w:val="00B271A2"/>
    <w:rsid w:val="00B27202"/>
    <w:rsid w:val="00B276EF"/>
    <w:rsid w:val="00B27A2E"/>
    <w:rsid w:val="00B27BD6"/>
    <w:rsid w:val="00B30B09"/>
    <w:rsid w:val="00B314DE"/>
    <w:rsid w:val="00B31672"/>
    <w:rsid w:val="00B32A39"/>
    <w:rsid w:val="00B330EA"/>
    <w:rsid w:val="00B334AA"/>
    <w:rsid w:val="00B34E65"/>
    <w:rsid w:val="00B3527F"/>
    <w:rsid w:val="00B35372"/>
    <w:rsid w:val="00B36461"/>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0DE"/>
    <w:rsid w:val="00B6377F"/>
    <w:rsid w:val="00B64068"/>
    <w:rsid w:val="00B640CC"/>
    <w:rsid w:val="00B653DA"/>
    <w:rsid w:val="00B65570"/>
    <w:rsid w:val="00B6562D"/>
    <w:rsid w:val="00B66C0F"/>
    <w:rsid w:val="00B67371"/>
    <w:rsid w:val="00B67507"/>
    <w:rsid w:val="00B7035D"/>
    <w:rsid w:val="00B721B2"/>
    <w:rsid w:val="00B735A0"/>
    <w:rsid w:val="00B737C8"/>
    <w:rsid w:val="00B73BE5"/>
    <w:rsid w:val="00B73D71"/>
    <w:rsid w:val="00B744A2"/>
    <w:rsid w:val="00B745C6"/>
    <w:rsid w:val="00B749B4"/>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15"/>
    <w:rsid w:val="00B87D45"/>
    <w:rsid w:val="00B90F3D"/>
    <w:rsid w:val="00B90F65"/>
    <w:rsid w:val="00B90FD1"/>
    <w:rsid w:val="00B92F73"/>
    <w:rsid w:val="00B9364C"/>
    <w:rsid w:val="00B9521C"/>
    <w:rsid w:val="00B956C2"/>
    <w:rsid w:val="00B97713"/>
    <w:rsid w:val="00B97E09"/>
    <w:rsid w:val="00BA0B67"/>
    <w:rsid w:val="00BA1329"/>
    <w:rsid w:val="00BA1B7E"/>
    <w:rsid w:val="00BA29F5"/>
    <w:rsid w:val="00BA33CD"/>
    <w:rsid w:val="00BA4450"/>
    <w:rsid w:val="00BA453D"/>
    <w:rsid w:val="00BA7C9B"/>
    <w:rsid w:val="00BB02B2"/>
    <w:rsid w:val="00BB07F2"/>
    <w:rsid w:val="00BB2D21"/>
    <w:rsid w:val="00BB3525"/>
    <w:rsid w:val="00BB443F"/>
    <w:rsid w:val="00BB44BF"/>
    <w:rsid w:val="00BB4552"/>
    <w:rsid w:val="00BB488E"/>
    <w:rsid w:val="00BB4984"/>
    <w:rsid w:val="00BB4E0C"/>
    <w:rsid w:val="00BB562D"/>
    <w:rsid w:val="00BB771C"/>
    <w:rsid w:val="00BB7C94"/>
    <w:rsid w:val="00BC0265"/>
    <w:rsid w:val="00BC0453"/>
    <w:rsid w:val="00BC08B9"/>
    <w:rsid w:val="00BC0FF7"/>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631"/>
    <w:rsid w:val="00BE0737"/>
    <w:rsid w:val="00BE078A"/>
    <w:rsid w:val="00BE17A2"/>
    <w:rsid w:val="00BE3341"/>
    <w:rsid w:val="00BE3450"/>
    <w:rsid w:val="00BE3CC4"/>
    <w:rsid w:val="00BE453C"/>
    <w:rsid w:val="00BE4741"/>
    <w:rsid w:val="00BE52F3"/>
    <w:rsid w:val="00BE6220"/>
    <w:rsid w:val="00BE7BF4"/>
    <w:rsid w:val="00BF11FD"/>
    <w:rsid w:val="00BF1FA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AEE"/>
    <w:rsid w:val="00C11FC2"/>
    <w:rsid w:val="00C14532"/>
    <w:rsid w:val="00C14B70"/>
    <w:rsid w:val="00C16144"/>
    <w:rsid w:val="00C171B6"/>
    <w:rsid w:val="00C203ED"/>
    <w:rsid w:val="00C20703"/>
    <w:rsid w:val="00C21CCA"/>
    <w:rsid w:val="00C21E3C"/>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5550"/>
    <w:rsid w:val="00C35A0E"/>
    <w:rsid w:val="00C37CDC"/>
    <w:rsid w:val="00C37CE1"/>
    <w:rsid w:val="00C408F7"/>
    <w:rsid w:val="00C40C12"/>
    <w:rsid w:val="00C41630"/>
    <w:rsid w:val="00C42573"/>
    <w:rsid w:val="00C43683"/>
    <w:rsid w:val="00C43A6A"/>
    <w:rsid w:val="00C43B02"/>
    <w:rsid w:val="00C43B10"/>
    <w:rsid w:val="00C44A14"/>
    <w:rsid w:val="00C457A2"/>
    <w:rsid w:val="00C45DF8"/>
    <w:rsid w:val="00C46D6D"/>
    <w:rsid w:val="00C47A2A"/>
    <w:rsid w:val="00C50FFB"/>
    <w:rsid w:val="00C520CA"/>
    <w:rsid w:val="00C52972"/>
    <w:rsid w:val="00C52A4B"/>
    <w:rsid w:val="00C5410D"/>
    <w:rsid w:val="00C54398"/>
    <w:rsid w:val="00C5587A"/>
    <w:rsid w:val="00C562F4"/>
    <w:rsid w:val="00C56560"/>
    <w:rsid w:val="00C573C9"/>
    <w:rsid w:val="00C602EC"/>
    <w:rsid w:val="00C60F7C"/>
    <w:rsid w:val="00C61727"/>
    <w:rsid w:val="00C61E91"/>
    <w:rsid w:val="00C61FBD"/>
    <w:rsid w:val="00C622C2"/>
    <w:rsid w:val="00C62A7D"/>
    <w:rsid w:val="00C62DEC"/>
    <w:rsid w:val="00C63094"/>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96"/>
    <w:rsid w:val="00C85411"/>
    <w:rsid w:val="00C86B51"/>
    <w:rsid w:val="00C86F8F"/>
    <w:rsid w:val="00C87A21"/>
    <w:rsid w:val="00C87D6D"/>
    <w:rsid w:val="00C87F73"/>
    <w:rsid w:val="00C91415"/>
    <w:rsid w:val="00C91DF0"/>
    <w:rsid w:val="00C9264C"/>
    <w:rsid w:val="00C9290F"/>
    <w:rsid w:val="00C92CA2"/>
    <w:rsid w:val="00C93825"/>
    <w:rsid w:val="00C9423F"/>
    <w:rsid w:val="00C94324"/>
    <w:rsid w:val="00C94555"/>
    <w:rsid w:val="00C94BC1"/>
    <w:rsid w:val="00C9522E"/>
    <w:rsid w:val="00C95A25"/>
    <w:rsid w:val="00C96310"/>
    <w:rsid w:val="00C96DD1"/>
    <w:rsid w:val="00C974D2"/>
    <w:rsid w:val="00C97C20"/>
    <w:rsid w:val="00CA09E2"/>
    <w:rsid w:val="00CA0AC1"/>
    <w:rsid w:val="00CA18F0"/>
    <w:rsid w:val="00CA2ADA"/>
    <w:rsid w:val="00CA2F9B"/>
    <w:rsid w:val="00CA3DED"/>
    <w:rsid w:val="00CA4822"/>
    <w:rsid w:val="00CA4EE3"/>
    <w:rsid w:val="00CA5A63"/>
    <w:rsid w:val="00CA6FE2"/>
    <w:rsid w:val="00CA7942"/>
    <w:rsid w:val="00CA7C8A"/>
    <w:rsid w:val="00CA7F9A"/>
    <w:rsid w:val="00CB06F9"/>
    <w:rsid w:val="00CB0A40"/>
    <w:rsid w:val="00CB13B8"/>
    <w:rsid w:val="00CB143F"/>
    <w:rsid w:val="00CB40D3"/>
    <w:rsid w:val="00CB40D8"/>
    <w:rsid w:val="00CB4B4D"/>
    <w:rsid w:val="00CB4F99"/>
    <w:rsid w:val="00CB5D07"/>
    <w:rsid w:val="00CB72ED"/>
    <w:rsid w:val="00CC02F6"/>
    <w:rsid w:val="00CC0C54"/>
    <w:rsid w:val="00CC0D92"/>
    <w:rsid w:val="00CC1335"/>
    <w:rsid w:val="00CC1FF1"/>
    <w:rsid w:val="00CC3645"/>
    <w:rsid w:val="00CC3D10"/>
    <w:rsid w:val="00CC420A"/>
    <w:rsid w:val="00CC4680"/>
    <w:rsid w:val="00CC4929"/>
    <w:rsid w:val="00CC56C9"/>
    <w:rsid w:val="00CC5A2A"/>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3726"/>
    <w:rsid w:val="00CE5EE6"/>
    <w:rsid w:val="00CE648D"/>
    <w:rsid w:val="00CE73FD"/>
    <w:rsid w:val="00CF0F63"/>
    <w:rsid w:val="00CF1122"/>
    <w:rsid w:val="00CF1643"/>
    <w:rsid w:val="00CF1C0E"/>
    <w:rsid w:val="00CF23DB"/>
    <w:rsid w:val="00CF290B"/>
    <w:rsid w:val="00CF3E31"/>
    <w:rsid w:val="00CF63AB"/>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368D"/>
    <w:rsid w:val="00D23984"/>
    <w:rsid w:val="00D23E1A"/>
    <w:rsid w:val="00D24345"/>
    <w:rsid w:val="00D24934"/>
    <w:rsid w:val="00D24EF0"/>
    <w:rsid w:val="00D25703"/>
    <w:rsid w:val="00D266A0"/>
    <w:rsid w:val="00D26D15"/>
    <w:rsid w:val="00D3010F"/>
    <w:rsid w:val="00D30670"/>
    <w:rsid w:val="00D33705"/>
    <w:rsid w:val="00D356EB"/>
    <w:rsid w:val="00D35EB8"/>
    <w:rsid w:val="00D3621D"/>
    <w:rsid w:val="00D364DE"/>
    <w:rsid w:val="00D37C34"/>
    <w:rsid w:val="00D4092F"/>
    <w:rsid w:val="00D41C0D"/>
    <w:rsid w:val="00D43D9F"/>
    <w:rsid w:val="00D444C6"/>
    <w:rsid w:val="00D44FDF"/>
    <w:rsid w:val="00D46613"/>
    <w:rsid w:val="00D47A40"/>
    <w:rsid w:val="00D500D5"/>
    <w:rsid w:val="00D50287"/>
    <w:rsid w:val="00D5035B"/>
    <w:rsid w:val="00D52622"/>
    <w:rsid w:val="00D559DB"/>
    <w:rsid w:val="00D5661C"/>
    <w:rsid w:val="00D56754"/>
    <w:rsid w:val="00D56D04"/>
    <w:rsid w:val="00D571EA"/>
    <w:rsid w:val="00D57A50"/>
    <w:rsid w:val="00D630B7"/>
    <w:rsid w:val="00D63FC6"/>
    <w:rsid w:val="00D64629"/>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19D7"/>
    <w:rsid w:val="00D81F10"/>
    <w:rsid w:val="00D830D5"/>
    <w:rsid w:val="00D83145"/>
    <w:rsid w:val="00D8375D"/>
    <w:rsid w:val="00D85CFE"/>
    <w:rsid w:val="00D85D76"/>
    <w:rsid w:val="00D87873"/>
    <w:rsid w:val="00D90529"/>
    <w:rsid w:val="00D9063A"/>
    <w:rsid w:val="00D90F8F"/>
    <w:rsid w:val="00D9107F"/>
    <w:rsid w:val="00D915A3"/>
    <w:rsid w:val="00D9275F"/>
    <w:rsid w:val="00D9323B"/>
    <w:rsid w:val="00D9324F"/>
    <w:rsid w:val="00D94DE4"/>
    <w:rsid w:val="00D950F1"/>
    <w:rsid w:val="00D95275"/>
    <w:rsid w:val="00D95D4F"/>
    <w:rsid w:val="00D971B8"/>
    <w:rsid w:val="00D97F9C"/>
    <w:rsid w:val="00DA00AB"/>
    <w:rsid w:val="00DA0A62"/>
    <w:rsid w:val="00DA0D68"/>
    <w:rsid w:val="00DA0EB5"/>
    <w:rsid w:val="00DA115C"/>
    <w:rsid w:val="00DA2813"/>
    <w:rsid w:val="00DA3452"/>
    <w:rsid w:val="00DA4DE0"/>
    <w:rsid w:val="00DA519C"/>
    <w:rsid w:val="00DA64A0"/>
    <w:rsid w:val="00DA6A89"/>
    <w:rsid w:val="00DA6F4C"/>
    <w:rsid w:val="00DA70B4"/>
    <w:rsid w:val="00DA7D4F"/>
    <w:rsid w:val="00DB01F1"/>
    <w:rsid w:val="00DB0349"/>
    <w:rsid w:val="00DB08ED"/>
    <w:rsid w:val="00DB0CDE"/>
    <w:rsid w:val="00DB1294"/>
    <w:rsid w:val="00DB232B"/>
    <w:rsid w:val="00DB2486"/>
    <w:rsid w:val="00DB4052"/>
    <w:rsid w:val="00DB40E6"/>
    <w:rsid w:val="00DB49DC"/>
    <w:rsid w:val="00DB4B56"/>
    <w:rsid w:val="00DB5305"/>
    <w:rsid w:val="00DB546F"/>
    <w:rsid w:val="00DB55AB"/>
    <w:rsid w:val="00DB5976"/>
    <w:rsid w:val="00DB709E"/>
    <w:rsid w:val="00DB7D14"/>
    <w:rsid w:val="00DC0375"/>
    <w:rsid w:val="00DC07A6"/>
    <w:rsid w:val="00DC09A8"/>
    <w:rsid w:val="00DC0C51"/>
    <w:rsid w:val="00DC1261"/>
    <w:rsid w:val="00DC1D3F"/>
    <w:rsid w:val="00DC20CD"/>
    <w:rsid w:val="00DC238E"/>
    <w:rsid w:val="00DC2594"/>
    <w:rsid w:val="00DC3ACD"/>
    <w:rsid w:val="00DC5BC2"/>
    <w:rsid w:val="00DC5CA5"/>
    <w:rsid w:val="00DC691A"/>
    <w:rsid w:val="00DC7B42"/>
    <w:rsid w:val="00DD07D0"/>
    <w:rsid w:val="00DD0BC8"/>
    <w:rsid w:val="00DD2C59"/>
    <w:rsid w:val="00DD2D23"/>
    <w:rsid w:val="00DD33E4"/>
    <w:rsid w:val="00DD620F"/>
    <w:rsid w:val="00DD66CE"/>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4CB3"/>
    <w:rsid w:val="00E156CF"/>
    <w:rsid w:val="00E158C1"/>
    <w:rsid w:val="00E15927"/>
    <w:rsid w:val="00E17A2A"/>
    <w:rsid w:val="00E20B3E"/>
    <w:rsid w:val="00E20C7C"/>
    <w:rsid w:val="00E210C4"/>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6C98"/>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0EF"/>
    <w:rsid w:val="00E51CB1"/>
    <w:rsid w:val="00E51F6C"/>
    <w:rsid w:val="00E5289B"/>
    <w:rsid w:val="00E52EEB"/>
    <w:rsid w:val="00E53A37"/>
    <w:rsid w:val="00E546F8"/>
    <w:rsid w:val="00E5498F"/>
    <w:rsid w:val="00E54C4C"/>
    <w:rsid w:val="00E54D99"/>
    <w:rsid w:val="00E55E5E"/>
    <w:rsid w:val="00E564C4"/>
    <w:rsid w:val="00E56FAC"/>
    <w:rsid w:val="00E57B5F"/>
    <w:rsid w:val="00E60035"/>
    <w:rsid w:val="00E61109"/>
    <w:rsid w:val="00E633F5"/>
    <w:rsid w:val="00E6405F"/>
    <w:rsid w:val="00E64668"/>
    <w:rsid w:val="00E64DE0"/>
    <w:rsid w:val="00E65037"/>
    <w:rsid w:val="00E66198"/>
    <w:rsid w:val="00E70EA6"/>
    <w:rsid w:val="00E72284"/>
    <w:rsid w:val="00E7232B"/>
    <w:rsid w:val="00E727BB"/>
    <w:rsid w:val="00E72B69"/>
    <w:rsid w:val="00E75B58"/>
    <w:rsid w:val="00E75D55"/>
    <w:rsid w:val="00E760CF"/>
    <w:rsid w:val="00E762F4"/>
    <w:rsid w:val="00E77D55"/>
    <w:rsid w:val="00E80B5E"/>
    <w:rsid w:val="00E80E21"/>
    <w:rsid w:val="00E81B6D"/>
    <w:rsid w:val="00E82309"/>
    <w:rsid w:val="00E83AA9"/>
    <w:rsid w:val="00E83D21"/>
    <w:rsid w:val="00E842D7"/>
    <w:rsid w:val="00E845D8"/>
    <w:rsid w:val="00E8564F"/>
    <w:rsid w:val="00E85778"/>
    <w:rsid w:val="00E862DD"/>
    <w:rsid w:val="00E86A28"/>
    <w:rsid w:val="00E871ED"/>
    <w:rsid w:val="00E874E3"/>
    <w:rsid w:val="00E91EF9"/>
    <w:rsid w:val="00E925BF"/>
    <w:rsid w:val="00E92A77"/>
    <w:rsid w:val="00E93AC3"/>
    <w:rsid w:val="00E9459B"/>
    <w:rsid w:val="00E94AD0"/>
    <w:rsid w:val="00E94D98"/>
    <w:rsid w:val="00E94E9C"/>
    <w:rsid w:val="00E95316"/>
    <w:rsid w:val="00E95585"/>
    <w:rsid w:val="00E95937"/>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54E1"/>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4EDF"/>
    <w:rsid w:val="00F06704"/>
    <w:rsid w:val="00F06731"/>
    <w:rsid w:val="00F06C4B"/>
    <w:rsid w:val="00F0773F"/>
    <w:rsid w:val="00F07AD5"/>
    <w:rsid w:val="00F07C13"/>
    <w:rsid w:val="00F100F9"/>
    <w:rsid w:val="00F102DA"/>
    <w:rsid w:val="00F1152F"/>
    <w:rsid w:val="00F11818"/>
    <w:rsid w:val="00F118D5"/>
    <w:rsid w:val="00F1335C"/>
    <w:rsid w:val="00F13438"/>
    <w:rsid w:val="00F13767"/>
    <w:rsid w:val="00F137FA"/>
    <w:rsid w:val="00F142C9"/>
    <w:rsid w:val="00F146D8"/>
    <w:rsid w:val="00F14924"/>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BEC"/>
    <w:rsid w:val="00F27760"/>
    <w:rsid w:val="00F30820"/>
    <w:rsid w:val="00F30A32"/>
    <w:rsid w:val="00F30DC0"/>
    <w:rsid w:val="00F31914"/>
    <w:rsid w:val="00F320B5"/>
    <w:rsid w:val="00F3266F"/>
    <w:rsid w:val="00F32716"/>
    <w:rsid w:val="00F34040"/>
    <w:rsid w:val="00F34E04"/>
    <w:rsid w:val="00F362F8"/>
    <w:rsid w:val="00F36A33"/>
    <w:rsid w:val="00F37228"/>
    <w:rsid w:val="00F37D2B"/>
    <w:rsid w:val="00F414BF"/>
    <w:rsid w:val="00F41958"/>
    <w:rsid w:val="00F42C20"/>
    <w:rsid w:val="00F42FBD"/>
    <w:rsid w:val="00F43253"/>
    <w:rsid w:val="00F4337F"/>
    <w:rsid w:val="00F439FB"/>
    <w:rsid w:val="00F44233"/>
    <w:rsid w:val="00F45CD5"/>
    <w:rsid w:val="00F45E68"/>
    <w:rsid w:val="00F4773C"/>
    <w:rsid w:val="00F47BA2"/>
    <w:rsid w:val="00F47BC8"/>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607"/>
    <w:rsid w:val="00F66806"/>
    <w:rsid w:val="00F66A90"/>
    <w:rsid w:val="00F71D18"/>
    <w:rsid w:val="00F721A1"/>
    <w:rsid w:val="00F7227F"/>
    <w:rsid w:val="00F724AB"/>
    <w:rsid w:val="00F72F06"/>
    <w:rsid w:val="00F7382B"/>
    <w:rsid w:val="00F74C27"/>
    <w:rsid w:val="00F75179"/>
    <w:rsid w:val="00F7596B"/>
    <w:rsid w:val="00F77626"/>
    <w:rsid w:val="00F77957"/>
    <w:rsid w:val="00F77F4C"/>
    <w:rsid w:val="00F8063F"/>
    <w:rsid w:val="00F8496E"/>
    <w:rsid w:val="00F87B6B"/>
    <w:rsid w:val="00F90A1F"/>
    <w:rsid w:val="00F90C42"/>
    <w:rsid w:val="00F90EC3"/>
    <w:rsid w:val="00F911D5"/>
    <w:rsid w:val="00F91385"/>
    <w:rsid w:val="00F9183E"/>
    <w:rsid w:val="00F92144"/>
    <w:rsid w:val="00F94308"/>
    <w:rsid w:val="00F96474"/>
    <w:rsid w:val="00F96CBA"/>
    <w:rsid w:val="00FA0346"/>
    <w:rsid w:val="00FA0FDD"/>
    <w:rsid w:val="00FA143A"/>
    <w:rsid w:val="00FA164B"/>
    <w:rsid w:val="00FA1B03"/>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1A6"/>
    <w:rsid w:val="00FB4043"/>
    <w:rsid w:val="00FB46E7"/>
    <w:rsid w:val="00FB6B81"/>
    <w:rsid w:val="00FB6E47"/>
    <w:rsid w:val="00FB7276"/>
    <w:rsid w:val="00FC0239"/>
    <w:rsid w:val="00FC2CFD"/>
    <w:rsid w:val="00FC2D43"/>
    <w:rsid w:val="00FC3DD0"/>
    <w:rsid w:val="00FC4465"/>
    <w:rsid w:val="00FC451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7315"/>
    <w:rsid w:val="00FE0467"/>
    <w:rsid w:val="00FE0BFC"/>
    <w:rsid w:val="00FE18B7"/>
    <w:rsid w:val="00FE2127"/>
    <w:rsid w:val="00FE36B0"/>
    <w:rsid w:val="00FE3AAB"/>
    <w:rsid w:val="00FE51AF"/>
    <w:rsid w:val="00FE5D72"/>
    <w:rsid w:val="00FE5F78"/>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70"/>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21637679">
      <w:bodyDiv w:val="1"/>
      <w:marLeft w:val="0"/>
      <w:marRight w:val="0"/>
      <w:marTop w:val="0"/>
      <w:marBottom w:val="0"/>
      <w:divBdr>
        <w:top w:val="none" w:sz="0" w:space="0" w:color="auto"/>
        <w:left w:val="none" w:sz="0" w:space="0" w:color="auto"/>
        <w:bottom w:val="none" w:sz="0" w:space="0" w:color="auto"/>
        <w:right w:val="none" w:sz="0" w:space="0" w:color="auto"/>
      </w:divBdr>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08822891">
      <w:bodyDiv w:val="1"/>
      <w:marLeft w:val="0"/>
      <w:marRight w:val="0"/>
      <w:marTop w:val="0"/>
      <w:marBottom w:val="0"/>
      <w:divBdr>
        <w:top w:val="none" w:sz="0" w:space="0" w:color="auto"/>
        <w:left w:val="none" w:sz="0" w:space="0" w:color="auto"/>
        <w:bottom w:val="none" w:sz="0" w:space="0" w:color="auto"/>
        <w:right w:val="none" w:sz="0" w:space="0" w:color="auto"/>
      </w:divBdr>
      <w:divsChild>
        <w:div w:id="2107841892">
          <w:marLeft w:val="0"/>
          <w:marRight w:val="0"/>
          <w:marTop w:val="0"/>
          <w:marBottom w:val="0"/>
          <w:divBdr>
            <w:top w:val="none" w:sz="0" w:space="0" w:color="auto"/>
            <w:left w:val="none" w:sz="0" w:space="0" w:color="auto"/>
            <w:bottom w:val="none" w:sz="0" w:space="0" w:color="auto"/>
            <w:right w:val="none" w:sz="0" w:space="0" w:color="auto"/>
          </w:divBdr>
          <w:divsChild>
            <w:div w:id="203522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67403974">
      <w:bodyDiv w:val="1"/>
      <w:marLeft w:val="0"/>
      <w:marRight w:val="0"/>
      <w:marTop w:val="0"/>
      <w:marBottom w:val="0"/>
      <w:divBdr>
        <w:top w:val="none" w:sz="0" w:space="0" w:color="auto"/>
        <w:left w:val="none" w:sz="0" w:space="0" w:color="auto"/>
        <w:bottom w:val="none" w:sz="0" w:space="0" w:color="auto"/>
        <w:right w:val="none" w:sz="0" w:space="0" w:color="auto"/>
      </w:divBdr>
      <w:divsChild>
        <w:div w:id="599525822">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0695642">
      <w:bodyDiv w:val="1"/>
      <w:marLeft w:val="0"/>
      <w:marRight w:val="0"/>
      <w:marTop w:val="0"/>
      <w:marBottom w:val="0"/>
      <w:divBdr>
        <w:top w:val="none" w:sz="0" w:space="0" w:color="auto"/>
        <w:left w:val="none" w:sz="0" w:space="0" w:color="auto"/>
        <w:bottom w:val="none" w:sz="0" w:space="0" w:color="auto"/>
        <w:right w:val="none" w:sz="0" w:space="0" w:color="auto"/>
      </w:divBdr>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44477551">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F69E3-99DB-4723-8910-7F09D663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2189</Words>
  <Characters>12479</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Mher S. Shahinyan</cp:lastModifiedBy>
  <cp:revision>72</cp:revision>
  <cp:lastPrinted>2022-03-02T19:08:00Z</cp:lastPrinted>
  <dcterms:created xsi:type="dcterms:W3CDTF">2023-12-15T12:40:00Z</dcterms:created>
  <dcterms:modified xsi:type="dcterms:W3CDTF">2025-03-07T12:08:00Z</dcterms:modified>
</cp:coreProperties>
</file>