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2A78" w:rsidRPr="00FE2A78" w:rsidRDefault="00FE2A78" w:rsidP="00FE2A78">
      <w:pPr>
        <w:jc w:val="right"/>
        <w:rPr>
          <w:rFonts w:ascii="GHEA Grapalat" w:hAnsi="GHEA Grapalat"/>
          <w:b/>
          <w:bCs/>
          <w:iCs/>
          <w:sz w:val="24"/>
          <w:szCs w:val="24"/>
          <w:u w:val="single"/>
          <w:lang w:val="hy-AM"/>
        </w:rPr>
      </w:pPr>
      <w:bookmarkStart w:id="0" w:name="_GoBack"/>
      <w:bookmarkEnd w:id="0"/>
      <w:r w:rsidRPr="00FE2A78">
        <w:rPr>
          <w:rFonts w:ascii="GHEA Grapalat" w:hAnsi="GHEA Grapalat"/>
          <w:b/>
          <w:bCs/>
          <w:iCs/>
          <w:sz w:val="24"/>
          <w:szCs w:val="24"/>
          <w:u w:val="single"/>
          <w:lang w:val="hy-AM"/>
        </w:rPr>
        <w:t xml:space="preserve">ՆԱԽԱԳԻԾ </w:t>
      </w:r>
    </w:p>
    <w:p w:rsidR="00FE2A78" w:rsidRPr="00FE2A78" w:rsidRDefault="00FE2A78" w:rsidP="00FE2A78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FE2A78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</w:t>
      </w:r>
      <w:r w:rsidRPr="00FE2A78">
        <w:rPr>
          <w:rFonts w:ascii="GHEA Grapalat" w:hAnsi="GHEA Grapalat"/>
          <w:b/>
          <w:bCs/>
          <w:sz w:val="24"/>
          <w:szCs w:val="24"/>
          <w:lang w:val="hy-AM"/>
        </w:rPr>
        <w:br/>
        <w:t>ՕՐԵՆՔԸ</w:t>
      </w:r>
    </w:p>
    <w:p w:rsidR="00FE2A78" w:rsidRPr="00FE2A78" w:rsidRDefault="00FE2A78" w:rsidP="00FE2A78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FE2A78">
        <w:rPr>
          <w:rFonts w:ascii="GHEA Grapalat" w:hAnsi="GHEA Grapalat"/>
          <w:b/>
          <w:bCs/>
          <w:sz w:val="24"/>
          <w:szCs w:val="24"/>
          <w:lang w:val="hy-AM"/>
        </w:rPr>
        <w:t>«ՀՐԱՊԱՐԱԿԱՅԻՆ ՍԱԿԱՐԿՈՒԹՅՈՒՆՆԵՐԻ ՄԱՍԻՆ» ՕՐԵՆՔՈՒՄ ԼՐԱՑՈՒՄ ԿԱՏԱՐԵԼՈՒ ՄԱՍԻՆ»</w:t>
      </w:r>
    </w:p>
    <w:p w:rsidR="00FE2A78" w:rsidRPr="00FE2A78" w:rsidRDefault="00FE2A78" w:rsidP="00FE2A78">
      <w:pPr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FE2A78">
        <w:rPr>
          <w:rFonts w:ascii="Calibri" w:hAnsi="Calibri" w:cs="Calibri"/>
          <w:b/>
          <w:bCs/>
          <w:sz w:val="24"/>
          <w:szCs w:val="24"/>
          <w:lang w:val="hy-AM"/>
        </w:rPr>
        <w:t> </w:t>
      </w:r>
    </w:p>
    <w:p w:rsidR="00FE2A78" w:rsidRPr="00FE2A78" w:rsidRDefault="00FE2A78" w:rsidP="00FE2A78">
      <w:pPr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FE2A78">
        <w:rPr>
          <w:rFonts w:ascii="GHEA Grapalat" w:hAnsi="GHEA Grapalat"/>
          <w:bCs/>
          <w:sz w:val="24"/>
          <w:szCs w:val="24"/>
          <w:lang w:val="hy-AM"/>
        </w:rPr>
        <w:t>Հոդված 1.</w:t>
      </w:r>
      <w:r w:rsidRPr="00FE2A78">
        <w:rPr>
          <w:rFonts w:ascii="Calibri" w:hAnsi="Calibri" w:cs="Calibri"/>
          <w:bCs/>
          <w:sz w:val="24"/>
          <w:szCs w:val="24"/>
          <w:lang w:val="hy-AM"/>
        </w:rPr>
        <w:t> </w:t>
      </w:r>
      <w:r w:rsidRPr="00FE2A78">
        <w:rPr>
          <w:rFonts w:ascii="GHEA Grapalat" w:hAnsi="GHEA Grapalat"/>
          <w:bCs/>
          <w:sz w:val="24"/>
          <w:szCs w:val="24"/>
          <w:lang w:val="hy-AM"/>
        </w:rPr>
        <w:t>«Հրապարակային սակարկությունների մասին» 2003 թվականի հոկտեմբերի 8-ի ՀՕ-15-Ն օրենքի (այսուհետ՝ Օրենք) 38-րդ հոդվածում՝</w:t>
      </w:r>
    </w:p>
    <w:p w:rsidR="00FE2A78" w:rsidRPr="00FE2A78" w:rsidRDefault="00FE2A78" w:rsidP="00FE2A78">
      <w:pPr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FE2A78">
        <w:rPr>
          <w:rFonts w:ascii="GHEA Grapalat" w:hAnsi="GHEA Grapalat"/>
          <w:bCs/>
          <w:sz w:val="24"/>
          <w:szCs w:val="24"/>
          <w:lang w:val="hy-AM"/>
        </w:rPr>
        <w:t xml:space="preserve">  1) «նախատեսված կանոնները» բառերից հետո լրացնել «</w:t>
      </w:r>
      <w:r w:rsidR="001F4CFA" w:rsidRPr="001F4CFA">
        <w:rPr>
          <w:rFonts w:ascii="GHEA Grapalat" w:hAnsi="GHEA Grapalat"/>
          <w:bCs/>
          <w:sz w:val="24"/>
          <w:szCs w:val="24"/>
          <w:lang w:val="hy-AM"/>
        </w:rPr>
        <w:t>(</w:t>
      </w:r>
      <w:r w:rsidRPr="00FE2A78">
        <w:rPr>
          <w:rFonts w:ascii="GHEA Grapalat" w:hAnsi="GHEA Grapalat"/>
          <w:bCs/>
          <w:sz w:val="24"/>
          <w:szCs w:val="24"/>
          <w:lang w:val="hy-AM"/>
        </w:rPr>
        <w:t>բացառությամբ մշակութային աճուրդների</w:t>
      </w:r>
      <w:r w:rsidR="001F4CFA" w:rsidRPr="001F4CFA">
        <w:rPr>
          <w:rFonts w:ascii="GHEA Grapalat" w:hAnsi="GHEA Grapalat"/>
          <w:bCs/>
          <w:sz w:val="24"/>
          <w:szCs w:val="24"/>
          <w:lang w:val="hy-AM"/>
        </w:rPr>
        <w:t>)</w:t>
      </w:r>
      <w:r w:rsidRPr="00FE2A78">
        <w:rPr>
          <w:rFonts w:ascii="GHEA Grapalat" w:hAnsi="GHEA Grapalat"/>
          <w:bCs/>
          <w:sz w:val="24"/>
          <w:szCs w:val="24"/>
          <w:lang w:val="hy-AM"/>
        </w:rPr>
        <w:t>» բառերը։</w:t>
      </w:r>
    </w:p>
    <w:p w:rsidR="00337C06" w:rsidRPr="00337C06" w:rsidRDefault="00FE2A78" w:rsidP="00337C06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E2A78">
        <w:rPr>
          <w:rFonts w:ascii="GHEA Grapalat" w:hAnsi="GHEA Grapalat"/>
          <w:bCs/>
          <w:lang w:val="hy-AM"/>
        </w:rPr>
        <w:t xml:space="preserve">  2.</w:t>
      </w:r>
      <w:r w:rsidR="00530D05" w:rsidRPr="009A5F1B">
        <w:rPr>
          <w:rFonts w:ascii="GHEA Grapalat" w:hAnsi="GHEA Grapalat"/>
          <w:lang w:val="hy-AM"/>
        </w:rPr>
        <w:t xml:space="preserve">  1. Սույն օրենքն ուժի մեջ է </w:t>
      </w:r>
      <w:r w:rsidR="00337C06" w:rsidRPr="00337C06">
        <w:rPr>
          <w:rFonts w:ascii="GHEA Grapalat" w:hAnsi="GHEA Grapalat"/>
          <w:color w:val="000000"/>
          <w:lang w:val="hy-AM"/>
        </w:rPr>
        <w:t>մտնում պաշտոնական հրապարակման օրվանից վեց ամիս հետո:</w:t>
      </w:r>
    </w:p>
    <w:p w:rsidR="00337C06" w:rsidRPr="00337C06" w:rsidRDefault="00337C06" w:rsidP="00337C06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337C06">
        <w:rPr>
          <w:rFonts w:ascii="Calibri" w:hAnsi="Calibri" w:cs="Calibri"/>
          <w:color w:val="000000"/>
          <w:lang w:val="hy-AM"/>
        </w:rPr>
        <w:t> </w:t>
      </w:r>
    </w:p>
    <w:p w:rsidR="00FE2A78" w:rsidRPr="00FE2A78" w:rsidRDefault="00FE2A78" w:rsidP="00FE2A78">
      <w:pPr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:rsidR="00FE2A78" w:rsidRPr="00FE2A78" w:rsidRDefault="00FE2A78" w:rsidP="00FE2A78">
      <w:pPr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FE2A78" w:rsidRPr="00FE2A78" w:rsidRDefault="00FE2A78" w:rsidP="00FE2A78">
      <w:pPr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FE2A78" w:rsidRPr="00FE2A78" w:rsidRDefault="00FE2A78" w:rsidP="00FE2A78">
      <w:pPr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285EDF" w:rsidRPr="00FE2A78" w:rsidRDefault="00285EDF" w:rsidP="00FE2A78">
      <w:pPr>
        <w:jc w:val="both"/>
        <w:rPr>
          <w:rFonts w:ascii="GHEA Grapalat" w:hAnsi="GHEA Grapalat"/>
          <w:sz w:val="24"/>
          <w:szCs w:val="24"/>
          <w:lang w:val="hy-AM"/>
        </w:rPr>
      </w:pPr>
    </w:p>
    <w:sectPr w:rsidR="00285EDF" w:rsidRPr="00FE2A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3061"/>
    <w:rsid w:val="001F4CFA"/>
    <w:rsid w:val="00285EDF"/>
    <w:rsid w:val="00337C06"/>
    <w:rsid w:val="00530D05"/>
    <w:rsid w:val="006104F2"/>
    <w:rsid w:val="007B3061"/>
    <w:rsid w:val="00DD74BC"/>
    <w:rsid w:val="00FE2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AD6E3E9-31E3-4AA5-BE77-BEDE2EE8C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37C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015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https:/mul2.gov.am/tasks/1125237/oneclick?token=bbab43b63ee1f14a8341ad3dffbe5398</cp:keywords>
  <dc:description/>
  <cp:lastModifiedBy>Kristine Hakobyan</cp:lastModifiedBy>
  <cp:revision>2</cp:revision>
  <dcterms:created xsi:type="dcterms:W3CDTF">2025-03-18T07:31:00Z</dcterms:created>
  <dcterms:modified xsi:type="dcterms:W3CDTF">2025-03-18T07:31:00Z</dcterms:modified>
</cp:coreProperties>
</file>