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495020" w14:textId="77777777" w:rsidR="00AB7DCE" w:rsidRPr="00313D65" w:rsidRDefault="00AB7DCE" w:rsidP="00675014">
      <w:pPr>
        <w:shd w:val="clear" w:color="auto" w:fill="FFFFFF"/>
        <w:spacing w:after="0" w:line="360" w:lineRule="auto"/>
        <w:ind w:firstLine="375"/>
        <w:jc w:val="center"/>
        <w:rPr>
          <w:rFonts w:ascii="GHEA Grapalat" w:hAnsi="GHEA Grapalat" w:cs="Sylfaen"/>
          <w:b/>
          <w:sz w:val="24"/>
          <w:szCs w:val="24"/>
          <w:lang w:val="hy-AM" w:eastAsia="x-none"/>
        </w:rPr>
      </w:pPr>
    </w:p>
    <w:p w14:paraId="5B93A834" w14:textId="77777777" w:rsidR="007F7102" w:rsidRPr="00FB224F" w:rsidRDefault="0020301B" w:rsidP="00675014">
      <w:pPr>
        <w:shd w:val="clear" w:color="auto" w:fill="FFFFFF"/>
        <w:spacing w:after="0" w:line="360" w:lineRule="auto"/>
        <w:ind w:firstLine="375"/>
        <w:jc w:val="center"/>
        <w:rPr>
          <w:rFonts w:ascii="GHEA Grapalat" w:hAnsi="GHEA Grapalat" w:cs="Sylfaen"/>
          <w:b/>
          <w:sz w:val="24"/>
          <w:szCs w:val="24"/>
          <w:lang w:val="hy-AM" w:eastAsia="x-none"/>
        </w:rPr>
      </w:pPr>
      <w:r w:rsidRPr="00FB224F">
        <w:rPr>
          <w:rFonts w:ascii="GHEA Grapalat" w:hAnsi="GHEA Grapalat" w:cs="Sylfaen"/>
          <w:b/>
          <w:sz w:val="24"/>
          <w:szCs w:val="24"/>
          <w:lang w:val="hy-AM" w:eastAsia="x-none"/>
        </w:rPr>
        <w:t>ԱՄՓՈՓԱԹԵՐԹ</w:t>
      </w:r>
    </w:p>
    <w:p w14:paraId="744258D6" w14:textId="4AC7E67E" w:rsidR="00AF2977" w:rsidRPr="00FB224F" w:rsidRDefault="006C64A2" w:rsidP="006C2F07">
      <w:pPr>
        <w:tabs>
          <w:tab w:val="left" w:pos="851"/>
          <w:tab w:val="left" w:pos="993"/>
        </w:tabs>
        <w:spacing w:after="0" w:line="360" w:lineRule="auto"/>
        <w:jc w:val="center"/>
        <w:rPr>
          <w:rFonts w:ascii="GHEA Grapalat" w:hAnsi="GHEA Grapalat"/>
          <w:b/>
          <w:bCs/>
          <w:color w:val="000000"/>
          <w:sz w:val="24"/>
          <w:szCs w:val="24"/>
          <w:shd w:val="clear" w:color="auto" w:fill="FFFFFF"/>
          <w:lang w:val="hy-AM"/>
        </w:rPr>
      </w:pPr>
      <w:r w:rsidRPr="00FB224F">
        <w:rPr>
          <w:rFonts w:ascii="GHEA Grapalat" w:hAnsi="GHEA Grapalat"/>
          <w:b/>
          <w:bCs/>
          <w:color w:val="000000"/>
          <w:sz w:val="24"/>
          <w:szCs w:val="24"/>
          <w:shd w:val="clear" w:color="auto" w:fill="FFFFFF"/>
          <w:lang w:val="hy-AM"/>
        </w:rPr>
        <w:t>«</w:t>
      </w:r>
      <w:bookmarkStart w:id="0" w:name="_Hlk185516389"/>
      <w:r w:rsidR="00E55D7D" w:rsidRPr="00E55D7D">
        <w:rPr>
          <w:rFonts w:ascii="GHEA Grapalat" w:hAnsi="GHEA Grapalat"/>
          <w:b/>
          <w:bCs/>
          <w:sz w:val="24"/>
          <w:szCs w:val="24"/>
          <w:lang w:val="hy-AM"/>
        </w:rPr>
        <w:t xml:space="preserve">ՀԱՅԱՍՏԱՆԻ ՀԱՆՐԱՊԵՏՈՒԹՅՈՒՆԻՑ ԱՐՏԱՀԱՆՄԱՆ ՍԱՀՄԱՆԱՓԱԿՄԱՆ ՆԵՐՔՈ ԳՏՆՎՈՂ </w:t>
      </w:r>
      <w:r w:rsidR="006C2F07" w:rsidRPr="006C2F07">
        <w:rPr>
          <w:rFonts w:ascii="GHEA Grapalat" w:hAnsi="GHEA Grapalat"/>
          <w:b/>
          <w:bCs/>
          <w:color w:val="000000"/>
          <w:sz w:val="24"/>
          <w:szCs w:val="24"/>
          <w:shd w:val="clear" w:color="auto" w:fill="FFFFFF"/>
          <w:lang w:val="hy-AM"/>
        </w:rPr>
        <w:t xml:space="preserve">ՀԱՅԱՍՏԱՆԻ ՀԱՆՐԱՊԵՏՈՒԹՅԱՆ ԾԱԳՄԱՆ ՈՐՈՇ ԱՊՐԱՆՔՆԵՐԻ՝ ՀԱՅԱՍՏԱՆԻ ՀԱՆՐԱՊԵՏՈՒԹՅՈՒՆՈՒՄ ԻՐԱՑՄԱՆ </w:t>
      </w:r>
      <w:bookmarkEnd w:id="0"/>
      <w:r w:rsidR="006C2F07" w:rsidRPr="006C2F07">
        <w:rPr>
          <w:rFonts w:ascii="GHEA Grapalat" w:hAnsi="GHEA Grapalat"/>
          <w:b/>
          <w:bCs/>
          <w:color w:val="000000"/>
          <w:sz w:val="24"/>
          <w:szCs w:val="24"/>
          <w:shd w:val="clear" w:color="auto" w:fill="FFFFFF"/>
          <w:lang w:val="hy-AM"/>
        </w:rPr>
        <w:t>ԱՋԱԿՑՈՒԹՅԱՆ ԾՐԱԳԻՐԸ ՀԱՍՏԱՏԵԼՈՒ ՄԱՍԻՆ</w:t>
      </w:r>
      <w:r w:rsidRPr="00FB224F">
        <w:rPr>
          <w:rFonts w:ascii="GHEA Grapalat" w:hAnsi="GHEA Grapalat"/>
          <w:b/>
          <w:bCs/>
          <w:color w:val="000000"/>
          <w:sz w:val="24"/>
          <w:szCs w:val="24"/>
          <w:shd w:val="clear" w:color="auto" w:fill="FFFFFF"/>
          <w:lang w:val="hy-AM"/>
        </w:rPr>
        <w:t xml:space="preserve">» ՀԱՅԱՍՏԱՆԻ ՀԱՆՐԱՊԵՏՈՒԹՅԱՆ ԿԱՌԱՎԱՐՈՒԹՅԱՆ ՈՐՈՇՄԱՆ ՆԱԽԱԳԾԻ </w:t>
      </w:r>
      <w:r w:rsidR="00F71D18" w:rsidRPr="00FB224F">
        <w:rPr>
          <w:rFonts w:ascii="GHEA Grapalat" w:hAnsi="GHEA Grapalat"/>
          <w:b/>
          <w:bCs/>
          <w:sz w:val="24"/>
          <w:szCs w:val="24"/>
          <w:lang w:val="hy-AM"/>
        </w:rPr>
        <w:t>ՎԵՐԱԲԵՐՅԱԼ ՇԱՀԱԳՐԳԻՌ ՄԱՐՄԻՆՆԵՐԻ ԱՌԱՐԿՈՒԹՅՈՒՆՆԵՐԻ ԵՎ ԱՌԱՋԱՐԿՈՒԹՅՈՒՆՆԵՐԻ</w:t>
      </w:r>
    </w:p>
    <w:p w14:paraId="0CC21162" w14:textId="77777777" w:rsidR="001F3B31" w:rsidRPr="00FB224F" w:rsidRDefault="001F3B31" w:rsidP="009F5A9C">
      <w:pPr>
        <w:tabs>
          <w:tab w:val="left" w:pos="851"/>
          <w:tab w:val="left" w:pos="993"/>
        </w:tabs>
        <w:spacing w:after="0"/>
        <w:jc w:val="center"/>
        <w:rPr>
          <w:rFonts w:ascii="GHEA Grapalat" w:hAnsi="GHEA Grapalat"/>
          <w:b/>
          <w:color w:val="000000"/>
          <w:sz w:val="24"/>
          <w:szCs w:val="24"/>
          <w:shd w:val="clear" w:color="auto" w:fill="FFFFFF"/>
          <w:lang w:val="hy-AM"/>
        </w:rPr>
      </w:pPr>
    </w:p>
    <w:tbl>
      <w:tblPr>
        <w:tblW w:w="1514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1812"/>
        <w:gridCol w:w="3300"/>
        <w:gridCol w:w="22"/>
        <w:gridCol w:w="7"/>
      </w:tblGrid>
      <w:tr w:rsidR="00807D4A" w:rsidRPr="00FB224F" w14:paraId="598C9F16" w14:textId="77777777" w:rsidTr="006002E8">
        <w:trPr>
          <w:trHeight w:val="787"/>
          <w:tblCellSpacing w:w="0" w:type="dxa"/>
          <w:jc w:val="center"/>
        </w:trPr>
        <w:tc>
          <w:tcPr>
            <w:tcW w:w="1181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97DC961" w14:textId="2D9321E2" w:rsidR="00807D4A" w:rsidRPr="00FB224F" w:rsidRDefault="00755146" w:rsidP="00A63793">
            <w:pPr>
              <w:pStyle w:val="ListParagraph"/>
              <w:numPr>
                <w:ilvl w:val="0"/>
                <w:numId w:val="14"/>
              </w:numPr>
              <w:spacing w:after="0" w:line="360" w:lineRule="auto"/>
              <w:jc w:val="center"/>
              <w:rPr>
                <w:rFonts w:ascii="GHEA Grapalat" w:hAnsi="GHEA Grapalat"/>
                <w:b/>
                <w:sz w:val="24"/>
                <w:szCs w:val="24"/>
                <w:lang w:val="hy-AM"/>
              </w:rPr>
            </w:pPr>
            <w:bookmarkStart w:id="1" w:name="_Hlk178068528"/>
            <w:r w:rsidRPr="00FB224F">
              <w:rPr>
                <w:rFonts w:ascii="GHEA Grapalat" w:hAnsi="GHEA Grapalat"/>
                <w:b/>
                <w:sz w:val="24"/>
                <w:szCs w:val="24"/>
                <w:lang w:val="hy-AM"/>
              </w:rPr>
              <w:t xml:space="preserve">ՀՀ </w:t>
            </w:r>
            <w:r w:rsidR="007E5F01" w:rsidRPr="00FB224F">
              <w:rPr>
                <w:rFonts w:ascii="GHEA Grapalat" w:hAnsi="GHEA Grapalat"/>
                <w:b/>
                <w:sz w:val="24"/>
                <w:szCs w:val="24"/>
                <w:lang w:val="hy-AM"/>
              </w:rPr>
              <w:t>տարածքային կառավարման և ենթակառուցվածքների</w:t>
            </w:r>
            <w:r w:rsidRPr="00FB224F">
              <w:rPr>
                <w:rFonts w:ascii="GHEA Grapalat" w:hAnsi="GHEA Grapalat"/>
                <w:b/>
                <w:sz w:val="24"/>
                <w:szCs w:val="24"/>
                <w:lang w:val="hy-AM"/>
              </w:rPr>
              <w:t xml:space="preserve"> նախարարություն</w:t>
            </w:r>
          </w:p>
        </w:tc>
        <w:tc>
          <w:tcPr>
            <w:tcW w:w="3329" w:type="dxa"/>
            <w:gridSpan w:val="3"/>
            <w:tcBorders>
              <w:top w:val="outset" w:sz="6" w:space="0" w:color="auto"/>
              <w:left w:val="outset" w:sz="6" w:space="0" w:color="auto"/>
              <w:bottom w:val="outset" w:sz="6" w:space="0" w:color="auto"/>
              <w:right w:val="outset" w:sz="6" w:space="0" w:color="auto"/>
            </w:tcBorders>
            <w:shd w:val="clear" w:color="auto" w:fill="D0D0D0"/>
          </w:tcPr>
          <w:p w14:paraId="09A351FA" w14:textId="0081FC92" w:rsidR="00807D4A" w:rsidRPr="00FB224F" w:rsidRDefault="007E5F01" w:rsidP="00675014">
            <w:pPr>
              <w:tabs>
                <w:tab w:val="center" w:pos="4680"/>
                <w:tab w:val="right" w:pos="9360"/>
              </w:tabs>
              <w:spacing w:after="0" w:line="360" w:lineRule="auto"/>
              <w:jc w:val="center"/>
              <w:rPr>
                <w:rFonts w:ascii="GHEA Grapalat" w:hAnsi="GHEA Grapalat"/>
                <w:b/>
                <w:bCs/>
                <w:sz w:val="24"/>
                <w:szCs w:val="24"/>
              </w:rPr>
            </w:pPr>
            <w:r w:rsidRPr="00FB224F">
              <w:rPr>
                <w:rFonts w:ascii="GHEA Grapalat" w:hAnsi="GHEA Grapalat"/>
                <w:b/>
                <w:bCs/>
                <w:sz w:val="24"/>
                <w:szCs w:val="24"/>
                <w:lang w:val="hy-AM"/>
              </w:rPr>
              <w:t>07</w:t>
            </w:r>
            <w:r w:rsidR="00A63793" w:rsidRPr="00FB224F">
              <w:rPr>
                <w:rFonts w:ascii="GHEA Grapalat" w:hAnsi="GHEA Grapalat"/>
                <w:b/>
                <w:bCs/>
                <w:sz w:val="24"/>
                <w:szCs w:val="24"/>
              </w:rPr>
              <w:t>.</w:t>
            </w:r>
            <w:r w:rsidRPr="00FB224F">
              <w:rPr>
                <w:rFonts w:ascii="GHEA Grapalat" w:hAnsi="GHEA Grapalat"/>
                <w:b/>
                <w:bCs/>
                <w:sz w:val="24"/>
                <w:szCs w:val="24"/>
                <w:lang w:val="hy-AM"/>
              </w:rPr>
              <w:t>0</w:t>
            </w:r>
            <w:r w:rsidR="009C50C1" w:rsidRPr="00FB224F">
              <w:rPr>
                <w:rFonts w:ascii="GHEA Grapalat" w:hAnsi="GHEA Grapalat"/>
                <w:b/>
                <w:bCs/>
                <w:sz w:val="24"/>
                <w:szCs w:val="24"/>
                <w:lang w:val="hy-AM"/>
              </w:rPr>
              <w:t>1</w:t>
            </w:r>
            <w:r w:rsidR="00A63793" w:rsidRPr="00FB224F">
              <w:rPr>
                <w:rFonts w:ascii="GHEA Grapalat" w:hAnsi="GHEA Grapalat"/>
                <w:b/>
                <w:bCs/>
                <w:sz w:val="24"/>
                <w:szCs w:val="24"/>
              </w:rPr>
              <w:t>.202</w:t>
            </w:r>
            <w:r w:rsidRPr="00FB224F">
              <w:rPr>
                <w:rFonts w:ascii="GHEA Grapalat" w:hAnsi="GHEA Grapalat"/>
                <w:b/>
                <w:bCs/>
                <w:sz w:val="24"/>
                <w:szCs w:val="24"/>
                <w:lang w:val="hy-AM"/>
              </w:rPr>
              <w:t>5</w:t>
            </w:r>
            <w:r w:rsidR="00A63793" w:rsidRPr="00FB224F">
              <w:rPr>
                <w:rFonts w:ascii="GHEA Grapalat" w:hAnsi="GHEA Grapalat"/>
                <w:b/>
                <w:bCs/>
                <w:sz w:val="24"/>
                <w:szCs w:val="24"/>
              </w:rPr>
              <w:t xml:space="preserve"> </w:t>
            </w:r>
            <w:r w:rsidR="00193987" w:rsidRPr="00FB224F">
              <w:rPr>
                <w:rFonts w:ascii="GHEA Grapalat" w:hAnsi="GHEA Grapalat"/>
                <w:b/>
                <w:bCs/>
                <w:sz w:val="24"/>
                <w:szCs w:val="24"/>
              </w:rPr>
              <w:t>թ</w:t>
            </w:r>
            <w:r w:rsidR="00A63793" w:rsidRPr="00FB224F">
              <w:rPr>
                <w:rFonts w:ascii="GHEA Grapalat" w:hAnsi="GHEA Grapalat"/>
                <w:b/>
                <w:bCs/>
                <w:sz w:val="24"/>
                <w:szCs w:val="24"/>
              </w:rPr>
              <w:t>.</w:t>
            </w:r>
          </w:p>
        </w:tc>
      </w:tr>
      <w:tr w:rsidR="00807D4A" w:rsidRPr="00FB224F" w14:paraId="2DD2FD20" w14:textId="77777777" w:rsidTr="006002E8">
        <w:trPr>
          <w:trHeight w:val="753"/>
          <w:tblCellSpacing w:w="0" w:type="dxa"/>
          <w:jc w:val="center"/>
        </w:trPr>
        <w:tc>
          <w:tcPr>
            <w:tcW w:w="118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C002D6" w14:textId="77777777" w:rsidR="00807D4A" w:rsidRPr="00FB224F" w:rsidRDefault="00807D4A" w:rsidP="00675014">
            <w:pPr>
              <w:tabs>
                <w:tab w:val="center" w:pos="4680"/>
                <w:tab w:val="right" w:pos="9360"/>
              </w:tabs>
              <w:spacing w:after="0" w:line="360" w:lineRule="auto"/>
              <w:jc w:val="center"/>
              <w:rPr>
                <w:rFonts w:ascii="GHEA Grapalat" w:hAnsi="GHEA Grapalat"/>
                <w:b/>
                <w:bCs/>
                <w:sz w:val="24"/>
                <w:szCs w:val="24"/>
                <w:lang w:val="hy-AM"/>
              </w:rPr>
            </w:pPr>
          </w:p>
        </w:tc>
        <w:tc>
          <w:tcPr>
            <w:tcW w:w="3329" w:type="dxa"/>
            <w:gridSpan w:val="3"/>
            <w:tcBorders>
              <w:top w:val="outset" w:sz="6" w:space="0" w:color="auto"/>
              <w:left w:val="outset" w:sz="6" w:space="0" w:color="auto"/>
              <w:bottom w:val="outset" w:sz="6" w:space="0" w:color="auto"/>
              <w:right w:val="outset" w:sz="6" w:space="0" w:color="auto"/>
            </w:tcBorders>
            <w:shd w:val="clear" w:color="auto" w:fill="D0D0D0"/>
          </w:tcPr>
          <w:p w14:paraId="06C4252E" w14:textId="0A570AE3" w:rsidR="00807D4A" w:rsidRPr="00FB224F" w:rsidRDefault="00A63793" w:rsidP="00675014">
            <w:pPr>
              <w:tabs>
                <w:tab w:val="center" w:pos="4680"/>
                <w:tab w:val="right" w:pos="9360"/>
              </w:tabs>
              <w:spacing w:after="0" w:line="360" w:lineRule="auto"/>
              <w:jc w:val="center"/>
              <w:rPr>
                <w:rFonts w:ascii="GHEA Grapalat" w:hAnsi="GHEA Grapalat"/>
                <w:b/>
                <w:bCs/>
                <w:sz w:val="24"/>
                <w:szCs w:val="24"/>
                <w:lang w:val="hy-AM"/>
              </w:rPr>
            </w:pPr>
            <w:r w:rsidRPr="00FB224F">
              <w:rPr>
                <w:rFonts w:ascii="GHEA Grapalat" w:hAnsi="GHEA Grapalat"/>
                <w:b/>
                <w:bCs/>
                <w:sz w:val="24"/>
                <w:szCs w:val="24"/>
                <w:lang w:val="hy-AM"/>
              </w:rPr>
              <w:t xml:space="preserve">N </w:t>
            </w:r>
            <w:r w:rsidR="007E5F01" w:rsidRPr="00FB224F">
              <w:rPr>
                <w:rFonts w:ascii="GHEA Grapalat" w:hAnsi="GHEA Grapalat"/>
                <w:b/>
                <w:bCs/>
                <w:sz w:val="24"/>
                <w:szCs w:val="24"/>
              </w:rPr>
              <w:t>ԴԽ/17.2/77-2025</w:t>
            </w:r>
          </w:p>
        </w:tc>
      </w:tr>
      <w:tr w:rsidR="00C259C4" w:rsidRPr="00FB224F" w14:paraId="0529AC7B" w14:textId="77777777" w:rsidTr="006002E8">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0ED69B2B" w14:textId="73E8B6F9" w:rsidR="00CA4822" w:rsidRPr="00FB224F" w:rsidRDefault="006C64A2" w:rsidP="006C64A2">
            <w:pPr>
              <w:pStyle w:val="ListParagraph"/>
              <w:numPr>
                <w:ilvl w:val="0"/>
                <w:numId w:val="16"/>
              </w:numPr>
              <w:spacing w:line="360" w:lineRule="auto"/>
              <w:ind w:left="75" w:firstLine="360"/>
              <w:jc w:val="both"/>
              <w:rPr>
                <w:rFonts w:ascii="GHEA Grapalat" w:hAnsi="GHEA Grapalat"/>
                <w:sz w:val="24"/>
                <w:szCs w:val="24"/>
                <w:lang w:val="hy-AM"/>
              </w:rPr>
            </w:pPr>
            <w:r w:rsidRPr="00FB224F">
              <w:rPr>
                <w:rFonts w:ascii="GHEA Grapalat" w:hAnsi="GHEA Grapalat"/>
                <w:sz w:val="24"/>
                <w:szCs w:val="24"/>
                <w:lang w:val="hy-AM"/>
              </w:rPr>
              <w:t xml:space="preserve">«Հայաստանի Հանրապետության ծագման ԵԱՏՄ ԱՏԳ ԱԱ 7206 (բացի 7203 ապրանքային դիրքի երկաթից), 7207, 7224, 7403, 7601, 7603 ապրանքային դիրքի ծածկագրերին դասվող ապրանքների Հայաստանի Հանրապետությունում իրացման աջակցության ծրագիրը հաստատելու մասին» </w:t>
            </w:r>
            <w:r w:rsidR="007E5F01" w:rsidRPr="00FB224F">
              <w:rPr>
                <w:rFonts w:ascii="GHEA Grapalat" w:hAnsi="GHEA Grapalat"/>
                <w:sz w:val="24"/>
                <w:szCs w:val="24"/>
                <w:lang w:val="hy-AM"/>
              </w:rPr>
              <w:t xml:space="preserve">Հայաստանի Հանրապետության կառավարության որոշման նախագծի վերաբերյալ ՀՀ ՏԿԵՆ պետական գույքի կառավարման կոմիտեն </w:t>
            </w:r>
            <w:r w:rsidRPr="00FB224F">
              <w:rPr>
                <w:rFonts w:ascii="GHEA Grapalat" w:hAnsi="GHEA Grapalat"/>
                <w:sz w:val="24"/>
                <w:szCs w:val="24"/>
                <w:lang w:val="hy-AM"/>
              </w:rPr>
              <w:t>առաջարկություններ և դիտողություններ չունի։</w:t>
            </w:r>
          </w:p>
        </w:tc>
        <w:tc>
          <w:tcPr>
            <w:tcW w:w="3329"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5A0B78E4" w14:textId="6AE483F0" w:rsidR="006D3A7C" w:rsidRPr="00FB224F" w:rsidRDefault="007E5F01" w:rsidP="009735C9">
            <w:pPr>
              <w:shd w:val="clear" w:color="auto" w:fill="FFFFFF"/>
              <w:spacing w:after="0" w:line="360" w:lineRule="auto"/>
              <w:jc w:val="center"/>
              <w:rPr>
                <w:rFonts w:ascii="GHEA Grapalat" w:hAnsi="GHEA Grapalat"/>
                <w:b/>
                <w:bCs/>
                <w:color w:val="000000"/>
                <w:sz w:val="24"/>
                <w:szCs w:val="24"/>
                <w:shd w:val="clear" w:color="auto" w:fill="FFFFFF"/>
                <w:lang w:val="hy-AM"/>
              </w:rPr>
            </w:pPr>
            <w:r w:rsidRPr="00FB224F">
              <w:rPr>
                <w:rFonts w:ascii="GHEA Grapalat" w:hAnsi="GHEA Grapalat"/>
                <w:b/>
                <w:bCs/>
                <w:color w:val="000000"/>
                <w:sz w:val="24"/>
                <w:szCs w:val="24"/>
                <w:shd w:val="clear" w:color="auto" w:fill="FFFFFF"/>
                <w:lang w:val="hy-AM"/>
              </w:rPr>
              <w:t>Ընդունվել է։</w:t>
            </w:r>
          </w:p>
        </w:tc>
      </w:tr>
      <w:bookmarkEnd w:id="1"/>
      <w:tr w:rsidR="001D72EC" w:rsidRPr="00FB224F" w14:paraId="21F1AA76" w14:textId="77777777" w:rsidTr="006002E8">
        <w:trPr>
          <w:trHeight w:val="787"/>
          <w:tblCellSpacing w:w="0" w:type="dxa"/>
          <w:jc w:val="center"/>
        </w:trPr>
        <w:tc>
          <w:tcPr>
            <w:tcW w:w="1181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9FEB8AF" w14:textId="010FCEFD" w:rsidR="001D72EC" w:rsidRPr="00FB224F" w:rsidRDefault="001D72EC" w:rsidP="00EA0872">
            <w:pPr>
              <w:pStyle w:val="ListParagraph"/>
              <w:numPr>
                <w:ilvl w:val="0"/>
                <w:numId w:val="14"/>
              </w:numPr>
              <w:spacing w:after="0" w:line="360" w:lineRule="auto"/>
              <w:jc w:val="center"/>
              <w:rPr>
                <w:rFonts w:ascii="GHEA Grapalat" w:hAnsi="GHEA Grapalat"/>
                <w:b/>
                <w:sz w:val="24"/>
                <w:szCs w:val="24"/>
                <w:lang w:val="hy-AM"/>
              </w:rPr>
            </w:pPr>
            <w:r w:rsidRPr="00FB224F">
              <w:rPr>
                <w:rFonts w:ascii="GHEA Grapalat" w:hAnsi="GHEA Grapalat"/>
                <w:b/>
                <w:sz w:val="24"/>
                <w:szCs w:val="24"/>
                <w:lang w:val="hy-AM"/>
              </w:rPr>
              <w:t>ՀՀ ֆինանսների նախարարություն</w:t>
            </w:r>
          </w:p>
        </w:tc>
        <w:tc>
          <w:tcPr>
            <w:tcW w:w="3329" w:type="dxa"/>
            <w:gridSpan w:val="3"/>
            <w:tcBorders>
              <w:top w:val="outset" w:sz="6" w:space="0" w:color="auto"/>
              <w:left w:val="outset" w:sz="6" w:space="0" w:color="auto"/>
              <w:bottom w:val="outset" w:sz="6" w:space="0" w:color="auto"/>
              <w:right w:val="outset" w:sz="6" w:space="0" w:color="auto"/>
            </w:tcBorders>
            <w:shd w:val="clear" w:color="auto" w:fill="D0D0D0"/>
          </w:tcPr>
          <w:p w14:paraId="7BFFDDEC" w14:textId="13D8AE7B" w:rsidR="001D72EC" w:rsidRPr="00FB224F" w:rsidRDefault="001D72EC" w:rsidP="00EA0872">
            <w:pPr>
              <w:tabs>
                <w:tab w:val="center" w:pos="4680"/>
                <w:tab w:val="right" w:pos="9360"/>
              </w:tabs>
              <w:spacing w:after="0" w:line="360" w:lineRule="auto"/>
              <w:jc w:val="center"/>
              <w:rPr>
                <w:rFonts w:ascii="GHEA Grapalat" w:hAnsi="GHEA Grapalat"/>
                <w:b/>
                <w:bCs/>
                <w:sz w:val="24"/>
                <w:szCs w:val="24"/>
              </w:rPr>
            </w:pPr>
            <w:r w:rsidRPr="00FB224F">
              <w:rPr>
                <w:rFonts w:ascii="GHEA Grapalat" w:hAnsi="GHEA Grapalat"/>
                <w:b/>
                <w:bCs/>
                <w:sz w:val="24"/>
                <w:szCs w:val="24"/>
                <w:lang w:val="hy-AM"/>
              </w:rPr>
              <w:t>13</w:t>
            </w:r>
            <w:r w:rsidRPr="00FB224F">
              <w:rPr>
                <w:rFonts w:ascii="GHEA Grapalat" w:hAnsi="GHEA Grapalat"/>
                <w:b/>
                <w:bCs/>
                <w:sz w:val="24"/>
                <w:szCs w:val="24"/>
              </w:rPr>
              <w:t>.</w:t>
            </w:r>
            <w:r w:rsidRPr="00FB224F">
              <w:rPr>
                <w:rFonts w:ascii="GHEA Grapalat" w:hAnsi="GHEA Grapalat"/>
                <w:b/>
                <w:bCs/>
                <w:sz w:val="24"/>
                <w:szCs w:val="24"/>
                <w:lang w:val="hy-AM"/>
              </w:rPr>
              <w:t>01</w:t>
            </w:r>
            <w:r w:rsidRPr="00FB224F">
              <w:rPr>
                <w:rFonts w:ascii="GHEA Grapalat" w:hAnsi="GHEA Grapalat"/>
                <w:b/>
                <w:bCs/>
                <w:sz w:val="24"/>
                <w:szCs w:val="24"/>
              </w:rPr>
              <w:t>.202</w:t>
            </w:r>
            <w:r w:rsidRPr="00FB224F">
              <w:rPr>
                <w:rFonts w:ascii="GHEA Grapalat" w:hAnsi="GHEA Grapalat"/>
                <w:b/>
                <w:bCs/>
                <w:sz w:val="24"/>
                <w:szCs w:val="24"/>
                <w:lang w:val="hy-AM"/>
              </w:rPr>
              <w:t>5</w:t>
            </w:r>
            <w:r w:rsidRPr="00FB224F">
              <w:rPr>
                <w:rFonts w:ascii="GHEA Grapalat" w:hAnsi="GHEA Grapalat"/>
                <w:b/>
                <w:bCs/>
                <w:sz w:val="24"/>
                <w:szCs w:val="24"/>
              </w:rPr>
              <w:t xml:space="preserve"> թ.</w:t>
            </w:r>
          </w:p>
        </w:tc>
      </w:tr>
      <w:tr w:rsidR="001D72EC" w:rsidRPr="00FB224F" w14:paraId="19B08B9A" w14:textId="77777777" w:rsidTr="006002E8">
        <w:trPr>
          <w:trHeight w:val="753"/>
          <w:tblCellSpacing w:w="0" w:type="dxa"/>
          <w:jc w:val="center"/>
        </w:trPr>
        <w:tc>
          <w:tcPr>
            <w:tcW w:w="118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F2530EE" w14:textId="77777777" w:rsidR="001D72EC" w:rsidRPr="00FB224F" w:rsidRDefault="001D72EC" w:rsidP="00EA0872">
            <w:pPr>
              <w:tabs>
                <w:tab w:val="center" w:pos="4680"/>
                <w:tab w:val="right" w:pos="9360"/>
              </w:tabs>
              <w:spacing w:after="0" w:line="360" w:lineRule="auto"/>
              <w:jc w:val="center"/>
              <w:rPr>
                <w:rFonts w:ascii="GHEA Grapalat" w:hAnsi="GHEA Grapalat"/>
                <w:b/>
                <w:bCs/>
                <w:sz w:val="24"/>
                <w:szCs w:val="24"/>
                <w:lang w:val="hy-AM"/>
              </w:rPr>
            </w:pPr>
          </w:p>
        </w:tc>
        <w:tc>
          <w:tcPr>
            <w:tcW w:w="3329" w:type="dxa"/>
            <w:gridSpan w:val="3"/>
            <w:tcBorders>
              <w:top w:val="outset" w:sz="6" w:space="0" w:color="auto"/>
              <w:left w:val="outset" w:sz="6" w:space="0" w:color="auto"/>
              <w:bottom w:val="outset" w:sz="6" w:space="0" w:color="auto"/>
              <w:right w:val="outset" w:sz="6" w:space="0" w:color="auto"/>
            </w:tcBorders>
            <w:shd w:val="clear" w:color="auto" w:fill="D0D0D0"/>
          </w:tcPr>
          <w:p w14:paraId="60D2FFEA" w14:textId="4427D78B" w:rsidR="001D72EC" w:rsidRPr="00FB224F" w:rsidRDefault="001D72EC" w:rsidP="00EA0872">
            <w:pPr>
              <w:tabs>
                <w:tab w:val="center" w:pos="4680"/>
                <w:tab w:val="right" w:pos="9360"/>
              </w:tabs>
              <w:spacing w:after="0" w:line="360" w:lineRule="auto"/>
              <w:jc w:val="center"/>
              <w:rPr>
                <w:rFonts w:ascii="GHEA Grapalat" w:hAnsi="GHEA Grapalat"/>
                <w:b/>
                <w:bCs/>
                <w:sz w:val="24"/>
                <w:szCs w:val="24"/>
                <w:lang w:val="hy-AM"/>
              </w:rPr>
            </w:pPr>
            <w:r w:rsidRPr="00FB224F">
              <w:rPr>
                <w:rFonts w:ascii="GHEA Grapalat" w:hAnsi="GHEA Grapalat"/>
                <w:b/>
                <w:bCs/>
                <w:sz w:val="24"/>
                <w:szCs w:val="24"/>
                <w:lang w:val="hy-AM"/>
              </w:rPr>
              <w:t xml:space="preserve">N </w:t>
            </w:r>
            <w:r w:rsidR="0061458F" w:rsidRPr="00FB224F">
              <w:rPr>
                <w:rFonts w:ascii="GHEA Grapalat" w:hAnsi="GHEA Grapalat"/>
                <w:b/>
                <w:bCs/>
                <w:sz w:val="24"/>
                <w:szCs w:val="24"/>
              </w:rPr>
              <w:t>01/9-2/48-2025</w:t>
            </w:r>
          </w:p>
        </w:tc>
      </w:tr>
      <w:tr w:rsidR="001D72EC" w:rsidRPr="008A7997" w14:paraId="785B22C1" w14:textId="77777777" w:rsidTr="006002E8">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3782BCA3" w14:textId="79DADB5A" w:rsidR="00E16D69" w:rsidRPr="00FB224F" w:rsidRDefault="00E16D69" w:rsidP="0055271A">
            <w:pPr>
              <w:pStyle w:val="ListParagraph"/>
              <w:spacing w:line="360" w:lineRule="auto"/>
              <w:ind w:left="60" w:firstLine="450"/>
              <w:jc w:val="both"/>
              <w:rPr>
                <w:rFonts w:ascii="GHEA Grapalat" w:hAnsi="GHEA Grapalat"/>
                <w:sz w:val="24"/>
                <w:szCs w:val="24"/>
                <w:lang w:val="hy-AM"/>
              </w:rPr>
            </w:pPr>
            <w:r w:rsidRPr="00FB224F">
              <w:rPr>
                <w:rFonts w:ascii="GHEA Grapalat" w:hAnsi="GHEA Grapalat"/>
                <w:sz w:val="24"/>
                <w:szCs w:val="24"/>
                <w:lang w:val="hy-AM"/>
              </w:rPr>
              <w:lastRenderedPageBreak/>
              <w:t>1. Հիմնավորման համաձայն վերոնշյալ</w:t>
            </w:r>
            <w:r w:rsidR="00571227" w:rsidRPr="00FB224F">
              <w:rPr>
                <w:rFonts w:ascii="GHEA Grapalat" w:hAnsi="GHEA Grapalat"/>
                <w:sz w:val="24"/>
                <w:szCs w:val="24"/>
              </w:rPr>
              <w:t xml:space="preserve"> </w:t>
            </w:r>
            <w:r w:rsidRPr="00FB224F">
              <w:rPr>
                <w:rFonts w:ascii="GHEA Grapalat" w:hAnsi="GHEA Grapalat"/>
                <w:sz w:val="24"/>
                <w:szCs w:val="24"/>
                <w:lang w:val="hy-AM"/>
              </w:rPr>
              <w:t xml:space="preserve">նախագծի ընդունումը  հնարավորություն կտա բացառել մետալուրգիական և մետաղամշակման ոլորտի տնտեսվարողների ֆինանսական </w:t>
            </w:r>
            <w:r w:rsidRPr="00FB224F">
              <w:rPr>
                <w:rFonts w:ascii="GHEA Grapalat" w:hAnsi="GHEA Grapalat"/>
                <w:b/>
                <w:sz w:val="24"/>
                <w:szCs w:val="24"/>
                <w:lang w:val="hy-AM"/>
              </w:rPr>
              <w:t>հնարավոր ռիսկերը</w:t>
            </w:r>
            <w:r w:rsidRPr="00FB224F">
              <w:rPr>
                <w:rFonts w:ascii="GHEA Grapalat" w:hAnsi="GHEA Grapalat"/>
                <w:sz w:val="24"/>
                <w:szCs w:val="24"/>
                <w:lang w:val="hy-AM"/>
              </w:rPr>
              <w:t>՝ խթանել Հայաստանի համար ռազմավարական համարվող սև և գունավոր մետաղների վերամշակման խորացումը, ինչը կնպաստի արտերկրից ներմուծման կրճատմանը, առավել բարձր ավելացված արժեքով տեղական ապրանքների արտադրության զարգացմանը և նոր աշխատատեղերի ստեղծմանը։</w:t>
            </w:r>
          </w:p>
          <w:p w14:paraId="2D8B8AAA" w14:textId="77777777" w:rsidR="00E16D69" w:rsidRPr="00FB224F" w:rsidRDefault="00E16D69" w:rsidP="0055271A">
            <w:pPr>
              <w:pStyle w:val="ListParagraph"/>
              <w:spacing w:line="360" w:lineRule="auto"/>
              <w:ind w:left="60" w:firstLine="450"/>
              <w:jc w:val="both"/>
              <w:rPr>
                <w:rFonts w:ascii="GHEA Grapalat" w:hAnsi="GHEA Grapalat"/>
                <w:sz w:val="24"/>
                <w:szCs w:val="24"/>
                <w:lang w:val="hy-AM"/>
              </w:rPr>
            </w:pPr>
            <w:r w:rsidRPr="00FB224F">
              <w:rPr>
                <w:rFonts w:ascii="GHEA Grapalat" w:hAnsi="GHEA Grapalat"/>
                <w:sz w:val="24"/>
                <w:szCs w:val="24"/>
                <w:lang w:val="hy-AM"/>
              </w:rPr>
              <w:t>Նման պարագայում պարզաբանման անհրաժեշտություն ունի՝</w:t>
            </w:r>
          </w:p>
          <w:p w14:paraId="5D53603E" w14:textId="33B5CED4" w:rsidR="00E16D69" w:rsidRPr="00FB224F" w:rsidRDefault="00E16D69" w:rsidP="0055271A">
            <w:pPr>
              <w:pStyle w:val="ListParagraph"/>
              <w:numPr>
                <w:ilvl w:val="0"/>
                <w:numId w:val="18"/>
              </w:numPr>
              <w:spacing w:line="360" w:lineRule="auto"/>
              <w:ind w:left="60" w:firstLine="450"/>
              <w:jc w:val="both"/>
              <w:rPr>
                <w:rFonts w:ascii="GHEA Grapalat" w:hAnsi="GHEA Grapalat"/>
                <w:sz w:val="24"/>
                <w:szCs w:val="24"/>
                <w:lang w:val="hy-AM"/>
              </w:rPr>
            </w:pPr>
            <w:r w:rsidRPr="00FB224F">
              <w:rPr>
                <w:rFonts w:ascii="GHEA Grapalat" w:hAnsi="GHEA Grapalat"/>
                <w:sz w:val="24"/>
                <w:szCs w:val="24"/>
                <w:lang w:val="hy-AM"/>
              </w:rPr>
              <w:t>ՀՀ-ում վերամշակման նպատակով ՀՀ ծագման ապրանքների իրացման յուրաքանչյուր տոննայի համար 8 հազ</w:t>
            </w:r>
            <w:r w:rsidRPr="00FB224F">
              <w:rPr>
                <w:rFonts w:ascii="Cambria Math" w:hAnsi="Cambria Math" w:cs="Cambria Math"/>
                <w:sz w:val="24"/>
                <w:szCs w:val="24"/>
                <w:lang w:val="hy-AM"/>
              </w:rPr>
              <w:t>․</w:t>
            </w:r>
            <w:r w:rsidRPr="00FB224F">
              <w:rPr>
                <w:rFonts w:ascii="GHEA Grapalat" w:hAnsi="GHEA Grapalat"/>
                <w:sz w:val="24"/>
                <w:szCs w:val="24"/>
                <w:lang w:val="hy-AM"/>
              </w:rPr>
              <w:t xml:space="preserve"> դրամի չափով աջակցության տրամադրումը </w:t>
            </w:r>
            <w:r w:rsidRPr="00FB224F">
              <w:rPr>
                <w:rFonts w:ascii="GHEA Grapalat" w:hAnsi="GHEA Grapalat"/>
                <w:sz w:val="24"/>
                <w:szCs w:val="24"/>
                <w:lang w:val="af-ZA"/>
              </w:rPr>
              <w:t>«Պետական տուրքի մասին օրենքում լրացումներ և փոփոխություն կատարելու մասին» օրենք</w:t>
            </w:r>
            <w:r w:rsidRPr="00FB224F">
              <w:rPr>
                <w:rFonts w:ascii="GHEA Grapalat" w:hAnsi="GHEA Grapalat"/>
                <w:sz w:val="24"/>
                <w:szCs w:val="24"/>
                <w:lang w:val="hy-AM"/>
              </w:rPr>
              <w:t>ի</w:t>
            </w:r>
            <w:r w:rsidRPr="00FB224F">
              <w:rPr>
                <w:rFonts w:ascii="GHEA Grapalat" w:hAnsi="GHEA Grapalat"/>
                <w:sz w:val="24"/>
                <w:szCs w:val="24"/>
                <w:lang w:val="af-ZA"/>
              </w:rPr>
              <w:t xml:space="preserve"> (07.02.2024</w:t>
            </w:r>
            <w:r w:rsidRPr="00FB224F">
              <w:rPr>
                <w:rFonts w:ascii="GHEA Grapalat" w:hAnsi="GHEA Grapalat"/>
                <w:sz w:val="24"/>
                <w:szCs w:val="24"/>
                <w:lang w:val="hy-AM"/>
              </w:rPr>
              <w:t>թ</w:t>
            </w:r>
            <w:r w:rsidRPr="00FB224F">
              <w:rPr>
                <w:rFonts w:ascii="GHEA Grapalat" w:hAnsi="GHEA Grapalat"/>
                <w:sz w:val="24"/>
                <w:szCs w:val="24"/>
                <w:lang w:val="af-ZA"/>
              </w:rPr>
              <w:t>. N ՀՕ-85-Ն)</w:t>
            </w:r>
            <w:r w:rsidRPr="00FB224F">
              <w:rPr>
                <w:rFonts w:ascii="GHEA Grapalat" w:hAnsi="GHEA Grapalat"/>
                <w:sz w:val="24"/>
                <w:szCs w:val="24"/>
                <w:lang w:val="hy-AM"/>
              </w:rPr>
              <w:t xml:space="preserve"> ընդունմամբ պայմանավորելը</w:t>
            </w:r>
            <w:r w:rsidRPr="00FB224F">
              <w:rPr>
                <w:rFonts w:ascii="GHEA Grapalat" w:hAnsi="GHEA Grapalat"/>
                <w:sz w:val="24"/>
                <w:szCs w:val="24"/>
                <w:lang w:val="af-ZA"/>
              </w:rPr>
              <w:t xml:space="preserve"> </w:t>
            </w:r>
            <w:r w:rsidRPr="00FB224F">
              <w:rPr>
                <w:rFonts w:ascii="GHEA Grapalat" w:hAnsi="GHEA Grapalat"/>
                <w:sz w:val="24"/>
                <w:szCs w:val="24"/>
                <w:lang w:val="hy-AM"/>
              </w:rPr>
              <w:t>(Օրենքի փոփոխությամբ</w:t>
            </w:r>
            <w:r w:rsidRPr="00FB224F">
              <w:rPr>
                <w:rFonts w:ascii="GHEA Grapalat" w:hAnsi="GHEA Grapalat"/>
                <w:sz w:val="24"/>
                <w:szCs w:val="24"/>
                <w:lang w:val="af-ZA"/>
              </w:rPr>
              <w:t xml:space="preserve"> նախատեսվում է կիսաֆաբրիկատներ համարվող սև և գունավոր մետաղների որոշ պարզ արտադրատեսակների արտահանման գործունեությունը սահմանել որպես լիցենզավորվող, իսկ լիցենզիաների տրամադրման համար գանձել պետական տուրք</w:t>
            </w:r>
            <w:r w:rsidRPr="00FB224F">
              <w:rPr>
                <w:rFonts w:ascii="GHEA Grapalat" w:hAnsi="GHEA Grapalat"/>
                <w:sz w:val="24"/>
                <w:szCs w:val="24"/>
                <w:lang w:val="hy-AM"/>
              </w:rPr>
              <w:t>)</w:t>
            </w:r>
            <w:r w:rsidRPr="00FB224F">
              <w:rPr>
                <w:rFonts w:ascii="GHEA Grapalat" w:hAnsi="GHEA Grapalat"/>
                <w:sz w:val="24"/>
                <w:szCs w:val="24"/>
                <w:lang w:val="af-ZA"/>
              </w:rPr>
              <w:t>։</w:t>
            </w:r>
            <w:r w:rsidRPr="00FB224F">
              <w:rPr>
                <w:rFonts w:ascii="GHEA Grapalat" w:hAnsi="GHEA Grapalat"/>
                <w:sz w:val="24"/>
                <w:szCs w:val="24"/>
                <w:lang w:val="hy-AM"/>
              </w:rPr>
              <w:t xml:space="preserve"> Արդյունքում ստացվում է, որ արտահանման համար սահմանվել է պետական տուրք, մինչդեռ աջակցությունը նախատեսվում է տրամադրել ՀՀ-ում վերամշակման նպատակով իրացման յուրաքանչյուր տոննայի համար։</w:t>
            </w:r>
          </w:p>
          <w:p w14:paraId="572AF60A" w14:textId="3BBB125B" w:rsidR="00E16D69" w:rsidRPr="00FB224F" w:rsidRDefault="00E16D69" w:rsidP="0055271A">
            <w:pPr>
              <w:pStyle w:val="ListParagraph"/>
              <w:numPr>
                <w:ilvl w:val="0"/>
                <w:numId w:val="18"/>
              </w:numPr>
              <w:spacing w:line="360" w:lineRule="auto"/>
              <w:ind w:left="60" w:firstLine="450"/>
              <w:jc w:val="both"/>
              <w:rPr>
                <w:rFonts w:ascii="GHEA Grapalat" w:hAnsi="GHEA Grapalat"/>
                <w:sz w:val="24"/>
                <w:szCs w:val="24"/>
                <w:lang w:val="hy-AM"/>
              </w:rPr>
            </w:pPr>
            <w:r w:rsidRPr="00FB224F">
              <w:rPr>
                <w:rFonts w:ascii="GHEA Grapalat" w:hAnsi="GHEA Grapalat"/>
                <w:sz w:val="24"/>
                <w:szCs w:val="24"/>
                <w:lang w:val="hy-AM"/>
              </w:rPr>
              <w:t>Նախագ</w:t>
            </w:r>
            <w:r w:rsidR="0055271A" w:rsidRPr="00FB224F">
              <w:rPr>
                <w:rFonts w:ascii="GHEA Grapalat" w:hAnsi="GHEA Grapalat"/>
                <w:sz w:val="24"/>
                <w:szCs w:val="24"/>
                <w:lang w:val="hy-AM"/>
              </w:rPr>
              <w:t>ծ</w:t>
            </w:r>
            <w:r w:rsidRPr="00FB224F">
              <w:rPr>
                <w:rFonts w:ascii="GHEA Grapalat" w:hAnsi="GHEA Grapalat"/>
                <w:sz w:val="24"/>
                <w:szCs w:val="24"/>
                <w:lang w:val="hy-AM"/>
              </w:rPr>
              <w:t>ով հաստատվող կարգի համաձայն՝ հումքի ձեռքբերման համար և պահեստում ապրանքի պահպանման համար նույն կազմակերպությունը կարող է ստանալ 2 տարբեր վարկեր մինչև 7</w:t>
            </w:r>
            <w:r w:rsidRPr="00FB224F">
              <w:rPr>
                <w:rFonts w:ascii="Cambria Math" w:hAnsi="Cambria Math" w:cs="Cambria Math"/>
                <w:sz w:val="24"/>
                <w:szCs w:val="24"/>
                <w:lang w:val="hy-AM"/>
              </w:rPr>
              <w:t>․</w:t>
            </w:r>
            <w:r w:rsidRPr="00FB224F">
              <w:rPr>
                <w:rFonts w:ascii="GHEA Grapalat" w:hAnsi="GHEA Grapalat"/>
                <w:sz w:val="24"/>
                <w:szCs w:val="24"/>
                <w:lang w:val="hy-AM"/>
              </w:rPr>
              <w:t>5 մլրդ դրամի չափով։ Բացի այդ Նախագ</w:t>
            </w:r>
            <w:r w:rsidR="00571227" w:rsidRPr="00FB224F">
              <w:rPr>
                <w:rFonts w:ascii="GHEA Grapalat" w:hAnsi="GHEA Grapalat"/>
                <w:sz w:val="24"/>
                <w:szCs w:val="24"/>
                <w:lang w:val="hy-AM"/>
              </w:rPr>
              <w:t>ծ</w:t>
            </w:r>
            <w:r w:rsidRPr="00FB224F">
              <w:rPr>
                <w:rFonts w:ascii="GHEA Grapalat" w:hAnsi="GHEA Grapalat"/>
                <w:sz w:val="24"/>
                <w:szCs w:val="24"/>
                <w:lang w:val="hy-AM"/>
              </w:rPr>
              <w:t>ով հաստատվող կարգի համաձայն նույն կազմակերպությունը հումքի օտարման դեպքում 1 տոննայի հաշվով կարող է ստանալ 8 հազ</w:t>
            </w:r>
            <w:r w:rsidRPr="00FB224F">
              <w:rPr>
                <w:rFonts w:ascii="Cambria Math" w:hAnsi="Cambria Math" w:cs="Cambria Math"/>
                <w:sz w:val="24"/>
                <w:szCs w:val="24"/>
                <w:lang w:val="hy-AM"/>
              </w:rPr>
              <w:t>․</w:t>
            </w:r>
            <w:r w:rsidRPr="00FB224F">
              <w:rPr>
                <w:rFonts w:ascii="GHEA Grapalat" w:hAnsi="GHEA Grapalat"/>
                <w:sz w:val="24"/>
                <w:szCs w:val="24"/>
                <w:lang w:val="hy-AM"/>
              </w:rPr>
              <w:t xml:space="preserve"> դրամ փոխհատուցում։ Մինչդեռ կարծում </w:t>
            </w:r>
            <w:r w:rsidRPr="00FB224F">
              <w:rPr>
                <w:rFonts w:ascii="GHEA Grapalat" w:hAnsi="GHEA Grapalat"/>
                <w:sz w:val="24"/>
                <w:szCs w:val="24"/>
                <w:lang w:val="hy-AM"/>
              </w:rPr>
              <w:lastRenderedPageBreak/>
              <w:t>ենք, որ անհրաժեշտ է կիրառել որոշակի սահմանափակումներ, որպեսզի կազմակերպությունները օգտվեն աջակցության կոնկրետ տեսակից։</w:t>
            </w:r>
          </w:p>
          <w:p w14:paraId="24E85363" w14:textId="1C2C3945" w:rsidR="001D72EC" w:rsidRPr="00FB224F" w:rsidRDefault="00E16D69" w:rsidP="0055271A">
            <w:pPr>
              <w:pStyle w:val="ListParagraph"/>
              <w:spacing w:line="360" w:lineRule="auto"/>
              <w:ind w:left="60" w:firstLine="450"/>
              <w:jc w:val="both"/>
              <w:rPr>
                <w:rFonts w:ascii="GHEA Grapalat" w:hAnsi="GHEA Grapalat"/>
                <w:sz w:val="24"/>
                <w:szCs w:val="24"/>
                <w:lang w:val="hy-AM"/>
              </w:rPr>
            </w:pPr>
            <w:r w:rsidRPr="00FB224F">
              <w:rPr>
                <w:rFonts w:ascii="GHEA Grapalat" w:hAnsi="GHEA Grapalat"/>
                <w:bCs/>
                <w:iCs/>
                <w:sz w:val="24"/>
                <w:szCs w:val="24"/>
                <w:lang w:val="hy-AM"/>
              </w:rPr>
              <w:t xml:space="preserve">Հետևաբար առաջարկում ենք առավել հիմնավորված ներկայացնել վերոնշյալ փոփոխությունների իրականացման անհրաժեշտությունը՝ հաշվի առնելով նաև այն, որ Նախագծով հստակեցված և հիմնավորված չէ, թե ինչ սկզբունքով </w:t>
            </w:r>
            <w:r w:rsidR="00B248FD" w:rsidRPr="00FB224F">
              <w:rPr>
                <w:rFonts w:ascii="GHEA Grapalat" w:hAnsi="GHEA Grapalat"/>
                <w:bCs/>
                <w:iCs/>
                <w:sz w:val="24"/>
                <w:szCs w:val="24"/>
                <w:lang w:val="hy-AM"/>
              </w:rPr>
              <w:t>է</w:t>
            </w:r>
            <w:r w:rsidRPr="00FB224F">
              <w:rPr>
                <w:rFonts w:ascii="GHEA Grapalat" w:hAnsi="GHEA Grapalat"/>
                <w:bCs/>
                <w:iCs/>
                <w:sz w:val="24"/>
                <w:szCs w:val="24"/>
                <w:lang w:val="hy-AM"/>
              </w:rPr>
              <w:t xml:space="preserve"> ընտրվել </w:t>
            </w:r>
            <w:r w:rsidRPr="00FB224F">
              <w:rPr>
                <w:rFonts w:ascii="GHEA Grapalat" w:hAnsi="GHEA Grapalat"/>
                <w:iCs/>
                <w:sz w:val="24"/>
                <w:szCs w:val="24"/>
                <w:lang w:val="hy-AM"/>
              </w:rPr>
              <w:t xml:space="preserve">իրացման յուրաքանչյուր տոննայի համար </w:t>
            </w:r>
            <w:r w:rsidRPr="00FB224F">
              <w:rPr>
                <w:rFonts w:ascii="GHEA Grapalat" w:hAnsi="GHEA Grapalat"/>
                <w:bCs/>
                <w:iCs/>
                <w:sz w:val="24"/>
                <w:szCs w:val="24"/>
                <w:lang w:val="hy-AM"/>
              </w:rPr>
              <w:t>սահմանաչափը</w:t>
            </w:r>
            <w:r w:rsidR="00B95CF3" w:rsidRPr="00FB224F">
              <w:rPr>
                <w:rFonts w:ascii="GHEA Grapalat" w:hAnsi="GHEA Grapalat"/>
                <w:bCs/>
                <w:iCs/>
                <w:sz w:val="24"/>
                <w:szCs w:val="24"/>
                <w:lang w:val="hy-AM"/>
              </w:rPr>
              <w:t>:</w:t>
            </w:r>
          </w:p>
        </w:tc>
        <w:tc>
          <w:tcPr>
            <w:tcW w:w="3329"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4C1A30AD" w14:textId="2EEDF1D8" w:rsidR="001D72EC" w:rsidRPr="00FB224F" w:rsidRDefault="00B95CF3" w:rsidP="00EA0872">
            <w:pPr>
              <w:shd w:val="clear" w:color="auto" w:fill="FFFFFF"/>
              <w:spacing w:after="0" w:line="360" w:lineRule="auto"/>
              <w:jc w:val="center"/>
              <w:rPr>
                <w:rFonts w:ascii="GHEA Grapalat" w:hAnsi="GHEA Grapalat"/>
                <w:b/>
                <w:bCs/>
                <w:color w:val="000000"/>
                <w:sz w:val="24"/>
                <w:szCs w:val="24"/>
                <w:shd w:val="clear" w:color="auto" w:fill="FFFFFF"/>
                <w:lang w:val="hy-AM"/>
              </w:rPr>
            </w:pPr>
            <w:r w:rsidRPr="00FB224F">
              <w:rPr>
                <w:rFonts w:ascii="GHEA Grapalat" w:hAnsi="GHEA Grapalat"/>
                <w:b/>
                <w:bCs/>
                <w:color w:val="000000"/>
                <w:sz w:val="24"/>
                <w:szCs w:val="24"/>
                <w:shd w:val="clear" w:color="auto" w:fill="FFFFFF"/>
                <w:lang w:val="hy-AM"/>
              </w:rPr>
              <w:lastRenderedPageBreak/>
              <w:t>Ընդունվել է։</w:t>
            </w:r>
          </w:p>
          <w:p w14:paraId="4828F4A0" w14:textId="1CD03B1F" w:rsidR="00ED6A38" w:rsidRPr="00FB224F" w:rsidRDefault="00105D5F" w:rsidP="00275949">
            <w:pPr>
              <w:shd w:val="clear" w:color="auto" w:fill="FFFFFF"/>
              <w:spacing w:after="0" w:line="360" w:lineRule="auto"/>
              <w:jc w:val="center"/>
              <w:rPr>
                <w:rFonts w:ascii="GHEA Grapalat" w:hAnsi="GHEA Grapalat"/>
                <w:sz w:val="24"/>
                <w:szCs w:val="24"/>
                <w:lang w:val="hy-AM"/>
              </w:rPr>
            </w:pPr>
            <w:r w:rsidRPr="00FB224F">
              <w:rPr>
                <w:rFonts w:ascii="GHEA Grapalat" w:hAnsi="GHEA Grapalat"/>
                <w:sz w:val="24"/>
                <w:szCs w:val="24"/>
                <w:lang w:val="hy-AM"/>
              </w:rPr>
              <w:t xml:space="preserve">Միաժամանակ, հարկ է նշել, որ </w:t>
            </w:r>
            <w:r w:rsidR="006D7EB4" w:rsidRPr="00FB224F">
              <w:rPr>
                <w:rFonts w:ascii="GHEA Grapalat" w:hAnsi="GHEA Grapalat"/>
                <w:sz w:val="24"/>
                <w:szCs w:val="24"/>
                <w:lang w:val="hy-AM"/>
              </w:rPr>
              <w:t xml:space="preserve">հումքի օտարման դեպքում փոխհատուցման տրամադրման ծրագիրը և հումքի ձեռքբերման համար </w:t>
            </w:r>
            <w:r w:rsidRPr="00FB224F">
              <w:rPr>
                <w:rFonts w:ascii="GHEA Grapalat" w:hAnsi="GHEA Grapalat"/>
                <w:sz w:val="24"/>
                <w:szCs w:val="24"/>
                <w:lang w:val="hy-AM"/>
              </w:rPr>
              <w:t>փոխհատուց</w:t>
            </w:r>
            <w:r w:rsidR="006D7EB4" w:rsidRPr="00FB224F">
              <w:rPr>
                <w:rFonts w:ascii="GHEA Grapalat" w:hAnsi="GHEA Grapalat"/>
                <w:sz w:val="24"/>
                <w:szCs w:val="24"/>
                <w:lang w:val="hy-AM"/>
              </w:rPr>
              <w:t>ման ծրագրերը տարբեր</w:t>
            </w:r>
            <w:r w:rsidR="00474BAE" w:rsidRPr="00FB224F">
              <w:rPr>
                <w:rFonts w:ascii="GHEA Grapalat" w:hAnsi="GHEA Grapalat"/>
                <w:sz w:val="24"/>
                <w:szCs w:val="24"/>
                <w:lang w:val="hy-AM"/>
              </w:rPr>
              <w:t xml:space="preserve"> գործիքներ</w:t>
            </w:r>
            <w:r w:rsidR="006D7EB4" w:rsidRPr="00FB224F">
              <w:rPr>
                <w:rFonts w:ascii="GHEA Grapalat" w:hAnsi="GHEA Grapalat"/>
                <w:sz w:val="24"/>
                <w:szCs w:val="24"/>
                <w:lang w:val="hy-AM"/>
              </w:rPr>
              <w:t xml:space="preserve"> են։ Հարկ է նաև նշել, որ </w:t>
            </w:r>
            <w:r w:rsidR="00ED6A38" w:rsidRPr="00FB224F">
              <w:rPr>
                <w:rFonts w:ascii="GHEA Grapalat" w:hAnsi="GHEA Grapalat"/>
                <w:sz w:val="24"/>
                <w:szCs w:val="24"/>
                <w:lang w:val="hy-AM"/>
              </w:rPr>
              <w:t>գործիքներից մ</w:t>
            </w:r>
            <w:r w:rsidR="008264A1">
              <w:rPr>
                <w:rFonts w:ascii="GHEA Grapalat" w:hAnsi="GHEA Grapalat"/>
                <w:sz w:val="24"/>
                <w:szCs w:val="24"/>
                <w:lang w:val="hy-AM"/>
              </w:rPr>
              <w:t>ե</w:t>
            </w:r>
            <w:r w:rsidR="00ED6A38" w:rsidRPr="00FB224F">
              <w:rPr>
                <w:rFonts w:ascii="GHEA Grapalat" w:hAnsi="GHEA Grapalat"/>
                <w:sz w:val="24"/>
                <w:szCs w:val="24"/>
                <w:lang w:val="hy-AM"/>
              </w:rPr>
              <w:t>կը վերաբերում է այն տնտեսվարողներին, որոնք ապրա</w:t>
            </w:r>
            <w:r w:rsidR="004321E4" w:rsidRPr="00FB224F">
              <w:rPr>
                <w:rFonts w:ascii="GHEA Grapalat" w:hAnsi="GHEA Grapalat"/>
                <w:sz w:val="24"/>
                <w:szCs w:val="24"/>
                <w:lang w:val="hy-AM"/>
              </w:rPr>
              <w:t>նք</w:t>
            </w:r>
            <w:r w:rsidR="00ED6A38" w:rsidRPr="00FB224F">
              <w:rPr>
                <w:rFonts w:ascii="GHEA Grapalat" w:hAnsi="GHEA Grapalat"/>
                <w:sz w:val="24"/>
                <w:szCs w:val="24"/>
                <w:lang w:val="hy-AM"/>
              </w:rPr>
              <w:t>ը արտադրել են</w:t>
            </w:r>
            <w:r w:rsidR="008264A1">
              <w:rPr>
                <w:rFonts w:ascii="GHEA Grapalat" w:hAnsi="GHEA Grapalat"/>
                <w:sz w:val="24"/>
                <w:szCs w:val="24"/>
                <w:lang w:val="hy-AM"/>
              </w:rPr>
              <w:t xml:space="preserve"> և պետք </w:t>
            </w:r>
            <w:r w:rsidR="00E44765">
              <w:rPr>
                <w:rFonts w:ascii="GHEA Grapalat" w:hAnsi="GHEA Grapalat"/>
                <w:sz w:val="24"/>
                <w:szCs w:val="24"/>
                <w:lang w:val="hy-AM"/>
              </w:rPr>
              <w:t xml:space="preserve">է </w:t>
            </w:r>
            <w:r w:rsidR="00ED6A38" w:rsidRPr="00FB224F">
              <w:rPr>
                <w:rFonts w:ascii="GHEA Grapalat" w:hAnsi="GHEA Grapalat"/>
                <w:sz w:val="24"/>
                <w:szCs w:val="24"/>
                <w:lang w:val="hy-AM"/>
              </w:rPr>
              <w:t xml:space="preserve">իրացնեն տեղական շուկայում, իսկ երկրորդ գործիքը վերաբերում է այն տնտեսվարողներին, որոնք ձեռք են բերում հումք վերամշակման նպատակով։ </w:t>
            </w:r>
            <w:r w:rsidR="009217AD">
              <w:rPr>
                <w:rFonts w:ascii="GHEA Grapalat" w:hAnsi="GHEA Grapalat"/>
                <w:sz w:val="24"/>
                <w:szCs w:val="24"/>
                <w:lang w:val="hy-AM"/>
              </w:rPr>
              <w:t>Հ</w:t>
            </w:r>
            <w:r w:rsidR="00ED6A38" w:rsidRPr="00FB224F">
              <w:rPr>
                <w:rFonts w:ascii="GHEA Grapalat" w:hAnsi="GHEA Grapalat"/>
                <w:sz w:val="24"/>
                <w:szCs w:val="24"/>
                <w:lang w:val="hy-AM"/>
              </w:rPr>
              <w:t xml:space="preserve">արկ է նշել, որ վերջիններս </w:t>
            </w:r>
            <w:r w:rsidR="00ED6A38" w:rsidRPr="00FB224F">
              <w:rPr>
                <w:rFonts w:ascii="GHEA Grapalat" w:hAnsi="GHEA Grapalat"/>
                <w:sz w:val="24"/>
                <w:szCs w:val="24"/>
                <w:lang w:val="hy-AM"/>
              </w:rPr>
              <w:lastRenderedPageBreak/>
              <w:t>կարող են ձեռք բերել ջարդոն և իրենք կազմակերպեն արտադրություն։</w:t>
            </w:r>
          </w:p>
          <w:p w14:paraId="539BB355" w14:textId="77777777" w:rsidR="00275949" w:rsidRDefault="00ED6A38" w:rsidP="00275949">
            <w:pPr>
              <w:shd w:val="clear" w:color="auto" w:fill="FFFFFF"/>
              <w:spacing w:after="0" w:line="360" w:lineRule="auto"/>
              <w:jc w:val="center"/>
              <w:rPr>
                <w:rFonts w:ascii="GHEA Grapalat" w:hAnsi="GHEA Grapalat"/>
                <w:sz w:val="24"/>
                <w:szCs w:val="24"/>
                <w:lang w:val="hy-AM"/>
              </w:rPr>
            </w:pPr>
            <w:r w:rsidRPr="00FB224F">
              <w:rPr>
                <w:rFonts w:ascii="GHEA Grapalat" w:hAnsi="GHEA Grapalat"/>
                <w:sz w:val="24"/>
                <w:szCs w:val="24"/>
                <w:lang w:val="hy-AM"/>
              </w:rPr>
              <w:t xml:space="preserve">Ուստի նշված գործիքներով խրախուսվում են տնտեսվարողների փոխգործունեությունը։ </w:t>
            </w:r>
          </w:p>
          <w:p w14:paraId="7FD3B887" w14:textId="00E4C51B" w:rsidR="008264A1" w:rsidRPr="00FB224F" w:rsidRDefault="008264A1" w:rsidP="00275949">
            <w:pPr>
              <w:shd w:val="clear" w:color="auto" w:fill="FFFFFF"/>
              <w:spacing w:after="0" w:line="360" w:lineRule="auto"/>
              <w:jc w:val="center"/>
              <w:rPr>
                <w:rFonts w:ascii="GHEA Grapalat" w:hAnsi="GHEA Grapalat"/>
                <w:sz w:val="24"/>
                <w:szCs w:val="24"/>
                <w:lang w:val="hy-AM"/>
              </w:rPr>
            </w:pPr>
            <w:r>
              <w:rPr>
                <w:rFonts w:ascii="GHEA Grapalat" w:hAnsi="GHEA Grapalat"/>
                <w:sz w:val="24"/>
                <w:szCs w:val="24"/>
                <w:lang w:val="hy-AM"/>
              </w:rPr>
              <w:t xml:space="preserve">Միաժամանակ հարկ է նշել, որ Նախագծերը լրամշակվել են, որի արդյունքում </w:t>
            </w:r>
            <w:r w:rsidRPr="008264A1">
              <w:rPr>
                <w:rFonts w:ascii="GHEA Grapalat" w:hAnsi="GHEA Grapalat"/>
                <w:sz w:val="24"/>
                <w:szCs w:val="24"/>
                <w:lang w:val="hy-AM"/>
              </w:rPr>
              <w:t>պահեստում ապրանքի պահպանման համար</w:t>
            </w:r>
            <w:r>
              <w:rPr>
                <w:rFonts w:ascii="GHEA Grapalat" w:hAnsi="GHEA Grapalat"/>
                <w:sz w:val="24"/>
                <w:szCs w:val="24"/>
                <w:lang w:val="hy-AM"/>
              </w:rPr>
              <w:t xml:space="preserve"> տրամադրվող օժանդակության գործիքը այլևս չի նախատեսվում։</w:t>
            </w:r>
          </w:p>
        </w:tc>
      </w:tr>
      <w:tr w:rsidR="00E16D69" w:rsidRPr="008A7997" w14:paraId="00F095AF" w14:textId="77777777" w:rsidTr="006002E8">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4FFF2E07" w14:textId="531B2223" w:rsidR="00E16D69" w:rsidRPr="00FB224F" w:rsidRDefault="00E16D69" w:rsidP="0055271A">
            <w:pPr>
              <w:pStyle w:val="ListParagraph"/>
              <w:spacing w:line="360" w:lineRule="auto"/>
              <w:ind w:left="60" w:firstLine="450"/>
              <w:jc w:val="both"/>
              <w:rPr>
                <w:rFonts w:ascii="GHEA Grapalat" w:hAnsi="GHEA Grapalat"/>
                <w:sz w:val="24"/>
                <w:szCs w:val="24"/>
                <w:lang w:val="hy-AM"/>
              </w:rPr>
            </w:pPr>
            <w:r w:rsidRPr="00FB224F">
              <w:rPr>
                <w:rFonts w:ascii="GHEA Grapalat" w:hAnsi="GHEA Grapalat"/>
                <w:sz w:val="24"/>
                <w:szCs w:val="24"/>
                <w:lang w:val="hy-AM"/>
              </w:rPr>
              <w:lastRenderedPageBreak/>
              <w:t>2. Նախագծի հիմնավորմամբ ներկայացված չէ նաև ծրագրի իրականացման համար պետական բյուջեից պահանջվող ծախսերի չափը՝ մանրամասն հաշվարկ-հիմնավորումներով, ֆինանսավորման չափերի հաշվարկման հիմքերով և իրականացված կանխատեսումներով:</w:t>
            </w:r>
          </w:p>
          <w:p w14:paraId="0B959498" w14:textId="04D0C29B" w:rsidR="00E16D69" w:rsidRPr="00FB224F" w:rsidRDefault="00E16D69" w:rsidP="0055271A">
            <w:pPr>
              <w:pStyle w:val="ListParagraph"/>
              <w:spacing w:line="360" w:lineRule="auto"/>
              <w:ind w:left="60" w:firstLine="450"/>
              <w:jc w:val="both"/>
              <w:rPr>
                <w:rFonts w:ascii="GHEA Grapalat" w:hAnsi="GHEA Grapalat"/>
                <w:bCs/>
                <w:sz w:val="24"/>
                <w:szCs w:val="24"/>
                <w:lang w:val="hy-AM"/>
              </w:rPr>
            </w:pPr>
            <w:r w:rsidRPr="00FB224F">
              <w:rPr>
                <w:rFonts w:ascii="GHEA Grapalat" w:hAnsi="GHEA Grapalat"/>
                <w:bCs/>
                <w:sz w:val="24"/>
                <w:szCs w:val="24"/>
                <w:lang w:val="hy-AM"/>
              </w:rPr>
              <w:lastRenderedPageBreak/>
              <w:t>Ընդ որում Նախագ</w:t>
            </w:r>
            <w:r w:rsidR="0055271A" w:rsidRPr="00FB224F">
              <w:rPr>
                <w:rFonts w:ascii="GHEA Grapalat" w:hAnsi="GHEA Grapalat"/>
                <w:bCs/>
                <w:sz w:val="24"/>
                <w:szCs w:val="24"/>
                <w:lang w:val="hy-AM"/>
              </w:rPr>
              <w:t>ծի</w:t>
            </w:r>
            <w:r w:rsidRPr="00FB224F">
              <w:rPr>
                <w:rFonts w:ascii="GHEA Grapalat" w:hAnsi="GHEA Grapalat"/>
                <w:bCs/>
                <w:sz w:val="24"/>
                <w:szCs w:val="24"/>
                <w:lang w:val="hy-AM"/>
              </w:rPr>
              <w:t xml:space="preserve"> 2-րդ կետով հանձնարարվում է Էկոնոմիկայի նախարարին՝ որոշումն ուժի մեջ մտնելուց հետո մեկամսյա ժամկետում ՀՀ վարչապետի աշխատակազմ ներկայացնել </w:t>
            </w:r>
            <w:r w:rsidRPr="00FB224F">
              <w:rPr>
                <w:rFonts w:ascii="GHEA Grapalat" w:hAnsi="GHEA Grapalat"/>
                <w:sz w:val="24"/>
                <w:szCs w:val="24"/>
                <w:lang w:val="hy-AM"/>
              </w:rPr>
              <w:t>««Հայաստանի Հանրապետության 2025 թվականի պետական բյուջեի մասին» Հայաստանի Հանրապետության օրենքում վերաբաշխում և «Հայաստանի Հանրապետության 2025 թվականի պետական բյուջեի կատարումն ապահովող միջոցառումների մասին» N -Ն որոշման նախագծում համապատասխան փոփոխություններ և լրացումներ կատարելու մասին»</w:t>
            </w:r>
            <w:r w:rsidRPr="00FB224F">
              <w:rPr>
                <w:rFonts w:ascii="GHEA Grapalat" w:hAnsi="GHEA Grapalat"/>
                <w:bCs/>
                <w:sz w:val="24"/>
                <w:szCs w:val="24"/>
                <w:lang w:val="hy-AM"/>
              </w:rPr>
              <w:t xml:space="preserve"> ՀՀ կառավարության որոշման նախագիծ:</w:t>
            </w:r>
          </w:p>
          <w:p w14:paraId="04723ABA" w14:textId="77777777" w:rsidR="00E16D69" w:rsidRPr="00FB224F" w:rsidRDefault="00E16D69" w:rsidP="0055271A">
            <w:pPr>
              <w:pStyle w:val="ListParagraph"/>
              <w:spacing w:line="360" w:lineRule="auto"/>
              <w:ind w:left="60" w:firstLine="450"/>
              <w:jc w:val="both"/>
              <w:rPr>
                <w:rFonts w:ascii="GHEA Grapalat" w:hAnsi="GHEA Grapalat"/>
                <w:sz w:val="24"/>
                <w:szCs w:val="24"/>
                <w:lang w:val="hy-AM"/>
              </w:rPr>
            </w:pPr>
            <w:r w:rsidRPr="00FB224F">
              <w:rPr>
                <w:rFonts w:ascii="GHEA Grapalat" w:hAnsi="GHEA Grapalat"/>
                <w:bCs/>
                <w:sz w:val="24"/>
                <w:szCs w:val="24"/>
                <w:lang w:val="hy-AM"/>
              </w:rPr>
              <w:t xml:space="preserve">Այս կապակցությամբ հայտնում ենք, որ </w:t>
            </w:r>
            <w:r w:rsidRPr="00FB224F">
              <w:rPr>
                <w:rFonts w:ascii="GHEA Grapalat" w:hAnsi="GHEA Grapalat"/>
                <w:sz w:val="24"/>
                <w:szCs w:val="24"/>
                <w:lang w:val="hy-AM"/>
              </w:rPr>
              <w:t>2025թ. պետական բյուջեի մասին օրենքն ընդունվել է 04.12.2024թ., ՀՀ կառավարության «Հայաստանի Հանրապետության 2025 թվականի պետական բյուջեի կատարումն ապահովող միջոցառումների մասին» N 2060-Ն որոշումն ընդունվել է 27.12.2024թ.։ ՀՀ 2025թ. պետական բյուջեով արդեն իսկ սահմանված են ոլորտին հատկացվելիք ծախսերն իրենց արդյունքային ցուցանիշներով:</w:t>
            </w:r>
          </w:p>
          <w:p w14:paraId="603AEC01" w14:textId="6FA2046C" w:rsidR="00E16D69" w:rsidRPr="00FB224F" w:rsidRDefault="00E16D69" w:rsidP="0055271A">
            <w:pPr>
              <w:pStyle w:val="ListParagraph"/>
              <w:spacing w:line="360" w:lineRule="auto"/>
              <w:ind w:left="60" w:firstLine="450"/>
              <w:jc w:val="both"/>
              <w:rPr>
                <w:rFonts w:ascii="GHEA Grapalat" w:hAnsi="GHEA Grapalat"/>
                <w:sz w:val="24"/>
                <w:szCs w:val="24"/>
                <w:lang w:val="hy-AM"/>
              </w:rPr>
            </w:pPr>
            <w:r w:rsidRPr="00FB224F">
              <w:rPr>
                <w:rFonts w:ascii="GHEA Grapalat" w:hAnsi="GHEA Grapalat"/>
                <w:bCs/>
                <w:sz w:val="24"/>
                <w:szCs w:val="24"/>
                <w:lang w:val="hy-AM"/>
              </w:rPr>
              <w:t xml:space="preserve">Հետևաբար </w:t>
            </w:r>
            <w:r w:rsidRPr="00FB224F">
              <w:rPr>
                <w:rFonts w:ascii="GHEA Grapalat" w:hAnsi="GHEA Grapalat"/>
                <w:sz w:val="24"/>
                <w:szCs w:val="24"/>
                <w:lang w:val="hy-AM"/>
              </w:rPr>
              <w:t>ֆիսկալ սահմանափակումներից ելնելով՝ առաջարկում ենք նոր պարտավորություններ ստանձնելուց առաջ, դրանք առաջնահերթ համարելու պարագայում,  վերանայել մարմնի 2025թ. պետական բյուջեով նախատեսված ծախսային առաջնահերթությունները՝ համապատասխան չափով նվազեցնելով վերջինիս հատկացվող ոչ առաջնահերթ միջոցառումներին տրամադրվող հատկացումները, ինչպես նաև ներկայացնել համապատասխան ծախսերի հաշվարկ-հիմնավորումները:</w:t>
            </w:r>
          </w:p>
        </w:tc>
        <w:tc>
          <w:tcPr>
            <w:tcW w:w="3329"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762387CD" w14:textId="6063A7A6" w:rsidR="00E16D69" w:rsidRPr="00FB224F" w:rsidRDefault="00422736" w:rsidP="00EA0872">
            <w:pPr>
              <w:shd w:val="clear" w:color="auto" w:fill="FFFFFF"/>
              <w:spacing w:after="0" w:line="360" w:lineRule="auto"/>
              <w:jc w:val="center"/>
              <w:rPr>
                <w:rFonts w:ascii="GHEA Grapalat" w:hAnsi="GHEA Grapalat"/>
                <w:b/>
                <w:bCs/>
                <w:color w:val="000000"/>
                <w:sz w:val="24"/>
                <w:szCs w:val="24"/>
                <w:shd w:val="clear" w:color="auto" w:fill="FFFFFF"/>
                <w:lang w:val="hy-AM"/>
              </w:rPr>
            </w:pPr>
            <w:r w:rsidRPr="00FB224F">
              <w:rPr>
                <w:rFonts w:ascii="GHEA Grapalat" w:hAnsi="GHEA Grapalat"/>
                <w:b/>
                <w:bCs/>
                <w:color w:val="000000"/>
                <w:sz w:val="24"/>
                <w:szCs w:val="24"/>
                <w:shd w:val="clear" w:color="auto" w:fill="FFFFFF"/>
                <w:lang w:val="hy-AM"/>
              </w:rPr>
              <w:lastRenderedPageBreak/>
              <w:t>Ընդունվել է ի գիտություն։</w:t>
            </w:r>
          </w:p>
          <w:p w14:paraId="6A2385BC" w14:textId="77777777" w:rsidR="008904CD" w:rsidRPr="00FB224F" w:rsidRDefault="008904CD" w:rsidP="00EA0872">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21D10781" w14:textId="440E6587" w:rsidR="00422736" w:rsidRPr="00FB224F" w:rsidRDefault="008904CD" w:rsidP="00EA0872">
            <w:pPr>
              <w:shd w:val="clear" w:color="auto" w:fill="FFFFFF"/>
              <w:spacing w:after="0" w:line="360" w:lineRule="auto"/>
              <w:jc w:val="center"/>
              <w:rPr>
                <w:rFonts w:ascii="GHEA Grapalat" w:hAnsi="GHEA Grapalat"/>
                <w:color w:val="000000"/>
                <w:sz w:val="24"/>
                <w:szCs w:val="24"/>
                <w:shd w:val="clear" w:color="auto" w:fill="FFFFFF"/>
                <w:lang w:val="hy-AM"/>
              </w:rPr>
            </w:pPr>
            <w:r w:rsidRPr="00FB224F">
              <w:rPr>
                <w:rFonts w:ascii="GHEA Grapalat" w:hAnsi="GHEA Grapalat"/>
                <w:color w:val="000000"/>
                <w:sz w:val="24"/>
                <w:szCs w:val="24"/>
                <w:shd w:val="clear" w:color="auto" w:fill="FFFFFF"/>
                <w:lang w:val="hy-AM"/>
              </w:rPr>
              <w:t>Հ</w:t>
            </w:r>
            <w:r w:rsidR="00204E0E" w:rsidRPr="00FB224F">
              <w:rPr>
                <w:rFonts w:ascii="GHEA Grapalat" w:hAnsi="GHEA Grapalat"/>
                <w:color w:val="000000"/>
                <w:sz w:val="24"/>
                <w:szCs w:val="24"/>
                <w:shd w:val="clear" w:color="auto" w:fill="FFFFFF"/>
                <w:lang w:val="hy-AM"/>
              </w:rPr>
              <w:t xml:space="preserve">արկ է նշել, որ օժանդակության տրամադրման համար </w:t>
            </w:r>
            <w:r w:rsidR="00204E0E" w:rsidRPr="00FB224F">
              <w:rPr>
                <w:rFonts w:ascii="GHEA Grapalat" w:hAnsi="GHEA Grapalat"/>
                <w:color w:val="000000"/>
                <w:sz w:val="24"/>
                <w:szCs w:val="24"/>
                <w:shd w:val="clear" w:color="auto" w:fill="FFFFFF"/>
                <w:lang w:val="hy-AM"/>
              </w:rPr>
              <w:lastRenderedPageBreak/>
              <w:t xml:space="preserve">անհրաժեշտ գումարների  աղբյուրը կդիտարկվի նաև ոլորտին արդեն իսկ հատկացված ֆինանսավորման շրջանակներում։   </w:t>
            </w:r>
          </w:p>
          <w:p w14:paraId="4F7CC724" w14:textId="581170A0" w:rsidR="00E66BBE" w:rsidRPr="00FB224F" w:rsidRDefault="00E66BBE" w:rsidP="00EA0872">
            <w:pPr>
              <w:shd w:val="clear" w:color="auto" w:fill="FFFFFF"/>
              <w:spacing w:after="0" w:line="360" w:lineRule="auto"/>
              <w:jc w:val="center"/>
              <w:rPr>
                <w:rFonts w:ascii="GHEA Grapalat" w:hAnsi="GHEA Grapalat"/>
                <w:i/>
                <w:iCs/>
                <w:color w:val="000000"/>
                <w:sz w:val="24"/>
                <w:szCs w:val="24"/>
                <w:shd w:val="clear" w:color="auto" w:fill="FFFFFF"/>
                <w:lang w:val="hy-AM"/>
              </w:rPr>
            </w:pPr>
          </w:p>
        </w:tc>
      </w:tr>
      <w:tr w:rsidR="0055271A" w:rsidRPr="00FB224F" w14:paraId="04DE28F8" w14:textId="77777777" w:rsidTr="006002E8">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556FA60E" w14:textId="71E46E8B" w:rsidR="0055271A" w:rsidRPr="00FB224F" w:rsidRDefault="0055271A" w:rsidP="0055271A">
            <w:pPr>
              <w:pStyle w:val="ListParagraph"/>
              <w:spacing w:line="360" w:lineRule="auto"/>
              <w:ind w:left="60" w:firstLine="450"/>
              <w:jc w:val="both"/>
              <w:rPr>
                <w:rFonts w:ascii="GHEA Grapalat" w:hAnsi="GHEA Grapalat"/>
                <w:sz w:val="24"/>
                <w:szCs w:val="24"/>
                <w:lang w:val="hy-AM"/>
              </w:rPr>
            </w:pPr>
            <w:r w:rsidRPr="00FB224F">
              <w:rPr>
                <w:rFonts w:ascii="GHEA Grapalat" w:hAnsi="GHEA Grapalat"/>
                <w:sz w:val="24"/>
                <w:szCs w:val="24"/>
                <w:lang w:val="hy-AM"/>
              </w:rPr>
              <w:lastRenderedPageBreak/>
              <w:t xml:space="preserve">3. Պետական աջակցության արդյունավետության գնահատման տեսանկյունից ծրագրերում կարևորում ենք կանխատեսումների բազային/զրոյական սցենարի առկայությունը (այսինքն ինչ զարգացումներ </w:t>
            </w:r>
            <w:r w:rsidRPr="00FB224F">
              <w:rPr>
                <w:rFonts w:ascii="GHEA Grapalat" w:hAnsi="GHEA Grapalat"/>
                <w:sz w:val="24"/>
                <w:szCs w:val="24"/>
                <w:lang w:val="hy-AM"/>
              </w:rPr>
              <w:lastRenderedPageBreak/>
              <w:t>կունենա ոլորտը՝ առանց Ծրագրով նախատեսված աջակցության միջոցառումների իրականացման), որը հնարավորություն կտա գնահատելու ծրագրեր ունենալու նպատակահարմարությունը:</w:t>
            </w:r>
          </w:p>
        </w:tc>
        <w:tc>
          <w:tcPr>
            <w:tcW w:w="3329"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37424858" w14:textId="7754F075" w:rsidR="002735EC" w:rsidRPr="00FB224F" w:rsidRDefault="00C40A23" w:rsidP="002735EC">
            <w:pPr>
              <w:shd w:val="clear" w:color="auto" w:fill="FFFFFF"/>
              <w:spacing w:after="0" w:line="360" w:lineRule="auto"/>
              <w:jc w:val="center"/>
              <w:rPr>
                <w:rFonts w:ascii="GHEA Grapalat" w:hAnsi="GHEA Grapalat"/>
                <w:b/>
                <w:bCs/>
                <w:color w:val="000000"/>
                <w:sz w:val="24"/>
                <w:szCs w:val="24"/>
                <w:shd w:val="clear" w:color="auto" w:fill="FFFFFF"/>
                <w:lang w:val="hy-AM"/>
              </w:rPr>
            </w:pPr>
            <w:r w:rsidRPr="00FB224F">
              <w:rPr>
                <w:rFonts w:ascii="GHEA Grapalat" w:hAnsi="GHEA Grapalat"/>
                <w:b/>
                <w:bCs/>
                <w:color w:val="000000"/>
                <w:sz w:val="24"/>
                <w:szCs w:val="24"/>
                <w:shd w:val="clear" w:color="auto" w:fill="FFFFFF"/>
                <w:lang w:val="hy-AM"/>
              </w:rPr>
              <w:lastRenderedPageBreak/>
              <w:t>Ընդունվել է։</w:t>
            </w:r>
          </w:p>
        </w:tc>
      </w:tr>
      <w:tr w:rsidR="0055271A" w:rsidRPr="00FB224F" w14:paraId="1BFA77D5" w14:textId="77777777" w:rsidTr="006002E8">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0B044EA8" w14:textId="615A8DD6" w:rsidR="0055271A" w:rsidRPr="00FB224F" w:rsidRDefault="0055271A" w:rsidP="0055271A">
            <w:pPr>
              <w:pStyle w:val="ListParagraph"/>
              <w:spacing w:line="360" w:lineRule="auto"/>
              <w:ind w:left="60" w:firstLine="450"/>
              <w:jc w:val="both"/>
              <w:rPr>
                <w:rFonts w:ascii="GHEA Grapalat" w:hAnsi="GHEA Grapalat"/>
                <w:sz w:val="24"/>
                <w:szCs w:val="24"/>
                <w:lang w:val="hy-AM"/>
              </w:rPr>
            </w:pPr>
            <w:r w:rsidRPr="00FB224F">
              <w:rPr>
                <w:rFonts w:ascii="GHEA Grapalat" w:hAnsi="GHEA Grapalat"/>
                <w:sz w:val="24"/>
                <w:szCs w:val="24"/>
                <w:lang w:val="hy-AM"/>
              </w:rPr>
              <w:t xml:space="preserve">4. Առաջարկում ենք խմբագրել Նախագծի հիմնավորման 3-րդ կետի վերջին պարբերությունը՝ ամսական իրացվող ապրանքների քանակների առումով (նշված է </w:t>
            </w:r>
            <w:r w:rsidRPr="00FB224F">
              <w:rPr>
                <w:rFonts w:ascii="GHEA Grapalat" w:hAnsi="GHEA Grapalat"/>
                <w:b/>
                <w:sz w:val="24"/>
                <w:szCs w:val="24"/>
                <w:lang w:val="hy-AM"/>
              </w:rPr>
              <w:t>5-7 հազար տոննա</w:t>
            </w:r>
            <w:r w:rsidRPr="00FB224F">
              <w:rPr>
                <w:rFonts w:ascii="GHEA Grapalat" w:hAnsi="GHEA Grapalat"/>
                <w:sz w:val="24"/>
                <w:szCs w:val="24"/>
                <w:lang w:val="hy-AM"/>
              </w:rPr>
              <w:t xml:space="preserve"> Ապրանքներ, հետո նշված է </w:t>
            </w:r>
            <w:r w:rsidRPr="00FB224F">
              <w:rPr>
                <w:rFonts w:ascii="GHEA Grapalat" w:hAnsi="GHEA Grapalat"/>
                <w:b/>
                <w:sz w:val="24"/>
                <w:szCs w:val="24"/>
                <w:lang w:val="hy-AM"/>
              </w:rPr>
              <w:t>5000-7000 հազար տոննա</w:t>
            </w:r>
            <w:r w:rsidRPr="00FB224F">
              <w:rPr>
                <w:rFonts w:ascii="GHEA Grapalat" w:hAnsi="GHEA Grapalat"/>
                <w:sz w:val="24"/>
                <w:szCs w:val="24"/>
                <w:lang w:val="hy-AM"/>
              </w:rPr>
              <w:t xml:space="preserve"> Ապրանքներ)։</w:t>
            </w:r>
          </w:p>
        </w:tc>
        <w:tc>
          <w:tcPr>
            <w:tcW w:w="3329"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3F4A2F04" w14:textId="165892EA" w:rsidR="0055271A" w:rsidRPr="00FB224F" w:rsidRDefault="00B442C2" w:rsidP="00EA0872">
            <w:pPr>
              <w:shd w:val="clear" w:color="auto" w:fill="FFFFFF"/>
              <w:spacing w:after="0" w:line="360" w:lineRule="auto"/>
              <w:jc w:val="center"/>
              <w:rPr>
                <w:rFonts w:ascii="GHEA Grapalat" w:hAnsi="GHEA Grapalat"/>
                <w:b/>
                <w:bCs/>
                <w:color w:val="000000"/>
                <w:sz w:val="24"/>
                <w:szCs w:val="24"/>
                <w:shd w:val="clear" w:color="auto" w:fill="FFFFFF"/>
                <w:lang w:val="hy-AM"/>
              </w:rPr>
            </w:pPr>
            <w:r w:rsidRPr="00FB224F">
              <w:rPr>
                <w:rFonts w:ascii="GHEA Grapalat" w:hAnsi="GHEA Grapalat"/>
                <w:b/>
                <w:bCs/>
                <w:color w:val="000000"/>
                <w:sz w:val="24"/>
                <w:szCs w:val="24"/>
                <w:shd w:val="clear" w:color="auto" w:fill="FFFFFF"/>
                <w:lang w:val="hy-AM"/>
              </w:rPr>
              <w:t>Ընդունվել է։</w:t>
            </w:r>
          </w:p>
        </w:tc>
      </w:tr>
      <w:tr w:rsidR="00677B8E" w:rsidRPr="00FB224F" w14:paraId="45607E2D" w14:textId="77777777" w:rsidTr="006002E8">
        <w:trPr>
          <w:trHeight w:val="787"/>
          <w:tblCellSpacing w:w="0" w:type="dxa"/>
          <w:jc w:val="center"/>
        </w:trPr>
        <w:tc>
          <w:tcPr>
            <w:tcW w:w="1181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93E33E9" w14:textId="36957037" w:rsidR="00677B8E" w:rsidRPr="00FB224F" w:rsidRDefault="00677B8E" w:rsidP="006F25BD">
            <w:pPr>
              <w:pStyle w:val="ListParagraph"/>
              <w:numPr>
                <w:ilvl w:val="0"/>
                <w:numId w:val="14"/>
              </w:numPr>
              <w:spacing w:after="0" w:line="360" w:lineRule="auto"/>
              <w:jc w:val="center"/>
              <w:rPr>
                <w:rFonts w:ascii="GHEA Grapalat" w:hAnsi="GHEA Grapalat"/>
                <w:b/>
                <w:sz w:val="24"/>
                <w:szCs w:val="24"/>
                <w:lang w:val="hy-AM"/>
              </w:rPr>
            </w:pPr>
            <w:r w:rsidRPr="00FB224F">
              <w:rPr>
                <w:rFonts w:ascii="GHEA Grapalat" w:hAnsi="GHEA Grapalat"/>
                <w:b/>
                <w:sz w:val="24"/>
                <w:szCs w:val="24"/>
                <w:lang w:val="hy-AM"/>
              </w:rPr>
              <w:t>ՀՀ պետական եկամուտների կոմիտե</w:t>
            </w:r>
          </w:p>
        </w:tc>
        <w:tc>
          <w:tcPr>
            <w:tcW w:w="3329" w:type="dxa"/>
            <w:gridSpan w:val="3"/>
            <w:tcBorders>
              <w:top w:val="outset" w:sz="6" w:space="0" w:color="auto"/>
              <w:left w:val="outset" w:sz="6" w:space="0" w:color="auto"/>
              <w:bottom w:val="outset" w:sz="6" w:space="0" w:color="auto"/>
              <w:right w:val="outset" w:sz="6" w:space="0" w:color="auto"/>
            </w:tcBorders>
            <w:shd w:val="clear" w:color="auto" w:fill="D0D0D0"/>
          </w:tcPr>
          <w:p w14:paraId="325A183C" w14:textId="07112B63" w:rsidR="00677B8E" w:rsidRPr="00FB224F" w:rsidRDefault="00677B8E" w:rsidP="006F25BD">
            <w:pPr>
              <w:tabs>
                <w:tab w:val="center" w:pos="4680"/>
                <w:tab w:val="right" w:pos="9360"/>
              </w:tabs>
              <w:spacing w:after="0" w:line="360" w:lineRule="auto"/>
              <w:jc w:val="center"/>
              <w:rPr>
                <w:rFonts w:ascii="GHEA Grapalat" w:hAnsi="GHEA Grapalat"/>
                <w:b/>
                <w:bCs/>
                <w:sz w:val="24"/>
                <w:szCs w:val="24"/>
              </w:rPr>
            </w:pPr>
            <w:r w:rsidRPr="00FB224F">
              <w:rPr>
                <w:rFonts w:ascii="GHEA Grapalat" w:hAnsi="GHEA Grapalat"/>
                <w:b/>
                <w:bCs/>
                <w:sz w:val="24"/>
                <w:szCs w:val="24"/>
                <w:lang w:val="hy-AM"/>
              </w:rPr>
              <w:t>20</w:t>
            </w:r>
            <w:r w:rsidRPr="00FB224F">
              <w:rPr>
                <w:rFonts w:ascii="GHEA Grapalat" w:hAnsi="GHEA Grapalat"/>
                <w:b/>
                <w:bCs/>
                <w:sz w:val="24"/>
                <w:szCs w:val="24"/>
              </w:rPr>
              <w:t>.</w:t>
            </w:r>
            <w:r w:rsidRPr="00FB224F">
              <w:rPr>
                <w:rFonts w:ascii="GHEA Grapalat" w:hAnsi="GHEA Grapalat"/>
                <w:b/>
                <w:bCs/>
                <w:sz w:val="24"/>
                <w:szCs w:val="24"/>
                <w:lang w:val="hy-AM"/>
              </w:rPr>
              <w:t>01</w:t>
            </w:r>
            <w:r w:rsidRPr="00FB224F">
              <w:rPr>
                <w:rFonts w:ascii="GHEA Grapalat" w:hAnsi="GHEA Grapalat"/>
                <w:b/>
                <w:bCs/>
                <w:sz w:val="24"/>
                <w:szCs w:val="24"/>
              </w:rPr>
              <w:t>.202</w:t>
            </w:r>
            <w:r w:rsidRPr="00FB224F">
              <w:rPr>
                <w:rFonts w:ascii="GHEA Grapalat" w:hAnsi="GHEA Grapalat"/>
                <w:b/>
                <w:bCs/>
                <w:sz w:val="24"/>
                <w:szCs w:val="24"/>
                <w:lang w:val="hy-AM"/>
              </w:rPr>
              <w:t>5</w:t>
            </w:r>
            <w:r w:rsidRPr="00FB224F">
              <w:rPr>
                <w:rFonts w:ascii="GHEA Grapalat" w:hAnsi="GHEA Grapalat"/>
                <w:b/>
                <w:bCs/>
                <w:sz w:val="24"/>
                <w:szCs w:val="24"/>
              </w:rPr>
              <w:t xml:space="preserve"> թ.</w:t>
            </w:r>
          </w:p>
        </w:tc>
      </w:tr>
      <w:tr w:rsidR="00677B8E" w:rsidRPr="00FB224F" w14:paraId="282B628A" w14:textId="77777777" w:rsidTr="006002E8">
        <w:trPr>
          <w:trHeight w:val="753"/>
          <w:tblCellSpacing w:w="0" w:type="dxa"/>
          <w:jc w:val="center"/>
        </w:trPr>
        <w:tc>
          <w:tcPr>
            <w:tcW w:w="118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1D57006" w14:textId="77777777" w:rsidR="00677B8E" w:rsidRPr="00FB224F" w:rsidRDefault="00677B8E" w:rsidP="006F25BD">
            <w:pPr>
              <w:tabs>
                <w:tab w:val="center" w:pos="4680"/>
                <w:tab w:val="right" w:pos="9360"/>
              </w:tabs>
              <w:spacing w:after="0" w:line="360" w:lineRule="auto"/>
              <w:jc w:val="center"/>
              <w:rPr>
                <w:rFonts w:ascii="GHEA Grapalat" w:hAnsi="GHEA Grapalat"/>
                <w:b/>
                <w:bCs/>
                <w:sz w:val="24"/>
                <w:szCs w:val="24"/>
                <w:lang w:val="hy-AM"/>
              </w:rPr>
            </w:pPr>
          </w:p>
        </w:tc>
        <w:tc>
          <w:tcPr>
            <w:tcW w:w="3329" w:type="dxa"/>
            <w:gridSpan w:val="3"/>
            <w:tcBorders>
              <w:top w:val="outset" w:sz="6" w:space="0" w:color="auto"/>
              <w:left w:val="outset" w:sz="6" w:space="0" w:color="auto"/>
              <w:bottom w:val="outset" w:sz="6" w:space="0" w:color="auto"/>
              <w:right w:val="outset" w:sz="6" w:space="0" w:color="auto"/>
            </w:tcBorders>
            <w:shd w:val="clear" w:color="auto" w:fill="D0D0D0"/>
          </w:tcPr>
          <w:p w14:paraId="14374A55" w14:textId="6878F66A" w:rsidR="00677B8E" w:rsidRPr="00FB224F" w:rsidRDefault="00677B8E" w:rsidP="006F25BD">
            <w:pPr>
              <w:tabs>
                <w:tab w:val="center" w:pos="4680"/>
                <w:tab w:val="right" w:pos="9360"/>
              </w:tabs>
              <w:spacing w:after="0" w:line="360" w:lineRule="auto"/>
              <w:jc w:val="center"/>
              <w:rPr>
                <w:rFonts w:ascii="GHEA Grapalat" w:hAnsi="GHEA Grapalat"/>
                <w:b/>
                <w:bCs/>
                <w:sz w:val="24"/>
                <w:szCs w:val="24"/>
                <w:lang w:val="hy-AM"/>
              </w:rPr>
            </w:pPr>
            <w:r w:rsidRPr="00FB224F">
              <w:rPr>
                <w:rFonts w:ascii="GHEA Grapalat" w:hAnsi="GHEA Grapalat"/>
                <w:b/>
                <w:bCs/>
                <w:sz w:val="24"/>
                <w:szCs w:val="24"/>
                <w:lang w:val="hy-AM"/>
              </w:rPr>
              <w:t xml:space="preserve">N </w:t>
            </w:r>
            <w:r w:rsidRPr="00FB224F">
              <w:rPr>
                <w:rFonts w:ascii="GHEA Grapalat" w:hAnsi="GHEA Grapalat"/>
                <w:b/>
                <w:bCs/>
                <w:sz w:val="24"/>
                <w:szCs w:val="24"/>
              </w:rPr>
              <w:t>01/3-4/84060-2024</w:t>
            </w:r>
          </w:p>
        </w:tc>
      </w:tr>
      <w:tr w:rsidR="00677B8E" w:rsidRPr="00FB224F" w14:paraId="64C19B2C" w14:textId="77777777" w:rsidTr="006002E8">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237022CC" w14:textId="59F325FF" w:rsidR="00677B8E" w:rsidRPr="00FB224F" w:rsidRDefault="00677B8E" w:rsidP="00677B8E">
            <w:pPr>
              <w:spacing w:line="360" w:lineRule="auto"/>
              <w:ind w:left="60" w:firstLine="450"/>
              <w:jc w:val="both"/>
              <w:rPr>
                <w:rFonts w:ascii="GHEA Grapalat" w:hAnsi="GHEA Grapalat"/>
                <w:sz w:val="24"/>
                <w:szCs w:val="24"/>
                <w:lang w:val="hy-AM"/>
              </w:rPr>
            </w:pPr>
            <w:r w:rsidRPr="00FB224F">
              <w:rPr>
                <w:rFonts w:ascii="GHEA Grapalat" w:hAnsi="GHEA Grapalat"/>
                <w:sz w:val="24"/>
                <w:szCs w:val="24"/>
                <w:lang w:val="hy-AM"/>
              </w:rPr>
              <w:t>1.</w:t>
            </w:r>
            <w:r w:rsidRPr="00FB224F">
              <w:rPr>
                <w:rFonts w:ascii="GHEA Grapalat" w:hAnsi="GHEA Grapalat" w:cs="Arial"/>
                <w:bCs/>
                <w:iCs/>
                <w:sz w:val="24"/>
                <w:szCs w:val="24"/>
                <w:lang w:val="hy-AM"/>
              </w:rPr>
              <w:t xml:space="preserve"> </w:t>
            </w:r>
            <w:r w:rsidRPr="00FB224F">
              <w:rPr>
                <w:rFonts w:ascii="GHEA Grapalat" w:hAnsi="GHEA Grapalat"/>
                <w:bCs/>
                <w:iCs/>
                <w:sz w:val="24"/>
                <w:szCs w:val="24"/>
                <w:lang w:val="hy-AM"/>
              </w:rPr>
              <w:t>«Հայաստանի Հանրապետության ծագման ԵԱՏՄ ԱՏԳ ԱԱ 7206 (բացի 7203 ապրանքային դիրքի երկաթից), 7207, 7224, 7403, 7601, 7603 ապրանքային դիրքի ծածկագրերին դասվող ապրանքների Հայաստանի Հանրապետությունում իրացման աջակցության ծրագիրը հաստատելու մասին» Հայաստանի Հանրապետության կառավարության որոշման նախագծի հավելվածում առաջարկվում է «հարկային պարտավորություններ» բառերը համապատասխան հոլովաձևերով փոխարինել  «հարկային մարմի կողմից վերահսկվող եկամուտների գծով պարտավորություններ» բառերով այն հիմնավորմամբ, որ ՀՀ հարկային օրենսգրքի կիրառության իմաստով «հարկային պարտավորություն» եզրույթը իր մեջ ներառում է նաև այնպիսի պարտավորություններ, որոնք չեն վերահսկվում հարկային մարմնի կողմից (օրինակ` անշարժ գույքի և փոխադրամիջոցների գույքահարկի գծով պարտավորություններ), միաժամանակ, չի ներառում այնպիսինները, որոնք վերահսկվում են (օրինակ` դրոշմանիշային վճար):</w:t>
            </w:r>
          </w:p>
        </w:tc>
        <w:tc>
          <w:tcPr>
            <w:tcW w:w="3329"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1FF3BDB5" w14:textId="77777777" w:rsidR="00677B8E" w:rsidRPr="00FB224F" w:rsidRDefault="00677B8E" w:rsidP="006F25BD">
            <w:pPr>
              <w:shd w:val="clear" w:color="auto" w:fill="FFFFFF"/>
              <w:spacing w:after="0" w:line="360" w:lineRule="auto"/>
              <w:jc w:val="center"/>
              <w:rPr>
                <w:rFonts w:ascii="GHEA Grapalat" w:hAnsi="GHEA Grapalat"/>
                <w:b/>
                <w:bCs/>
                <w:color w:val="000000"/>
                <w:sz w:val="24"/>
                <w:szCs w:val="24"/>
                <w:shd w:val="clear" w:color="auto" w:fill="FFFFFF"/>
                <w:lang w:val="hy-AM"/>
              </w:rPr>
            </w:pPr>
            <w:r w:rsidRPr="00FB224F">
              <w:rPr>
                <w:rFonts w:ascii="GHEA Grapalat" w:hAnsi="GHEA Grapalat"/>
                <w:b/>
                <w:bCs/>
                <w:color w:val="000000"/>
                <w:sz w:val="24"/>
                <w:szCs w:val="24"/>
                <w:shd w:val="clear" w:color="auto" w:fill="FFFFFF"/>
                <w:lang w:val="hy-AM"/>
              </w:rPr>
              <w:t>Ընդունվել է։</w:t>
            </w:r>
          </w:p>
        </w:tc>
      </w:tr>
      <w:tr w:rsidR="00677B8E" w:rsidRPr="00FB224F" w14:paraId="298CD004" w14:textId="77777777" w:rsidTr="006002E8">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44DD6399" w14:textId="0580E299" w:rsidR="00677B8E" w:rsidRPr="00FB224F" w:rsidRDefault="00677B8E" w:rsidP="00677B8E">
            <w:pPr>
              <w:spacing w:line="360" w:lineRule="auto"/>
              <w:ind w:left="60" w:firstLine="450"/>
              <w:jc w:val="both"/>
              <w:rPr>
                <w:rFonts w:ascii="GHEA Grapalat" w:hAnsi="GHEA Grapalat"/>
                <w:sz w:val="24"/>
                <w:szCs w:val="24"/>
                <w:lang w:val="hy-AM"/>
              </w:rPr>
            </w:pPr>
            <w:r w:rsidRPr="00FB224F">
              <w:rPr>
                <w:rFonts w:ascii="GHEA Grapalat" w:hAnsi="GHEA Grapalat"/>
                <w:sz w:val="24"/>
                <w:szCs w:val="24"/>
                <w:lang w:val="hy-AM"/>
              </w:rPr>
              <w:lastRenderedPageBreak/>
              <w:t>2.</w:t>
            </w:r>
            <w:r w:rsidRPr="00FB224F">
              <w:rPr>
                <w:rFonts w:ascii="GHEA Grapalat" w:hAnsi="GHEA Grapalat" w:cs="Arial"/>
                <w:bCs/>
                <w:iCs/>
                <w:sz w:val="24"/>
                <w:szCs w:val="24"/>
                <w:lang w:val="hy-AM"/>
              </w:rPr>
              <w:t xml:space="preserve"> </w:t>
            </w:r>
            <w:r w:rsidRPr="00FB224F">
              <w:rPr>
                <w:rFonts w:ascii="GHEA Grapalat" w:hAnsi="GHEA Grapalat"/>
                <w:bCs/>
                <w:iCs/>
                <w:sz w:val="24"/>
                <w:szCs w:val="24"/>
                <w:lang w:val="hy-AM"/>
              </w:rPr>
              <w:t xml:space="preserve">Նախագծի հավելվածի Ձև N2-ում պահանջվող տեղեկատվության վերաբերյալ հարկ է նկատի ունենալ, որ ներկայումս հարկ վճարողների կողմից հաշվարկային փաստաթղթերում չկա ԱՏԳ ԱԱ լրացնելու պահանջ, հետևաբար՝ հարկային մարմնի կողմից հաշվարկային փաստաթղթերում հնարավոր չէ տարանջատել (հաշվառել) ըստ առանձին ապրանքների տեսակների կամ խմբերի իրացման ծավալները: Արդյունքում, հարկային մարմնի տեղեկատվական բազայում առկա տվյալներով հնարավոր չէ տրամադրել իրացման ծավալների վերաբերյալ տեղեկատվություն` ըստ ԱՏԳ ԱԱ ծածկագրերի կամ ըստ առանձին ապրանքների տեսակների: </w:t>
            </w:r>
          </w:p>
        </w:tc>
        <w:tc>
          <w:tcPr>
            <w:tcW w:w="3329"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7C42CBAE" w14:textId="7C78DE06" w:rsidR="00677B8E" w:rsidRPr="00FB224F" w:rsidRDefault="00E66BBE" w:rsidP="006F25BD">
            <w:pPr>
              <w:shd w:val="clear" w:color="auto" w:fill="FFFFFF"/>
              <w:spacing w:after="0" w:line="360" w:lineRule="auto"/>
              <w:jc w:val="center"/>
              <w:rPr>
                <w:rFonts w:ascii="GHEA Grapalat" w:hAnsi="GHEA Grapalat"/>
                <w:b/>
                <w:bCs/>
                <w:color w:val="000000"/>
                <w:sz w:val="24"/>
                <w:szCs w:val="24"/>
                <w:shd w:val="clear" w:color="auto" w:fill="FFFFFF"/>
                <w:lang w:val="hy-AM"/>
              </w:rPr>
            </w:pPr>
            <w:r w:rsidRPr="00FB224F">
              <w:rPr>
                <w:rFonts w:ascii="GHEA Grapalat" w:hAnsi="GHEA Grapalat"/>
                <w:b/>
                <w:bCs/>
                <w:color w:val="000000"/>
                <w:sz w:val="24"/>
                <w:szCs w:val="24"/>
                <w:shd w:val="clear" w:color="auto" w:fill="FFFFFF"/>
                <w:lang w:val="hy-AM"/>
              </w:rPr>
              <w:t>Ընդունվել է։</w:t>
            </w:r>
          </w:p>
        </w:tc>
      </w:tr>
      <w:tr w:rsidR="00677B8E" w:rsidRPr="00FB224F" w14:paraId="7ADC3298" w14:textId="77777777" w:rsidTr="006002E8">
        <w:trPr>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2D9EB43D" w14:textId="7050FBFF" w:rsidR="00677B8E" w:rsidRPr="00FB224F" w:rsidRDefault="00677B8E" w:rsidP="007E7EB7">
            <w:pPr>
              <w:pStyle w:val="ListParagraph"/>
              <w:spacing w:line="360" w:lineRule="auto"/>
              <w:ind w:left="0" w:firstLine="720"/>
              <w:jc w:val="both"/>
              <w:rPr>
                <w:rFonts w:ascii="GHEA Grapalat" w:hAnsi="GHEA Grapalat"/>
                <w:sz w:val="24"/>
                <w:szCs w:val="24"/>
                <w:lang w:val="hy-AM"/>
              </w:rPr>
            </w:pPr>
            <w:r w:rsidRPr="00FB224F">
              <w:rPr>
                <w:rFonts w:ascii="GHEA Grapalat" w:hAnsi="GHEA Grapalat"/>
                <w:sz w:val="24"/>
                <w:szCs w:val="24"/>
                <w:lang w:val="hy-AM"/>
              </w:rPr>
              <w:t>3.</w:t>
            </w:r>
            <w:r w:rsidRPr="00FB224F">
              <w:rPr>
                <w:rFonts w:ascii="GHEA Grapalat" w:hAnsi="GHEA Grapalat" w:cs="Arial"/>
                <w:bCs/>
                <w:iCs/>
                <w:sz w:val="24"/>
                <w:szCs w:val="24"/>
                <w:lang w:val="hy-AM"/>
              </w:rPr>
              <w:t xml:space="preserve"> </w:t>
            </w:r>
            <w:r w:rsidRPr="00FB224F">
              <w:rPr>
                <w:rFonts w:ascii="GHEA Grapalat" w:hAnsi="GHEA Grapalat"/>
                <w:bCs/>
                <w:iCs/>
                <w:sz w:val="24"/>
                <w:szCs w:val="24"/>
                <w:lang w:val="hy-AM"/>
              </w:rPr>
              <w:t>Համաձայն նախագծի, ինչպես նաև Ձև 1-ով սահմանված դիմումի հարկ վճարողները ՀՀ ՊԵԿ դիմելու են աջակցության ծրագրով նախատեսված ԱՏԳ ԱԱ ծածկագրերին դասվող բոլոր ապրանքների մասով (օրինակ 7207, 7224 և այլն) եզրակացություն ստանալու համար` կցելով Ձև 2-ում սահմանված ձևաչափի տեղեկատվությունը: Մինչդեռ, Ձև 2-ի ձևաչափից հետևում է, որ տեղեկատվությունը ներկայացվելու է միայն ԱՏԳ ԱԱ 7206 ծածկագրին դասվող ապրանքների մասով:</w:t>
            </w:r>
          </w:p>
        </w:tc>
        <w:tc>
          <w:tcPr>
            <w:tcW w:w="3329"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3C754B72" w14:textId="70B00365" w:rsidR="00677B8E" w:rsidRPr="00FB224F" w:rsidRDefault="00677B8E" w:rsidP="006F25BD">
            <w:pPr>
              <w:shd w:val="clear" w:color="auto" w:fill="FFFFFF"/>
              <w:spacing w:after="0" w:line="360" w:lineRule="auto"/>
              <w:jc w:val="center"/>
              <w:rPr>
                <w:rFonts w:ascii="GHEA Grapalat" w:hAnsi="GHEA Grapalat"/>
                <w:b/>
                <w:bCs/>
                <w:color w:val="000000"/>
                <w:sz w:val="24"/>
                <w:szCs w:val="24"/>
                <w:shd w:val="clear" w:color="auto" w:fill="FFFFFF"/>
                <w:lang w:val="hy-AM"/>
              </w:rPr>
            </w:pPr>
            <w:r w:rsidRPr="00FB224F">
              <w:rPr>
                <w:rFonts w:ascii="GHEA Grapalat" w:hAnsi="GHEA Grapalat"/>
                <w:b/>
                <w:bCs/>
                <w:color w:val="000000"/>
                <w:sz w:val="24"/>
                <w:szCs w:val="24"/>
                <w:shd w:val="clear" w:color="auto" w:fill="FFFFFF"/>
                <w:lang w:val="hy-AM"/>
              </w:rPr>
              <w:t>Ընդունվել է։</w:t>
            </w:r>
          </w:p>
        </w:tc>
      </w:tr>
      <w:tr w:rsidR="00BB40B1" w:rsidRPr="00FB224F" w14:paraId="55CD72FB" w14:textId="77777777" w:rsidTr="006002E8">
        <w:trPr>
          <w:gridAfter w:val="1"/>
          <w:wAfter w:w="7" w:type="dxa"/>
          <w:trHeight w:val="787"/>
          <w:tblCellSpacing w:w="0" w:type="dxa"/>
          <w:jc w:val="center"/>
        </w:trPr>
        <w:tc>
          <w:tcPr>
            <w:tcW w:w="1181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165F297" w14:textId="77777777" w:rsidR="00BB40B1" w:rsidRPr="00FB224F" w:rsidRDefault="00BB40B1" w:rsidP="00AA0A69">
            <w:pPr>
              <w:pStyle w:val="ListParagraph"/>
              <w:spacing w:after="0" w:line="360" w:lineRule="auto"/>
              <w:jc w:val="center"/>
              <w:rPr>
                <w:rFonts w:ascii="GHEA Grapalat" w:hAnsi="GHEA Grapalat"/>
                <w:b/>
                <w:sz w:val="24"/>
                <w:szCs w:val="24"/>
                <w:lang w:val="hy-AM"/>
              </w:rPr>
            </w:pPr>
            <w:r w:rsidRPr="00FB224F">
              <w:rPr>
                <w:rFonts w:ascii="GHEA Grapalat" w:hAnsi="GHEA Grapalat"/>
                <w:b/>
                <w:sz w:val="24"/>
                <w:szCs w:val="24"/>
                <w:lang w:val="hy-AM"/>
              </w:rPr>
              <w:t>4</w:t>
            </w:r>
            <w:r w:rsidRPr="00FB224F">
              <w:rPr>
                <w:rFonts w:ascii="GHEA Grapalat" w:hAnsi="GHEA Grapalat"/>
                <w:b/>
                <w:sz w:val="24"/>
                <w:szCs w:val="24"/>
              </w:rPr>
              <w:t>.</w:t>
            </w:r>
            <w:r w:rsidRPr="00FB224F">
              <w:rPr>
                <w:rFonts w:ascii="GHEA Grapalat" w:hAnsi="GHEA Grapalat"/>
                <w:b/>
                <w:sz w:val="24"/>
                <w:szCs w:val="24"/>
                <w:lang w:val="hy-AM"/>
              </w:rPr>
              <w:t>ՀՀ կենտրոնական բանկ</w:t>
            </w:r>
          </w:p>
        </w:tc>
        <w:tc>
          <w:tcPr>
            <w:tcW w:w="332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F186452" w14:textId="77777777" w:rsidR="00BB40B1" w:rsidRPr="00FB224F" w:rsidRDefault="00BB40B1" w:rsidP="00AA0A69">
            <w:pPr>
              <w:tabs>
                <w:tab w:val="center" w:pos="4680"/>
                <w:tab w:val="right" w:pos="9360"/>
              </w:tabs>
              <w:spacing w:after="0" w:line="360" w:lineRule="auto"/>
              <w:jc w:val="center"/>
              <w:rPr>
                <w:rFonts w:ascii="GHEA Grapalat" w:hAnsi="GHEA Grapalat"/>
                <w:b/>
                <w:bCs/>
                <w:sz w:val="24"/>
                <w:szCs w:val="24"/>
              </w:rPr>
            </w:pPr>
            <w:r w:rsidRPr="00FB224F">
              <w:rPr>
                <w:rFonts w:ascii="GHEA Grapalat" w:hAnsi="GHEA Grapalat"/>
                <w:b/>
                <w:bCs/>
                <w:sz w:val="24"/>
                <w:szCs w:val="24"/>
                <w:lang w:val="hy-AM"/>
              </w:rPr>
              <w:t>23</w:t>
            </w:r>
            <w:r w:rsidRPr="00FB224F">
              <w:rPr>
                <w:rFonts w:ascii="GHEA Grapalat" w:hAnsi="GHEA Grapalat"/>
                <w:b/>
                <w:bCs/>
                <w:sz w:val="24"/>
                <w:szCs w:val="24"/>
              </w:rPr>
              <w:t>.</w:t>
            </w:r>
            <w:r w:rsidRPr="00FB224F">
              <w:rPr>
                <w:rFonts w:ascii="GHEA Grapalat" w:hAnsi="GHEA Grapalat"/>
                <w:b/>
                <w:bCs/>
                <w:sz w:val="24"/>
                <w:szCs w:val="24"/>
                <w:lang w:val="hy-AM"/>
              </w:rPr>
              <w:t>01</w:t>
            </w:r>
            <w:r w:rsidRPr="00FB224F">
              <w:rPr>
                <w:rFonts w:ascii="GHEA Grapalat" w:hAnsi="GHEA Grapalat"/>
                <w:b/>
                <w:bCs/>
                <w:sz w:val="24"/>
                <w:szCs w:val="24"/>
              </w:rPr>
              <w:t>.202</w:t>
            </w:r>
            <w:r w:rsidRPr="00FB224F">
              <w:rPr>
                <w:rFonts w:ascii="GHEA Grapalat" w:hAnsi="GHEA Grapalat"/>
                <w:b/>
                <w:bCs/>
                <w:sz w:val="24"/>
                <w:szCs w:val="24"/>
                <w:lang w:val="hy-AM"/>
              </w:rPr>
              <w:t>5</w:t>
            </w:r>
            <w:r w:rsidRPr="00FB224F">
              <w:rPr>
                <w:rFonts w:ascii="GHEA Grapalat" w:hAnsi="GHEA Grapalat"/>
                <w:b/>
                <w:bCs/>
                <w:sz w:val="24"/>
                <w:szCs w:val="24"/>
              </w:rPr>
              <w:t xml:space="preserve"> թ.</w:t>
            </w:r>
          </w:p>
        </w:tc>
      </w:tr>
      <w:tr w:rsidR="00BB40B1" w:rsidRPr="00FB224F" w14:paraId="61DDED2C" w14:textId="77777777" w:rsidTr="006002E8">
        <w:trPr>
          <w:gridAfter w:val="1"/>
          <w:wAfter w:w="7" w:type="dxa"/>
          <w:trHeight w:val="753"/>
          <w:tblCellSpacing w:w="0" w:type="dxa"/>
          <w:jc w:val="center"/>
        </w:trPr>
        <w:tc>
          <w:tcPr>
            <w:tcW w:w="118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5C0F52E" w14:textId="77777777" w:rsidR="00BB40B1" w:rsidRPr="00FB224F" w:rsidRDefault="00BB40B1" w:rsidP="00AA0A69">
            <w:pPr>
              <w:spacing w:after="0" w:line="240" w:lineRule="auto"/>
              <w:rPr>
                <w:rFonts w:ascii="GHEA Grapalat" w:hAnsi="GHEA Grapalat"/>
                <w:b/>
                <w:sz w:val="24"/>
                <w:szCs w:val="24"/>
                <w:lang w:val="hy-AM"/>
              </w:rPr>
            </w:pPr>
          </w:p>
        </w:tc>
        <w:tc>
          <w:tcPr>
            <w:tcW w:w="332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68AB211" w14:textId="77777777" w:rsidR="00BB40B1" w:rsidRPr="00FB224F" w:rsidRDefault="00BB40B1" w:rsidP="00AA0A69">
            <w:pPr>
              <w:tabs>
                <w:tab w:val="center" w:pos="4680"/>
                <w:tab w:val="right" w:pos="9360"/>
              </w:tabs>
              <w:spacing w:after="0" w:line="360" w:lineRule="auto"/>
              <w:jc w:val="center"/>
              <w:rPr>
                <w:rFonts w:ascii="GHEA Grapalat" w:hAnsi="GHEA Grapalat"/>
                <w:b/>
                <w:bCs/>
                <w:sz w:val="24"/>
                <w:szCs w:val="24"/>
                <w:lang w:val="hy-AM"/>
              </w:rPr>
            </w:pPr>
            <w:r w:rsidRPr="00FB224F">
              <w:rPr>
                <w:rFonts w:ascii="GHEA Grapalat" w:hAnsi="GHEA Grapalat"/>
                <w:b/>
                <w:bCs/>
                <w:sz w:val="24"/>
                <w:szCs w:val="24"/>
                <w:lang w:val="hy-AM"/>
              </w:rPr>
              <w:t xml:space="preserve">N </w:t>
            </w:r>
            <w:r w:rsidRPr="00FB224F">
              <w:rPr>
                <w:rFonts w:ascii="GHEA Grapalat" w:hAnsi="GHEA Grapalat"/>
                <w:b/>
                <w:bCs/>
                <w:sz w:val="24"/>
                <w:szCs w:val="24"/>
              </w:rPr>
              <w:t>15.4-07/50-25</w:t>
            </w:r>
          </w:p>
        </w:tc>
      </w:tr>
      <w:tr w:rsidR="00BB40B1" w:rsidRPr="00FB224F" w14:paraId="3769CB62" w14:textId="77777777" w:rsidTr="006002E8">
        <w:trPr>
          <w:gridAfter w:val="1"/>
          <w:wAfter w:w="7" w:type="dxa"/>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hideMark/>
          </w:tcPr>
          <w:p w14:paraId="5817BCDB" w14:textId="036BBF0D" w:rsidR="00BB40B1" w:rsidRPr="00FB224F" w:rsidRDefault="00BB40B1" w:rsidP="00BB40B1">
            <w:pPr>
              <w:pStyle w:val="ListParagraph"/>
              <w:spacing w:line="360" w:lineRule="auto"/>
              <w:ind w:left="60" w:firstLine="450"/>
              <w:jc w:val="both"/>
              <w:rPr>
                <w:rFonts w:ascii="GHEA Grapalat" w:hAnsi="GHEA Grapalat"/>
                <w:sz w:val="24"/>
                <w:szCs w:val="24"/>
                <w:lang w:val="hy-AM"/>
              </w:rPr>
            </w:pPr>
            <w:r w:rsidRPr="00FB224F">
              <w:rPr>
                <w:rFonts w:ascii="GHEA Grapalat" w:hAnsi="GHEA Grapalat"/>
                <w:sz w:val="24"/>
                <w:szCs w:val="24"/>
                <w:lang w:val="hy-AM"/>
              </w:rPr>
              <w:t xml:space="preserve">1. Տեղեկացնում ենք, որ </w:t>
            </w:r>
            <w:r w:rsidRPr="00FB224F">
              <w:rPr>
                <w:rFonts w:ascii="GHEA Grapalat" w:hAnsi="GHEA Grapalat"/>
                <w:bCs/>
                <w:sz w:val="24"/>
                <w:szCs w:val="24"/>
                <w:lang w:val="hy-AM"/>
              </w:rPr>
              <w:t xml:space="preserve">«Հայաստանի Հանրապետության ծագման ԵԱՏՄ ԱՏԳ ԱԱ 7206 (բացի 7203 ապրանքային դիրքի երկաթից), 7207, 7224, 7403, 7601, 7603 ապրանքային դիրքի ծածկագրերին դասվող ապրանքների Հայաստանի Հանրապետությունում իրացման աջակցության ծրագիրը հաստատելու մասին» </w:t>
            </w:r>
            <w:r w:rsidRPr="00FB224F">
              <w:rPr>
                <w:rFonts w:ascii="GHEA Grapalat" w:hAnsi="GHEA Grapalat"/>
                <w:bCs/>
                <w:sz w:val="24"/>
                <w:szCs w:val="24"/>
                <w:lang w:val="hy-AM"/>
              </w:rPr>
              <w:lastRenderedPageBreak/>
              <w:t>Հայաստանի Հանրապետության կառավարության որոշման նախագծի վերաբերյալ Կենտրոնական բանկն առաջարկություններ և դիտողություններ չունի:</w:t>
            </w:r>
          </w:p>
        </w:tc>
        <w:tc>
          <w:tcPr>
            <w:tcW w:w="332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21B4FD65" w14:textId="77777777" w:rsidR="00BB40B1" w:rsidRPr="00FB224F" w:rsidRDefault="00BB40B1" w:rsidP="00AA0A69">
            <w:pPr>
              <w:shd w:val="clear" w:color="auto" w:fill="FFFFFF"/>
              <w:spacing w:after="0" w:line="360" w:lineRule="auto"/>
              <w:jc w:val="center"/>
              <w:rPr>
                <w:rFonts w:ascii="GHEA Grapalat" w:hAnsi="GHEA Grapalat"/>
                <w:b/>
                <w:bCs/>
                <w:color w:val="000000"/>
                <w:sz w:val="24"/>
                <w:szCs w:val="24"/>
                <w:shd w:val="clear" w:color="auto" w:fill="FFFFFF"/>
                <w:lang w:val="hy-AM"/>
              </w:rPr>
            </w:pPr>
            <w:r w:rsidRPr="00FB224F">
              <w:rPr>
                <w:rFonts w:ascii="GHEA Grapalat" w:hAnsi="GHEA Grapalat"/>
                <w:b/>
                <w:bCs/>
                <w:color w:val="000000"/>
                <w:sz w:val="24"/>
                <w:szCs w:val="24"/>
                <w:shd w:val="clear" w:color="auto" w:fill="FFFFFF"/>
                <w:lang w:val="hy-AM"/>
              </w:rPr>
              <w:lastRenderedPageBreak/>
              <w:t>Ընդունվել է։</w:t>
            </w:r>
          </w:p>
        </w:tc>
      </w:tr>
      <w:tr w:rsidR="00910029" w:rsidRPr="00FB224F" w14:paraId="033DB4B8" w14:textId="77777777" w:rsidTr="00910029">
        <w:trPr>
          <w:gridAfter w:val="2"/>
          <w:wAfter w:w="29" w:type="dxa"/>
          <w:trHeight w:val="787"/>
          <w:tblCellSpacing w:w="0" w:type="dxa"/>
          <w:jc w:val="center"/>
        </w:trPr>
        <w:tc>
          <w:tcPr>
            <w:tcW w:w="1181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660D41F" w14:textId="77777777" w:rsidR="00910029" w:rsidRPr="00FB224F" w:rsidRDefault="00910029" w:rsidP="002D2A6D">
            <w:pPr>
              <w:pStyle w:val="ListParagraph"/>
              <w:spacing w:after="0" w:line="360" w:lineRule="auto"/>
              <w:jc w:val="center"/>
              <w:rPr>
                <w:rFonts w:ascii="GHEA Grapalat" w:hAnsi="GHEA Grapalat"/>
                <w:b/>
                <w:sz w:val="24"/>
                <w:szCs w:val="24"/>
                <w:lang w:val="hy-AM"/>
              </w:rPr>
            </w:pPr>
            <w:r w:rsidRPr="00FB224F">
              <w:rPr>
                <w:rFonts w:ascii="GHEA Grapalat" w:hAnsi="GHEA Grapalat"/>
                <w:b/>
                <w:sz w:val="24"/>
                <w:szCs w:val="24"/>
              </w:rPr>
              <w:t>5.</w:t>
            </w:r>
            <w:r w:rsidRPr="00FB224F">
              <w:rPr>
                <w:rFonts w:ascii="GHEA Grapalat" w:hAnsi="GHEA Grapalat"/>
                <w:b/>
                <w:sz w:val="24"/>
                <w:szCs w:val="24"/>
                <w:lang w:val="hy-AM"/>
              </w:rPr>
              <w:t>ՀՀ արդարադատության նախարարություն</w:t>
            </w:r>
          </w:p>
        </w:tc>
        <w:tc>
          <w:tcPr>
            <w:tcW w:w="3300" w:type="dxa"/>
            <w:tcBorders>
              <w:top w:val="outset" w:sz="6" w:space="0" w:color="auto"/>
              <w:left w:val="outset" w:sz="6" w:space="0" w:color="auto"/>
              <w:bottom w:val="outset" w:sz="6" w:space="0" w:color="auto"/>
              <w:right w:val="outset" w:sz="6" w:space="0" w:color="auto"/>
            </w:tcBorders>
            <w:shd w:val="clear" w:color="auto" w:fill="D0D0D0"/>
            <w:hideMark/>
          </w:tcPr>
          <w:p w14:paraId="5BB67F47" w14:textId="77777777" w:rsidR="00910029" w:rsidRPr="00FB224F" w:rsidRDefault="00910029" w:rsidP="002D2A6D">
            <w:pPr>
              <w:tabs>
                <w:tab w:val="center" w:pos="4680"/>
                <w:tab w:val="right" w:pos="9360"/>
              </w:tabs>
              <w:spacing w:after="0" w:line="360" w:lineRule="auto"/>
              <w:jc w:val="center"/>
              <w:rPr>
                <w:rFonts w:ascii="GHEA Grapalat" w:hAnsi="GHEA Grapalat"/>
                <w:b/>
                <w:bCs/>
                <w:sz w:val="24"/>
                <w:szCs w:val="24"/>
              </w:rPr>
            </w:pPr>
            <w:r w:rsidRPr="00FB224F">
              <w:rPr>
                <w:rFonts w:ascii="GHEA Grapalat" w:hAnsi="GHEA Grapalat"/>
                <w:b/>
                <w:bCs/>
                <w:sz w:val="24"/>
                <w:szCs w:val="24"/>
                <w:lang w:val="hy-AM"/>
              </w:rPr>
              <w:t>29</w:t>
            </w:r>
            <w:r w:rsidRPr="00FB224F">
              <w:rPr>
                <w:rFonts w:ascii="GHEA Grapalat" w:hAnsi="GHEA Grapalat"/>
                <w:b/>
                <w:bCs/>
                <w:sz w:val="24"/>
                <w:szCs w:val="24"/>
              </w:rPr>
              <w:t>.</w:t>
            </w:r>
            <w:r w:rsidRPr="00FB224F">
              <w:rPr>
                <w:rFonts w:ascii="GHEA Grapalat" w:hAnsi="GHEA Grapalat"/>
                <w:b/>
                <w:bCs/>
                <w:sz w:val="24"/>
                <w:szCs w:val="24"/>
                <w:lang w:val="hy-AM"/>
              </w:rPr>
              <w:t>01</w:t>
            </w:r>
            <w:r w:rsidRPr="00FB224F">
              <w:rPr>
                <w:rFonts w:ascii="GHEA Grapalat" w:hAnsi="GHEA Grapalat"/>
                <w:b/>
                <w:bCs/>
                <w:sz w:val="24"/>
                <w:szCs w:val="24"/>
              </w:rPr>
              <w:t>.202</w:t>
            </w:r>
            <w:r w:rsidRPr="00FB224F">
              <w:rPr>
                <w:rFonts w:ascii="GHEA Grapalat" w:hAnsi="GHEA Grapalat"/>
                <w:b/>
                <w:bCs/>
                <w:sz w:val="24"/>
                <w:szCs w:val="24"/>
                <w:lang w:val="hy-AM"/>
              </w:rPr>
              <w:t>5</w:t>
            </w:r>
            <w:r w:rsidRPr="00FB224F">
              <w:rPr>
                <w:rFonts w:ascii="GHEA Grapalat" w:hAnsi="GHEA Grapalat"/>
                <w:b/>
                <w:bCs/>
                <w:sz w:val="24"/>
                <w:szCs w:val="24"/>
              </w:rPr>
              <w:t xml:space="preserve"> թ.</w:t>
            </w:r>
          </w:p>
        </w:tc>
      </w:tr>
      <w:tr w:rsidR="00910029" w:rsidRPr="00FB224F" w14:paraId="7D49FC1B" w14:textId="77777777" w:rsidTr="00910029">
        <w:trPr>
          <w:gridAfter w:val="2"/>
          <w:wAfter w:w="29" w:type="dxa"/>
          <w:trHeight w:val="753"/>
          <w:tblCellSpacing w:w="0" w:type="dxa"/>
          <w:jc w:val="center"/>
        </w:trPr>
        <w:tc>
          <w:tcPr>
            <w:tcW w:w="118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14A95DD" w14:textId="77777777" w:rsidR="00910029" w:rsidRPr="00FB224F" w:rsidRDefault="00910029" w:rsidP="002D2A6D">
            <w:pPr>
              <w:spacing w:after="0" w:line="240" w:lineRule="auto"/>
              <w:rPr>
                <w:rFonts w:ascii="GHEA Grapalat" w:hAnsi="GHEA Grapalat"/>
                <w:b/>
                <w:sz w:val="24"/>
                <w:szCs w:val="24"/>
                <w:lang w:val="hy-AM"/>
              </w:rPr>
            </w:pPr>
          </w:p>
        </w:tc>
        <w:tc>
          <w:tcPr>
            <w:tcW w:w="3300" w:type="dxa"/>
            <w:tcBorders>
              <w:top w:val="outset" w:sz="6" w:space="0" w:color="auto"/>
              <w:left w:val="outset" w:sz="6" w:space="0" w:color="auto"/>
              <w:bottom w:val="outset" w:sz="6" w:space="0" w:color="auto"/>
              <w:right w:val="outset" w:sz="6" w:space="0" w:color="auto"/>
            </w:tcBorders>
            <w:shd w:val="clear" w:color="auto" w:fill="D0D0D0"/>
            <w:hideMark/>
          </w:tcPr>
          <w:p w14:paraId="556420C5" w14:textId="77777777" w:rsidR="00910029" w:rsidRPr="00FB224F" w:rsidRDefault="00910029" w:rsidP="002D2A6D">
            <w:pPr>
              <w:tabs>
                <w:tab w:val="center" w:pos="4680"/>
                <w:tab w:val="right" w:pos="9360"/>
              </w:tabs>
              <w:spacing w:after="0" w:line="360" w:lineRule="auto"/>
              <w:jc w:val="center"/>
              <w:rPr>
                <w:rFonts w:ascii="GHEA Grapalat" w:hAnsi="GHEA Grapalat"/>
                <w:b/>
                <w:bCs/>
                <w:sz w:val="24"/>
                <w:szCs w:val="24"/>
                <w:lang w:val="hy-AM"/>
              </w:rPr>
            </w:pPr>
            <w:r w:rsidRPr="00FB224F">
              <w:rPr>
                <w:rFonts w:ascii="GHEA Grapalat" w:hAnsi="GHEA Grapalat"/>
                <w:b/>
                <w:bCs/>
                <w:sz w:val="24"/>
                <w:szCs w:val="24"/>
                <w:lang w:val="hy-AM"/>
              </w:rPr>
              <w:t xml:space="preserve">N </w:t>
            </w:r>
            <w:r w:rsidRPr="00FB224F">
              <w:rPr>
                <w:rFonts w:ascii="GHEA Grapalat" w:hAnsi="GHEA Grapalat"/>
                <w:b/>
                <w:bCs/>
                <w:sz w:val="24"/>
                <w:szCs w:val="24"/>
              </w:rPr>
              <w:t>/27.1/2753-2025</w:t>
            </w:r>
          </w:p>
        </w:tc>
      </w:tr>
      <w:tr w:rsidR="00910029" w14:paraId="69C86F73" w14:textId="77777777" w:rsidTr="00910029">
        <w:trPr>
          <w:gridAfter w:val="2"/>
          <w:wAfter w:w="29" w:type="dxa"/>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hideMark/>
          </w:tcPr>
          <w:p w14:paraId="1A599025" w14:textId="6F8A3758" w:rsidR="00910029" w:rsidRPr="00FB224F" w:rsidRDefault="00910029" w:rsidP="00910029">
            <w:pPr>
              <w:pStyle w:val="ListParagraph"/>
              <w:spacing w:line="360" w:lineRule="auto"/>
              <w:ind w:left="60" w:firstLine="540"/>
              <w:jc w:val="both"/>
              <w:rPr>
                <w:rFonts w:ascii="GHEA Grapalat" w:hAnsi="GHEA Grapalat"/>
                <w:sz w:val="24"/>
                <w:szCs w:val="24"/>
                <w:lang w:val="hy-AM"/>
              </w:rPr>
            </w:pPr>
            <w:r w:rsidRPr="00FB224F">
              <w:rPr>
                <w:rFonts w:ascii="GHEA Grapalat" w:hAnsi="GHEA Grapalat"/>
                <w:bCs/>
                <w:sz w:val="24"/>
                <w:szCs w:val="24"/>
                <w:lang w:val="hy-AM"/>
              </w:rPr>
              <w:t>1. Նախագծի 3-րդ կետում անհրաժեշտ է վերանայել նախագծի ուժի մեջ մտնելու ժամկետը, նկատի ունենալով «Նորմատիվ իրավական ակտերի մասին» օրենքի 23-րդ հոդվածի 1-ին մասի կարգավորումները, համաձայն որոնց՝ նորմատիվ իրավական ակտերն ուժի մեջ են մտնում դրանցում սահմանված ժամկետներում, սակայն ոչ շուտ, քան դրանց պաշտոնական հրապարակմանը հաջորդող օրվանից...:</w:t>
            </w:r>
            <w:r w:rsidRPr="00FB224F">
              <w:rPr>
                <w:rFonts w:ascii="GHEA Grapalat" w:hAnsi="GHEA Grapalat"/>
                <w:bCs/>
                <w:i/>
                <w:sz w:val="24"/>
                <w:szCs w:val="24"/>
                <w:lang w:val="hy-AM"/>
              </w:rPr>
              <w:t xml:space="preserve"> </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78FBAA7D" w14:textId="77777777" w:rsidR="00910029" w:rsidRDefault="00910029" w:rsidP="002D2A6D">
            <w:pPr>
              <w:shd w:val="clear" w:color="auto" w:fill="FFFFFF"/>
              <w:spacing w:after="0" w:line="360" w:lineRule="auto"/>
              <w:jc w:val="center"/>
              <w:rPr>
                <w:rFonts w:ascii="GHEA Grapalat" w:hAnsi="GHEA Grapalat"/>
                <w:b/>
                <w:bCs/>
                <w:color w:val="000000"/>
                <w:sz w:val="24"/>
                <w:szCs w:val="24"/>
                <w:shd w:val="clear" w:color="auto" w:fill="FFFFFF"/>
                <w:lang w:val="hy-AM"/>
              </w:rPr>
            </w:pPr>
            <w:r w:rsidRPr="00FB224F">
              <w:rPr>
                <w:rFonts w:ascii="GHEA Grapalat" w:hAnsi="GHEA Grapalat"/>
                <w:b/>
                <w:bCs/>
                <w:color w:val="000000"/>
                <w:sz w:val="24"/>
                <w:szCs w:val="24"/>
                <w:shd w:val="clear" w:color="auto" w:fill="FFFFFF"/>
                <w:lang w:val="hy-AM"/>
              </w:rPr>
              <w:t>Ընդունվել է։</w:t>
            </w:r>
          </w:p>
        </w:tc>
      </w:tr>
      <w:tr w:rsidR="006002E8" w:rsidRPr="00FB224F" w14:paraId="514CEF85" w14:textId="77777777" w:rsidTr="00140FEB">
        <w:trPr>
          <w:gridAfter w:val="2"/>
          <w:wAfter w:w="29" w:type="dxa"/>
          <w:trHeight w:val="787"/>
          <w:tblCellSpacing w:w="0" w:type="dxa"/>
          <w:jc w:val="center"/>
        </w:trPr>
        <w:tc>
          <w:tcPr>
            <w:tcW w:w="1181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1B44CB3" w14:textId="6515AA13" w:rsidR="006002E8" w:rsidRPr="00FB224F" w:rsidRDefault="006002E8" w:rsidP="00140FEB">
            <w:pPr>
              <w:pStyle w:val="ListParagraph"/>
              <w:spacing w:after="0" w:line="360" w:lineRule="auto"/>
              <w:jc w:val="center"/>
              <w:rPr>
                <w:rFonts w:ascii="GHEA Grapalat" w:hAnsi="GHEA Grapalat"/>
                <w:b/>
                <w:sz w:val="24"/>
                <w:szCs w:val="24"/>
                <w:lang w:val="hy-AM"/>
              </w:rPr>
            </w:pPr>
            <w:r>
              <w:rPr>
                <w:rFonts w:ascii="GHEA Grapalat" w:hAnsi="GHEA Grapalat"/>
                <w:b/>
                <w:sz w:val="24"/>
                <w:szCs w:val="24"/>
              </w:rPr>
              <w:t>6</w:t>
            </w:r>
            <w:r w:rsidRPr="00FB224F">
              <w:rPr>
                <w:rFonts w:ascii="GHEA Grapalat" w:hAnsi="GHEA Grapalat"/>
                <w:b/>
                <w:sz w:val="24"/>
                <w:szCs w:val="24"/>
              </w:rPr>
              <w:t>.</w:t>
            </w:r>
            <w:r>
              <w:rPr>
                <w:rFonts w:ascii="GHEA Grapalat" w:hAnsi="GHEA Grapalat"/>
                <w:b/>
                <w:sz w:val="24"/>
                <w:szCs w:val="24"/>
              </w:rPr>
              <w:t xml:space="preserve"> </w:t>
            </w:r>
            <w:r w:rsidRPr="00FB224F">
              <w:rPr>
                <w:rFonts w:ascii="GHEA Grapalat" w:hAnsi="GHEA Grapalat"/>
                <w:b/>
                <w:sz w:val="24"/>
                <w:szCs w:val="24"/>
                <w:lang w:val="hy-AM"/>
              </w:rPr>
              <w:t>ՀՀ արդարադատության նախարարություն</w:t>
            </w:r>
          </w:p>
        </w:tc>
        <w:tc>
          <w:tcPr>
            <w:tcW w:w="3300" w:type="dxa"/>
            <w:tcBorders>
              <w:top w:val="outset" w:sz="6" w:space="0" w:color="auto"/>
              <w:left w:val="outset" w:sz="6" w:space="0" w:color="auto"/>
              <w:bottom w:val="outset" w:sz="6" w:space="0" w:color="auto"/>
              <w:right w:val="outset" w:sz="6" w:space="0" w:color="auto"/>
            </w:tcBorders>
            <w:shd w:val="clear" w:color="auto" w:fill="D0D0D0"/>
            <w:hideMark/>
          </w:tcPr>
          <w:p w14:paraId="0CEF3EE8" w14:textId="302A27CB" w:rsidR="006002E8" w:rsidRPr="00AA4809" w:rsidRDefault="006002E8" w:rsidP="00140FEB">
            <w:pPr>
              <w:tabs>
                <w:tab w:val="center" w:pos="4680"/>
                <w:tab w:val="right" w:pos="9360"/>
              </w:tabs>
              <w:spacing w:after="0" w:line="360" w:lineRule="auto"/>
              <w:jc w:val="center"/>
              <w:rPr>
                <w:rFonts w:ascii="GHEA Grapalat" w:hAnsi="GHEA Grapalat"/>
                <w:b/>
                <w:bCs/>
                <w:sz w:val="24"/>
                <w:szCs w:val="24"/>
              </w:rPr>
            </w:pPr>
            <w:r w:rsidRPr="00AA4809">
              <w:rPr>
                <w:rFonts w:ascii="GHEA Grapalat" w:hAnsi="GHEA Grapalat"/>
                <w:b/>
                <w:bCs/>
                <w:sz w:val="24"/>
                <w:szCs w:val="24"/>
              </w:rPr>
              <w:t>1</w:t>
            </w:r>
            <w:r w:rsidR="00AA4809">
              <w:rPr>
                <w:rFonts w:ascii="GHEA Grapalat" w:hAnsi="GHEA Grapalat"/>
                <w:b/>
                <w:bCs/>
                <w:sz w:val="24"/>
                <w:szCs w:val="24"/>
                <w:lang w:val="hy-AM"/>
              </w:rPr>
              <w:t>3</w:t>
            </w:r>
            <w:r w:rsidRPr="00AA4809">
              <w:rPr>
                <w:rFonts w:ascii="GHEA Grapalat" w:hAnsi="GHEA Grapalat"/>
                <w:b/>
                <w:bCs/>
                <w:sz w:val="24"/>
                <w:szCs w:val="24"/>
              </w:rPr>
              <w:t>.</w:t>
            </w:r>
            <w:r w:rsidRPr="00AA4809">
              <w:rPr>
                <w:rFonts w:ascii="GHEA Grapalat" w:hAnsi="GHEA Grapalat"/>
                <w:b/>
                <w:bCs/>
                <w:sz w:val="24"/>
                <w:szCs w:val="24"/>
                <w:lang w:val="hy-AM"/>
              </w:rPr>
              <w:t>0</w:t>
            </w:r>
            <w:r w:rsidRPr="00AA4809">
              <w:rPr>
                <w:rFonts w:ascii="GHEA Grapalat" w:hAnsi="GHEA Grapalat"/>
                <w:b/>
                <w:bCs/>
                <w:sz w:val="24"/>
                <w:szCs w:val="24"/>
              </w:rPr>
              <w:t>3.202</w:t>
            </w:r>
            <w:r w:rsidRPr="00AA4809">
              <w:rPr>
                <w:rFonts w:ascii="GHEA Grapalat" w:hAnsi="GHEA Grapalat"/>
                <w:b/>
                <w:bCs/>
                <w:sz w:val="24"/>
                <w:szCs w:val="24"/>
                <w:lang w:val="hy-AM"/>
              </w:rPr>
              <w:t>5</w:t>
            </w:r>
            <w:r w:rsidRPr="00AA4809">
              <w:rPr>
                <w:rFonts w:ascii="GHEA Grapalat" w:hAnsi="GHEA Grapalat"/>
                <w:b/>
                <w:bCs/>
                <w:sz w:val="24"/>
                <w:szCs w:val="24"/>
              </w:rPr>
              <w:t xml:space="preserve"> թ.</w:t>
            </w:r>
          </w:p>
        </w:tc>
      </w:tr>
      <w:tr w:rsidR="006002E8" w:rsidRPr="00FB224F" w14:paraId="5F3039DD" w14:textId="77777777" w:rsidTr="00140FEB">
        <w:trPr>
          <w:gridAfter w:val="2"/>
          <w:wAfter w:w="29" w:type="dxa"/>
          <w:trHeight w:val="753"/>
          <w:tblCellSpacing w:w="0" w:type="dxa"/>
          <w:jc w:val="center"/>
        </w:trPr>
        <w:tc>
          <w:tcPr>
            <w:tcW w:w="118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F8DA5B9" w14:textId="77777777" w:rsidR="006002E8" w:rsidRPr="00FB224F" w:rsidRDefault="006002E8" w:rsidP="00140FEB">
            <w:pPr>
              <w:spacing w:after="0" w:line="240" w:lineRule="auto"/>
              <w:rPr>
                <w:rFonts w:ascii="GHEA Grapalat" w:hAnsi="GHEA Grapalat"/>
                <w:b/>
                <w:sz w:val="24"/>
                <w:szCs w:val="24"/>
                <w:lang w:val="hy-AM"/>
              </w:rPr>
            </w:pPr>
          </w:p>
        </w:tc>
        <w:tc>
          <w:tcPr>
            <w:tcW w:w="3300" w:type="dxa"/>
            <w:tcBorders>
              <w:top w:val="outset" w:sz="6" w:space="0" w:color="auto"/>
              <w:left w:val="outset" w:sz="6" w:space="0" w:color="auto"/>
              <w:bottom w:val="outset" w:sz="6" w:space="0" w:color="auto"/>
              <w:right w:val="outset" w:sz="6" w:space="0" w:color="auto"/>
            </w:tcBorders>
            <w:shd w:val="clear" w:color="auto" w:fill="D0D0D0"/>
            <w:hideMark/>
          </w:tcPr>
          <w:p w14:paraId="481B6CF8" w14:textId="235A52D7" w:rsidR="006002E8" w:rsidRPr="00AA4809" w:rsidRDefault="006002E8" w:rsidP="00140FEB">
            <w:pPr>
              <w:tabs>
                <w:tab w:val="center" w:pos="4680"/>
                <w:tab w:val="right" w:pos="9360"/>
              </w:tabs>
              <w:spacing w:after="0" w:line="360" w:lineRule="auto"/>
              <w:jc w:val="center"/>
              <w:rPr>
                <w:rFonts w:ascii="GHEA Grapalat" w:hAnsi="GHEA Grapalat"/>
                <w:b/>
                <w:bCs/>
                <w:sz w:val="24"/>
                <w:szCs w:val="24"/>
                <w:lang w:val="hy-AM"/>
              </w:rPr>
            </w:pPr>
            <w:r w:rsidRPr="00AA4809">
              <w:rPr>
                <w:rFonts w:ascii="GHEA Grapalat" w:hAnsi="GHEA Grapalat"/>
                <w:b/>
                <w:bCs/>
                <w:sz w:val="24"/>
                <w:szCs w:val="24"/>
                <w:lang w:val="hy-AM"/>
              </w:rPr>
              <w:t>N /27.1/10998-2025</w:t>
            </w:r>
          </w:p>
        </w:tc>
      </w:tr>
      <w:tr w:rsidR="006002E8" w14:paraId="3EE8D2D8" w14:textId="77777777" w:rsidTr="00140FEB">
        <w:trPr>
          <w:gridAfter w:val="2"/>
          <w:wAfter w:w="29" w:type="dxa"/>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hideMark/>
          </w:tcPr>
          <w:p w14:paraId="5828AFF8" w14:textId="0C9CD22E" w:rsidR="006002E8" w:rsidRPr="00FB224F" w:rsidRDefault="006002E8" w:rsidP="00140FEB">
            <w:pPr>
              <w:pStyle w:val="ListParagraph"/>
              <w:spacing w:line="360" w:lineRule="auto"/>
              <w:ind w:left="60" w:firstLine="540"/>
              <w:jc w:val="both"/>
              <w:rPr>
                <w:rFonts w:ascii="GHEA Grapalat" w:hAnsi="GHEA Grapalat"/>
                <w:sz w:val="24"/>
                <w:szCs w:val="24"/>
                <w:lang w:val="hy-AM"/>
              </w:rPr>
            </w:pPr>
            <w:r>
              <w:rPr>
                <w:rFonts w:ascii="GHEA Grapalat" w:hAnsi="GHEA Grapalat" w:cs="Times Armenian"/>
                <w:sz w:val="24"/>
                <w:szCs w:val="24"/>
                <w:lang w:eastAsia="ru-RU"/>
              </w:rPr>
              <w:t>1</w:t>
            </w:r>
            <w:r w:rsidRPr="006002E8">
              <w:rPr>
                <w:rFonts w:ascii="GHEA Grapalat" w:hAnsi="GHEA Grapalat" w:cs="Times Armenian"/>
                <w:sz w:val="24"/>
                <w:szCs w:val="24"/>
                <w:lang w:val="hy-AM" w:eastAsia="ru-RU"/>
              </w:rPr>
              <w:t xml:space="preserve">.  «Հայաստանի Հանրապետության ծագման ԵԱՏՄ ԱՏԳ ԱԱ 7206 (բացի 7203 ապրանքային դիրքի երկաթից), 7207, 7224, 7403, 7601, 7603 ապրանքային դիրքի ծածկագրերին դասվող ապրանքների Հայաստանի Հանրապետությունում իրացման աջակցության ծրագիրը հաստատելու մասին» Հայաստանի Հանրապետության կառավարության որոշման նախագծի 2-րդ կետում «Սույն որոշումն ուժի մեջ է մտնում </w:t>
            </w:r>
            <w:r w:rsidRPr="006002E8">
              <w:rPr>
                <w:rFonts w:ascii="GHEA Grapalat" w:hAnsi="GHEA Grapalat" w:cs="Times Armenian"/>
                <w:b/>
                <w:i/>
                <w:sz w:val="24"/>
                <w:szCs w:val="24"/>
                <w:lang w:val="hy-AM" w:eastAsia="ru-RU"/>
              </w:rPr>
              <w:t>պաշտոնական</w:t>
            </w:r>
            <w:r w:rsidRPr="006002E8">
              <w:rPr>
                <w:rFonts w:ascii="GHEA Grapalat" w:hAnsi="GHEA Grapalat" w:cs="Times Armenian"/>
                <w:sz w:val="24"/>
                <w:szCs w:val="24"/>
                <w:lang w:val="hy-AM" w:eastAsia="ru-RU"/>
              </w:rPr>
              <w:t xml:space="preserve"> հրապարակմանը հաջորդող օրվանից» բառերն անհրաժեշտ է փոխարինել «Սույն որոշումն ուժի մեջ է մտնում հրապարակմանը հաջորդող օրվանից» բառերով՝ նկատի ունենալով «Նորմատիվ </w:t>
            </w:r>
            <w:r w:rsidRPr="006002E8">
              <w:rPr>
                <w:rFonts w:ascii="GHEA Grapalat" w:hAnsi="GHEA Grapalat" w:cs="Times Armenian"/>
                <w:sz w:val="24"/>
                <w:szCs w:val="24"/>
                <w:lang w:val="hy-AM" w:eastAsia="ru-RU"/>
              </w:rPr>
              <w:lastRenderedPageBreak/>
              <w:t>իրավական ակտերի մասին» օրենքի 23-րդ հոդվածի 7-րդ մասի պահանջները, որոնց համաձայն՝ ներքին իրավական ակտն ուժի մեջ է մտնում հրապարակմանը հաջորդող օրվանից:</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2BF3B162" w14:textId="77777777" w:rsidR="006002E8" w:rsidRDefault="006002E8"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r w:rsidRPr="00FB224F">
              <w:rPr>
                <w:rFonts w:ascii="GHEA Grapalat" w:hAnsi="GHEA Grapalat"/>
                <w:b/>
                <w:bCs/>
                <w:color w:val="000000"/>
                <w:sz w:val="24"/>
                <w:szCs w:val="24"/>
                <w:shd w:val="clear" w:color="auto" w:fill="FFFFFF"/>
                <w:lang w:val="hy-AM"/>
              </w:rPr>
              <w:lastRenderedPageBreak/>
              <w:t>Ընդունվել է։</w:t>
            </w:r>
          </w:p>
        </w:tc>
      </w:tr>
      <w:tr w:rsidR="006002E8" w14:paraId="105CD4BA" w14:textId="77777777" w:rsidTr="00140FEB">
        <w:trPr>
          <w:gridAfter w:val="2"/>
          <w:wAfter w:w="29" w:type="dxa"/>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tcPr>
          <w:p w14:paraId="1892F1A3" w14:textId="1BDE9E19" w:rsidR="006002E8" w:rsidRPr="006002E8" w:rsidRDefault="00160D04" w:rsidP="00160D04">
            <w:pPr>
              <w:pStyle w:val="ListParagraph"/>
              <w:numPr>
                <w:ilvl w:val="0"/>
                <w:numId w:val="16"/>
              </w:numPr>
              <w:spacing w:line="360" w:lineRule="auto"/>
              <w:ind w:left="0" w:firstLine="254"/>
              <w:jc w:val="both"/>
              <w:rPr>
                <w:rFonts w:ascii="GHEA Grapalat" w:hAnsi="GHEA Grapalat" w:cs="Times Armenian"/>
                <w:sz w:val="24"/>
                <w:szCs w:val="24"/>
                <w:lang w:eastAsia="ru-RU"/>
              </w:rPr>
            </w:pPr>
            <w:r w:rsidRPr="00160D04">
              <w:rPr>
                <w:rFonts w:ascii="GHEA Grapalat" w:hAnsi="GHEA Grapalat" w:cs="Times Armenian"/>
                <w:sz w:val="24"/>
                <w:szCs w:val="24"/>
                <w:lang w:val="hy-AM" w:eastAsia="ru-RU"/>
              </w:rPr>
              <w:t>«Հայաստանի Հանրապետության ծագման ԵԱՏՄ ԱՏԳ ԱԱ 7206 (բացի 7203 ապրանքային դիրքի երկաթից), 7207, 7224, 7403, 7601, 7603 ապրանքային դիրքի ծածկագրերին դասվող ապրանքների Հայաստանի Հանրապետությունում իրացման աջակցության ծրագիրը հաստատելու մասին» Հայաստանի Հանրապետության կառավարության որոշման նախագծով հաստատված հավելվածի Ձևերում «կազմակերպության կամ անհատ ձեռնարկատիրոջ անվանումը» բառերն անհրաժեշտ է փոխարինել «կազմակերպության անվանումը կամ անհատ ձեռնարկատիրոջ անունը և ազգանունը» բառերով:</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584CAB84" w14:textId="72D383F3" w:rsidR="006002E8" w:rsidRPr="00FB224F" w:rsidRDefault="00160D04"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r w:rsidRPr="00FB224F">
              <w:rPr>
                <w:rFonts w:ascii="GHEA Grapalat" w:hAnsi="GHEA Grapalat"/>
                <w:b/>
                <w:bCs/>
                <w:color w:val="000000"/>
                <w:sz w:val="24"/>
                <w:szCs w:val="24"/>
                <w:shd w:val="clear" w:color="auto" w:fill="FFFFFF"/>
                <w:lang w:val="hy-AM"/>
              </w:rPr>
              <w:t>Ընդունվել է։</w:t>
            </w:r>
          </w:p>
        </w:tc>
      </w:tr>
      <w:tr w:rsidR="00FB393D" w:rsidRPr="00FB224F" w14:paraId="68B2F68D" w14:textId="77777777" w:rsidTr="00140FEB">
        <w:trPr>
          <w:gridAfter w:val="2"/>
          <w:wAfter w:w="29" w:type="dxa"/>
          <w:trHeight w:val="787"/>
          <w:tblCellSpacing w:w="0" w:type="dxa"/>
          <w:jc w:val="center"/>
        </w:trPr>
        <w:tc>
          <w:tcPr>
            <w:tcW w:w="1181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770B773" w14:textId="263972AB" w:rsidR="00FB393D" w:rsidRPr="00FB224F" w:rsidRDefault="00FB393D" w:rsidP="00140FEB">
            <w:pPr>
              <w:pStyle w:val="ListParagraph"/>
              <w:spacing w:after="0" w:line="360" w:lineRule="auto"/>
              <w:jc w:val="center"/>
              <w:rPr>
                <w:rFonts w:ascii="GHEA Grapalat" w:hAnsi="GHEA Grapalat"/>
                <w:b/>
                <w:sz w:val="24"/>
                <w:szCs w:val="24"/>
                <w:lang w:val="hy-AM"/>
              </w:rPr>
            </w:pPr>
            <w:r>
              <w:rPr>
                <w:rFonts w:ascii="GHEA Grapalat" w:hAnsi="GHEA Grapalat"/>
                <w:b/>
                <w:sz w:val="24"/>
                <w:szCs w:val="24"/>
              </w:rPr>
              <w:t>7</w:t>
            </w:r>
            <w:r w:rsidRPr="00FB224F">
              <w:rPr>
                <w:rFonts w:ascii="GHEA Grapalat" w:hAnsi="GHEA Grapalat"/>
                <w:b/>
                <w:sz w:val="24"/>
                <w:szCs w:val="24"/>
              </w:rPr>
              <w:t>.</w:t>
            </w:r>
            <w:r>
              <w:rPr>
                <w:rFonts w:ascii="GHEA Grapalat" w:hAnsi="GHEA Grapalat"/>
                <w:b/>
                <w:sz w:val="24"/>
                <w:szCs w:val="24"/>
              </w:rPr>
              <w:t xml:space="preserve"> </w:t>
            </w:r>
            <w:r w:rsidRPr="00FB224F">
              <w:rPr>
                <w:rFonts w:ascii="GHEA Grapalat" w:hAnsi="GHEA Grapalat"/>
                <w:b/>
                <w:sz w:val="24"/>
                <w:szCs w:val="24"/>
                <w:lang w:val="hy-AM"/>
              </w:rPr>
              <w:t xml:space="preserve">ՀՀ </w:t>
            </w:r>
            <w:r>
              <w:rPr>
                <w:rFonts w:ascii="GHEA Grapalat" w:hAnsi="GHEA Grapalat"/>
                <w:b/>
                <w:sz w:val="24"/>
                <w:szCs w:val="24"/>
                <w:lang w:val="hy-AM"/>
              </w:rPr>
              <w:t>ֆինանսների</w:t>
            </w:r>
            <w:r w:rsidRPr="00FB224F">
              <w:rPr>
                <w:rFonts w:ascii="GHEA Grapalat" w:hAnsi="GHEA Grapalat"/>
                <w:b/>
                <w:sz w:val="24"/>
                <w:szCs w:val="24"/>
                <w:lang w:val="hy-AM"/>
              </w:rPr>
              <w:t xml:space="preserve"> նախարարություն</w:t>
            </w:r>
          </w:p>
        </w:tc>
        <w:tc>
          <w:tcPr>
            <w:tcW w:w="3300" w:type="dxa"/>
            <w:tcBorders>
              <w:top w:val="outset" w:sz="6" w:space="0" w:color="auto"/>
              <w:left w:val="outset" w:sz="6" w:space="0" w:color="auto"/>
              <w:bottom w:val="outset" w:sz="6" w:space="0" w:color="auto"/>
              <w:right w:val="outset" w:sz="6" w:space="0" w:color="auto"/>
            </w:tcBorders>
            <w:shd w:val="clear" w:color="auto" w:fill="D0D0D0"/>
            <w:hideMark/>
          </w:tcPr>
          <w:p w14:paraId="6A3AB15C" w14:textId="34E24A55" w:rsidR="00FB393D" w:rsidRPr="00FB224F" w:rsidRDefault="00AA4809" w:rsidP="00140FEB">
            <w:pPr>
              <w:tabs>
                <w:tab w:val="center" w:pos="4680"/>
                <w:tab w:val="right" w:pos="9360"/>
              </w:tabs>
              <w:spacing w:after="0" w:line="360" w:lineRule="auto"/>
              <w:jc w:val="center"/>
              <w:rPr>
                <w:rFonts w:ascii="GHEA Grapalat" w:hAnsi="GHEA Grapalat"/>
                <w:b/>
                <w:bCs/>
                <w:sz w:val="24"/>
                <w:szCs w:val="24"/>
              </w:rPr>
            </w:pPr>
            <w:r>
              <w:rPr>
                <w:rFonts w:ascii="GHEA Grapalat" w:hAnsi="GHEA Grapalat"/>
                <w:b/>
                <w:bCs/>
                <w:sz w:val="24"/>
                <w:szCs w:val="24"/>
                <w:lang w:val="hy-AM"/>
              </w:rPr>
              <w:t>13</w:t>
            </w:r>
            <w:r w:rsidR="00FB393D" w:rsidRPr="00FB224F">
              <w:rPr>
                <w:rFonts w:ascii="GHEA Grapalat" w:hAnsi="GHEA Grapalat"/>
                <w:b/>
                <w:bCs/>
                <w:sz w:val="24"/>
                <w:szCs w:val="24"/>
              </w:rPr>
              <w:t>.</w:t>
            </w:r>
            <w:r w:rsidR="00FB393D" w:rsidRPr="00FB224F">
              <w:rPr>
                <w:rFonts w:ascii="GHEA Grapalat" w:hAnsi="GHEA Grapalat"/>
                <w:b/>
                <w:bCs/>
                <w:sz w:val="24"/>
                <w:szCs w:val="24"/>
                <w:lang w:val="hy-AM"/>
              </w:rPr>
              <w:t>0</w:t>
            </w:r>
            <w:r>
              <w:rPr>
                <w:rFonts w:ascii="GHEA Grapalat" w:hAnsi="GHEA Grapalat"/>
                <w:b/>
                <w:bCs/>
                <w:sz w:val="24"/>
                <w:szCs w:val="24"/>
                <w:lang w:val="hy-AM"/>
              </w:rPr>
              <w:t>3</w:t>
            </w:r>
            <w:r w:rsidR="00FB393D" w:rsidRPr="00FB224F">
              <w:rPr>
                <w:rFonts w:ascii="GHEA Grapalat" w:hAnsi="GHEA Grapalat"/>
                <w:b/>
                <w:bCs/>
                <w:sz w:val="24"/>
                <w:szCs w:val="24"/>
              </w:rPr>
              <w:t>.202</w:t>
            </w:r>
            <w:r w:rsidR="00FB393D" w:rsidRPr="00FB224F">
              <w:rPr>
                <w:rFonts w:ascii="GHEA Grapalat" w:hAnsi="GHEA Grapalat"/>
                <w:b/>
                <w:bCs/>
                <w:sz w:val="24"/>
                <w:szCs w:val="24"/>
                <w:lang w:val="hy-AM"/>
              </w:rPr>
              <w:t>5</w:t>
            </w:r>
            <w:r w:rsidR="00FB393D" w:rsidRPr="00FB224F">
              <w:rPr>
                <w:rFonts w:ascii="GHEA Grapalat" w:hAnsi="GHEA Grapalat"/>
                <w:b/>
                <w:bCs/>
                <w:sz w:val="24"/>
                <w:szCs w:val="24"/>
              </w:rPr>
              <w:t xml:space="preserve"> թ.</w:t>
            </w:r>
          </w:p>
        </w:tc>
      </w:tr>
      <w:tr w:rsidR="00FB393D" w:rsidRPr="00FB224F" w14:paraId="6DA395F0" w14:textId="77777777" w:rsidTr="00140FEB">
        <w:trPr>
          <w:gridAfter w:val="2"/>
          <w:wAfter w:w="29" w:type="dxa"/>
          <w:trHeight w:val="753"/>
          <w:tblCellSpacing w:w="0" w:type="dxa"/>
          <w:jc w:val="center"/>
        </w:trPr>
        <w:tc>
          <w:tcPr>
            <w:tcW w:w="118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4A98126" w14:textId="77777777" w:rsidR="00FB393D" w:rsidRPr="00FB224F" w:rsidRDefault="00FB393D" w:rsidP="00140FEB">
            <w:pPr>
              <w:spacing w:after="0" w:line="240" w:lineRule="auto"/>
              <w:rPr>
                <w:rFonts w:ascii="GHEA Grapalat" w:hAnsi="GHEA Grapalat"/>
                <w:b/>
                <w:sz w:val="24"/>
                <w:szCs w:val="24"/>
                <w:lang w:val="hy-AM"/>
              </w:rPr>
            </w:pPr>
          </w:p>
        </w:tc>
        <w:tc>
          <w:tcPr>
            <w:tcW w:w="3300" w:type="dxa"/>
            <w:tcBorders>
              <w:top w:val="outset" w:sz="6" w:space="0" w:color="auto"/>
              <w:left w:val="outset" w:sz="6" w:space="0" w:color="auto"/>
              <w:bottom w:val="outset" w:sz="6" w:space="0" w:color="auto"/>
              <w:right w:val="outset" w:sz="6" w:space="0" w:color="auto"/>
            </w:tcBorders>
            <w:shd w:val="clear" w:color="auto" w:fill="D0D0D0"/>
            <w:hideMark/>
          </w:tcPr>
          <w:p w14:paraId="65CC674B" w14:textId="77777777" w:rsidR="00FB393D" w:rsidRPr="00FB224F" w:rsidRDefault="00FB393D" w:rsidP="00140FEB">
            <w:pPr>
              <w:tabs>
                <w:tab w:val="center" w:pos="4680"/>
                <w:tab w:val="right" w:pos="9360"/>
              </w:tabs>
              <w:spacing w:after="0" w:line="360" w:lineRule="auto"/>
              <w:jc w:val="center"/>
              <w:rPr>
                <w:rFonts w:ascii="GHEA Grapalat" w:hAnsi="GHEA Grapalat"/>
                <w:b/>
                <w:bCs/>
                <w:sz w:val="24"/>
                <w:szCs w:val="24"/>
                <w:lang w:val="hy-AM"/>
              </w:rPr>
            </w:pPr>
            <w:r w:rsidRPr="00FB224F">
              <w:rPr>
                <w:rFonts w:ascii="GHEA Grapalat" w:hAnsi="GHEA Grapalat"/>
                <w:b/>
                <w:bCs/>
                <w:sz w:val="24"/>
                <w:szCs w:val="24"/>
                <w:lang w:val="hy-AM"/>
              </w:rPr>
              <w:t xml:space="preserve">N </w:t>
            </w:r>
            <w:r w:rsidRPr="00FB224F">
              <w:rPr>
                <w:rFonts w:ascii="GHEA Grapalat" w:hAnsi="GHEA Grapalat"/>
                <w:b/>
                <w:bCs/>
                <w:sz w:val="24"/>
                <w:szCs w:val="24"/>
              </w:rPr>
              <w:t>/27.1/2753-2025</w:t>
            </w:r>
          </w:p>
        </w:tc>
      </w:tr>
      <w:tr w:rsidR="00FB393D" w:rsidRPr="008A7997" w14:paraId="6223DBA2" w14:textId="77777777" w:rsidTr="00140FEB">
        <w:trPr>
          <w:gridAfter w:val="2"/>
          <w:wAfter w:w="29" w:type="dxa"/>
          <w:trHeight w:val="573"/>
          <w:tblCellSpacing w:w="0" w:type="dxa"/>
          <w:jc w:val="center"/>
        </w:trPr>
        <w:tc>
          <w:tcPr>
            <w:tcW w:w="11812" w:type="dxa"/>
            <w:tcBorders>
              <w:top w:val="outset" w:sz="6" w:space="0" w:color="auto"/>
              <w:left w:val="outset" w:sz="6" w:space="0" w:color="auto"/>
              <w:bottom w:val="outset" w:sz="6" w:space="0" w:color="auto"/>
              <w:right w:val="outset" w:sz="6" w:space="0" w:color="auto"/>
            </w:tcBorders>
            <w:shd w:val="clear" w:color="auto" w:fill="FFFFFF"/>
            <w:hideMark/>
          </w:tcPr>
          <w:p w14:paraId="48F60A9B" w14:textId="77777777" w:rsidR="00FB393D" w:rsidRPr="00FB393D" w:rsidRDefault="00FB393D" w:rsidP="00FB393D">
            <w:pPr>
              <w:suppressAutoHyphens/>
              <w:spacing w:after="0" w:line="360" w:lineRule="auto"/>
              <w:ind w:firstLine="567"/>
              <w:jc w:val="both"/>
              <w:rPr>
                <w:rFonts w:ascii="GHEA Grapalat" w:eastAsia="SimSun" w:hAnsi="GHEA Grapalat"/>
                <w:noProof/>
                <w:color w:val="00000A"/>
                <w:sz w:val="24"/>
                <w:szCs w:val="24"/>
                <w:lang w:val="hy-AM"/>
              </w:rPr>
            </w:pPr>
            <w:r w:rsidRPr="00FB393D">
              <w:rPr>
                <w:rFonts w:ascii="GHEA Grapalat" w:hAnsi="GHEA Grapalat"/>
                <w:color w:val="00000A"/>
                <w:sz w:val="24"/>
                <w:szCs w:val="24"/>
                <w:u w:val="single"/>
                <w:lang w:val="hy-AM"/>
              </w:rPr>
              <w:t xml:space="preserve">Նախագիծ 2-ով նախատեսվում է </w:t>
            </w:r>
            <w:r w:rsidRPr="00FB393D">
              <w:rPr>
                <w:rFonts w:ascii="GHEA Grapalat" w:eastAsia="Calibri" w:hAnsi="GHEA Grapalat" w:cs="Calibri"/>
                <w:color w:val="00000A"/>
                <w:sz w:val="24"/>
                <w:szCs w:val="24"/>
                <w:u w:val="single"/>
                <w:lang w:val="hy-AM"/>
              </w:rPr>
              <w:t>աջակցություն տրամադրել</w:t>
            </w:r>
            <w:r w:rsidRPr="00FB393D">
              <w:rPr>
                <w:rFonts w:ascii="GHEA Grapalat" w:hAnsi="GHEA Grapalat"/>
                <w:color w:val="00000A"/>
                <w:sz w:val="24"/>
                <w:szCs w:val="24"/>
                <w:lang w:val="hy-AM"/>
              </w:rPr>
              <w:t xml:space="preserve"> </w:t>
            </w:r>
            <w:r w:rsidRPr="00FB393D">
              <w:rPr>
                <w:rFonts w:ascii="GHEA Grapalat" w:eastAsia="Calibri" w:hAnsi="GHEA Grapalat" w:cs="Calibri"/>
                <w:color w:val="00000A"/>
                <w:sz w:val="24"/>
                <w:szCs w:val="24"/>
                <w:lang w:val="hy-AM"/>
              </w:rPr>
              <w:t xml:space="preserve">ծրագրի շահառու համարվող </w:t>
            </w:r>
            <w:r w:rsidRPr="00FB393D">
              <w:rPr>
                <w:rFonts w:ascii="GHEA Grapalat" w:eastAsia="Calibri" w:hAnsi="GHEA Grapalat" w:cs="Calibri"/>
                <w:sz w:val="24"/>
                <w:szCs w:val="24"/>
                <w:lang w:val="hy-AM"/>
              </w:rPr>
              <w:t>ՀՀ ծագման ա</w:t>
            </w:r>
            <w:r w:rsidRPr="00FB393D">
              <w:rPr>
                <w:rFonts w:ascii="GHEA Grapalat" w:eastAsia="Calibri" w:hAnsi="GHEA Grapalat" w:cs="Calibri"/>
                <w:color w:val="00000A"/>
                <w:sz w:val="24"/>
                <w:szCs w:val="24"/>
                <w:lang w:val="hy-AM"/>
              </w:rPr>
              <w:t>պրանք արտադրող և սեփական արտադրանքը իրացնող իրավաբանական անձանց և անհատ ձեռնարկատերերին</w:t>
            </w:r>
            <w:r w:rsidRPr="00FB393D">
              <w:rPr>
                <w:rFonts w:ascii="GHEA Grapalat" w:hAnsi="GHEA Grapalat"/>
                <w:color w:val="00000A"/>
                <w:sz w:val="24"/>
                <w:szCs w:val="24"/>
                <w:lang w:val="hy-AM"/>
              </w:rPr>
              <w:t xml:space="preserve"> ա</w:t>
            </w:r>
            <w:r w:rsidRPr="00FB393D">
              <w:rPr>
                <w:rFonts w:ascii="GHEA Grapalat" w:eastAsia="Calibri" w:hAnsi="GHEA Grapalat" w:cs="Calibri"/>
                <w:color w:val="00000A"/>
                <w:sz w:val="24"/>
                <w:szCs w:val="24"/>
                <w:lang w:val="hy-AM"/>
              </w:rPr>
              <w:t xml:space="preserve">պրանքի՝ ՀՀ-ում </w:t>
            </w:r>
            <w:r w:rsidRPr="00FB393D">
              <w:rPr>
                <w:rFonts w:ascii="GHEA Grapalat" w:eastAsia="Calibri" w:hAnsi="GHEA Grapalat" w:cs="Calibri"/>
                <w:color w:val="00000A"/>
                <w:sz w:val="24"/>
                <w:szCs w:val="24"/>
                <w:u w:val="single"/>
                <w:lang w:val="hy-AM"/>
              </w:rPr>
              <w:t>իրացման յուրաքանչյուր տոննայի համար 10 հազար դրամի չափով</w:t>
            </w:r>
            <w:r w:rsidRPr="00FB393D">
              <w:rPr>
                <w:rFonts w:ascii="GHEA Grapalat" w:eastAsia="Calibri" w:hAnsi="GHEA Grapalat" w:cs="Calibri"/>
                <w:color w:val="00000A"/>
                <w:sz w:val="24"/>
                <w:szCs w:val="24"/>
                <w:lang w:val="hy-AM"/>
              </w:rPr>
              <w:t xml:space="preserve"> ապրանքի առուվաճառքի (մատակարարման) մասին պայմանագրի առկայության դեպքում։</w:t>
            </w:r>
          </w:p>
          <w:p w14:paraId="1B62CF73" w14:textId="77777777" w:rsidR="00FB393D" w:rsidRPr="00026BF9" w:rsidRDefault="00FB393D" w:rsidP="00FB393D">
            <w:pPr>
              <w:spacing w:after="0" w:line="360" w:lineRule="auto"/>
              <w:ind w:firstLine="567"/>
              <w:jc w:val="both"/>
              <w:rPr>
                <w:rFonts w:ascii="GHEA Grapalat" w:hAnsi="GHEA Grapalat"/>
                <w:sz w:val="24"/>
                <w:szCs w:val="24"/>
                <w:lang w:val="hy-AM"/>
              </w:rPr>
            </w:pPr>
            <w:r w:rsidRPr="00026BF9">
              <w:rPr>
                <w:rFonts w:ascii="GHEA Grapalat" w:hAnsi="GHEA Grapalat"/>
                <w:sz w:val="24"/>
                <w:szCs w:val="24"/>
                <w:lang w:val="hy-AM"/>
              </w:rPr>
              <w:t>Նախկինում մեր կողմից ներկայացված դիտարկումների հիման վրա Նախագծերը լրամշակվել են, սակայն Նախագծերի վերաբերյալ ստորև ներկայացված որոշ դիտարկումներ դեռևս արդիական են.</w:t>
            </w:r>
          </w:p>
          <w:p w14:paraId="7BCD53F9" w14:textId="77777777" w:rsidR="00FB393D" w:rsidRPr="00026BF9" w:rsidRDefault="00FB393D" w:rsidP="00FB393D">
            <w:pPr>
              <w:shd w:val="clear" w:color="auto" w:fill="FFFFFF"/>
              <w:spacing w:after="0" w:line="360" w:lineRule="auto"/>
              <w:ind w:firstLine="567"/>
              <w:jc w:val="both"/>
              <w:rPr>
                <w:rFonts w:ascii="GHEA Grapalat" w:hAnsi="GHEA Grapalat"/>
                <w:i/>
                <w:sz w:val="24"/>
                <w:szCs w:val="24"/>
                <w:u w:val="single"/>
                <w:lang w:val="hy-AM"/>
              </w:rPr>
            </w:pPr>
            <w:r w:rsidRPr="00026BF9">
              <w:rPr>
                <w:rFonts w:ascii="GHEA Grapalat" w:hAnsi="GHEA Grapalat"/>
                <w:i/>
                <w:sz w:val="24"/>
                <w:szCs w:val="24"/>
                <w:u w:val="single"/>
                <w:lang w:val="hy-AM"/>
              </w:rPr>
              <w:t>Նախագիծ 2</w:t>
            </w:r>
          </w:p>
          <w:p w14:paraId="0F1B5F03" w14:textId="77777777" w:rsidR="00FB393D" w:rsidRPr="00026BF9" w:rsidRDefault="00FB393D" w:rsidP="00FB393D">
            <w:pPr>
              <w:shd w:val="clear" w:color="auto" w:fill="FFFFFF"/>
              <w:spacing w:after="0" w:line="360" w:lineRule="auto"/>
              <w:ind w:firstLine="567"/>
              <w:jc w:val="both"/>
              <w:rPr>
                <w:rFonts w:ascii="GHEA Grapalat" w:hAnsi="GHEA Grapalat" w:cs="Calibri"/>
                <w:sz w:val="24"/>
                <w:szCs w:val="24"/>
                <w:u w:val="single"/>
                <w:bdr w:val="nil"/>
                <w:lang w:val="hy-AM" w:eastAsia="hy-AM"/>
              </w:rPr>
            </w:pPr>
            <w:r w:rsidRPr="00026BF9">
              <w:rPr>
                <w:rFonts w:ascii="GHEA Grapalat" w:hAnsi="GHEA Grapalat"/>
                <w:sz w:val="24"/>
                <w:szCs w:val="24"/>
                <w:lang w:val="hy-AM"/>
              </w:rPr>
              <w:lastRenderedPageBreak/>
              <w:t>ա/ Վերնագրում և տեքստում նշված «արտահանման սահմանափակման» բառերն առաջարկում ենք հանել, քանի որ պարզ չէ թե ինչ արտահանման սահմանափակման մասին է խոսքը, նկատի ունենալով, որ «</w:t>
            </w:r>
            <w:r w:rsidRPr="00026BF9">
              <w:rPr>
                <w:rFonts w:ascii="GHEA Grapalat" w:hAnsi="GHEA Grapalat"/>
                <w:sz w:val="24"/>
                <w:szCs w:val="24"/>
                <w:lang w:val="af-ZA"/>
              </w:rPr>
              <w:t>Պետական տուրքի մասին օրենքում լրացումներ և փոփոխություն կատարելու մասին» օրենք</w:t>
            </w:r>
            <w:r w:rsidRPr="00026BF9">
              <w:rPr>
                <w:rFonts w:ascii="GHEA Grapalat" w:hAnsi="GHEA Grapalat"/>
                <w:sz w:val="24"/>
                <w:szCs w:val="24"/>
                <w:lang w:val="hy-AM"/>
              </w:rPr>
              <w:t>ով</w:t>
            </w:r>
            <w:r w:rsidRPr="00026BF9">
              <w:rPr>
                <w:rFonts w:ascii="GHEA Grapalat" w:hAnsi="GHEA Grapalat"/>
                <w:sz w:val="24"/>
                <w:szCs w:val="24"/>
                <w:lang w:val="af-ZA"/>
              </w:rPr>
              <w:t xml:space="preserve"> կիսաֆաբրիկատներ համարվող սև և գունավոր մետաղների որոշ պարզ արտադրատեսակների արտահանման գործունեությունը սահման</w:t>
            </w:r>
            <w:r w:rsidRPr="00026BF9">
              <w:rPr>
                <w:rFonts w:ascii="GHEA Grapalat" w:hAnsi="GHEA Grapalat"/>
                <w:sz w:val="24"/>
                <w:szCs w:val="24"/>
                <w:lang w:val="hy-AM"/>
              </w:rPr>
              <w:t>վ</w:t>
            </w:r>
            <w:r w:rsidRPr="00026BF9">
              <w:rPr>
                <w:rFonts w:ascii="GHEA Grapalat" w:hAnsi="GHEA Grapalat"/>
                <w:sz w:val="24"/>
                <w:szCs w:val="24"/>
                <w:lang w:val="af-ZA"/>
              </w:rPr>
              <w:t>ել</w:t>
            </w:r>
            <w:r w:rsidRPr="00026BF9">
              <w:rPr>
                <w:rFonts w:ascii="GHEA Grapalat" w:hAnsi="GHEA Grapalat"/>
                <w:sz w:val="24"/>
                <w:szCs w:val="24"/>
                <w:lang w:val="hy-AM"/>
              </w:rPr>
              <w:t xml:space="preserve"> է</w:t>
            </w:r>
            <w:r w:rsidRPr="00026BF9">
              <w:rPr>
                <w:rFonts w:ascii="GHEA Grapalat" w:hAnsi="GHEA Grapalat"/>
                <w:sz w:val="24"/>
                <w:szCs w:val="24"/>
                <w:lang w:val="af-ZA"/>
              </w:rPr>
              <w:t xml:space="preserve"> որպես լիցենզավորվող, իսկ լիցենզիաների տրամադրման համար</w:t>
            </w:r>
            <w:r w:rsidRPr="00026BF9">
              <w:rPr>
                <w:rFonts w:ascii="GHEA Grapalat" w:hAnsi="GHEA Grapalat"/>
                <w:sz w:val="24"/>
                <w:szCs w:val="24"/>
                <w:lang w:val="hy-AM"/>
              </w:rPr>
              <w:t xml:space="preserve"> նախատեսվում է</w:t>
            </w:r>
            <w:r w:rsidRPr="00026BF9">
              <w:rPr>
                <w:rFonts w:ascii="GHEA Grapalat" w:hAnsi="GHEA Grapalat"/>
                <w:sz w:val="24"/>
                <w:szCs w:val="24"/>
                <w:lang w:val="af-ZA"/>
              </w:rPr>
              <w:t xml:space="preserve"> գանձել պետական տուրք</w:t>
            </w:r>
            <w:r w:rsidRPr="00026BF9">
              <w:rPr>
                <w:rFonts w:ascii="GHEA Grapalat" w:hAnsi="GHEA Grapalat"/>
                <w:sz w:val="24"/>
                <w:szCs w:val="24"/>
                <w:lang w:val="hy-AM"/>
              </w:rPr>
              <w:t xml:space="preserve">։ Վերոգրյալը վերաբերում է նաև Նախագիծ 1-ի տեքստում  նշված «արտահանման սահմանափակման» բառերին: </w:t>
            </w:r>
          </w:p>
          <w:p w14:paraId="2818AAC4" w14:textId="77777777" w:rsidR="00FB393D" w:rsidRPr="00026BF9" w:rsidRDefault="00FB393D" w:rsidP="00FB393D">
            <w:pPr>
              <w:spacing w:after="0" w:line="360" w:lineRule="auto"/>
              <w:ind w:firstLine="567"/>
              <w:jc w:val="both"/>
              <w:rPr>
                <w:rFonts w:ascii="GHEA Grapalat" w:hAnsi="GHEA Grapalat"/>
                <w:i/>
                <w:sz w:val="24"/>
                <w:szCs w:val="24"/>
                <w:lang w:val="hy-AM"/>
              </w:rPr>
            </w:pPr>
            <w:r w:rsidRPr="00026BF9">
              <w:rPr>
                <w:rFonts w:ascii="GHEA Grapalat" w:eastAsia="GHEA Grapalat" w:hAnsi="GHEA Grapalat" w:cs="GHEA Grapalat"/>
                <w:sz w:val="24"/>
                <w:szCs w:val="24"/>
                <w:lang w:val="hy-AM"/>
              </w:rPr>
              <w:t xml:space="preserve">բ/ </w:t>
            </w:r>
            <w:r w:rsidRPr="00026BF9">
              <w:rPr>
                <w:rFonts w:ascii="GHEA Grapalat" w:hAnsi="GHEA Grapalat" w:cs="Sylfaen"/>
                <w:sz w:val="24"/>
                <w:szCs w:val="24"/>
                <w:lang w:val="hy-AM"/>
              </w:rPr>
              <w:t>Նախագծով հաստատվող ծրագրի 2-րդ կետով սահմանվում է, որ ծրագրի իմաստով տնտեսավարող սուբյեկտ են համարվում ծրագիրն ուժի մեջ մտնելու հաջորդող օրվանից մինչև 2025 թվականի դեկտեմբերի 31-ը ապրանք արտադրող և սեփական արտադրանքը իրաց</w:t>
            </w:r>
            <w:r w:rsidRPr="00026BF9">
              <w:rPr>
                <w:rFonts w:ascii="GHEA Grapalat" w:hAnsi="GHEA Grapalat" w:cs="Sylfaen"/>
                <w:sz w:val="24"/>
                <w:szCs w:val="24"/>
                <w:lang w:val="hy-AM"/>
              </w:rPr>
              <w:softHyphen/>
              <w:t>նող իրավաբանական անձինք և անհատ ձեռնարկատերերը, որոնք իրենց կողմից իրաց</w:t>
            </w:r>
            <w:r w:rsidRPr="00026BF9">
              <w:rPr>
                <w:rFonts w:ascii="GHEA Grapalat" w:hAnsi="GHEA Grapalat" w:cs="Sylfaen"/>
                <w:sz w:val="24"/>
                <w:szCs w:val="24"/>
                <w:lang w:val="hy-AM"/>
              </w:rPr>
              <w:softHyphen/>
            </w:r>
            <w:r w:rsidRPr="00026BF9">
              <w:rPr>
                <w:rFonts w:ascii="GHEA Grapalat" w:hAnsi="GHEA Grapalat" w:cs="Sylfaen"/>
                <w:sz w:val="24"/>
                <w:szCs w:val="24"/>
                <w:lang w:val="hy-AM"/>
              </w:rPr>
              <w:softHyphen/>
              <w:t>ված ապրանքի իրացման փաստաթղթավորման և հարկային մարմնի կողմից վերա</w:t>
            </w:r>
            <w:r w:rsidRPr="00026BF9">
              <w:rPr>
                <w:rFonts w:ascii="GHEA Grapalat" w:hAnsi="GHEA Grapalat" w:cs="Sylfaen"/>
                <w:sz w:val="24"/>
                <w:szCs w:val="24"/>
                <w:lang w:val="hy-AM"/>
              </w:rPr>
              <w:softHyphen/>
              <w:t>հսկվող եկամուտների գծով պարտավորությունների վերաբերյալ եզրակացություն (այսու</w:t>
            </w:r>
            <w:r w:rsidRPr="00026BF9">
              <w:rPr>
                <w:rFonts w:ascii="GHEA Grapalat" w:hAnsi="GHEA Grapalat" w:cs="Sylfaen"/>
                <w:sz w:val="24"/>
                <w:szCs w:val="24"/>
                <w:lang w:val="hy-AM"/>
              </w:rPr>
              <w:softHyphen/>
              <w:t xml:space="preserve">հետ՝ եզրակացություն) ստանալու նպատակով </w:t>
            </w:r>
            <w:r w:rsidRPr="00026BF9">
              <w:rPr>
                <w:rFonts w:ascii="GHEA Grapalat" w:hAnsi="GHEA Grapalat" w:cs="Sylfaen"/>
                <w:sz w:val="24"/>
                <w:szCs w:val="24"/>
                <w:u w:val="single"/>
                <w:lang w:val="hy-AM"/>
              </w:rPr>
              <w:t>Հայաստանի Հանրապետության պետա</w:t>
            </w:r>
            <w:r w:rsidRPr="00026BF9">
              <w:rPr>
                <w:rFonts w:ascii="GHEA Grapalat" w:hAnsi="GHEA Grapalat" w:cs="Sylfaen"/>
                <w:sz w:val="24"/>
                <w:szCs w:val="24"/>
                <w:u w:val="single"/>
                <w:lang w:val="hy-AM"/>
              </w:rPr>
              <w:softHyphen/>
              <w:t>կան եկա</w:t>
            </w:r>
            <w:r w:rsidRPr="00026BF9">
              <w:rPr>
                <w:rFonts w:ascii="GHEA Grapalat" w:hAnsi="GHEA Grapalat" w:cs="Sylfaen"/>
                <w:sz w:val="24"/>
                <w:szCs w:val="24"/>
                <w:u w:val="single"/>
                <w:lang w:val="hy-AM"/>
              </w:rPr>
              <w:softHyphen/>
              <w:t>մուտ</w:t>
            </w:r>
            <w:r w:rsidRPr="00026BF9">
              <w:rPr>
                <w:rFonts w:ascii="GHEA Grapalat" w:hAnsi="GHEA Grapalat" w:cs="Sylfaen"/>
                <w:sz w:val="24"/>
                <w:szCs w:val="24"/>
                <w:u w:val="single"/>
                <w:lang w:val="hy-AM"/>
              </w:rPr>
              <w:softHyphen/>
              <w:t>ների կոմիտե դիմումի ներկայացման օրվան նախորդող աշխա</w:t>
            </w:r>
            <w:r w:rsidRPr="00026BF9">
              <w:rPr>
                <w:rFonts w:ascii="GHEA Grapalat" w:hAnsi="GHEA Grapalat" w:cs="Sylfaen"/>
                <w:sz w:val="24"/>
                <w:szCs w:val="24"/>
                <w:u w:val="single"/>
                <w:lang w:val="hy-AM"/>
              </w:rPr>
              <w:softHyphen/>
              <w:t>տան</w:t>
            </w:r>
            <w:r w:rsidRPr="00026BF9">
              <w:rPr>
                <w:rFonts w:ascii="GHEA Grapalat" w:hAnsi="GHEA Grapalat" w:cs="Sylfaen"/>
                <w:sz w:val="24"/>
                <w:szCs w:val="24"/>
                <w:u w:val="single"/>
                <w:lang w:val="hy-AM"/>
              </w:rPr>
              <w:softHyphen/>
              <w:t>քային օրվա դրու</w:t>
            </w:r>
            <w:r w:rsidRPr="00026BF9">
              <w:rPr>
                <w:rFonts w:ascii="GHEA Grapalat" w:hAnsi="GHEA Grapalat" w:cs="Sylfaen"/>
                <w:sz w:val="24"/>
                <w:szCs w:val="24"/>
                <w:u w:val="single"/>
                <w:lang w:val="hy-AM"/>
              </w:rPr>
              <w:softHyphen/>
              <w:t>թյամբ չունեն հարկային մարմնի կողմից վերահսկվող եկամուտների գծով չկատարված</w:t>
            </w:r>
            <w:r w:rsidRPr="00026BF9">
              <w:rPr>
                <w:rFonts w:ascii="GHEA Grapalat" w:hAnsi="GHEA Grapalat"/>
                <w:sz w:val="24"/>
                <w:szCs w:val="24"/>
                <w:u w:val="single"/>
                <w:lang w:val="hy-AM"/>
              </w:rPr>
              <w:t xml:space="preserve"> պարտավորություններ (առանց դրոշմանիշային վճարի)։</w:t>
            </w:r>
          </w:p>
          <w:p w14:paraId="555BEF47" w14:textId="77777777" w:rsidR="00FB393D" w:rsidRPr="00026BF9" w:rsidRDefault="00FB393D" w:rsidP="00FB393D">
            <w:pPr>
              <w:spacing w:after="0" w:line="360" w:lineRule="auto"/>
              <w:ind w:firstLine="567"/>
              <w:jc w:val="both"/>
              <w:rPr>
                <w:rFonts w:ascii="GHEA Grapalat" w:hAnsi="GHEA Grapalat"/>
                <w:sz w:val="24"/>
                <w:szCs w:val="24"/>
                <w:lang w:val="hy-AM"/>
              </w:rPr>
            </w:pPr>
            <w:r w:rsidRPr="00026BF9">
              <w:rPr>
                <w:rFonts w:ascii="GHEA Grapalat" w:hAnsi="GHEA Grapalat"/>
                <w:sz w:val="24"/>
                <w:szCs w:val="24"/>
                <w:lang w:val="hy-AM"/>
              </w:rPr>
              <w:t>Այս կապակցությամբ հայտնում ենք, որ պ</w:t>
            </w:r>
            <w:r w:rsidRPr="00026BF9">
              <w:rPr>
                <w:rFonts w:ascii="GHEA Grapalat" w:hAnsi="GHEA Grapalat" w:cs="Sylfaen"/>
                <w:sz w:val="24"/>
                <w:szCs w:val="24"/>
                <w:lang w:val="hy-AM"/>
              </w:rPr>
              <w:t>ետական աջակցությամբ իրակա</w:t>
            </w:r>
            <w:r w:rsidRPr="00026BF9">
              <w:rPr>
                <w:rFonts w:ascii="GHEA Grapalat" w:hAnsi="GHEA Grapalat" w:cs="Sylfaen"/>
                <w:sz w:val="24"/>
                <w:szCs w:val="24"/>
                <w:lang w:val="hy-AM"/>
              </w:rPr>
              <w:softHyphen/>
              <w:t>նաց</w:t>
            </w:r>
            <w:r w:rsidRPr="00026BF9">
              <w:rPr>
                <w:rFonts w:ascii="GHEA Grapalat" w:hAnsi="GHEA Grapalat" w:cs="Sylfaen"/>
                <w:sz w:val="24"/>
                <w:szCs w:val="24"/>
                <w:lang w:val="hy-AM"/>
              </w:rPr>
              <w:softHyphen/>
              <w:t>վող բոլոր ծրագրերի համար բարվոք հարկային պատմություն ունենալու մասով մոտե</w:t>
            </w:r>
            <w:r w:rsidRPr="00026BF9">
              <w:rPr>
                <w:rFonts w:ascii="GHEA Grapalat" w:hAnsi="GHEA Grapalat" w:cs="Sylfaen"/>
                <w:sz w:val="24"/>
                <w:szCs w:val="24"/>
                <w:lang w:val="hy-AM"/>
              </w:rPr>
              <w:softHyphen/>
              <w:t>ցումը (որը պետք է լինի միասնական) մշակվել է ՀՀ ֆինանսների նախա</w:t>
            </w:r>
            <w:r w:rsidRPr="00026BF9">
              <w:rPr>
                <w:rFonts w:ascii="GHEA Grapalat" w:hAnsi="GHEA Grapalat" w:cs="Sylfaen"/>
                <w:sz w:val="24"/>
                <w:szCs w:val="24"/>
                <w:lang w:val="hy-AM"/>
              </w:rPr>
              <w:softHyphen/>
              <w:t>րա</w:t>
            </w:r>
            <w:r w:rsidRPr="00026BF9">
              <w:rPr>
                <w:rFonts w:ascii="GHEA Grapalat" w:hAnsi="GHEA Grapalat" w:cs="Sylfaen"/>
                <w:sz w:val="24"/>
                <w:szCs w:val="24"/>
                <w:lang w:val="hy-AM"/>
              </w:rPr>
              <w:softHyphen/>
              <w:t>րու</w:t>
            </w:r>
            <w:r w:rsidRPr="00026BF9">
              <w:rPr>
                <w:rFonts w:ascii="GHEA Grapalat" w:hAnsi="GHEA Grapalat" w:cs="Sylfaen"/>
                <w:sz w:val="24"/>
                <w:szCs w:val="24"/>
                <w:lang w:val="hy-AM"/>
              </w:rPr>
              <w:softHyphen/>
              <w:t>թյան կողմից ՀՀ պետական կառավարման մարմինների մաս</w:t>
            </w:r>
            <w:r w:rsidRPr="00026BF9">
              <w:rPr>
                <w:rFonts w:ascii="GHEA Grapalat" w:hAnsi="GHEA Grapalat" w:cs="Sylfaen"/>
                <w:sz w:val="24"/>
                <w:szCs w:val="24"/>
                <w:lang w:val="hy-AM"/>
              </w:rPr>
              <w:softHyphen/>
              <w:t>նակցու</w:t>
            </w:r>
            <w:r w:rsidRPr="00026BF9">
              <w:rPr>
                <w:rFonts w:ascii="GHEA Grapalat" w:hAnsi="GHEA Grapalat" w:cs="Sylfaen"/>
                <w:sz w:val="24"/>
                <w:szCs w:val="24"/>
                <w:lang w:val="hy-AM"/>
              </w:rPr>
              <w:softHyphen/>
              <w:t>թյամբ (այդ թվում նաև՝ ՀՀ էկոնոմի</w:t>
            </w:r>
            <w:r w:rsidRPr="00026BF9">
              <w:rPr>
                <w:rFonts w:ascii="GHEA Grapalat" w:hAnsi="GHEA Grapalat" w:cs="Sylfaen"/>
                <w:sz w:val="24"/>
                <w:szCs w:val="24"/>
                <w:lang w:val="hy-AM"/>
              </w:rPr>
              <w:softHyphen/>
              <w:t xml:space="preserve">կայի նախարարության)՝ ի կատարումն 10.10.2023թ. կայացած՝ </w:t>
            </w:r>
            <w:r w:rsidRPr="00026BF9">
              <w:rPr>
                <w:rFonts w:ascii="GHEA Grapalat" w:hAnsi="GHEA Grapalat" w:cs="Sylfaen"/>
                <w:sz w:val="24"/>
                <w:szCs w:val="24"/>
                <w:lang w:val="hy-AM"/>
              </w:rPr>
              <w:lastRenderedPageBreak/>
              <w:t>ֆինա</w:t>
            </w:r>
            <w:r w:rsidRPr="00026BF9">
              <w:rPr>
                <w:rFonts w:ascii="GHEA Grapalat" w:hAnsi="GHEA Grapalat" w:cs="Sylfaen"/>
                <w:sz w:val="24"/>
                <w:szCs w:val="24"/>
                <w:lang w:val="hy-AM"/>
              </w:rPr>
              <w:softHyphen/>
              <w:t>ն</w:t>
            </w:r>
            <w:r w:rsidRPr="00026BF9">
              <w:rPr>
                <w:rFonts w:ascii="GHEA Grapalat" w:hAnsi="GHEA Grapalat" w:cs="Sylfaen"/>
                <w:sz w:val="24"/>
                <w:szCs w:val="24"/>
                <w:lang w:val="hy-AM"/>
              </w:rPr>
              <w:softHyphen/>
              <w:t>սա</w:t>
            </w:r>
            <w:r w:rsidRPr="00026BF9">
              <w:rPr>
                <w:rFonts w:ascii="GHEA Grapalat" w:hAnsi="GHEA Grapalat" w:cs="Sylfaen"/>
                <w:sz w:val="24"/>
                <w:szCs w:val="24"/>
                <w:lang w:val="hy-AM"/>
              </w:rPr>
              <w:softHyphen/>
              <w:t>տնտե</w:t>
            </w:r>
            <w:r w:rsidRPr="00026BF9">
              <w:rPr>
                <w:rFonts w:ascii="GHEA Grapalat" w:hAnsi="GHEA Grapalat" w:cs="Sylfaen"/>
                <w:sz w:val="24"/>
                <w:szCs w:val="24"/>
                <w:lang w:val="hy-AM"/>
              </w:rPr>
              <w:softHyphen/>
              <w:t>սա</w:t>
            </w:r>
            <w:r w:rsidRPr="00026BF9">
              <w:rPr>
                <w:rFonts w:ascii="GHEA Grapalat" w:hAnsi="GHEA Grapalat" w:cs="Sylfaen"/>
                <w:sz w:val="24"/>
                <w:szCs w:val="24"/>
                <w:lang w:val="hy-AM"/>
              </w:rPr>
              <w:softHyphen/>
              <w:t>կան նախա</w:t>
            </w:r>
            <w:r w:rsidRPr="00026BF9">
              <w:rPr>
                <w:rFonts w:ascii="GHEA Grapalat" w:hAnsi="GHEA Grapalat" w:cs="Sylfaen"/>
                <w:sz w:val="24"/>
                <w:szCs w:val="24"/>
                <w:lang w:val="hy-AM"/>
              </w:rPr>
              <w:softHyphen/>
              <w:t>րա</w:t>
            </w:r>
            <w:r w:rsidRPr="00026BF9">
              <w:rPr>
                <w:rFonts w:ascii="GHEA Grapalat" w:hAnsi="GHEA Grapalat" w:cs="Sylfaen"/>
                <w:sz w:val="24"/>
                <w:szCs w:val="24"/>
                <w:lang w:val="hy-AM"/>
              </w:rPr>
              <w:softHyphen/>
              <w:t>րա</w:t>
            </w:r>
            <w:r w:rsidRPr="00026BF9">
              <w:rPr>
                <w:rFonts w:ascii="GHEA Grapalat" w:hAnsi="GHEA Grapalat" w:cs="Sylfaen"/>
                <w:sz w:val="24"/>
                <w:szCs w:val="24"/>
                <w:lang w:val="hy-AM"/>
              </w:rPr>
              <w:softHyphen/>
            </w:r>
            <w:r w:rsidRPr="00026BF9">
              <w:rPr>
                <w:rFonts w:ascii="GHEA Grapalat" w:hAnsi="GHEA Grapalat" w:cs="Sylfaen"/>
                <w:sz w:val="24"/>
                <w:szCs w:val="24"/>
                <w:lang w:val="hy-AM"/>
              </w:rPr>
              <w:softHyphen/>
              <w:t xml:space="preserve">կան կոմիտեի նիստի </w:t>
            </w:r>
            <w:r w:rsidRPr="00026BF9">
              <w:rPr>
                <w:rFonts w:ascii="GHEA Grapalat" w:hAnsi="GHEA Grapalat" w:cs="Arial"/>
                <w:bCs/>
                <w:sz w:val="24"/>
                <w:szCs w:val="24"/>
                <w:lang w:val="pt-BR"/>
              </w:rPr>
              <w:t>N</w:t>
            </w:r>
            <w:r w:rsidRPr="00026BF9">
              <w:rPr>
                <w:rFonts w:ascii="GHEA Grapalat" w:hAnsi="GHEA Grapalat" w:cs="Sylfaen"/>
                <w:sz w:val="24"/>
                <w:szCs w:val="24"/>
                <w:lang w:val="hy-AM"/>
              </w:rPr>
              <w:t xml:space="preserve"> ԿԱ/299-2023 արձա</w:t>
            </w:r>
            <w:r w:rsidRPr="00026BF9">
              <w:rPr>
                <w:rFonts w:ascii="GHEA Grapalat" w:hAnsi="GHEA Grapalat" w:cs="Sylfaen"/>
                <w:sz w:val="24"/>
                <w:szCs w:val="24"/>
                <w:lang w:val="hy-AM"/>
              </w:rPr>
              <w:softHyphen/>
            </w:r>
            <w:r w:rsidRPr="00026BF9">
              <w:rPr>
                <w:rFonts w:ascii="GHEA Grapalat" w:hAnsi="GHEA Grapalat" w:cs="Sylfaen"/>
                <w:sz w:val="24"/>
                <w:szCs w:val="24"/>
                <w:lang w:val="hy-AM"/>
              </w:rPr>
              <w:softHyphen/>
            </w:r>
            <w:r w:rsidRPr="00026BF9">
              <w:rPr>
                <w:rFonts w:ascii="GHEA Grapalat" w:hAnsi="GHEA Grapalat" w:cs="Sylfaen"/>
                <w:sz w:val="24"/>
                <w:szCs w:val="24"/>
                <w:lang w:val="hy-AM"/>
              </w:rPr>
              <w:softHyphen/>
              <w:t>նագրու</w:t>
            </w:r>
            <w:r w:rsidRPr="00026BF9">
              <w:rPr>
                <w:rFonts w:ascii="GHEA Grapalat" w:hAnsi="GHEA Grapalat" w:cs="Sylfaen"/>
                <w:sz w:val="24"/>
                <w:szCs w:val="24"/>
                <w:lang w:val="hy-AM"/>
              </w:rPr>
              <w:softHyphen/>
              <w:t>թյան 2.1-ին կետի «բ» ենթակետով տրված հանձնա</w:t>
            </w:r>
            <w:r w:rsidRPr="00026BF9">
              <w:rPr>
                <w:rFonts w:ascii="GHEA Grapalat" w:hAnsi="GHEA Grapalat" w:cs="Sylfaen"/>
                <w:sz w:val="24"/>
                <w:szCs w:val="24"/>
                <w:lang w:val="hy-AM"/>
              </w:rPr>
              <w:softHyphen/>
              <w:t>րա</w:t>
            </w:r>
            <w:r w:rsidRPr="00026BF9">
              <w:rPr>
                <w:rFonts w:ascii="GHEA Grapalat" w:hAnsi="GHEA Grapalat" w:cs="Sylfaen"/>
                <w:sz w:val="24"/>
                <w:szCs w:val="24"/>
                <w:lang w:val="hy-AM"/>
              </w:rPr>
              <w:softHyphen/>
              <w:t>րականի և ի կատարումն ՀՀ վարչա</w:t>
            </w:r>
            <w:r w:rsidRPr="00026BF9">
              <w:rPr>
                <w:rFonts w:ascii="GHEA Grapalat" w:hAnsi="GHEA Grapalat" w:cs="Sylfaen"/>
                <w:sz w:val="24"/>
                <w:szCs w:val="24"/>
                <w:lang w:val="hy-AM"/>
              </w:rPr>
              <w:softHyphen/>
              <w:t xml:space="preserve">պետի 29.12.2023թ. </w:t>
            </w:r>
            <w:r w:rsidRPr="00026BF9">
              <w:rPr>
                <w:rFonts w:ascii="GHEA Grapalat" w:hAnsi="GHEA Grapalat" w:cs="Arial"/>
                <w:bCs/>
                <w:sz w:val="24"/>
                <w:szCs w:val="24"/>
                <w:lang w:val="pt-BR"/>
              </w:rPr>
              <w:t>N</w:t>
            </w:r>
            <w:r w:rsidRPr="00026BF9">
              <w:rPr>
                <w:rFonts w:ascii="GHEA Grapalat" w:hAnsi="GHEA Grapalat" w:cs="Sylfaen"/>
                <w:sz w:val="24"/>
                <w:szCs w:val="24"/>
                <w:lang w:val="hy-AM"/>
              </w:rPr>
              <w:t xml:space="preserve"> 02/16.17/45155-2023 հանձնա</w:t>
            </w:r>
            <w:r w:rsidRPr="00026BF9">
              <w:rPr>
                <w:rFonts w:ascii="GHEA Grapalat" w:hAnsi="GHEA Grapalat" w:cs="Sylfaen"/>
                <w:sz w:val="24"/>
                <w:szCs w:val="24"/>
                <w:lang w:val="hy-AM"/>
              </w:rPr>
              <w:softHyphen/>
              <w:t>րա</w:t>
            </w:r>
            <w:r w:rsidRPr="00026BF9">
              <w:rPr>
                <w:rFonts w:ascii="GHEA Grapalat" w:hAnsi="GHEA Grapalat" w:cs="Sylfaen"/>
                <w:sz w:val="24"/>
                <w:szCs w:val="24"/>
                <w:lang w:val="hy-AM"/>
              </w:rPr>
              <w:softHyphen/>
              <w:t>րա</w:t>
            </w:r>
            <w:r w:rsidRPr="00026BF9">
              <w:rPr>
                <w:rFonts w:ascii="GHEA Grapalat" w:hAnsi="GHEA Grapalat" w:cs="Sylfaen"/>
                <w:sz w:val="24"/>
                <w:szCs w:val="24"/>
                <w:lang w:val="hy-AM"/>
              </w:rPr>
              <w:softHyphen/>
              <w:t>կանի: Ավելին, այդ մոտեցումը համաձայնեցվել է ՀՀ վարչա</w:t>
            </w:r>
            <w:r w:rsidRPr="00026BF9">
              <w:rPr>
                <w:rFonts w:ascii="GHEA Grapalat" w:hAnsi="GHEA Grapalat" w:cs="Sylfaen"/>
                <w:sz w:val="24"/>
                <w:szCs w:val="24"/>
                <w:lang w:val="hy-AM"/>
              </w:rPr>
              <w:softHyphen/>
              <w:t>պետի աշխա</w:t>
            </w:r>
            <w:r w:rsidRPr="00026BF9">
              <w:rPr>
                <w:rFonts w:ascii="GHEA Grapalat" w:hAnsi="GHEA Grapalat" w:cs="Sylfaen"/>
                <w:sz w:val="24"/>
                <w:szCs w:val="24"/>
                <w:lang w:val="hy-AM"/>
              </w:rPr>
              <w:softHyphen/>
              <w:t>տա</w:t>
            </w:r>
            <w:r w:rsidRPr="00026BF9">
              <w:rPr>
                <w:rFonts w:ascii="GHEA Grapalat" w:hAnsi="GHEA Grapalat" w:cs="Sylfaen"/>
                <w:sz w:val="24"/>
                <w:szCs w:val="24"/>
                <w:lang w:val="hy-AM"/>
              </w:rPr>
              <w:softHyphen/>
              <w:t>կազմի հետ և համա</w:t>
            </w:r>
            <w:r w:rsidRPr="00026BF9">
              <w:rPr>
                <w:rFonts w:ascii="GHEA Grapalat" w:hAnsi="GHEA Grapalat" w:cs="Sylfaen"/>
                <w:sz w:val="24"/>
                <w:szCs w:val="24"/>
                <w:lang w:val="hy-AM"/>
              </w:rPr>
              <w:softHyphen/>
              <w:t>պա</w:t>
            </w:r>
            <w:r w:rsidRPr="00026BF9">
              <w:rPr>
                <w:rFonts w:ascii="GHEA Grapalat" w:hAnsi="GHEA Grapalat" w:cs="Sylfaen"/>
                <w:sz w:val="24"/>
                <w:szCs w:val="24"/>
                <w:lang w:val="hy-AM"/>
              </w:rPr>
              <w:softHyphen/>
              <w:t>տասխան հանձնարարականով ներկայացվել է պետա</w:t>
            </w:r>
            <w:r w:rsidRPr="00026BF9">
              <w:rPr>
                <w:rFonts w:ascii="GHEA Grapalat" w:hAnsi="GHEA Grapalat" w:cs="Sylfaen"/>
                <w:sz w:val="24"/>
                <w:szCs w:val="24"/>
                <w:lang w:val="hy-AM"/>
              </w:rPr>
              <w:softHyphen/>
              <w:t>կան կառա</w:t>
            </w:r>
            <w:r w:rsidRPr="00026BF9">
              <w:rPr>
                <w:rFonts w:ascii="GHEA Grapalat" w:hAnsi="GHEA Grapalat" w:cs="Sylfaen"/>
                <w:sz w:val="24"/>
                <w:szCs w:val="24"/>
                <w:lang w:val="hy-AM"/>
              </w:rPr>
              <w:softHyphen/>
              <w:t>վար</w:t>
            </w:r>
            <w:r w:rsidRPr="00026BF9">
              <w:rPr>
                <w:rFonts w:ascii="GHEA Grapalat" w:hAnsi="GHEA Grapalat" w:cs="Sylfaen"/>
                <w:sz w:val="24"/>
                <w:szCs w:val="24"/>
                <w:lang w:val="hy-AM"/>
              </w:rPr>
              <w:softHyphen/>
              <w:t>ման մարմիններին պետա</w:t>
            </w:r>
            <w:r w:rsidRPr="00026BF9">
              <w:rPr>
                <w:rFonts w:ascii="GHEA Grapalat" w:hAnsi="GHEA Grapalat" w:cs="Sylfaen"/>
                <w:sz w:val="24"/>
                <w:szCs w:val="24"/>
                <w:lang w:val="hy-AM"/>
              </w:rPr>
              <w:softHyphen/>
              <w:t>կան աջակցությամբ իրակա</w:t>
            </w:r>
            <w:r w:rsidRPr="00026BF9">
              <w:rPr>
                <w:rFonts w:ascii="GHEA Grapalat" w:hAnsi="GHEA Grapalat" w:cs="Sylfaen"/>
                <w:sz w:val="24"/>
                <w:szCs w:val="24"/>
                <w:lang w:val="hy-AM"/>
              </w:rPr>
              <w:softHyphen/>
              <w:t>նաց</w:t>
            </w:r>
            <w:r w:rsidRPr="00026BF9">
              <w:rPr>
                <w:rFonts w:ascii="GHEA Grapalat" w:hAnsi="GHEA Grapalat" w:cs="Sylfaen"/>
                <w:sz w:val="24"/>
                <w:szCs w:val="24"/>
                <w:lang w:val="hy-AM"/>
              </w:rPr>
              <w:softHyphen/>
              <w:t>վող բոլոր ծրագ</w:t>
            </w:r>
            <w:r w:rsidRPr="00026BF9">
              <w:rPr>
                <w:rFonts w:ascii="GHEA Grapalat" w:hAnsi="GHEA Grapalat" w:cs="Sylfaen"/>
                <w:sz w:val="24"/>
                <w:szCs w:val="24"/>
                <w:lang w:val="hy-AM"/>
              </w:rPr>
              <w:softHyphen/>
              <w:t>րե</w:t>
            </w:r>
            <w:r w:rsidRPr="00026BF9">
              <w:rPr>
                <w:rFonts w:ascii="GHEA Grapalat" w:hAnsi="GHEA Grapalat" w:cs="Sylfaen"/>
                <w:sz w:val="24"/>
                <w:szCs w:val="24"/>
                <w:lang w:val="hy-AM"/>
              </w:rPr>
              <w:softHyphen/>
              <w:t>րում համա</w:t>
            </w:r>
            <w:r w:rsidRPr="00026BF9">
              <w:rPr>
                <w:rFonts w:ascii="GHEA Grapalat" w:hAnsi="GHEA Grapalat" w:cs="Sylfaen"/>
                <w:sz w:val="24"/>
                <w:szCs w:val="24"/>
                <w:lang w:val="hy-AM"/>
              </w:rPr>
              <w:softHyphen/>
            </w:r>
            <w:r w:rsidRPr="00026BF9">
              <w:rPr>
                <w:rFonts w:ascii="GHEA Grapalat" w:hAnsi="GHEA Grapalat" w:cs="Sylfaen"/>
                <w:sz w:val="24"/>
                <w:szCs w:val="24"/>
                <w:lang w:val="hy-AM"/>
              </w:rPr>
              <w:softHyphen/>
            </w:r>
            <w:r w:rsidRPr="00026BF9">
              <w:rPr>
                <w:rFonts w:ascii="GHEA Grapalat" w:hAnsi="GHEA Grapalat" w:cs="Sylfaen"/>
                <w:sz w:val="24"/>
                <w:szCs w:val="24"/>
                <w:lang w:val="hy-AM"/>
              </w:rPr>
              <w:softHyphen/>
              <w:t>պատաս</w:t>
            </w:r>
            <w:r w:rsidRPr="00026BF9">
              <w:rPr>
                <w:rFonts w:ascii="GHEA Grapalat" w:hAnsi="GHEA Grapalat" w:cs="Sylfaen"/>
                <w:sz w:val="24"/>
                <w:szCs w:val="24"/>
                <w:lang w:val="hy-AM"/>
              </w:rPr>
              <w:softHyphen/>
              <w:t>խան մոտեցումն ամրագրելու նպատակով։</w:t>
            </w:r>
          </w:p>
          <w:p w14:paraId="42F75AF9" w14:textId="77777777" w:rsidR="00FB393D" w:rsidRPr="00026BF9" w:rsidRDefault="00FB393D" w:rsidP="00FB393D">
            <w:pPr>
              <w:spacing w:after="0" w:line="360" w:lineRule="auto"/>
              <w:ind w:firstLine="567"/>
              <w:jc w:val="both"/>
              <w:rPr>
                <w:rFonts w:ascii="GHEA Grapalat" w:hAnsi="GHEA Grapalat" w:cs="Sylfaen"/>
                <w:sz w:val="24"/>
                <w:szCs w:val="24"/>
                <w:u w:val="single"/>
                <w:lang w:val="hy-AM"/>
              </w:rPr>
            </w:pPr>
            <w:r w:rsidRPr="00026BF9">
              <w:rPr>
                <w:rFonts w:ascii="GHEA Grapalat" w:hAnsi="GHEA Grapalat" w:cs="Sylfaen"/>
                <w:sz w:val="24"/>
                <w:szCs w:val="24"/>
                <w:u w:val="single"/>
                <w:lang w:val="hy-AM"/>
              </w:rPr>
              <w:t>Նշված մոտեցման համաձայն՝ բարվոք հարկային պատմու</w:t>
            </w:r>
            <w:r w:rsidRPr="00026BF9">
              <w:rPr>
                <w:rFonts w:ascii="GHEA Grapalat" w:hAnsi="GHEA Grapalat" w:cs="Sylfaen"/>
                <w:sz w:val="24"/>
                <w:szCs w:val="24"/>
                <w:u w:val="single"/>
                <w:lang w:val="hy-AM"/>
              </w:rPr>
              <w:softHyphen/>
              <w:t>թյուն է համար</w:t>
            </w:r>
            <w:r w:rsidRPr="00026BF9">
              <w:rPr>
                <w:rFonts w:ascii="GHEA Grapalat" w:hAnsi="GHEA Grapalat" w:cs="Sylfaen"/>
                <w:sz w:val="24"/>
                <w:szCs w:val="24"/>
                <w:u w:val="single"/>
                <w:lang w:val="hy-AM"/>
              </w:rPr>
              <w:softHyphen/>
            </w:r>
            <w:r w:rsidRPr="00026BF9">
              <w:rPr>
                <w:rFonts w:ascii="GHEA Grapalat" w:hAnsi="GHEA Grapalat" w:cs="Sylfaen"/>
                <w:sz w:val="24"/>
                <w:szCs w:val="24"/>
                <w:u w:val="single"/>
                <w:lang w:val="hy-AM"/>
              </w:rPr>
              <w:softHyphen/>
              <w:t>վում այն, որ հայտի ներկայացման օրվան նախոր</w:t>
            </w:r>
            <w:r w:rsidRPr="00026BF9">
              <w:rPr>
                <w:rFonts w:ascii="GHEA Grapalat" w:hAnsi="GHEA Grapalat" w:cs="Sylfaen"/>
                <w:sz w:val="24"/>
                <w:szCs w:val="24"/>
                <w:u w:val="single"/>
                <w:lang w:val="hy-AM"/>
              </w:rPr>
              <w:softHyphen/>
            </w:r>
            <w:r w:rsidRPr="00026BF9">
              <w:rPr>
                <w:rFonts w:ascii="GHEA Grapalat" w:hAnsi="GHEA Grapalat" w:cs="Sylfaen"/>
                <w:sz w:val="24"/>
                <w:szCs w:val="24"/>
                <w:u w:val="single"/>
                <w:lang w:val="hy-AM"/>
              </w:rPr>
              <w:softHyphen/>
              <w:t>դող 365 օրերի ընթացքում հարկային մարմնի կողմից վերահսկվող եկամուտների գծով պարտա</w:t>
            </w:r>
            <w:r w:rsidRPr="00026BF9">
              <w:rPr>
                <w:rFonts w:ascii="GHEA Grapalat" w:hAnsi="GHEA Grapalat" w:cs="Sylfaen"/>
                <w:sz w:val="24"/>
                <w:szCs w:val="24"/>
                <w:u w:val="single"/>
                <w:lang w:val="hy-AM"/>
              </w:rPr>
              <w:softHyphen/>
              <w:t>վո</w:t>
            </w:r>
            <w:r w:rsidRPr="00026BF9">
              <w:rPr>
                <w:rFonts w:ascii="GHEA Grapalat" w:hAnsi="GHEA Grapalat" w:cs="Sylfaen"/>
                <w:sz w:val="24"/>
                <w:szCs w:val="24"/>
                <w:u w:val="single"/>
                <w:lang w:val="hy-AM"/>
              </w:rPr>
              <w:softHyphen/>
            </w:r>
            <w:r w:rsidRPr="00026BF9">
              <w:rPr>
                <w:rFonts w:ascii="GHEA Grapalat" w:hAnsi="GHEA Grapalat" w:cs="Sylfaen"/>
                <w:sz w:val="24"/>
                <w:szCs w:val="24"/>
                <w:u w:val="single"/>
                <w:lang w:val="hy-AM"/>
              </w:rPr>
              <w:softHyphen/>
              <w:t>րու</w:t>
            </w:r>
            <w:r w:rsidRPr="00026BF9">
              <w:rPr>
                <w:rFonts w:ascii="GHEA Grapalat" w:hAnsi="GHEA Grapalat" w:cs="Sylfaen"/>
                <w:sz w:val="24"/>
                <w:szCs w:val="24"/>
                <w:u w:val="single"/>
                <w:lang w:val="hy-AM"/>
              </w:rPr>
              <w:softHyphen/>
              <w:t>թյուններ գանձելու վերաբերյալ վարչական վարույթ պետք է հարուցված չլինի, և հայտի ներկայացման օրվան նախորդող օրվա դրու</w:t>
            </w:r>
            <w:r w:rsidRPr="00026BF9">
              <w:rPr>
                <w:rFonts w:ascii="GHEA Grapalat" w:hAnsi="GHEA Grapalat" w:cs="Sylfaen"/>
                <w:sz w:val="24"/>
                <w:szCs w:val="24"/>
                <w:u w:val="single"/>
                <w:lang w:val="hy-AM"/>
              </w:rPr>
              <w:softHyphen/>
              <w:t>թյամբ հար</w:t>
            </w:r>
            <w:r w:rsidRPr="00026BF9">
              <w:rPr>
                <w:rFonts w:ascii="GHEA Grapalat" w:hAnsi="GHEA Grapalat" w:cs="Sylfaen"/>
                <w:sz w:val="24"/>
                <w:szCs w:val="24"/>
                <w:u w:val="single"/>
                <w:lang w:val="hy-AM"/>
              </w:rPr>
              <w:softHyphen/>
              <w:t>կային մարմնի կողմից վերահսկվող եկամուտների գծով ժամկետանց պարտա</w:t>
            </w:r>
            <w:r w:rsidRPr="00026BF9">
              <w:rPr>
                <w:rFonts w:ascii="GHEA Grapalat" w:hAnsi="GHEA Grapalat" w:cs="Sylfaen"/>
                <w:sz w:val="24"/>
                <w:szCs w:val="24"/>
                <w:u w:val="single"/>
                <w:lang w:val="hy-AM"/>
              </w:rPr>
              <w:softHyphen/>
              <w:t>վո</w:t>
            </w:r>
            <w:r w:rsidRPr="00026BF9">
              <w:rPr>
                <w:rFonts w:ascii="GHEA Grapalat" w:hAnsi="GHEA Grapalat" w:cs="Sylfaen"/>
                <w:sz w:val="24"/>
                <w:szCs w:val="24"/>
                <w:u w:val="single"/>
                <w:lang w:val="hy-AM"/>
              </w:rPr>
              <w:softHyphen/>
              <w:t>րու</w:t>
            </w:r>
            <w:r w:rsidRPr="00026BF9">
              <w:rPr>
                <w:rFonts w:ascii="GHEA Grapalat" w:hAnsi="GHEA Grapalat" w:cs="Sylfaen"/>
                <w:sz w:val="24"/>
                <w:szCs w:val="24"/>
                <w:u w:val="single"/>
                <w:lang w:val="hy-AM"/>
              </w:rPr>
              <w:softHyphen/>
              <w:t>թյուն</w:t>
            </w:r>
            <w:r w:rsidRPr="00026BF9">
              <w:rPr>
                <w:rFonts w:ascii="GHEA Grapalat" w:hAnsi="GHEA Grapalat" w:cs="Sylfaen"/>
                <w:sz w:val="24"/>
                <w:szCs w:val="24"/>
                <w:u w:val="single"/>
                <w:lang w:val="hy-AM"/>
              </w:rPr>
              <w:softHyphen/>
              <w:t>ներ պետք է առկա չլինեն։</w:t>
            </w:r>
          </w:p>
          <w:p w14:paraId="2669D6AE" w14:textId="77777777" w:rsidR="00FB393D" w:rsidRPr="00026BF9" w:rsidRDefault="00FB393D" w:rsidP="00FB393D">
            <w:pPr>
              <w:spacing w:after="0" w:line="360" w:lineRule="auto"/>
              <w:ind w:firstLine="567"/>
              <w:jc w:val="both"/>
              <w:rPr>
                <w:rFonts w:ascii="GHEA Grapalat" w:hAnsi="GHEA Grapalat" w:cs="Sylfaen"/>
                <w:sz w:val="24"/>
                <w:szCs w:val="24"/>
                <w:lang w:val="hy-AM"/>
              </w:rPr>
            </w:pPr>
            <w:r w:rsidRPr="00026BF9">
              <w:rPr>
                <w:rFonts w:ascii="GHEA Grapalat" w:hAnsi="GHEA Grapalat" w:cs="Sylfaen"/>
                <w:sz w:val="24"/>
                <w:szCs w:val="24"/>
                <w:lang w:val="hy-AM"/>
              </w:rPr>
              <w:t>Ներկայացված մոտեցման նպատակը եղել է այն, որ պետական աջակցության ծրագ</w:t>
            </w:r>
            <w:r w:rsidRPr="00026BF9">
              <w:rPr>
                <w:rFonts w:ascii="GHEA Grapalat" w:hAnsi="GHEA Grapalat" w:cs="Sylfaen"/>
                <w:sz w:val="24"/>
                <w:szCs w:val="24"/>
                <w:lang w:val="hy-AM"/>
              </w:rPr>
              <w:softHyphen/>
              <w:t>րե</w:t>
            </w:r>
            <w:r w:rsidRPr="00026BF9">
              <w:rPr>
                <w:rFonts w:ascii="GHEA Grapalat" w:hAnsi="GHEA Grapalat" w:cs="Sylfaen"/>
                <w:sz w:val="24"/>
                <w:szCs w:val="24"/>
                <w:lang w:val="hy-AM"/>
              </w:rPr>
              <w:softHyphen/>
              <w:t>րից օգտվեն այն կազմակերպությունները, որոնք ցուցաբերել են հարկային կար</w:t>
            </w:r>
            <w:r w:rsidRPr="00026BF9">
              <w:rPr>
                <w:rFonts w:ascii="GHEA Grapalat" w:hAnsi="GHEA Grapalat" w:cs="Sylfaen"/>
                <w:sz w:val="24"/>
                <w:szCs w:val="24"/>
                <w:lang w:val="hy-AM"/>
              </w:rPr>
              <w:softHyphen/>
              <w:t>գա</w:t>
            </w:r>
            <w:r w:rsidRPr="00026BF9">
              <w:rPr>
                <w:rFonts w:ascii="GHEA Grapalat" w:hAnsi="GHEA Grapalat" w:cs="Sylfaen"/>
                <w:sz w:val="24"/>
                <w:szCs w:val="24"/>
                <w:lang w:val="hy-AM"/>
              </w:rPr>
              <w:softHyphen/>
              <w:t>պա</w:t>
            </w:r>
            <w:r w:rsidRPr="00026BF9">
              <w:rPr>
                <w:rFonts w:ascii="GHEA Grapalat" w:hAnsi="GHEA Grapalat" w:cs="Sylfaen"/>
                <w:sz w:val="24"/>
                <w:szCs w:val="24"/>
                <w:lang w:val="hy-AM"/>
              </w:rPr>
              <w:softHyphen/>
              <w:t>հու</w:t>
            </w:r>
            <w:r w:rsidRPr="00026BF9">
              <w:rPr>
                <w:rFonts w:ascii="GHEA Grapalat" w:hAnsi="GHEA Grapalat" w:cs="Sylfaen"/>
                <w:sz w:val="24"/>
                <w:szCs w:val="24"/>
                <w:lang w:val="hy-AM"/>
              </w:rPr>
              <w:softHyphen/>
            </w:r>
            <w:r w:rsidRPr="00026BF9">
              <w:rPr>
                <w:rFonts w:ascii="GHEA Grapalat" w:hAnsi="GHEA Grapalat" w:cs="Sylfaen"/>
                <w:sz w:val="24"/>
                <w:szCs w:val="24"/>
                <w:lang w:val="hy-AM"/>
              </w:rPr>
              <w:softHyphen/>
              <w:t>թյուն, գիտակցել են հարկերը սահմանված ժամկետում վճարելու պատասխա</w:t>
            </w:r>
            <w:r w:rsidRPr="00026BF9">
              <w:rPr>
                <w:rFonts w:ascii="GHEA Grapalat" w:hAnsi="GHEA Grapalat" w:cs="Sylfaen"/>
                <w:sz w:val="24"/>
                <w:szCs w:val="24"/>
                <w:lang w:val="hy-AM"/>
              </w:rPr>
              <w:softHyphen/>
              <w:t>նատ</w:t>
            </w:r>
            <w:r w:rsidRPr="00026BF9">
              <w:rPr>
                <w:rFonts w:ascii="GHEA Grapalat" w:hAnsi="GHEA Grapalat" w:cs="Sylfaen"/>
                <w:sz w:val="24"/>
                <w:szCs w:val="24"/>
                <w:lang w:val="hy-AM"/>
              </w:rPr>
              <w:softHyphen/>
              <w:t>վու</w:t>
            </w:r>
            <w:r w:rsidRPr="00026BF9">
              <w:rPr>
                <w:rFonts w:ascii="GHEA Grapalat" w:hAnsi="GHEA Grapalat" w:cs="Sylfaen"/>
                <w:sz w:val="24"/>
                <w:szCs w:val="24"/>
                <w:lang w:val="hy-AM"/>
              </w:rPr>
              <w:softHyphen/>
              <w:t>թյունը նույնիսկ ֆինանսական դժվարությունների ժամանակ, քանի որ պետական աջակ</w:t>
            </w:r>
            <w:r w:rsidRPr="00026BF9">
              <w:rPr>
                <w:rFonts w:ascii="GHEA Grapalat" w:hAnsi="GHEA Grapalat" w:cs="Sylfaen"/>
                <w:sz w:val="24"/>
                <w:szCs w:val="24"/>
                <w:lang w:val="hy-AM"/>
              </w:rPr>
              <w:softHyphen/>
              <w:t>ցու</w:t>
            </w:r>
            <w:r w:rsidRPr="00026BF9">
              <w:rPr>
                <w:rFonts w:ascii="GHEA Grapalat" w:hAnsi="GHEA Grapalat" w:cs="Sylfaen"/>
                <w:sz w:val="24"/>
                <w:szCs w:val="24"/>
                <w:lang w:val="hy-AM"/>
              </w:rPr>
              <w:softHyphen/>
            </w:r>
            <w:r w:rsidRPr="00026BF9">
              <w:rPr>
                <w:rFonts w:ascii="GHEA Grapalat" w:hAnsi="GHEA Grapalat" w:cs="Sylfaen"/>
                <w:sz w:val="24"/>
                <w:szCs w:val="24"/>
                <w:lang w:val="hy-AM"/>
              </w:rPr>
              <w:softHyphen/>
            </w:r>
            <w:r w:rsidRPr="00026BF9">
              <w:rPr>
                <w:rFonts w:ascii="GHEA Grapalat" w:hAnsi="GHEA Grapalat" w:cs="Sylfaen"/>
                <w:sz w:val="24"/>
                <w:szCs w:val="24"/>
                <w:lang w:val="hy-AM"/>
              </w:rPr>
              <w:softHyphen/>
              <w:t>թյան ծրագրերն էլ հենց իրականացվում են այդ պատասխանատվության շրջանակում վճար</w:t>
            </w:r>
            <w:r w:rsidRPr="00026BF9">
              <w:rPr>
                <w:rFonts w:ascii="GHEA Grapalat" w:hAnsi="GHEA Grapalat" w:cs="Sylfaen"/>
                <w:sz w:val="24"/>
                <w:szCs w:val="24"/>
                <w:lang w:val="hy-AM"/>
              </w:rPr>
              <w:softHyphen/>
            </w:r>
            <w:r w:rsidRPr="00026BF9">
              <w:rPr>
                <w:rFonts w:ascii="GHEA Grapalat" w:hAnsi="GHEA Grapalat" w:cs="Sylfaen"/>
                <w:sz w:val="24"/>
                <w:szCs w:val="24"/>
                <w:lang w:val="hy-AM"/>
              </w:rPr>
              <w:softHyphen/>
              <w:t>ված հարկերից։</w:t>
            </w:r>
          </w:p>
          <w:p w14:paraId="455D8AFB" w14:textId="77777777" w:rsidR="00FB393D" w:rsidRPr="00026BF9" w:rsidRDefault="00FB393D" w:rsidP="00FB393D">
            <w:pPr>
              <w:spacing w:after="0" w:line="360" w:lineRule="auto"/>
              <w:ind w:firstLine="567"/>
              <w:jc w:val="both"/>
              <w:rPr>
                <w:rFonts w:ascii="GHEA Grapalat" w:hAnsi="GHEA Grapalat" w:cs="Sylfaen"/>
                <w:sz w:val="24"/>
                <w:szCs w:val="24"/>
                <w:lang w:val="hy-AM"/>
              </w:rPr>
            </w:pPr>
            <w:r w:rsidRPr="00026BF9">
              <w:rPr>
                <w:rFonts w:ascii="GHEA Grapalat" w:hAnsi="GHEA Grapalat" w:cs="Sylfaen"/>
                <w:sz w:val="24"/>
                <w:szCs w:val="24"/>
                <w:lang w:val="hy-AM"/>
              </w:rPr>
              <w:t>Այս առումով, հայտնում ենք, որ մեր կարծիքով, նախոր</w:t>
            </w:r>
            <w:r w:rsidRPr="00026BF9">
              <w:rPr>
                <w:rFonts w:ascii="GHEA Grapalat" w:hAnsi="GHEA Grapalat" w:cs="Sylfaen"/>
                <w:sz w:val="24"/>
                <w:szCs w:val="24"/>
                <w:lang w:val="hy-AM"/>
              </w:rPr>
              <w:softHyphen/>
            </w:r>
            <w:r w:rsidRPr="00026BF9">
              <w:rPr>
                <w:rFonts w:ascii="GHEA Grapalat" w:hAnsi="GHEA Grapalat" w:cs="Sylfaen"/>
                <w:sz w:val="24"/>
                <w:szCs w:val="24"/>
                <w:lang w:val="hy-AM"/>
              </w:rPr>
              <w:softHyphen/>
              <w:t>դող 365 օրերի ընթացքում հար</w:t>
            </w:r>
            <w:r w:rsidRPr="00026BF9">
              <w:rPr>
                <w:rFonts w:ascii="GHEA Grapalat" w:hAnsi="GHEA Grapalat" w:cs="Sylfaen"/>
                <w:sz w:val="24"/>
                <w:szCs w:val="24"/>
                <w:lang w:val="hy-AM"/>
              </w:rPr>
              <w:softHyphen/>
              <w:t>կային մարմնի կողմից վերահսկվող եկամուտների գծով պարտավո</w:t>
            </w:r>
            <w:r w:rsidRPr="00026BF9">
              <w:rPr>
                <w:rFonts w:ascii="GHEA Grapalat" w:hAnsi="GHEA Grapalat" w:cs="Sylfaen"/>
                <w:sz w:val="24"/>
                <w:szCs w:val="24"/>
                <w:lang w:val="hy-AM"/>
              </w:rPr>
              <w:softHyphen/>
              <w:t>րու</w:t>
            </w:r>
            <w:r w:rsidRPr="00026BF9">
              <w:rPr>
                <w:rFonts w:ascii="GHEA Grapalat" w:hAnsi="GHEA Grapalat" w:cs="Sylfaen"/>
                <w:sz w:val="24"/>
                <w:szCs w:val="24"/>
                <w:lang w:val="hy-AM"/>
              </w:rPr>
              <w:softHyphen/>
              <w:t>թյուններ գանձելու վերաբերյալ վար</w:t>
            </w:r>
            <w:r w:rsidRPr="00026BF9">
              <w:rPr>
                <w:rFonts w:ascii="GHEA Grapalat" w:hAnsi="GHEA Grapalat" w:cs="Sylfaen"/>
                <w:sz w:val="24"/>
                <w:szCs w:val="24"/>
                <w:lang w:val="hy-AM"/>
              </w:rPr>
              <w:softHyphen/>
            </w:r>
            <w:r w:rsidRPr="00026BF9">
              <w:rPr>
                <w:rFonts w:ascii="GHEA Grapalat" w:hAnsi="GHEA Grapalat" w:cs="Sylfaen"/>
                <w:sz w:val="24"/>
                <w:szCs w:val="24"/>
                <w:lang w:val="hy-AM"/>
              </w:rPr>
              <w:softHyphen/>
              <w:t>չա</w:t>
            </w:r>
            <w:r w:rsidRPr="00026BF9">
              <w:rPr>
                <w:rFonts w:ascii="GHEA Grapalat" w:hAnsi="GHEA Grapalat" w:cs="Sylfaen"/>
                <w:sz w:val="24"/>
                <w:szCs w:val="24"/>
                <w:lang w:val="hy-AM"/>
              </w:rPr>
              <w:softHyphen/>
              <w:t>կան վարույթ հարուցված չլինելու փաստն ավելի լավ է նկարագրում հարկային կար</w:t>
            </w:r>
            <w:r w:rsidRPr="00026BF9">
              <w:rPr>
                <w:rFonts w:ascii="GHEA Grapalat" w:hAnsi="GHEA Grapalat" w:cs="Sylfaen"/>
                <w:sz w:val="24"/>
                <w:szCs w:val="24"/>
                <w:lang w:val="hy-AM"/>
              </w:rPr>
              <w:softHyphen/>
              <w:t>գա</w:t>
            </w:r>
            <w:r w:rsidRPr="00026BF9">
              <w:rPr>
                <w:rFonts w:ascii="GHEA Grapalat" w:hAnsi="GHEA Grapalat" w:cs="Sylfaen"/>
                <w:sz w:val="24"/>
                <w:szCs w:val="24"/>
                <w:lang w:val="hy-AM"/>
              </w:rPr>
              <w:softHyphen/>
            </w:r>
            <w:r w:rsidRPr="00026BF9">
              <w:rPr>
                <w:rFonts w:ascii="GHEA Grapalat" w:hAnsi="GHEA Grapalat" w:cs="Sylfaen"/>
                <w:sz w:val="24"/>
                <w:szCs w:val="24"/>
                <w:lang w:val="hy-AM"/>
              </w:rPr>
              <w:softHyphen/>
              <w:t>պահության սկզբունքը, քան ցանկացած պահի դրությամբ ժամկետանց պար</w:t>
            </w:r>
            <w:r w:rsidRPr="00026BF9">
              <w:rPr>
                <w:rFonts w:ascii="GHEA Grapalat" w:hAnsi="GHEA Grapalat" w:cs="Sylfaen"/>
                <w:sz w:val="24"/>
                <w:szCs w:val="24"/>
                <w:lang w:val="hy-AM"/>
              </w:rPr>
              <w:softHyphen/>
              <w:t>տավո</w:t>
            </w:r>
            <w:r w:rsidRPr="00026BF9">
              <w:rPr>
                <w:rFonts w:ascii="GHEA Grapalat" w:hAnsi="GHEA Grapalat" w:cs="Sylfaen"/>
                <w:sz w:val="24"/>
                <w:szCs w:val="24"/>
                <w:lang w:val="hy-AM"/>
              </w:rPr>
              <w:softHyphen/>
              <w:t>րու</w:t>
            </w:r>
            <w:r w:rsidRPr="00026BF9">
              <w:rPr>
                <w:rFonts w:ascii="GHEA Grapalat" w:hAnsi="GHEA Grapalat" w:cs="Sylfaen"/>
                <w:sz w:val="24"/>
                <w:szCs w:val="24"/>
                <w:lang w:val="hy-AM"/>
              </w:rPr>
              <w:softHyphen/>
              <w:t>թյուն</w:t>
            </w:r>
            <w:r w:rsidRPr="00026BF9">
              <w:rPr>
                <w:rFonts w:ascii="GHEA Grapalat" w:hAnsi="GHEA Grapalat" w:cs="Sylfaen"/>
                <w:sz w:val="24"/>
                <w:szCs w:val="24"/>
                <w:lang w:val="hy-AM"/>
              </w:rPr>
              <w:softHyphen/>
              <w:t xml:space="preserve">ներ չունենալու փաստը, քանի որ այս </w:t>
            </w:r>
            <w:r w:rsidRPr="00026BF9">
              <w:rPr>
                <w:rFonts w:ascii="GHEA Grapalat" w:hAnsi="GHEA Grapalat" w:cs="Sylfaen"/>
                <w:sz w:val="24"/>
                <w:szCs w:val="24"/>
                <w:lang w:val="hy-AM"/>
              </w:rPr>
              <w:lastRenderedPageBreak/>
              <w:t>դեպքում կարելի է ամբողջ տարվա ընթացքում ունենալ բազմաթիվ դեպքեր հարկերը սահմանված ժամկետում չվճարելու մասով՝ ընդհուպ մինչև հայտը ներկայացնելուն նախորդող օրը, և վերջում կատարելով բոլոր պար</w:t>
            </w:r>
            <w:r w:rsidRPr="00026BF9">
              <w:rPr>
                <w:rFonts w:ascii="GHEA Grapalat" w:hAnsi="GHEA Grapalat" w:cs="Sylfaen"/>
                <w:sz w:val="24"/>
                <w:szCs w:val="24"/>
                <w:lang w:val="hy-AM"/>
              </w:rPr>
              <w:softHyphen/>
              <w:t>տավո</w:t>
            </w:r>
            <w:r w:rsidRPr="00026BF9">
              <w:rPr>
                <w:rFonts w:ascii="GHEA Grapalat" w:hAnsi="GHEA Grapalat" w:cs="Sylfaen"/>
                <w:sz w:val="24"/>
                <w:szCs w:val="24"/>
                <w:lang w:val="hy-AM"/>
              </w:rPr>
              <w:softHyphen/>
              <w:t>րու</w:t>
            </w:r>
            <w:r w:rsidRPr="00026BF9">
              <w:rPr>
                <w:rFonts w:ascii="GHEA Grapalat" w:hAnsi="GHEA Grapalat" w:cs="Sylfaen"/>
                <w:sz w:val="24"/>
                <w:szCs w:val="24"/>
                <w:lang w:val="hy-AM"/>
              </w:rPr>
              <w:softHyphen/>
              <w:t>թյուն</w:t>
            </w:r>
            <w:r w:rsidRPr="00026BF9">
              <w:rPr>
                <w:rFonts w:ascii="GHEA Grapalat" w:hAnsi="GHEA Grapalat" w:cs="Sylfaen"/>
                <w:sz w:val="24"/>
                <w:szCs w:val="24"/>
                <w:lang w:val="hy-AM"/>
              </w:rPr>
              <w:softHyphen/>
              <w:t>ները՝ ներկայացնել հայտ և ստանալ պետական աջակցություն։</w:t>
            </w:r>
          </w:p>
          <w:p w14:paraId="30A99ABF" w14:textId="77777777" w:rsidR="00FB393D" w:rsidRPr="00026BF9" w:rsidRDefault="00FB393D" w:rsidP="00FB393D">
            <w:pPr>
              <w:spacing w:after="0" w:line="360" w:lineRule="auto"/>
              <w:ind w:firstLine="567"/>
              <w:jc w:val="both"/>
              <w:rPr>
                <w:rFonts w:ascii="GHEA Grapalat" w:hAnsi="GHEA Grapalat" w:cs="Sylfaen"/>
                <w:sz w:val="24"/>
                <w:szCs w:val="24"/>
                <w:lang w:val="hy-AM"/>
              </w:rPr>
            </w:pPr>
            <w:r w:rsidRPr="00026BF9">
              <w:rPr>
                <w:rFonts w:ascii="GHEA Grapalat" w:hAnsi="GHEA Grapalat" w:cs="Sylfaen"/>
                <w:sz w:val="24"/>
                <w:szCs w:val="24"/>
                <w:lang w:val="hy-AM"/>
              </w:rPr>
              <w:t>Մյուս կողմից, մեկ ծրագրի մասով նախատեսված մոտեցման փոփոխությունը խնդրա</w:t>
            </w:r>
            <w:r w:rsidRPr="00026BF9">
              <w:rPr>
                <w:rFonts w:ascii="GHEA Grapalat" w:hAnsi="GHEA Grapalat" w:cs="Sylfaen"/>
                <w:sz w:val="24"/>
                <w:szCs w:val="24"/>
                <w:lang w:val="hy-AM"/>
              </w:rPr>
              <w:softHyphen/>
              <w:t>հա</w:t>
            </w:r>
            <w:r w:rsidRPr="00026BF9">
              <w:rPr>
                <w:rFonts w:ascii="GHEA Grapalat" w:hAnsi="GHEA Grapalat" w:cs="Sylfaen"/>
                <w:sz w:val="24"/>
                <w:szCs w:val="24"/>
                <w:lang w:val="hy-AM"/>
              </w:rPr>
              <w:softHyphen/>
              <w:t>րույց է նրանով, որ կլինեն նաև պետական աջակցության այլ ծրագրեր, որոնք ընդունվել են նախատեսված սկզբունքով, և այդ ծրագրերից օգտվելու ցանկություն ունեցողները նույն</w:t>
            </w:r>
            <w:r w:rsidRPr="00026BF9">
              <w:rPr>
                <w:rFonts w:ascii="GHEA Grapalat" w:hAnsi="GHEA Grapalat" w:cs="Sylfaen"/>
                <w:sz w:val="24"/>
                <w:szCs w:val="24"/>
                <w:lang w:val="hy-AM"/>
              </w:rPr>
              <w:softHyphen/>
              <w:t>պես կդիմեն համա</w:t>
            </w:r>
            <w:r w:rsidRPr="00026BF9">
              <w:rPr>
                <w:rFonts w:ascii="GHEA Grapalat" w:hAnsi="GHEA Grapalat" w:cs="Sylfaen"/>
                <w:sz w:val="24"/>
                <w:szCs w:val="24"/>
                <w:lang w:val="hy-AM"/>
              </w:rPr>
              <w:softHyphen/>
              <w:t>պա</w:t>
            </w:r>
            <w:r w:rsidRPr="00026BF9">
              <w:rPr>
                <w:rFonts w:ascii="GHEA Grapalat" w:hAnsi="GHEA Grapalat" w:cs="Sylfaen"/>
                <w:sz w:val="24"/>
                <w:szCs w:val="24"/>
                <w:lang w:val="hy-AM"/>
              </w:rPr>
              <w:softHyphen/>
              <w:t>տասխան փոփոխություններ կատարելու մասով, ինչն արդեն կփո</w:t>
            </w:r>
            <w:r w:rsidRPr="00026BF9">
              <w:rPr>
                <w:rFonts w:ascii="GHEA Grapalat" w:hAnsi="GHEA Grapalat" w:cs="Sylfaen"/>
                <w:sz w:val="24"/>
                <w:szCs w:val="24"/>
                <w:lang w:val="hy-AM"/>
              </w:rPr>
              <w:softHyphen/>
              <w:t>փոխի ընտրված սկզբունքային մոտեցումը։</w:t>
            </w:r>
          </w:p>
          <w:p w14:paraId="75A269E0" w14:textId="77777777" w:rsidR="00FB393D" w:rsidRPr="00026BF9" w:rsidRDefault="00FB393D" w:rsidP="00FB393D">
            <w:pPr>
              <w:spacing w:after="0" w:line="360" w:lineRule="auto"/>
              <w:ind w:firstLine="567"/>
              <w:jc w:val="both"/>
              <w:rPr>
                <w:rFonts w:ascii="GHEA Grapalat" w:hAnsi="GHEA Grapalat" w:cs="Sylfaen"/>
                <w:sz w:val="24"/>
                <w:szCs w:val="24"/>
                <w:lang w:val="hy-AM"/>
              </w:rPr>
            </w:pPr>
            <w:r w:rsidRPr="00026BF9">
              <w:rPr>
                <w:rFonts w:ascii="GHEA Grapalat" w:hAnsi="GHEA Grapalat" w:cs="Sylfaen"/>
                <w:sz w:val="24"/>
                <w:szCs w:val="24"/>
                <w:lang w:val="hy-AM"/>
              </w:rPr>
              <w:t>Հաշվի առնելով վերոգրյալը, ինչպես նաև կարևորելով հարկային կարգապահության սկզբունքը՝ առաջարկում ենք Նախագծով հաստատվող ծրագրի 2-րդ կետը խմբագրել ներկայացված մոտեցման խմբագրությանը համաձայն։</w:t>
            </w:r>
          </w:p>
          <w:p w14:paraId="72C4A411" w14:textId="77777777" w:rsidR="00FB393D" w:rsidRPr="00026BF9" w:rsidRDefault="00FB393D" w:rsidP="00FB393D">
            <w:pPr>
              <w:spacing w:after="0" w:line="360" w:lineRule="auto"/>
              <w:ind w:firstLine="567"/>
              <w:jc w:val="both"/>
              <w:rPr>
                <w:rFonts w:ascii="GHEA Grapalat" w:eastAsia="GHEA Grapalat" w:hAnsi="GHEA Grapalat" w:cs="GHEA Grapalat"/>
                <w:sz w:val="24"/>
                <w:szCs w:val="24"/>
                <w:lang w:val="hy-AM"/>
              </w:rPr>
            </w:pPr>
            <w:r w:rsidRPr="00026BF9">
              <w:rPr>
                <w:rFonts w:ascii="GHEA Grapalat" w:eastAsia="GHEA Grapalat" w:hAnsi="GHEA Grapalat" w:cs="GHEA Grapalat"/>
                <w:sz w:val="24"/>
                <w:szCs w:val="24"/>
                <w:lang w:val="hy-AM"/>
              </w:rPr>
              <w:t xml:space="preserve">գ/ Հիմնավորման համաձայն </w:t>
            </w:r>
            <w:r w:rsidRPr="00026BF9">
              <w:rPr>
                <w:rFonts w:ascii="GHEA Grapalat" w:hAnsi="GHEA Grapalat"/>
                <w:sz w:val="24"/>
                <w:szCs w:val="24"/>
                <w:lang w:val="hy-AM"/>
              </w:rPr>
              <w:t xml:space="preserve">իրացման յուրաքանչյուր տոննայի համար </w:t>
            </w:r>
            <w:r w:rsidRPr="00026BF9">
              <w:rPr>
                <w:rFonts w:ascii="GHEA Grapalat" w:eastAsia="GHEA Grapalat" w:hAnsi="GHEA Grapalat" w:cs="GHEA Grapalat"/>
                <w:sz w:val="24"/>
                <w:szCs w:val="24"/>
                <w:lang w:val="hy-AM"/>
              </w:rPr>
              <w:t>նախատեսված 10</w:t>
            </w:r>
            <w:r w:rsidRPr="00026BF9">
              <w:rPr>
                <w:rFonts w:ascii="GHEA Grapalat" w:eastAsia="GHEA Grapalat" w:hAnsi="GHEA Grapalat" w:cs="GHEA Grapalat"/>
                <w:sz w:val="24"/>
                <w:szCs w:val="24"/>
                <w:lang w:val="af-ZA"/>
              </w:rPr>
              <w:t>.</w:t>
            </w:r>
            <w:r w:rsidRPr="00026BF9">
              <w:rPr>
                <w:rFonts w:ascii="GHEA Grapalat" w:eastAsia="GHEA Grapalat" w:hAnsi="GHEA Grapalat" w:cs="GHEA Grapalat"/>
                <w:sz w:val="24"/>
                <w:szCs w:val="24"/>
                <w:lang w:val="hy-AM"/>
              </w:rPr>
              <w:t>0 հազար դրամի չափը ընտրվել է մեղմելու համար տնտեսվարողների կողմից ապրանքները չարտահանելու պարագայում պակաս ստացած եկամտի չափը։</w:t>
            </w:r>
          </w:p>
          <w:p w14:paraId="7CD71D61" w14:textId="77777777" w:rsidR="00FB393D" w:rsidRPr="00026BF9" w:rsidRDefault="00FB393D" w:rsidP="00FB393D">
            <w:pPr>
              <w:spacing w:after="0" w:line="360" w:lineRule="auto"/>
              <w:ind w:firstLine="567"/>
              <w:jc w:val="both"/>
              <w:rPr>
                <w:rFonts w:ascii="GHEA Grapalat" w:eastAsia="SimSun" w:hAnsi="GHEA Grapalat" w:cs="Calibri"/>
                <w:color w:val="5B9BD5" w:themeColor="accent1"/>
                <w:sz w:val="24"/>
                <w:szCs w:val="24"/>
                <w:lang w:val="hy-AM"/>
              </w:rPr>
            </w:pPr>
            <w:r w:rsidRPr="00026BF9">
              <w:rPr>
                <w:rFonts w:ascii="GHEA Grapalat" w:eastAsia="GHEA Grapalat" w:hAnsi="GHEA Grapalat" w:cs="GHEA Grapalat"/>
                <w:sz w:val="24"/>
                <w:szCs w:val="24"/>
                <w:lang w:val="hy-AM"/>
              </w:rPr>
              <w:t xml:space="preserve">Նշվում է նաև, որ </w:t>
            </w:r>
            <w:r w:rsidRPr="00026BF9">
              <w:rPr>
                <w:rFonts w:ascii="GHEA Grapalat" w:hAnsi="GHEA Grapalat"/>
                <w:iCs/>
                <w:sz w:val="24"/>
                <w:szCs w:val="24"/>
                <w:lang w:val="hy-AM"/>
              </w:rPr>
              <w:t>օրինակ</w:t>
            </w:r>
            <w:r w:rsidRPr="00026BF9">
              <w:rPr>
                <w:rFonts w:ascii="GHEA Grapalat" w:eastAsia="GHEA Grapalat" w:hAnsi="GHEA Grapalat" w:cs="GHEA Grapalat"/>
                <w:i/>
                <w:sz w:val="24"/>
                <w:szCs w:val="24"/>
                <w:lang w:val="hy-AM"/>
              </w:rPr>
              <w:t xml:space="preserve"> </w:t>
            </w:r>
            <w:r w:rsidRPr="00026BF9">
              <w:rPr>
                <w:rFonts w:ascii="GHEA Grapalat" w:eastAsia="GHEA Grapalat" w:hAnsi="GHEA Grapalat" w:cs="GHEA Grapalat"/>
                <w:sz w:val="24"/>
                <w:szCs w:val="24"/>
                <w:lang w:val="hy-AM"/>
              </w:rPr>
              <w:t>պողպատյա կիսապատրաստուկների 1 տոննան արտահանելու դեպքում տրանսպորտային ծախսի գումարը հանած, տնտեսավարողը մոտ 50 ԱՄՆ դոլար ավելի շատ եկամուտ էր ստանում, քան կստանա ՀՀ-ում իրացման դեպքում։ Ուստի հաշվարկվել է մոտ 25 ԱՄՆ դոլարի չափով օժանդակություն՝ տնտեսվարողի պակաս ստացած եկամտի չափը մեղմելու համար:</w:t>
            </w:r>
            <w:r w:rsidRPr="00026BF9">
              <w:rPr>
                <w:rFonts w:ascii="GHEA Grapalat" w:hAnsi="GHEA Grapalat" w:cs="Calibri"/>
                <w:color w:val="5B9BD5" w:themeColor="accent1"/>
                <w:sz w:val="24"/>
                <w:szCs w:val="24"/>
                <w:lang w:val="hy-AM"/>
              </w:rPr>
              <w:t xml:space="preserve"> </w:t>
            </w:r>
            <w:r w:rsidRPr="00026BF9">
              <w:rPr>
                <w:rFonts w:ascii="GHEA Grapalat" w:eastAsia="GHEA Grapalat" w:hAnsi="GHEA Grapalat" w:cs="GHEA Grapalat"/>
                <w:sz w:val="24"/>
                <w:szCs w:val="24"/>
                <w:lang w:val="hy-AM"/>
              </w:rPr>
              <w:t>Սակայն պարզ չէ՝</w:t>
            </w:r>
          </w:p>
          <w:p w14:paraId="638F0028" w14:textId="77777777" w:rsidR="00FB393D" w:rsidRPr="00026BF9" w:rsidRDefault="00FB393D" w:rsidP="00FB393D">
            <w:pPr>
              <w:pStyle w:val="ListParagraph"/>
              <w:numPr>
                <w:ilvl w:val="0"/>
                <w:numId w:val="20"/>
              </w:numPr>
              <w:spacing w:after="0" w:line="360" w:lineRule="auto"/>
              <w:ind w:left="0" w:firstLine="567"/>
              <w:jc w:val="both"/>
              <w:rPr>
                <w:rFonts w:ascii="GHEA Grapalat" w:eastAsia="GHEA Grapalat" w:hAnsi="GHEA Grapalat" w:cs="GHEA Grapalat"/>
                <w:sz w:val="24"/>
                <w:szCs w:val="24"/>
                <w:lang w:val="hy-AM"/>
              </w:rPr>
            </w:pPr>
            <w:r w:rsidRPr="00026BF9">
              <w:rPr>
                <w:rFonts w:ascii="GHEA Grapalat" w:eastAsia="GHEA Grapalat" w:hAnsi="GHEA Grapalat" w:cs="GHEA Grapalat"/>
                <w:sz w:val="24"/>
                <w:szCs w:val="24"/>
                <w:lang w:val="hy-AM"/>
              </w:rPr>
              <w:t>առանց տրանսպորտային ծախսի եկամտի չափի հաշվարկի իրականացումը,</w:t>
            </w:r>
          </w:p>
          <w:p w14:paraId="0005EA5B" w14:textId="77777777" w:rsidR="00FB393D" w:rsidRPr="00026BF9" w:rsidRDefault="00FB393D" w:rsidP="00FB393D">
            <w:pPr>
              <w:pStyle w:val="ListParagraph"/>
              <w:numPr>
                <w:ilvl w:val="0"/>
                <w:numId w:val="20"/>
              </w:numPr>
              <w:spacing w:after="0" w:line="360" w:lineRule="auto"/>
              <w:ind w:left="0" w:firstLine="567"/>
              <w:jc w:val="both"/>
              <w:rPr>
                <w:rFonts w:ascii="GHEA Grapalat" w:eastAsia="GHEA Grapalat" w:hAnsi="GHEA Grapalat" w:cs="GHEA Grapalat"/>
                <w:sz w:val="24"/>
                <w:szCs w:val="24"/>
                <w:lang w:val="hy-AM"/>
              </w:rPr>
            </w:pPr>
            <w:r w:rsidRPr="00026BF9">
              <w:rPr>
                <w:rFonts w:ascii="GHEA Grapalat" w:eastAsia="GHEA Grapalat" w:hAnsi="GHEA Grapalat" w:cs="GHEA Grapalat"/>
                <w:sz w:val="24"/>
                <w:szCs w:val="24"/>
                <w:lang w:val="hy-AM"/>
              </w:rPr>
              <w:lastRenderedPageBreak/>
              <w:t>եթե տնտեսավարողը ՀՀ-ում իրացման դեպքում վնասով չի աշխատում (կստանա ավելի քիչ եկամուտ) և հետագայում կարող է արտադրել բարդ ապրանք, ապա ինչու է նախատեսվում խթանել պարզ ապրանքի իրացումը ՀՀ-ում:</w:t>
            </w:r>
          </w:p>
          <w:p w14:paraId="7DFC6724" w14:textId="77777777" w:rsidR="00FB393D" w:rsidRPr="00026BF9" w:rsidRDefault="00FB393D" w:rsidP="00FB393D">
            <w:pPr>
              <w:pStyle w:val="Body"/>
              <w:spacing w:after="0" w:line="360" w:lineRule="auto"/>
              <w:ind w:firstLine="567"/>
              <w:jc w:val="both"/>
              <w:rPr>
                <w:rFonts w:ascii="GHEA Grapalat" w:eastAsia="GHEA Grapalat" w:hAnsi="GHEA Grapalat" w:cs="GHEA Grapalat"/>
                <w:sz w:val="24"/>
                <w:szCs w:val="24"/>
                <w:lang w:val="hy-AM"/>
              </w:rPr>
            </w:pPr>
            <w:r w:rsidRPr="00026BF9">
              <w:rPr>
                <w:rFonts w:ascii="GHEA Grapalat" w:hAnsi="GHEA Grapalat"/>
                <w:bCs/>
                <w:iCs/>
                <w:sz w:val="24"/>
                <w:szCs w:val="24"/>
                <w:lang w:val="hy-AM"/>
              </w:rPr>
              <w:t>դ/ Հ</w:t>
            </w:r>
            <w:r w:rsidRPr="00026BF9">
              <w:rPr>
                <w:rFonts w:ascii="GHEA Grapalat" w:eastAsia="GHEA Grapalat" w:hAnsi="GHEA Grapalat" w:cs="GHEA Grapalat"/>
                <w:sz w:val="24"/>
                <w:szCs w:val="24"/>
                <w:lang w:val="hy-AM"/>
              </w:rPr>
              <w:t xml:space="preserve">իմնավորման մեջ նշված է, որ տարեկան աջակցության գումարը կկազմի 500.0 մլն դրամ, իսկ ամփոփաթերթում նշված է, որ </w:t>
            </w:r>
            <w:r w:rsidRPr="00026BF9">
              <w:rPr>
                <w:rFonts w:ascii="GHEA Grapalat" w:hAnsi="GHEA Grapalat"/>
                <w:sz w:val="24"/>
                <w:szCs w:val="24"/>
                <w:shd w:val="clear" w:color="auto" w:fill="FFFFFF"/>
                <w:lang w:val="hy-AM"/>
              </w:rPr>
              <w:t xml:space="preserve">օժանդակության տրամադրման համար անհրաժեշտ գումարների աղբյուրը կդիտարկվի նաև ոլորտին արդեն իսկ հատկացված ֆինանսավորման շրջանակներում։   </w:t>
            </w:r>
          </w:p>
          <w:p w14:paraId="570DD839" w14:textId="77777777" w:rsidR="00FB393D" w:rsidRPr="00026BF9" w:rsidRDefault="00FB393D" w:rsidP="00FB393D">
            <w:pPr>
              <w:pStyle w:val="Body"/>
              <w:spacing w:after="0" w:line="360" w:lineRule="auto"/>
              <w:ind w:firstLine="567"/>
              <w:jc w:val="both"/>
              <w:rPr>
                <w:rFonts w:ascii="GHEA Grapalat" w:hAnsi="GHEA Grapalat"/>
                <w:b/>
                <w:sz w:val="24"/>
                <w:szCs w:val="24"/>
                <w:shd w:val="clear" w:color="auto" w:fill="FFFFFF"/>
                <w:lang w:val="hy-AM"/>
              </w:rPr>
            </w:pPr>
            <w:r w:rsidRPr="00026BF9">
              <w:rPr>
                <w:rFonts w:ascii="GHEA Grapalat" w:hAnsi="GHEA Grapalat"/>
                <w:sz w:val="24"/>
                <w:szCs w:val="24"/>
                <w:shd w:val="clear" w:color="auto" w:fill="FFFFFF"/>
                <w:lang w:val="hy-AM"/>
              </w:rPr>
              <w:t xml:space="preserve">Առաջարկում ենք </w:t>
            </w:r>
            <w:r w:rsidRPr="00026BF9">
              <w:rPr>
                <w:rFonts w:ascii="GHEA Grapalat" w:hAnsi="GHEA Grapalat"/>
                <w:sz w:val="24"/>
                <w:szCs w:val="24"/>
                <w:lang w:val="hy-AM"/>
              </w:rPr>
              <w:t xml:space="preserve">Նախագծի հիմնավորման մեջ </w:t>
            </w:r>
            <w:r w:rsidRPr="00026BF9">
              <w:rPr>
                <w:rFonts w:ascii="GHEA Grapalat" w:hAnsi="GHEA Grapalat"/>
                <w:sz w:val="24"/>
                <w:szCs w:val="24"/>
                <w:shd w:val="clear" w:color="auto" w:fill="FFFFFF"/>
                <w:lang w:val="hy-AM"/>
              </w:rPr>
              <w:t xml:space="preserve">ներկայացնել, թե աջակցության 500.0 մլն դրամից </w:t>
            </w:r>
            <w:r w:rsidRPr="00026BF9">
              <w:rPr>
                <w:rFonts w:ascii="GHEA Grapalat" w:hAnsi="GHEA Grapalat"/>
                <w:sz w:val="24"/>
                <w:szCs w:val="24"/>
                <w:lang w:val="hy-AM"/>
              </w:rPr>
              <w:t>ՀՀ էկոնոմիկայի նախարարության որ միջոցառումներից և որքանն է նախատեսվում վերաբաշխել</w:t>
            </w:r>
            <w:r w:rsidRPr="00026BF9">
              <w:rPr>
                <w:rFonts w:ascii="GHEA Grapalat" w:hAnsi="GHEA Grapalat"/>
                <w:sz w:val="24"/>
                <w:szCs w:val="24"/>
                <w:shd w:val="clear" w:color="auto" w:fill="FFFFFF"/>
                <w:lang w:val="hy-AM"/>
              </w:rPr>
              <w:t xml:space="preserve"> և որքանը հատկացնել այլ աղբյուրներից:</w:t>
            </w:r>
            <w:r w:rsidRPr="00026BF9">
              <w:rPr>
                <w:rFonts w:ascii="GHEA Grapalat" w:hAnsi="GHEA Grapalat"/>
                <w:b/>
                <w:sz w:val="24"/>
                <w:szCs w:val="24"/>
                <w:shd w:val="clear" w:color="auto" w:fill="FFFFFF"/>
                <w:lang w:val="hy-AM"/>
              </w:rPr>
              <w:t xml:space="preserve"> </w:t>
            </w:r>
          </w:p>
          <w:p w14:paraId="492CEBFB" w14:textId="77777777" w:rsidR="00FB393D" w:rsidRPr="00026BF9" w:rsidRDefault="00FB393D" w:rsidP="00FB393D">
            <w:pPr>
              <w:spacing w:after="0" w:line="360" w:lineRule="auto"/>
              <w:ind w:firstLine="567"/>
              <w:jc w:val="both"/>
              <w:rPr>
                <w:rFonts w:ascii="GHEA Grapalat" w:eastAsia="NSimSun" w:hAnsi="GHEA Grapalat" w:cs="Lucida Sans"/>
                <w:kern w:val="2"/>
                <w:sz w:val="24"/>
                <w:szCs w:val="24"/>
                <w:lang w:val="hy-AM" w:eastAsia="zh-CN" w:bidi="hi-IN"/>
              </w:rPr>
            </w:pPr>
            <w:r w:rsidRPr="00026BF9">
              <w:rPr>
                <w:rFonts w:ascii="GHEA Grapalat" w:hAnsi="GHEA Grapalat" w:cs="Calibri"/>
                <w:sz w:val="24"/>
                <w:szCs w:val="24"/>
                <w:lang w:val="hy-AM"/>
              </w:rPr>
              <w:t xml:space="preserve">Ընդ որում, եթե աջակցության մի մասը նախատեսվում է հատկացնել </w:t>
            </w:r>
            <w:r w:rsidRPr="00026BF9">
              <w:rPr>
                <w:rFonts w:ascii="GHEA Grapalat" w:eastAsia="SimSun" w:hAnsi="GHEA Grapalat" w:cs="Calibri"/>
                <w:sz w:val="24"/>
                <w:szCs w:val="24"/>
                <w:lang w:val="hy-AM"/>
              </w:rPr>
              <w:t>ՀՀ կառավարության պահուստային ֆոնդից, ապա վերջինիս կապակցությամբ հայտնում ենք որ, ՀՀ 2025թ. պետական բյուջեով նախատեսված ՀՀ կառավարության պահուստային ֆոնդի միջոցները նախատեսվել են ելնելով բյուջետային տարվա ընթացքում հնարավոր մակրոտնտեսական ռիսկերին դիմակայելու, ինչպես նաև չկանխատեսված ելքերի ֆինանսավորման նպատակով։ Հետևաբար նշվածով պայմանավորված՝ առկա անորոշությունների պայմաններում, բյուջետա</w:t>
            </w:r>
            <w:r w:rsidRPr="00026BF9">
              <w:rPr>
                <w:rFonts w:ascii="GHEA Grapalat" w:eastAsia="SimSun" w:hAnsi="GHEA Grapalat" w:cs="Calibri"/>
                <w:sz w:val="24"/>
                <w:szCs w:val="24"/>
                <w:lang w:val="hy-AM"/>
              </w:rPr>
              <w:softHyphen/>
              <w:t>յին տարվա սկզբին ՀՀ կառավարության պահուստային ֆոնդի միջոցների հաշվին գումարի հատկացումը համարում ենք ռիսկային և առաջարկում ենք զերծ մնալ ՀՀ կառավարության պահուստային ֆոնդը որպես ֆինանսա</w:t>
            </w:r>
            <w:r w:rsidRPr="00026BF9">
              <w:rPr>
                <w:rFonts w:ascii="GHEA Grapalat" w:eastAsia="SimSun" w:hAnsi="GHEA Grapalat" w:cs="Calibri"/>
                <w:sz w:val="24"/>
                <w:szCs w:val="24"/>
                <w:lang w:val="hy-AM"/>
              </w:rPr>
              <w:softHyphen/>
              <w:t>վորման աղբյուր դիտարկելուց:</w:t>
            </w:r>
          </w:p>
          <w:p w14:paraId="37BC1565" w14:textId="5B65DDE4" w:rsidR="00FB393D" w:rsidRPr="00FB224F" w:rsidRDefault="00FB393D" w:rsidP="00FB393D">
            <w:pPr>
              <w:pStyle w:val="ListParagraph"/>
              <w:spacing w:line="360" w:lineRule="auto"/>
              <w:ind w:left="60" w:firstLine="540"/>
              <w:jc w:val="both"/>
              <w:rPr>
                <w:rFonts w:ascii="GHEA Grapalat" w:hAnsi="GHEA Grapalat"/>
                <w:sz w:val="24"/>
                <w:szCs w:val="24"/>
                <w:lang w:val="hy-AM"/>
              </w:rPr>
            </w:pPr>
            <w:r w:rsidRPr="00026BF9">
              <w:rPr>
                <w:rFonts w:ascii="GHEA Grapalat" w:hAnsi="GHEA Grapalat"/>
                <w:sz w:val="24"/>
                <w:szCs w:val="24"/>
                <w:lang w:val="hy-AM"/>
              </w:rPr>
              <w:t xml:space="preserve">Միաժամանակ պետական աջակցության արդյունավետության գնահատման տեսանկյունից ծրագրերում կարևորում ենք </w:t>
            </w:r>
            <w:r w:rsidRPr="00026BF9">
              <w:rPr>
                <w:rFonts w:ascii="GHEA Grapalat" w:hAnsi="GHEA Grapalat"/>
                <w:sz w:val="24"/>
                <w:szCs w:val="24"/>
                <w:u w:val="single"/>
                <w:lang w:val="hy-AM"/>
              </w:rPr>
              <w:t>կանխատեսումների բազային/զրոյական սցենարի առկայությունը</w:t>
            </w:r>
            <w:r w:rsidRPr="00026BF9">
              <w:rPr>
                <w:rFonts w:ascii="GHEA Grapalat" w:hAnsi="GHEA Grapalat"/>
                <w:sz w:val="24"/>
                <w:szCs w:val="24"/>
                <w:lang w:val="hy-AM"/>
              </w:rPr>
              <w:t xml:space="preserve"> (այսինքն ինչ զարգացումներ կունենա ոլորտը՝ առանց Ծրագրով նախատեսված աջակցության միջոցառումների </w:t>
            </w:r>
            <w:r w:rsidRPr="00026BF9">
              <w:rPr>
                <w:rFonts w:ascii="GHEA Grapalat" w:hAnsi="GHEA Grapalat"/>
                <w:sz w:val="24"/>
                <w:szCs w:val="24"/>
                <w:lang w:val="hy-AM"/>
              </w:rPr>
              <w:lastRenderedPageBreak/>
              <w:t>իրականացման), որը հնարավորություն կտա գնահատելու ծրագրեր ունենալու նպատակահարմարությունը:</w:t>
            </w:r>
          </w:p>
        </w:tc>
        <w:tc>
          <w:tcPr>
            <w:tcW w:w="3300" w:type="dxa"/>
            <w:tcBorders>
              <w:top w:val="outset" w:sz="6" w:space="0" w:color="auto"/>
              <w:left w:val="outset" w:sz="6" w:space="0" w:color="auto"/>
              <w:bottom w:val="outset" w:sz="6" w:space="0" w:color="auto"/>
              <w:right w:val="outset" w:sz="6" w:space="0" w:color="auto"/>
            </w:tcBorders>
            <w:shd w:val="clear" w:color="auto" w:fill="FFFFFF"/>
            <w:vAlign w:val="center"/>
          </w:tcPr>
          <w:p w14:paraId="24A77D76" w14:textId="77777777" w:rsidR="00CB0FD8" w:rsidRDefault="00CB0FD8"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2B4E4B90" w14:textId="77777777" w:rsidR="00CB0FD8" w:rsidRDefault="00CB0FD8"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52C1055E" w14:textId="77777777" w:rsidR="00CB0FD8" w:rsidRDefault="00CB0FD8"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2C904F18" w14:textId="77777777" w:rsidR="00CB0FD8" w:rsidRDefault="00CB0FD8"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59DC6E4B" w14:textId="77777777" w:rsidR="00CB0FD8" w:rsidRDefault="00CB0FD8"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63D3530B" w14:textId="77777777" w:rsidR="00CB0FD8" w:rsidRDefault="00CB0FD8"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68673272" w14:textId="77777777" w:rsidR="00CB0FD8" w:rsidRDefault="00CB0FD8"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34AD9FC5" w14:textId="77777777" w:rsidR="00CB0FD8" w:rsidRDefault="00CB0FD8"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lastRenderedPageBreak/>
              <w:t>ա/ Չի ընդունվել։</w:t>
            </w:r>
          </w:p>
          <w:p w14:paraId="1CF469BE" w14:textId="130C172E" w:rsidR="00CB0FD8" w:rsidRDefault="00A253F9" w:rsidP="00140FEB">
            <w:pPr>
              <w:shd w:val="clear" w:color="auto" w:fill="FFFFFF"/>
              <w:spacing w:after="0" w:line="360" w:lineRule="auto"/>
              <w:jc w:val="center"/>
              <w:rPr>
                <w:rFonts w:ascii="GHEA Grapalat" w:hAnsi="GHEA Grapalat"/>
                <w:sz w:val="24"/>
                <w:szCs w:val="24"/>
                <w:lang w:val="hy-AM"/>
              </w:rPr>
            </w:pPr>
            <w:r>
              <w:rPr>
                <w:rFonts w:ascii="GHEA Grapalat" w:hAnsi="GHEA Grapalat"/>
                <w:color w:val="000000"/>
                <w:sz w:val="24"/>
                <w:szCs w:val="24"/>
                <w:shd w:val="clear" w:color="auto" w:fill="FFFFFF"/>
                <w:lang w:val="hy-AM"/>
              </w:rPr>
              <w:t>Համաձայն օրենսդրության՝ արտահանման կամ ներմուծման լիցենզավորումը, ույլտվությունների տրամադրումը սահմանվում է, որպես, արտաքին առևտրում սահմանափակում, ուստի կարավարության կողմից քանի որ այդ ապրանքների արտահանման համար սահմանվել է լիցենզավորման ընթացակարգ, հետևաբար դրանց այդ գործընթացը համրավում է արտահանման սահմանափ</w:t>
            </w:r>
            <w:r>
              <w:rPr>
                <w:rFonts w:ascii="GHEA Grapalat" w:hAnsi="GHEA Grapalat"/>
                <w:sz w:val="24"/>
                <w:szCs w:val="24"/>
                <w:lang w:val="hy-AM"/>
              </w:rPr>
              <w:t>ակում։</w:t>
            </w:r>
          </w:p>
          <w:p w14:paraId="48442300" w14:textId="77777777" w:rsidR="008E701B" w:rsidRPr="00B273C8" w:rsidRDefault="008E701B" w:rsidP="00140FEB">
            <w:pPr>
              <w:shd w:val="clear" w:color="auto" w:fill="FFFFFF"/>
              <w:spacing w:after="0" w:line="360" w:lineRule="auto"/>
              <w:jc w:val="center"/>
              <w:rPr>
                <w:rFonts w:ascii="GHEA Grapalat" w:hAnsi="GHEA Grapalat"/>
                <w:b/>
                <w:bCs/>
                <w:sz w:val="24"/>
                <w:szCs w:val="24"/>
                <w:lang w:val="hy-AM"/>
              </w:rPr>
            </w:pPr>
            <w:r w:rsidRPr="00B273C8">
              <w:rPr>
                <w:rFonts w:ascii="GHEA Grapalat" w:hAnsi="GHEA Grapalat"/>
                <w:b/>
                <w:bCs/>
                <w:sz w:val="24"/>
                <w:szCs w:val="24"/>
                <w:lang w:val="hy-AM"/>
              </w:rPr>
              <w:t>բ/ Չի ընդունվել։</w:t>
            </w:r>
          </w:p>
          <w:p w14:paraId="367095D0" w14:textId="3BC0E519" w:rsidR="008E701B" w:rsidRDefault="00860459" w:rsidP="00140FEB">
            <w:pPr>
              <w:shd w:val="clear" w:color="auto" w:fill="FFFFFF"/>
              <w:spacing w:after="0" w:line="360" w:lineRule="auto"/>
              <w:jc w:val="center"/>
              <w:rPr>
                <w:rFonts w:ascii="GHEA Grapalat" w:hAnsi="GHEA Grapalat"/>
                <w:color w:val="000000"/>
                <w:sz w:val="24"/>
                <w:szCs w:val="24"/>
                <w:shd w:val="clear" w:color="auto" w:fill="FFFFFF"/>
                <w:lang w:val="hy-AM"/>
              </w:rPr>
            </w:pPr>
            <w:r w:rsidRPr="009942FC">
              <w:rPr>
                <w:rFonts w:ascii="GHEA Grapalat" w:hAnsi="GHEA Grapalat"/>
                <w:color w:val="000000"/>
                <w:sz w:val="24"/>
                <w:szCs w:val="24"/>
                <w:shd w:val="clear" w:color="auto" w:fill="FFFFFF"/>
                <w:lang w:val="hy-AM"/>
              </w:rPr>
              <w:lastRenderedPageBreak/>
              <w:t xml:space="preserve">Տնտեսավարողի  նկատմամբ հայտի ներկայացման օրվան նախորդող 365 օրերի ընթացքում հարկային մարմնի կողմից վերահսկվող եկամուտների գծով պարտավորություններ գանձելու վերաբերյալ վարչական վարույթ հարուցված չլինելու դրույթը սահմանափակում է Որոշման նպատակի ամբողջությամբ և արդյունավետ կերպով իրականացումը, քանի որ Վարչական իրավախախտումների վերաբերյալ ՀՀ օրենսգրքի դրույթներով տնտեսավարողի նկատմամբ վարչական վարույթի </w:t>
            </w:r>
            <w:r w:rsidRPr="009942FC">
              <w:rPr>
                <w:rFonts w:ascii="GHEA Grapalat" w:hAnsi="GHEA Grapalat"/>
                <w:color w:val="000000"/>
                <w:sz w:val="24"/>
                <w:szCs w:val="24"/>
                <w:shd w:val="clear" w:color="auto" w:fill="FFFFFF"/>
                <w:lang w:val="hy-AM"/>
              </w:rPr>
              <w:lastRenderedPageBreak/>
              <w:t xml:space="preserve">հարուցման դեպքերը բազմաթիվ են և բազմապիսին, ընդհուպ՝ մինչև առաջացած տեխնիկական խնդիրների պատճառով հաշվարկներ չներկայացնելու կամ տնտեսավարողի մոտ առաջացած ֆինանսական խնդիրների պատճառով հարկի գումարի վճարման՝  թեկուզ մեկ օր ուշացումը։ Ուստի ստացվում է, որ պետությունը մի կողմից ստեղծում է հնարավորությւոն տնտեսության տվյալ ճյուղի զարգացման համար, մյուս կողմից՝ որոշմամբ պարտադրվում </w:t>
            </w:r>
            <w:r w:rsidR="00B273C8">
              <w:rPr>
                <w:rFonts w:ascii="GHEA Grapalat" w:hAnsi="GHEA Grapalat"/>
                <w:color w:val="000000"/>
                <w:sz w:val="24"/>
                <w:szCs w:val="24"/>
                <w:shd w:val="clear" w:color="auto" w:fill="FFFFFF"/>
                <w:lang w:val="hy-AM"/>
              </w:rPr>
              <w:t>ե</w:t>
            </w:r>
            <w:r w:rsidRPr="009942FC">
              <w:rPr>
                <w:rFonts w:ascii="GHEA Grapalat" w:hAnsi="GHEA Grapalat"/>
                <w:color w:val="000000"/>
                <w:sz w:val="24"/>
                <w:szCs w:val="24"/>
                <w:shd w:val="clear" w:color="auto" w:fill="FFFFFF"/>
                <w:lang w:val="hy-AM"/>
              </w:rPr>
              <w:t xml:space="preserve">ն այնպիսի </w:t>
            </w:r>
            <w:r w:rsidRPr="009942FC">
              <w:rPr>
                <w:rFonts w:ascii="GHEA Grapalat" w:hAnsi="GHEA Grapalat"/>
                <w:color w:val="000000"/>
                <w:sz w:val="24"/>
                <w:szCs w:val="24"/>
                <w:shd w:val="clear" w:color="auto" w:fill="FFFFFF"/>
                <w:lang w:val="hy-AM"/>
              </w:rPr>
              <w:lastRenderedPageBreak/>
              <w:t>պայմանների, որոնք տնտեսավարողների մեծ մասի կողմից</w:t>
            </w:r>
            <w:r w:rsidR="00B273C8">
              <w:rPr>
                <w:rFonts w:ascii="GHEA Grapalat" w:hAnsi="GHEA Grapalat"/>
                <w:color w:val="000000"/>
                <w:sz w:val="24"/>
                <w:szCs w:val="24"/>
                <w:shd w:val="clear" w:color="auto" w:fill="FFFFFF"/>
                <w:lang w:val="hy-AM"/>
              </w:rPr>
              <w:t xml:space="preserve"> </w:t>
            </w:r>
            <w:r w:rsidRPr="009942FC">
              <w:rPr>
                <w:rFonts w:ascii="GHEA Grapalat" w:hAnsi="GHEA Grapalat"/>
                <w:color w:val="000000"/>
                <w:sz w:val="24"/>
                <w:szCs w:val="24"/>
                <w:shd w:val="clear" w:color="auto" w:fill="FFFFFF"/>
                <w:lang w:val="hy-AM"/>
              </w:rPr>
              <w:t xml:space="preserve">հնարավոր չի լինում ապահովելը՝ այսպիսով գործիքը դարձնելով </w:t>
            </w:r>
            <w:r w:rsidR="00FE3911">
              <w:rPr>
                <w:rFonts w:ascii="GHEA Grapalat" w:hAnsi="GHEA Grapalat"/>
                <w:color w:val="000000"/>
                <w:sz w:val="24"/>
                <w:szCs w:val="24"/>
                <w:shd w:val="clear" w:color="auto" w:fill="FFFFFF"/>
                <w:lang w:val="hy-AM"/>
              </w:rPr>
              <w:t>ոչ արդյունավետ</w:t>
            </w:r>
            <w:r w:rsidRPr="009942FC">
              <w:rPr>
                <w:rFonts w:ascii="GHEA Grapalat" w:hAnsi="GHEA Grapalat"/>
                <w:color w:val="000000"/>
                <w:sz w:val="24"/>
                <w:szCs w:val="24"/>
                <w:shd w:val="clear" w:color="auto" w:fill="FFFFFF"/>
                <w:lang w:val="hy-AM"/>
              </w:rPr>
              <w:t>։</w:t>
            </w:r>
          </w:p>
          <w:p w14:paraId="5D2A4BCE" w14:textId="797490ED" w:rsidR="00706056" w:rsidRDefault="00706056" w:rsidP="00140FEB">
            <w:pPr>
              <w:shd w:val="clear" w:color="auto" w:fill="FFFFFF"/>
              <w:spacing w:after="0"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Ինչ վերաբերում է չկատարված հարկային պարտավորություններին, այդ մասով Նախագծում դրույթ առկա է։</w:t>
            </w:r>
          </w:p>
          <w:p w14:paraId="363D67AA" w14:textId="28CFB426" w:rsidR="008A7997" w:rsidRDefault="008A7997"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r w:rsidRPr="008A7997">
              <w:rPr>
                <w:rFonts w:ascii="GHEA Grapalat" w:hAnsi="GHEA Grapalat"/>
                <w:b/>
                <w:bCs/>
                <w:color w:val="000000"/>
                <w:sz w:val="24"/>
                <w:szCs w:val="24"/>
                <w:shd w:val="clear" w:color="auto" w:fill="FFFFFF"/>
                <w:lang w:val="hy-AM"/>
              </w:rPr>
              <w:t xml:space="preserve">գ/ </w:t>
            </w:r>
            <w:r>
              <w:rPr>
                <w:rFonts w:ascii="GHEA Grapalat" w:hAnsi="GHEA Grapalat"/>
                <w:b/>
                <w:bCs/>
                <w:color w:val="000000"/>
                <w:sz w:val="24"/>
                <w:szCs w:val="24"/>
                <w:shd w:val="clear" w:color="auto" w:fill="FFFFFF"/>
                <w:lang w:val="hy-AM"/>
              </w:rPr>
              <w:t>Ընդունվել է ի գիտություն։</w:t>
            </w:r>
          </w:p>
          <w:p w14:paraId="07E8C4A5" w14:textId="6EB87A6C" w:rsidR="008A7997" w:rsidRPr="008A7997" w:rsidRDefault="008A7997" w:rsidP="00140FEB">
            <w:pPr>
              <w:shd w:val="clear" w:color="auto" w:fill="FFFFFF"/>
              <w:spacing w:after="0" w:line="360" w:lineRule="auto"/>
              <w:jc w:val="center"/>
              <w:rPr>
                <w:rFonts w:ascii="GHEA Grapalat" w:hAnsi="GHEA Grapalat"/>
                <w:color w:val="000000"/>
                <w:sz w:val="24"/>
                <w:szCs w:val="24"/>
                <w:shd w:val="clear" w:color="auto" w:fill="FFFFFF"/>
                <w:lang w:val="hy-AM"/>
              </w:rPr>
            </w:pPr>
            <w:r w:rsidRPr="008A7997">
              <w:rPr>
                <w:rFonts w:ascii="GHEA Grapalat" w:hAnsi="GHEA Grapalat"/>
                <w:color w:val="000000"/>
                <w:sz w:val="24"/>
                <w:szCs w:val="24"/>
                <w:shd w:val="clear" w:color="auto" w:fill="FFFFFF"/>
                <w:lang w:val="hy-AM"/>
              </w:rPr>
              <w:t>Հիմնավորումը լրամշակվել է։</w:t>
            </w:r>
          </w:p>
          <w:p w14:paraId="37360FF1" w14:textId="4E34EF10" w:rsidR="00420C0B" w:rsidRPr="00B273C8" w:rsidRDefault="00420C0B" w:rsidP="00140FEB">
            <w:pPr>
              <w:shd w:val="clear" w:color="auto" w:fill="FFFFFF"/>
              <w:spacing w:after="0" w:line="360" w:lineRule="auto"/>
              <w:jc w:val="center"/>
              <w:rPr>
                <w:rFonts w:ascii="GHEA Grapalat" w:hAnsi="GHEA Grapalat"/>
                <w:b/>
                <w:bCs/>
                <w:color w:val="000000"/>
                <w:sz w:val="24"/>
                <w:szCs w:val="24"/>
                <w:shd w:val="clear" w:color="auto" w:fill="FFFFFF"/>
                <w:lang w:val="hy-AM"/>
              </w:rPr>
            </w:pPr>
            <w:r w:rsidRPr="00B273C8">
              <w:rPr>
                <w:rFonts w:ascii="GHEA Grapalat" w:hAnsi="GHEA Grapalat"/>
                <w:b/>
                <w:bCs/>
                <w:color w:val="000000"/>
                <w:sz w:val="24"/>
                <w:szCs w:val="24"/>
                <w:shd w:val="clear" w:color="auto" w:fill="FFFFFF"/>
                <w:lang w:val="hy-AM"/>
              </w:rPr>
              <w:t>դ/ Ընդունվել է գիտությո</w:t>
            </w:r>
            <w:r w:rsidR="00B273C8">
              <w:rPr>
                <w:rFonts w:ascii="GHEA Grapalat" w:hAnsi="GHEA Grapalat"/>
                <w:b/>
                <w:bCs/>
                <w:color w:val="000000"/>
                <w:sz w:val="24"/>
                <w:szCs w:val="24"/>
                <w:shd w:val="clear" w:color="auto" w:fill="FFFFFF"/>
                <w:lang w:val="hy-AM"/>
              </w:rPr>
              <w:t>ւ</w:t>
            </w:r>
            <w:r w:rsidRPr="00B273C8">
              <w:rPr>
                <w:rFonts w:ascii="GHEA Grapalat" w:hAnsi="GHEA Grapalat"/>
                <w:b/>
                <w:bCs/>
                <w:color w:val="000000"/>
                <w:sz w:val="24"/>
                <w:szCs w:val="24"/>
                <w:shd w:val="clear" w:color="auto" w:fill="FFFFFF"/>
                <w:lang w:val="hy-AM"/>
              </w:rPr>
              <w:t>ն։</w:t>
            </w:r>
          </w:p>
          <w:p w14:paraId="4734720E" w14:textId="3D8CA2E4" w:rsidR="00706056" w:rsidRDefault="00420C0B" w:rsidP="00140FEB">
            <w:pPr>
              <w:shd w:val="clear" w:color="auto" w:fill="FFFFFF"/>
              <w:spacing w:after="0"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Ինչպես նշված է Նախագծում</w:t>
            </w:r>
            <w:r w:rsidR="003629DD">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որոշումն ընդունվելուց հետո մեկամսյա ժամկետում կներկայացվի բյուջեի </w:t>
            </w:r>
            <w:r>
              <w:rPr>
                <w:rFonts w:ascii="GHEA Grapalat" w:hAnsi="GHEA Grapalat"/>
                <w:color w:val="000000"/>
                <w:sz w:val="24"/>
                <w:szCs w:val="24"/>
                <w:shd w:val="clear" w:color="auto" w:fill="FFFFFF"/>
                <w:lang w:val="hy-AM"/>
              </w:rPr>
              <w:lastRenderedPageBreak/>
              <w:t>փոփոխությունների վերաբերյալ նախագիծ, որը կներառի նշված հարցի պատասխանը։</w:t>
            </w:r>
          </w:p>
          <w:p w14:paraId="458D8B3F" w14:textId="78A1D144" w:rsidR="00420C0B" w:rsidRPr="009942FC" w:rsidRDefault="00234ECA" w:rsidP="00140FEB">
            <w:pPr>
              <w:shd w:val="clear" w:color="auto" w:fill="FFFFFF"/>
              <w:spacing w:after="0"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Ըստ էության, զրոյական սցենարի առկայությո</w:t>
            </w:r>
            <w:r w:rsidR="003629DD">
              <w:rPr>
                <w:rFonts w:ascii="GHEA Grapalat" w:hAnsi="GHEA Grapalat"/>
                <w:color w:val="000000"/>
                <w:sz w:val="24"/>
                <w:szCs w:val="24"/>
                <w:shd w:val="clear" w:color="auto" w:fill="FFFFFF"/>
                <w:lang w:val="hy-AM"/>
              </w:rPr>
              <w:t>ւ</w:t>
            </w:r>
            <w:r>
              <w:rPr>
                <w:rFonts w:ascii="GHEA Grapalat" w:hAnsi="GHEA Grapalat"/>
                <w:color w:val="000000"/>
                <w:sz w:val="24"/>
                <w:szCs w:val="24"/>
                <w:shd w:val="clear" w:color="auto" w:fill="FFFFFF"/>
                <w:lang w:val="hy-AM"/>
              </w:rPr>
              <w:t>նը հիմնավորման մեջ նշված է։</w:t>
            </w:r>
          </w:p>
        </w:tc>
      </w:tr>
    </w:tbl>
    <w:p w14:paraId="446AF240" w14:textId="55DC4F06" w:rsidR="000A70AA" w:rsidRPr="000A70AA" w:rsidRDefault="000A70AA" w:rsidP="00D5708F">
      <w:pPr>
        <w:rPr>
          <w:rFonts w:ascii="GHEA Grapalat" w:hAnsi="GHEA Grapalat"/>
          <w:sz w:val="24"/>
          <w:szCs w:val="24"/>
          <w:lang w:val="hy-AM"/>
        </w:rPr>
      </w:pPr>
    </w:p>
    <w:sectPr w:rsidR="000A70AA" w:rsidRPr="000A70AA" w:rsidSect="002A1DC6">
      <w:footerReference w:type="default" r:id="rId8"/>
      <w:pgSz w:w="16838" w:h="11906" w:orient="landscape" w:code="9"/>
      <w:pgMar w:top="426" w:right="1178"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86E3E1" w14:textId="77777777" w:rsidR="00FC7535" w:rsidRDefault="00FC7535" w:rsidP="00C56560">
      <w:pPr>
        <w:spacing w:after="0" w:line="240" w:lineRule="auto"/>
      </w:pPr>
      <w:r>
        <w:separator/>
      </w:r>
    </w:p>
  </w:endnote>
  <w:endnote w:type="continuationSeparator" w:id="0">
    <w:p w14:paraId="6F2FFD29" w14:textId="77777777" w:rsidR="00FC7535" w:rsidRDefault="00FC7535"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TarumianTime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552AD" w14:textId="77777777" w:rsidR="00B85658" w:rsidRDefault="00B85658">
    <w:pPr>
      <w:pStyle w:val="Footer"/>
      <w:jc w:val="right"/>
    </w:pPr>
  </w:p>
  <w:p w14:paraId="17E16FE0" w14:textId="77777777" w:rsidR="00B85658" w:rsidRDefault="00B85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F4B800" w14:textId="77777777" w:rsidR="00FC7535" w:rsidRDefault="00FC7535" w:rsidP="00C56560">
      <w:pPr>
        <w:spacing w:after="0" w:line="240" w:lineRule="auto"/>
      </w:pPr>
      <w:r>
        <w:separator/>
      </w:r>
    </w:p>
  </w:footnote>
  <w:footnote w:type="continuationSeparator" w:id="0">
    <w:p w14:paraId="268BDC78" w14:textId="77777777" w:rsidR="00FC7535" w:rsidRDefault="00FC7535"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60B86"/>
    <w:multiLevelType w:val="hybridMultilevel"/>
    <w:tmpl w:val="0EA88B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C35C28"/>
    <w:multiLevelType w:val="hybridMultilevel"/>
    <w:tmpl w:val="D890A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405D1"/>
    <w:multiLevelType w:val="hybridMultilevel"/>
    <w:tmpl w:val="BEFEA80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426922"/>
    <w:multiLevelType w:val="hybridMultilevel"/>
    <w:tmpl w:val="812C03F6"/>
    <w:lvl w:ilvl="0" w:tplc="5DD2D9F4">
      <w:start w:val="3"/>
      <w:numFmt w:val="decimal"/>
      <w:lvlText w:val="%1."/>
      <w:lvlJc w:val="left"/>
      <w:pPr>
        <w:ind w:left="720" w:hanging="360"/>
      </w:pPr>
      <w:rPr>
        <w:rFonts w:eastAsia="Calibri" w:cs="Sylfae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C6B72"/>
    <w:multiLevelType w:val="hybridMultilevel"/>
    <w:tmpl w:val="0EA88B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21D0366"/>
    <w:multiLevelType w:val="hybridMultilevel"/>
    <w:tmpl w:val="BABC33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F7237D"/>
    <w:multiLevelType w:val="hybridMultilevel"/>
    <w:tmpl w:val="947A9E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CDD252F"/>
    <w:multiLevelType w:val="hybridMultilevel"/>
    <w:tmpl w:val="C100BACA"/>
    <w:lvl w:ilvl="0" w:tplc="A14435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8286AFF"/>
    <w:multiLevelType w:val="hybridMultilevel"/>
    <w:tmpl w:val="962A698A"/>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9" w15:restartNumberingAfterBreak="0">
    <w:nsid w:val="5B9B2100"/>
    <w:multiLevelType w:val="hybridMultilevel"/>
    <w:tmpl w:val="B058A720"/>
    <w:lvl w:ilvl="0" w:tplc="7DDE52AA">
      <w:start w:val="1"/>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D420948"/>
    <w:multiLevelType w:val="hybridMultilevel"/>
    <w:tmpl w:val="EAE4DE8A"/>
    <w:lvl w:ilvl="0" w:tplc="0409000F">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D44367"/>
    <w:multiLevelType w:val="hybridMultilevel"/>
    <w:tmpl w:val="993E64B2"/>
    <w:lvl w:ilvl="0" w:tplc="243EDB24">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3" w15:restartNumberingAfterBreak="0">
    <w:nsid w:val="71F1082C"/>
    <w:multiLevelType w:val="hybridMultilevel"/>
    <w:tmpl w:val="DE90BAE4"/>
    <w:lvl w:ilvl="0" w:tplc="0409000B">
      <w:start w:val="1"/>
      <w:numFmt w:val="bullet"/>
      <w:lvlText w:val=""/>
      <w:lvlJc w:val="left"/>
      <w:pPr>
        <w:ind w:left="1305" w:hanging="360"/>
      </w:pPr>
      <w:rPr>
        <w:rFonts w:ascii="Wingdings" w:hAnsi="Wingdings" w:hint="default"/>
      </w:rPr>
    </w:lvl>
    <w:lvl w:ilvl="1" w:tplc="04090003" w:tentative="1">
      <w:start w:val="1"/>
      <w:numFmt w:val="bullet"/>
      <w:lvlText w:val="o"/>
      <w:lvlJc w:val="left"/>
      <w:pPr>
        <w:ind w:left="2025" w:hanging="360"/>
      </w:pPr>
      <w:rPr>
        <w:rFonts w:ascii="Courier New" w:hAnsi="Courier New" w:cs="Courier New" w:hint="default"/>
      </w:rPr>
    </w:lvl>
    <w:lvl w:ilvl="2" w:tplc="04090005" w:tentative="1">
      <w:start w:val="1"/>
      <w:numFmt w:val="bullet"/>
      <w:lvlText w:val=""/>
      <w:lvlJc w:val="left"/>
      <w:pPr>
        <w:ind w:left="2745" w:hanging="360"/>
      </w:pPr>
      <w:rPr>
        <w:rFonts w:ascii="Wingdings" w:hAnsi="Wingdings" w:hint="default"/>
      </w:rPr>
    </w:lvl>
    <w:lvl w:ilvl="3" w:tplc="04090001" w:tentative="1">
      <w:start w:val="1"/>
      <w:numFmt w:val="bullet"/>
      <w:lvlText w:val=""/>
      <w:lvlJc w:val="left"/>
      <w:pPr>
        <w:ind w:left="3465" w:hanging="360"/>
      </w:pPr>
      <w:rPr>
        <w:rFonts w:ascii="Symbol" w:hAnsi="Symbol" w:hint="default"/>
      </w:rPr>
    </w:lvl>
    <w:lvl w:ilvl="4" w:tplc="04090003" w:tentative="1">
      <w:start w:val="1"/>
      <w:numFmt w:val="bullet"/>
      <w:lvlText w:val="o"/>
      <w:lvlJc w:val="left"/>
      <w:pPr>
        <w:ind w:left="4185" w:hanging="360"/>
      </w:pPr>
      <w:rPr>
        <w:rFonts w:ascii="Courier New" w:hAnsi="Courier New" w:cs="Courier New" w:hint="default"/>
      </w:rPr>
    </w:lvl>
    <w:lvl w:ilvl="5" w:tplc="04090005" w:tentative="1">
      <w:start w:val="1"/>
      <w:numFmt w:val="bullet"/>
      <w:lvlText w:val=""/>
      <w:lvlJc w:val="left"/>
      <w:pPr>
        <w:ind w:left="4905" w:hanging="360"/>
      </w:pPr>
      <w:rPr>
        <w:rFonts w:ascii="Wingdings" w:hAnsi="Wingdings" w:hint="default"/>
      </w:rPr>
    </w:lvl>
    <w:lvl w:ilvl="6" w:tplc="04090001" w:tentative="1">
      <w:start w:val="1"/>
      <w:numFmt w:val="bullet"/>
      <w:lvlText w:val=""/>
      <w:lvlJc w:val="left"/>
      <w:pPr>
        <w:ind w:left="5625" w:hanging="360"/>
      </w:pPr>
      <w:rPr>
        <w:rFonts w:ascii="Symbol" w:hAnsi="Symbol" w:hint="default"/>
      </w:rPr>
    </w:lvl>
    <w:lvl w:ilvl="7" w:tplc="04090003" w:tentative="1">
      <w:start w:val="1"/>
      <w:numFmt w:val="bullet"/>
      <w:lvlText w:val="o"/>
      <w:lvlJc w:val="left"/>
      <w:pPr>
        <w:ind w:left="6345" w:hanging="360"/>
      </w:pPr>
      <w:rPr>
        <w:rFonts w:ascii="Courier New" w:hAnsi="Courier New" w:cs="Courier New" w:hint="default"/>
      </w:rPr>
    </w:lvl>
    <w:lvl w:ilvl="8" w:tplc="04090005" w:tentative="1">
      <w:start w:val="1"/>
      <w:numFmt w:val="bullet"/>
      <w:lvlText w:val=""/>
      <w:lvlJc w:val="left"/>
      <w:pPr>
        <w:ind w:left="7065" w:hanging="360"/>
      </w:pPr>
      <w:rPr>
        <w:rFonts w:ascii="Wingdings" w:hAnsi="Wingdings" w:hint="default"/>
      </w:rPr>
    </w:lvl>
  </w:abstractNum>
  <w:abstractNum w:abstractNumId="14" w15:restartNumberingAfterBreak="0">
    <w:nsid w:val="729C1FDF"/>
    <w:multiLevelType w:val="hybridMultilevel"/>
    <w:tmpl w:val="DDE426BE"/>
    <w:lvl w:ilvl="0" w:tplc="7D7EED5E">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78B5421"/>
    <w:multiLevelType w:val="hybridMultilevel"/>
    <w:tmpl w:val="BABC3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7" w15:restartNumberingAfterBreak="0">
    <w:nsid w:val="78A40434"/>
    <w:multiLevelType w:val="hybridMultilevel"/>
    <w:tmpl w:val="2C74C216"/>
    <w:lvl w:ilvl="0" w:tplc="A3661AF2">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8" w15:restartNumberingAfterBreak="0">
    <w:nsid w:val="795455FD"/>
    <w:multiLevelType w:val="hybridMultilevel"/>
    <w:tmpl w:val="064CCEB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7C4129DC"/>
    <w:multiLevelType w:val="hybridMultilevel"/>
    <w:tmpl w:val="94A063CA"/>
    <w:lvl w:ilvl="0" w:tplc="7854C6A8">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num w:numId="1">
    <w:abstractNumId w:val="16"/>
  </w:num>
  <w:num w:numId="2">
    <w:abstractNumId w:val="12"/>
  </w:num>
  <w:num w:numId="3">
    <w:abstractNumId w:val="6"/>
  </w:num>
  <w:num w:numId="4">
    <w:abstractNumId w:val="1"/>
  </w:num>
  <w:num w:numId="5">
    <w:abstractNumId w:val="8"/>
  </w:num>
  <w:num w:numId="6">
    <w:abstractNumId w:val="17"/>
  </w:num>
  <w:num w:numId="7">
    <w:abstractNumId w:val="9"/>
  </w:num>
  <w:num w:numId="8">
    <w:abstractNumId w:val="3"/>
  </w:num>
  <w:num w:numId="9">
    <w:abstractNumId w:val="14"/>
  </w:num>
  <w:num w:numId="10">
    <w:abstractNumId w:val="11"/>
  </w:num>
  <w:num w:numId="11">
    <w:abstractNumId w:val="4"/>
  </w:num>
  <w:num w:numId="12">
    <w:abstractNumId w:val="0"/>
  </w:num>
  <w:num w:numId="13">
    <w:abstractNumId w:val="2"/>
  </w:num>
  <w:num w:numId="14">
    <w:abstractNumId w:val="15"/>
  </w:num>
  <w:num w:numId="15">
    <w:abstractNumId w:val="5"/>
  </w:num>
  <w:num w:numId="16">
    <w:abstractNumId w:val="10"/>
  </w:num>
  <w:num w:numId="17">
    <w:abstractNumId w:val="7"/>
  </w:num>
  <w:num w:numId="18">
    <w:abstractNumId w:val="13"/>
  </w:num>
  <w:num w:numId="19">
    <w:abstractNumId w:val="19"/>
  </w:num>
  <w:num w:numId="20">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14B"/>
    <w:rsid w:val="00001131"/>
    <w:rsid w:val="000012CE"/>
    <w:rsid w:val="00001AAB"/>
    <w:rsid w:val="00001ABB"/>
    <w:rsid w:val="00002AFB"/>
    <w:rsid w:val="00003142"/>
    <w:rsid w:val="00003DCE"/>
    <w:rsid w:val="00003FE5"/>
    <w:rsid w:val="0000549C"/>
    <w:rsid w:val="000059C1"/>
    <w:rsid w:val="00005E21"/>
    <w:rsid w:val="00005E7B"/>
    <w:rsid w:val="00006164"/>
    <w:rsid w:val="000061F8"/>
    <w:rsid w:val="000064BF"/>
    <w:rsid w:val="0000687D"/>
    <w:rsid w:val="00007066"/>
    <w:rsid w:val="000074AD"/>
    <w:rsid w:val="00010238"/>
    <w:rsid w:val="000131D6"/>
    <w:rsid w:val="00013828"/>
    <w:rsid w:val="0001521C"/>
    <w:rsid w:val="000157FC"/>
    <w:rsid w:val="00020033"/>
    <w:rsid w:val="000200ED"/>
    <w:rsid w:val="00020B8A"/>
    <w:rsid w:val="00021500"/>
    <w:rsid w:val="0002550E"/>
    <w:rsid w:val="000257D1"/>
    <w:rsid w:val="00025D87"/>
    <w:rsid w:val="000264E7"/>
    <w:rsid w:val="00027A56"/>
    <w:rsid w:val="000304C2"/>
    <w:rsid w:val="00030501"/>
    <w:rsid w:val="000311B9"/>
    <w:rsid w:val="0003175C"/>
    <w:rsid w:val="00031D88"/>
    <w:rsid w:val="0003303D"/>
    <w:rsid w:val="00033648"/>
    <w:rsid w:val="0003389D"/>
    <w:rsid w:val="000338C5"/>
    <w:rsid w:val="00033B90"/>
    <w:rsid w:val="00033CD6"/>
    <w:rsid w:val="0003455E"/>
    <w:rsid w:val="000352DB"/>
    <w:rsid w:val="000365FF"/>
    <w:rsid w:val="00043BAF"/>
    <w:rsid w:val="00043BEA"/>
    <w:rsid w:val="000465CC"/>
    <w:rsid w:val="00046A13"/>
    <w:rsid w:val="00046BF8"/>
    <w:rsid w:val="00047117"/>
    <w:rsid w:val="00047230"/>
    <w:rsid w:val="0005004A"/>
    <w:rsid w:val="000501AE"/>
    <w:rsid w:val="000503A0"/>
    <w:rsid w:val="00051B2B"/>
    <w:rsid w:val="000521C2"/>
    <w:rsid w:val="000526AE"/>
    <w:rsid w:val="000534B8"/>
    <w:rsid w:val="0005386D"/>
    <w:rsid w:val="00053DAD"/>
    <w:rsid w:val="00054468"/>
    <w:rsid w:val="0005548B"/>
    <w:rsid w:val="00055CD4"/>
    <w:rsid w:val="00056786"/>
    <w:rsid w:val="000568FD"/>
    <w:rsid w:val="00056AC9"/>
    <w:rsid w:val="00060ECA"/>
    <w:rsid w:val="000622B6"/>
    <w:rsid w:val="00063166"/>
    <w:rsid w:val="00063592"/>
    <w:rsid w:val="00063B5E"/>
    <w:rsid w:val="00064081"/>
    <w:rsid w:val="000649FB"/>
    <w:rsid w:val="00065003"/>
    <w:rsid w:val="000650D4"/>
    <w:rsid w:val="00065A0E"/>
    <w:rsid w:val="00066794"/>
    <w:rsid w:val="00066B53"/>
    <w:rsid w:val="000672FC"/>
    <w:rsid w:val="000673E4"/>
    <w:rsid w:val="00067F93"/>
    <w:rsid w:val="00070074"/>
    <w:rsid w:val="00070C9C"/>
    <w:rsid w:val="000710A5"/>
    <w:rsid w:val="00071952"/>
    <w:rsid w:val="000724BC"/>
    <w:rsid w:val="00072959"/>
    <w:rsid w:val="00072D37"/>
    <w:rsid w:val="0007323A"/>
    <w:rsid w:val="00073A8D"/>
    <w:rsid w:val="00074146"/>
    <w:rsid w:val="00074479"/>
    <w:rsid w:val="00074A48"/>
    <w:rsid w:val="00074D02"/>
    <w:rsid w:val="00076413"/>
    <w:rsid w:val="0007651E"/>
    <w:rsid w:val="0007709F"/>
    <w:rsid w:val="00077293"/>
    <w:rsid w:val="000804B1"/>
    <w:rsid w:val="00080688"/>
    <w:rsid w:val="00080C5C"/>
    <w:rsid w:val="00081422"/>
    <w:rsid w:val="00082818"/>
    <w:rsid w:val="000828B6"/>
    <w:rsid w:val="00082FCA"/>
    <w:rsid w:val="0008498C"/>
    <w:rsid w:val="00084BEB"/>
    <w:rsid w:val="00084CC8"/>
    <w:rsid w:val="00085390"/>
    <w:rsid w:val="00085397"/>
    <w:rsid w:val="000855B5"/>
    <w:rsid w:val="0008587E"/>
    <w:rsid w:val="00085A87"/>
    <w:rsid w:val="00085D2C"/>
    <w:rsid w:val="00085E59"/>
    <w:rsid w:val="0009057E"/>
    <w:rsid w:val="00090DB2"/>
    <w:rsid w:val="000916F4"/>
    <w:rsid w:val="00091A47"/>
    <w:rsid w:val="00091E80"/>
    <w:rsid w:val="00092C0B"/>
    <w:rsid w:val="000966C7"/>
    <w:rsid w:val="00096C6B"/>
    <w:rsid w:val="00096CBD"/>
    <w:rsid w:val="000971E5"/>
    <w:rsid w:val="00097C37"/>
    <w:rsid w:val="000A2C07"/>
    <w:rsid w:val="000A2CC5"/>
    <w:rsid w:val="000A4091"/>
    <w:rsid w:val="000A55B3"/>
    <w:rsid w:val="000A5C43"/>
    <w:rsid w:val="000A6254"/>
    <w:rsid w:val="000A6D2E"/>
    <w:rsid w:val="000A70AA"/>
    <w:rsid w:val="000A7DB3"/>
    <w:rsid w:val="000B0B9F"/>
    <w:rsid w:val="000B1949"/>
    <w:rsid w:val="000B4174"/>
    <w:rsid w:val="000B467D"/>
    <w:rsid w:val="000B503C"/>
    <w:rsid w:val="000B523A"/>
    <w:rsid w:val="000B5864"/>
    <w:rsid w:val="000B5CCB"/>
    <w:rsid w:val="000C0484"/>
    <w:rsid w:val="000C0E4B"/>
    <w:rsid w:val="000C0FC3"/>
    <w:rsid w:val="000C239E"/>
    <w:rsid w:val="000C2D7C"/>
    <w:rsid w:val="000C30AB"/>
    <w:rsid w:val="000C32A9"/>
    <w:rsid w:val="000C47A2"/>
    <w:rsid w:val="000C505F"/>
    <w:rsid w:val="000C5197"/>
    <w:rsid w:val="000C61A2"/>
    <w:rsid w:val="000C6B80"/>
    <w:rsid w:val="000C7F5D"/>
    <w:rsid w:val="000D06E3"/>
    <w:rsid w:val="000D0AB4"/>
    <w:rsid w:val="000D19E2"/>
    <w:rsid w:val="000D28BB"/>
    <w:rsid w:val="000D3022"/>
    <w:rsid w:val="000D3EAF"/>
    <w:rsid w:val="000D405A"/>
    <w:rsid w:val="000D45EE"/>
    <w:rsid w:val="000D5568"/>
    <w:rsid w:val="000D5874"/>
    <w:rsid w:val="000D5D7A"/>
    <w:rsid w:val="000D6049"/>
    <w:rsid w:val="000D6679"/>
    <w:rsid w:val="000D689E"/>
    <w:rsid w:val="000D7028"/>
    <w:rsid w:val="000D7F0A"/>
    <w:rsid w:val="000E03A0"/>
    <w:rsid w:val="000E046E"/>
    <w:rsid w:val="000E0F1E"/>
    <w:rsid w:val="000E2F97"/>
    <w:rsid w:val="000E3074"/>
    <w:rsid w:val="000E4F10"/>
    <w:rsid w:val="000E511F"/>
    <w:rsid w:val="000E55DA"/>
    <w:rsid w:val="000E79D8"/>
    <w:rsid w:val="000E7C04"/>
    <w:rsid w:val="000E7C2A"/>
    <w:rsid w:val="000F0E46"/>
    <w:rsid w:val="000F131F"/>
    <w:rsid w:val="000F13E1"/>
    <w:rsid w:val="000F14FF"/>
    <w:rsid w:val="000F3AC0"/>
    <w:rsid w:val="000F454E"/>
    <w:rsid w:val="000F5417"/>
    <w:rsid w:val="000F5AEE"/>
    <w:rsid w:val="000F5C65"/>
    <w:rsid w:val="000F5F12"/>
    <w:rsid w:val="000F7526"/>
    <w:rsid w:val="00100188"/>
    <w:rsid w:val="00100503"/>
    <w:rsid w:val="00101699"/>
    <w:rsid w:val="00102245"/>
    <w:rsid w:val="001036C4"/>
    <w:rsid w:val="00103A5F"/>
    <w:rsid w:val="00103D5C"/>
    <w:rsid w:val="00105944"/>
    <w:rsid w:val="00105D5F"/>
    <w:rsid w:val="0010633E"/>
    <w:rsid w:val="00110104"/>
    <w:rsid w:val="0011018B"/>
    <w:rsid w:val="00110C51"/>
    <w:rsid w:val="00110F68"/>
    <w:rsid w:val="00111628"/>
    <w:rsid w:val="00111AD5"/>
    <w:rsid w:val="00111EA4"/>
    <w:rsid w:val="0011271B"/>
    <w:rsid w:val="0011314C"/>
    <w:rsid w:val="001147BC"/>
    <w:rsid w:val="00114D63"/>
    <w:rsid w:val="00115738"/>
    <w:rsid w:val="00115AAA"/>
    <w:rsid w:val="00117A6B"/>
    <w:rsid w:val="00120334"/>
    <w:rsid w:val="001203B6"/>
    <w:rsid w:val="00121959"/>
    <w:rsid w:val="0012228A"/>
    <w:rsid w:val="001232C4"/>
    <w:rsid w:val="00123B6A"/>
    <w:rsid w:val="00126D6D"/>
    <w:rsid w:val="00126FAF"/>
    <w:rsid w:val="00127359"/>
    <w:rsid w:val="00127AC7"/>
    <w:rsid w:val="00127CD1"/>
    <w:rsid w:val="0013069E"/>
    <w:rsid w:val="00130C55"/>
    <w:rsid w:val="0013286E"/>
    <w:rsid w:val="00132A61"/>
    <w:rsid w:val="00134B7D"/>
    <w:rsid w:val="00134C35"/>
    <w:rsid w:val="001363AE"/>
    <w:rsid w:val="00136629"/>
    <w:rsid w:val="0013691D"/>
    <w:rsid w:val="0013700F"/>
    <w:rsid w:val="00137A96"/>
    <w:rsid w:val="00140F08"/>
    <w:rsid w:val="00144581"/>
    <w:rsid w:val="00144A37"/>
    <w:rsid w:val="00145BF8"/>
    <w:rsid w:val="00146BF8"/>
    <w:rsid w:val="00147DBB"/>
    <w:rsid w:val="00150C6B"/>
    <w:rsid w:val="00151589"/>
    <w:rsid w:val="00151EFE"/>
    <w:rsid w:val="00152342"/>
    <w:rsid w:val="00152D94"/>
    <w:rsid w:val="001534F1"/>
    <w:rsid w:val="001544CB"/>
    <w:rsid w:val="0015454D"/>
    <w:rsid w:val="0015474A"/>
    <w:rsid w:val="00155640"/>
    <w:rsid w:val="00155B06"/>
    <w:rsid w:val="00155BD3"/>
    <w:rsid w:val="0015653D"/>
    <w:rsid w:val="0015658D"/>
    <w:rsid w:val="00157726"/>
    <w:rsid w:val="00160D04"/>
    <w:rsid w:val="00161DA3"/>
    <w:rsid w:val="00162129"/>
    <w:rsid w:val="00163B32"/>
    <w:rsid w:val="001640DC"/>
    <w:rsid w:val="00164B4B"/>
    <w:rsid w:val="0016530E"/>
    <w:rsid w:val="00165653"/>
    <w:rsid w:val="00166271"/>
    <w:rsid w:val="00166515"/>
    <w:rsid w:val="00166530"/>
    <w:rsid w:val="00166C26"/>
    <w:rsid w:val="00170694"/>
    <w:rsid w:val="00170846"/>
    <w:rsid w:val="00170C84"/>
    <w:rsid w:val="00171DD9"/>
    <w:rsid w:val="00171E17"/>
    <w:rsid w:val="00172E1C"/>
    <w:rsid w:val="001732AF"/>
    <w:rsid w:val="00173343"/>
    <w:rsid w:val="0017379B"/>
    <w:rsid w:val="00173BB7"/>
    <w:rsid w:val="00175D4D"/>
    <w:rsid w:val="00176539"/>
    <w:rsid w:val="00177F51"/>
    <w:rsid w:val="0018113A"/>
    <w:rsid w:val="001812C4"/>
    <w:rsid w:val="00181829"/>
    <w:rsid w:val="00181855"/>
    <w:rsid w:val="00183CE2"/>
    <w:rsid w:val="00184FF4"/>
    <w:rsid w:val="00185943"/>
    <w:rsid w:val="001862E3"/>
    <w:rsid w:val="0018782A"/>
    <w:rsid w:val="00187E59"/>
    <w:rsid w:val="001903E7"/>
    <w:rsid w:val="001904D3"/>
    <w:rsid w:val="00190C01"/>
    <w:rsid w:val="001910BB"/>
    <w:rsid w:val="0019165A"/>
    <w:rsid w:val="00191758"/>
    <w:rsid w:val="0019237F"/>
    <w:rsid w:val="001924EF"/>
    <w:rsid w:val="00192911"/>
    <w:rsid w:val="00192D63"/>
    <w:rsid w:val="00193987"/>
    <w:rsid w:val="00195458"/>
    <w:rsid w:val="00197DBC"/>
    <w:rsid w:val="001A112B"/>
    <w:rsid w:val="001A15A7"/>
    <w:rsid w:val="001A2351"/>
    <w:rsid w:val="001A2F2A"/>
    <w:rsid w:val="001A3B58"/>
    <w:rsid w:val="001A3D77"/>
    <w:rsid w:val="001A411B"/>
    <w:rsid w:val="001A543A"/>
    <w:rsid w:val="001A5A8C"/>
    <w:rsid w:val="001A63D7"/>
    <w:rsid w:val="001A6808"/>
    <w:rsid w:val="001A73AC"/>
    <w:rsid w:val="001B0478"/>
    <w:rsid w:val="001B1529"/>
    <w:rsid w:val="001B1815"/>
    <w:rsid w:val="001B1E05"/>
    <w:rsid w:val="001B2376"/>
    <w:rsid w:val="001B302E"/>
    <w:rsid w:val="001B45FD"/>
    <w:rsid w:val="001B49D9"/>
    <w:rsid w:val="001B5878"/>
    <w:rsid w:val="001B5A55"/>
    <w:rsid w:val="001B5AC4"/>
    <w:rsid w:val="001B6941"/>
    <w:rsid w:val="001B6E46"/>
    <w:rsid w:val="001B7586"/>
    <w:rsid w:val="001B7A16"/>
    <w:rsid w:val="001B7BCD"/>
    <w:rsid w:val="001C0F38"/>
    <w:rsid w:val="001C2CED"/>
    <w:rsid w:val="001C4C92"/>
    <w:rsid w:val="001C5B5A"/>
    <w:rsid w:val="001C6C50"/>
    <w:rsid w:val="001C75FB"/>
    <w:rsid w:val="001D0B18"/>
    <w:rsid w:val="001D0D82"/>
    <w:rsid w:val="001D14D4"/>
    <w:rsid w:val="001D2D05"/>
    <w:rsid w:val="001D31C3"/>
    <w:rsid w:val="001D3483"/>
    <w:rsid w:val="001D34F9"/>
    <w:rsid w:val="001D3E4A"/>
    <w:rsid w:val="001D486B"/>
    <w:rsid w:val="001D4AFD"/>
    <w:rsid w:val="001D5262"/>
    <w:rsid w:val="001D5A45"/>
    <w:rsid w:val="001D6910"/>
    <w:rsid w:val="001D72EC"/>
    <w:rsid w:val="001E0BB3"/>
    <w:rsid w:val="001E1D14"/>
    <w:rsid w:val="001E1D9F"/>
    <w:rsid w:val="001E2222"/>
    <w:rsid w:val="001E3A29"/>
    <w:rsid w:val="001E3AFF"/>
    <w:rsid w:val="001E49D9"/>
    <w:rsid w:val="001E64E9"/>
    <w:rsid w:val="001E6DB5"/>
    <w:rsid w:val="001E729F"/>
    <w:rsid w:val="001E7A01"/>
    <w:rsid w:val="001F13C6"/>
    <w:rsid w:val="001F17A7"/>
    <w:rsid w:val="001F18F5"/>
    <w:rsid w:val="001F22D0"/>
    <w:rsid w:val="001F356C"/>
    <w:rsid w:val="001F3B31"/>
    <w:rsid w:val="001F42AD"/>
    <w:rsid w:val="001F486E"/>
    <w:rsid w:val="001F4A46"/>
    <w:rsid w:val="001F5424"/>
    <w:rsid w:val="001F5B07"/>
    <w:rsid w:val="001F5C45"/>
    <w:rsid w:val="001F6392"/>
    <w:rsid w:val="001F66E6"/>
    <w:rsid w:val="001F6CCE"/>
    <w:rsid w:val="001F6FD8"/>
    <w:rsid w:val="001F7274"/>
    <w:rsid w:val="00200167"/>
    <w:rsid w:val="00200308"/>
    <w:rsid w:val="00201283"/>
    <w:rsid w:val="00201924"/>
    <w:rsid w:val="002029D6"/>
    <w:rsid w:val="0020301B"/>
    <w:rsid w:val="0020360C"/>
    <w:rsid w:val="00203612"/>
    <w:rsid w:val="00204E0E"/>
    <w:rsid w:val="0020586F"/>
    <w:rsid w:val="002062BD"/>
    <w:rsid w:val="0020644E"/>
    <w:rsid w:val="00206788"/>
    <w:rsid w:val="00206EC8"/>
    <w:rsid w:val="0020752C"/>
    <w:rsid w:val="002100BF"/>
    <w:rsid w:val="002102FE"/>
    <w:rsid w:val="00211843"/>
    <w:rsid w:val="00211C25"/>
    <w:rsid w:val="002133CD"/>
    <w:rsid w:val="00213E48"/>
    <w:rsid w:val="002140D3"/>
    <w:rsid w:val="00215384"/>
    <w:rsid w:val="0021551C"/>
    <w:rsid w:val="0021668F"/>
    <w:rsid w:val="00216D6E"/>
    <w:rsid w:val="00216FF8"/>
    <w:rsid w:val="00223AAE"/>
    <w:rsid w:val="00224BA1"/>
    <w:rsid w:val="00224E76"/>
    <w:rsid w:val="0022570F"/>
    <w:rsid w:val="002259B2"/>
    <w:rsid w:val="00226625"/>
    <w:rsid w:val="00226A13"/>
    <w:rsid w:val="00226AF5"/>
    <w:rsid w:val="00226E71"/>
    <w:rsid w:val="00226F0C"/>
    <w:rsid w:val="00226F95"/>
    <w:rsid w:val="00227E76"/>
    <w:rsid w:val="002317B8"/>
    <w:rsid w:val="00231A36"/>
    <w:rsid w:val="00231F67"/>
    <w:rsid w:val="002323DD"/>
    <w:rsid w:val="00232FBD"/>
    <w:rsid w:val="00233949"/>
    <w:rsid w:val="00234ECA"/>
    <w:rsid w:val="0023592F"/>
    <w:rsid w:val="00235DB4"/>
    <w:rsid w:val="00235F5B"/>
    <w:rsid w:val="00235FF0"/>
    <w:rsid w:val="0024014F"/>
    <w:rsid w:val="0024061F"/>
    <w:rsid w:val="00241265"/>
    <w:rsid w:val="002414BB"/>
    <w:rsid w:val="00242A36"/>
    <w:rsid w:val="00244E5F"/>
    <w:rsid w:val="002453F5"/>
    <w:rsid w:val="002462CB"/>
    <w:rsid w:val="00246BA3"/>
    <w:rsid w:val="00246F6A"/>
    <w:rsid w:val="00247AC9"/>
    <w:rsid w:val="00250FF2"/>
    <w:rsid w:val="002517AD"/>
    <w:rsid w:val="0025195F"/>
    <w:rsid w:val="00251B36"/>
    <w:rsid w:val="00251E3D"/>
    <w:rsid w:val="00252A9F"/>
    <w:rsid w:val="00253719"/>
    <w:rsid w:val="00256009"/>
    <w:rsid w:val="00256DF8"/>
    <w:rsid w:val="00256E0A"/>
    <w:rsid w:val="00257431"/>
    <w:rsid w:val="002608FF"/>
    <w:rsid w:val="00260E0B"/>
    <w:rsid w:val="002610D4"/>
    <w:rsid w:val="0026183A"/>
    <w:rsid w:val="00262553"/>
    <w:rsid w:val="0026268A"/>
    <w:rsid w:val="00262FA5"/>
    <w:rsid w:val="002634E3"/>
    <w:rsid w:val="00263520"/>
    <w:rsid w:val="00264539"/>
    <w:rsid w:val="00264DD1"/>
    <w:rsid w:val="0026519D"/>
    <w:rsid w:val="002653A4"/>
    <w:rsid w:val="00266608"/>
    <w:rsid w:val="00266A30"/>
    <w:rsid w:val="00267421"/>
    <w:rsid w:val="0027115B"/>
    <w:rsid w:val="00271330"/>
    <w:rsid w:val="0027249C"/>
    <w:rsid w:val="0027292F"/>
    <w:rsid w:val="00272BC5"/>
    <w:rsid w:val="002735EC"/>
    <w:rsid w:val="00273A8F"/>
    <w:rsid w:val="00275105"/>
    <w:rsid w:val="002754E8"/>
    <w:rsid w:val="00275949"/>
    <w:rsid w:val="002759C5"/>
    <w:rsid w:val="00280061"/>
    <w:rsid w:val="0028063F"/>
    <w:rsid w:val="002827C6"/>
    <w:rsid w:val="00284398"/>
    <w:rsid w:val="00286882"/>
    <w:rsid w:val="00286F20"/>
    <w:rsid w:val="00290256"/>
    <w:rsid w:val="00290A2C"/>
    <w:rsid w:val="00291442"/>
    <w:rsid w:val="00291B7E"/>
    <w:rsid w:val="002923A1"/>
    <w:rsid w:val="00294077"/>
    <w:rsid w:val="002947AE"/>
    <w:rsid w:val="00295F13"/>
    <w:rsid w:val="002A00B9"/>
    <w:rsid w:val="002A048A"/>
    <w:rsid w:val="002A1DC6"/>
    <w:rsid w:val="002A7A1B"/>
    <w:rsid w:val="002B1D5E"/>
    <w:rsid w:val="002B2451"/>
    <w:rsid w:val="002B3945"/>
    <w:rsid w:val="002B3BDC"/>
    <w:rsid w:val="002C1C25"/>
    <w:rsid w:val="002C28BC"/>
    <w:rsid w:val="002C5831"/>
    <w:rsid w:val="002C5963"/>
    <w:rsid w:val="002C5A47"/>
    <w:rsid w:val="002C5C87"/>
    <w:rsid w:val="002C671E"/>
    <w:rsid w:val="002C7821"/>
    <w:rsid w:val="002C796D"/>
    <w:rsid w:val="002D0E13"/>
    <w:rsid w:val="002D114E"/>
    <w:rsid w:val="002D1401"/>
    <w:rsid w:val="002D19DC"/>
    <w:rsid w:val="002D1DA5"/>
    <w:rsid w:val="002D237F"/>
    <w:rsid w:val="002D2DE9"/>
    <w:rsid w:val="002D3272"/>
    <w:rsid w:val="002D3C3A"/>
    <w:rsid w:val="002D51D9"/>
    <w:rsid w:val="002D5284"/>
    <w:rsid w:val="002D67D1"/>
    <w:rsid w:val="002D6B1A"/>
    <w:rsid w:val="002D6B1B"/>
    <w:rsid w:val="002D7BA3"/>
    <w:rsid w:val="002E0B67"/>
    <w:rsid w:val="002E25DC"/>
    <w:rsid w:val="002E2E64"/>
    <w:rsid w:val="002E3D8E"/>
    <w:rsid w:val="002E3EC8"/>
    <w:rsid w:val="002E4154"/>
    <w:rsid w:val="002E509D"/>
    <w:rsid w:val="002E665D"/>
    <w:rsid w:val="002E6A24"/>
    <w:rsid w:val="002E6A9A"/>
    <w:rsid w:val="002E7DD2"/>
    <w:rsid w:val="002F0178"/>
    <w:rsid w:val="002F0D13"/>
    <w:rsid w:val="002F177B"/>
    <w:rsid w:val="002F225B"/>
    <w:rsid w:val="002F2CE4"/>
    <w:rsid w:val="002F37C5"/>
    <w:rsid w:val="002F4D08"/>
    <w:rsid w:val="002F539D"/>
    <w:rsid w:val="002F5DFB"/>
    <w:rsid w:val="002F62BE"/>
    <w:rsid w:val="003006A2"/>
    <w:rsid w:val="00300F66"/>
    <w:rsid w:val="0030168F"/>
    <w:rsid w:val="00302A62"/>
    <w:rsid w:val="00304146"/>
    <w:rsid w:val="00304565"/>
    <w:rsid w:val="0030615B"/>
    <w:rsid w:val="00306260"/>
    <w:rsid w:val="003063FE"/>
    <w:rsid w:val="00307223"/>
    <w:rsid w:val="0031029E"/>
    <w:rsid w:val="00310CBC"/>
    <w:rsid w:val="00310DE1"/>
    <w:rsid w:val="0031135D"/>
    <w:rsid w:val="00312938"/>
    <w:rsid w:val="00313D65"/>
    <w:rsid w:val="00314BE8"/>
    <w:rsid w:val="003157C2"/>
    <w:rsid w:val="003166C7"/>
    <w:rsid w:val="00316F18"/>
    <w:rsid w:val="00317519"/>
    <w:rsid w:val="003175CF"/>
    <w:rsid w:val="003205CF"/>
    <w:rsid w:val="00320750"/>
    <w:rsid w:val="00321699"/>
    <w:rsid w:val="00321EF8"/>
    <w:rsid w:val="00322771"/>
    <w:rsid w:val="00322F98"/>
    <w:rsid w:val="00325887"/>
    <w:rsid w:val="00325F19"/>
    <w:rsid w:val="003269B5"/>
    <w:rsid w:val="003269F4"/>
    <w:rsid w:val="00327BDD"/>
    <w:rsid w:val="00327CEE"/>
    <w:rsid w:val="00330013"/>
    <w:rsid w:val="0033004F"/>
    <w:rsid w:val="003300FD"/>
    <w:rsid w:val="003308F9"/>
    <w:rsid w:val="00331B9C"/>
    <w:rsid w:val="00331FE7"/>
    <w:rsid w:val="00333CEB"/>
    <w:rsid w:val="003348AF"/>
    <w:rsid w:val="00336E31"/>
    <w:rsid w:val="00337717"/>
    <w:rsid w:val="00337995"/>
    <w:rsid w:val="00340B16"/>
    <w:rsid w:val="00341490"/>
    <w:rsid w:val="0034242D"/>
    <w:rsid w:val="0034338C"/>
    <w:rsid w:val="0034387C"/>
    <w:rsid w:val="00346078"/>
    <w:rsid w:val="00346362"/>
    <w:rsid w:val="00347DF4"/>
    <w:rsid w:val="003502D7"/>
    <w:rsid w:val="00350B7A"/>
    <w:rsid w:val="00350C48"/>
    <w:rsid w:val="00351175"/>
    <w:rsid w:val="003522D0"/>
    <w:rsid w:val="00352810"/>
    <w:rsid w:val="0035622B"/>
    <w:rsid w:val="0035709E"/>
    <w:rsid w:val="003603FB"/>
    <w:rsid w:val="00360A18"/>
    <w:rsid w:val="00361770"/>
    <w:rsid w:val="0036183A"/>
    <w:rsid w:val="00361C41"/>
    <w:rsid w:val="00361DB5"/>
    <w:rsid w:val="0036289A"/>
    <w:rsid w:val="003629DD"/>
    <w:rsid w:val="00362C84"/>
    <w:rsid w:val="0036377B"/>
    <w:rsid w:val="00363A67"/>
    <w:rsid w:val="00363FB9"/>
    <w:rsid w:val="00364303"/>
    <w:rsid w:val="003645DE"/>
    <w:rsid w:val="0036491B"/>
    <w:rsid w:val="0036503E"/>
    <w:rsid w:val="0036528B"/>
    <w:rsid w:val="0036564B"/>
    <w:rsid w:val="00365885"/>
    <w:rsid w:val="00365FD3"/>
    <w:rsid w:val="00366273"/>
    <w:rsid w:val="003708A2"/>
    <w:rsid w:val="00372F7B"/>
    <w:rsid w:val="00374F70"/>
    <w:rsid w:val="00374FF8"/>
    <w:rsid w:val="003752C1"/>
    <w:rsid w:val="00375943"/>
    <w:rsid w:val="003773B3"/>
    <w:rsid w:val="00377441"/>
    <w:rsid w:val="00377C8A"/>
    <w:rsid w:val="00380FC6"/>
    <w:rsid w:val="00381F15"/>
    <w:rsid w:val="0038259D"/>
    <w:rsid w:val="00382B1C"/>
    <w:rsid w:val="003830FC"/>
    <w:rsid w:val="0038314B"/>
    <w:rsid w:val="00384BE3"/>
    <w:rsid w:val="003867C3"/>
    <w:rsid w:val="00387CB2"/>
    <w:rsid w:val="003900EF"/>
    <w:rsid w:val="003914CA"/>
    <w:rsid w:val="00391FEA"/>
    <w:rsid w:val="00393FE8"/>
    <w:rsid w:val="003944EA"/>
    <w:rsid w:val="00394C3D"/>
    <w:rsid w:val="00394FB1"/>
    <w:rsid w:val="003964FE"/>
    <w:rsid w:val="003968EE"/>
    <w:rsid w:val="00396CA9"/>
    <w:rsid w:val="003A0248"/>
    <w:rsid w:val="003A03D4"/>
    <w:rsid w:val="003A234F"/>
    <w:rsid w:val="003A2A35"/>
    <w:rsid w:val="003A4FDD"/>
    <w:rsid w:val="003A52BA"/>
    <w:rsid w:val="003A52BD"/>
    <w:rsid w:val="003A5328"/>
    <w:rsid w:val="003A61C1"/>
    <w:rsid w:val="003A6304"/>
    <w:rsid w:val="003A6431"/>
    <w:rsid w:val="003A679A"/>
    <w:rsid w:val="003B03EE"/>
    <w:rsid w:val="003B0986"/>
    <w:rsid w:val="003B0F64"/>
    <w:rsid w:val="003B1293"/>
    <w:rsid w:val="003B282F"/>
    <w:rsid w:val="003B3A46"/>
    <w:rsid w:val="003B4895"/>
    <w:rsid w:val="003B56AC"/>
    <w:rsid w:val="003B5740"/>
    <w:rsid w:val="003B68BA"/>
    <w:rsid w:val="003B698E"/>
    <w:rsid w:val="003B71DC"/>
    <w:rsid w:val="003B73A7"/>
    <w:rsid w:val="003B78BE"/>
    <w:rsid w:val="003C00FE"/>
    <w:rsid w:val="003C0185"/>
    <w:rsid w:val="003C0AA4"/>
    <w:rsid w:val="003C2911"/>
    <w:rsid w:val="003C2A25"/>
    <w:rsid w:val="003C321D"/>
    <w:rsid w:val="003C33E0"/>
    <w:rsid w:val="003C371C"/>
    <w:rsid w:val="003C4A84"/>
    <w:rsid w:val="003C4CA0"/>
    <w:rsid w:val="003C56A0"/>
    <w:rsid w:val="003C57D1"/>
    <w:rsid w:val="003C6351"/>
    <w:rsid w:val="003C7ABE"/>
    <w:rsid w:val="003D1041"/>
    <w:rsid w:val="003D40AA"/>
    <w:rsid w:val="003D552A"/>
    <w:rsid w:val="003D6994"/>
    <w:rsid w:val="003D6ECA"/>
    <w:rsid w:val="003D7FD3"/>
    <w:rsid w:val="003E0CAC"/>
    <w:rsid w:val="003E1615"/>
    <w:rsid w:val="003E1A3D"/>
    <w:rsid w:val="003E1B84"/>
    <w:rsid w:val="003E1DA4"/>
    <w:rsid w:val="003E306B"/>
    <w:rsid w:val="003E3FB7"/>
    <w:rsid w:val="003E5D1F"/>
    <w:rsid w:val="003E68EA"/>
    <w:rsid w:val="003E734C"/>
    <w:rsid w:val="003F1CB6"/>
    <w:rsid w:val="003F1FB5"/>
    <w:rsid w:val="003F2F14"/>
    <w:rsid w:val="003F40E1"/>
    <w:rsid w:val="003F587C"/>
    <w:rsid w:val="0040081C"/>
    <w:rsid w:val="00401D70"/>
    <w:rsid w:val="004026D6"/>
    <w:rsid w:val="00402C95"/>
    <w:rsid w:val="00403637"/>
    <w:rsid w:val="00404034"/>
    <w:rsid w:val="0040507F"/>
    <w:rsid w:val="0040580C"/>
    <w:rsid w:val="004065D2"/>
    <w:rsid w:val="0040692C"/>
    <w:rsid w:val="00406D6B"/>
    <w:rsid w:val="00407469"/>
    <w:rsid w:val="004074F6"/>
    <w:rsid w:val="00410EE7"/>
    <w:rsid w:val="00413451"/>
    <w:rsid w:val="00414F83"/>
    <w:rsid w:val="004151D9"/>
    <w:rsid w:val="0041543B"/>
    <w:rsid w:val="00415E0B"/>
    <w:rsid w:val="0041606E"/>
    <w:rsid w:val="004165EC"/>
    <w:rsid w:val="004168C2"/>
    <w:rsid w:val="00416A14"/>
    <w:rsid w:val="00416AC2"/>
    <w:rsid w:val="004171D7"/>
    <w:rsid w:val="00420C0B"/>
    <w:rsid w:val="00421488"/>
    <w:rsid w:val="004216FD"/>
    <w:rsid w:val="004217AB"/>
    <w:rsid w:val="00421F63"/>
    <w:rsid w:val="004225BF"/>
    <w:rsid w:val="00422736"/>
    <w:rsid w:val="00424202"/>
    <w:rsid w:val="00424B07"/>
    <w:rsid w:val="00426018"/>
    <w:rsid w:val="00427BA1"/>
    <w:rsid w:val="00430266"/>
    <w:rsid w:val="0043188B"/>
    <w:rsid w:val="004321E4"/>
    <w:rsid w:val="00433579"/>
    <w:rsid w:val="00433B7F"/>
    <w:rsid w:val="00433EAA"/>
    <w:rsid w:val="00434744"/>
    <w:rsid w:val="00434B39"/>
    <w:rsid w:val="004351F1"/>
    <w:rsid w:val="004366BF"/>
    <w:rsid w:val="00436794"/>
    <w:rsid w:val="00436BF9"/>
    <w:rsid w:val="00437337"/>
    <w:rsid w:val="00437A2C"/>
    <w:rsid w:val="00437D21"/>
    <w:rsid w:val="00440A90"/>
    <w:rsid w:val="00441112"/>
    <w:rsid w:val="004412C9"/>
    <w:rsid w:val="00441E5E"/>
    <w:rsid w:val="00442B41"/>
    <w:rsid w:val="004430FF"/>
    <w:rsid w:val="00443535"/>
    <w:rsid w:val="0044363B"/>
    <w:rsid w:val="004441F9"/>
    <w:rsid w:val="00444F2E"/>
    <w:rsid w:val="00447A2E"/>
    <w:rsid w:val="00451988"/>
    <w:rsid w:val="004522D8"/>
    <w:rsid w:val="004523D6"/>
    <w:rsid w:val="00453830"/>
    <w:rsid w:val="00453A60"/>
    <w:rsid w:val="00453D7F"/>
    <w:rsid w:val="004550EE"/>
    <w:rsid w:val="00455728"/>
    <w:rsid w:val="004557E9"/>
    <w:rsid w:val="0045656F"/>
    <w:rsid w:val="004578E4"/>
    <w:rsid w:val="0046199B"/>
    <w:rsid w:val="00462A6D"/>
    <w:rsid w:val="00463D5D"/>
    <w:rsid w:val="00464458"/>
    <w:rsid w:val="004646B7"/>
    <w:rsid w:val="00464BE0"/>
    <w:rsid w:val="004651AD"/>
    <w:rsid w:val="004659A5"/>
    <w:rsid w:val="004676F0"/>
    <w:rsid w:val="0046778A"/>
    <w:rsid w:val="00467B69"/>
    <w:rsid w:val="004703A9"/>
    <w:rsid w:val="004715C9"/>
    <w:rsid w:val="00471A90"/>
    <w:rsid w:val="00471E38"/>
    <w:rsid w:val="004720CF"/>
    <w:rsid w:val="00472868"/>
    <w:rsid w:val="00472988"/>
    <w:rsid w:val="004731AE"/>
    <w:rsid w:val="004742EF"/>
    <w:rsid w:val="00474535"/>
    <w:rsid w:val="004746E7"/>
    <w:rsid w:val="00474983"/>
    <w:rsid w:val="00474BAE"/>
    <w:rsid w:val="0047617A"/>
    <w:rsid w:val="004761B6"/>
    <w:rsid w:val="00476355"/>
    <w:rsid w:val="00476C5F"/>
    <w:rsid w:val="004805D3"/>
    <w:rsid w:val="0048225D"/>
    <w:rsid w:val="004823E0"/>
    <w:rsid w:val="00483199"/>
    <w:rsid w:val="00483CFF"/>
    <w:rsid w:val="00484658"/>
    <w:rsid w:val="00484F7B"/>
    <w:rsid w:val="0048518B"/>
    <w:rsid w:val="00485629"/>
    <w:rsid w:val="0048626B"/>
    <w:rsid w:val="00486C41"/>
    <w:rsid w:val="00487906"/>
    <w:rsid w:val="00487D54"/>
    <w:rsid w:val="00491FAB"/>
    <w:rsid w:val="00492BF5"/>
    <w:rsid w:val="004930F6"/>
    <w:rsid w:val="00494610"/>
    <w:rsid w:val="00494764"/>
    <w:rsid w:val="00494E48"/>
    <w:rsid w:val="00495CF9"/>
    <w:rsid w:val="00495D21"/>
    <w:rsid w:val="0049661B"/>
    <w:rsid w:val="00496D5E"/>
    <w:rsid w:val="004A040A"/>
    <w:rsid w:val="004A08DA"/>
    <w:rsid w:val="004A157D"/>
    <w:rsid w:val="004A1793"/>
    <w:rsid w:val="004A2E19"/>
    <w:rsid w:val="004A5F9B"/>
    <w:rsid w:val="004B1E4F"/>
    <w:rsid w:val="004B39F4"/>
    <w:rsid w:val="004B4109"/>
    <w:rsid w:val="004B45C7"/>
    <w:rsid w:val="004B479E"/>
    <w:rsid w:val="004B4C99"/>
    <w:rsid w:val="004B4D4A"/>
    <w:rsid w:val="004B5088"/>
    <w:rsid w:val="004B6398"/>
    <w:rsid w:val="004B6E33"/>
    <w:rsid w:val="004B7E8C"/>
    <w:rsid w:val="004C0FDB"/>
    <w:rsid w:val="004C2534"/>
    <w:rsid w:val="004C253E"/>
    <w:rsid w:val="004C2F9E"/>
    <w:rsid w:val="004C4C3D"/>
    <w:rsid w:val="004C52D4"/>
    <w:rsid w:val="004C5644"/>
    <w:rsid w:val="004C6B69"/>
    <w:rsid w:val="004C6BF9"/>
    <w:rsid w:val="004C6F7C"/>
    <w:rsid w:val="004D03E6"/>
    <w:rsid w:val="004D120A"/>
    <w:rsid w:val="004D2BA8"/>
    <w:rsid w:val="004D2D59"/>
    <w:rsid w:val="004D4770"/>
    <w:rsid w:val="004D4B5F"/>
    <w:rsid w:val="004D56FD"/>
    <w:rsid w:val="004D5911"/>
    <w:rsid w:val="004D5C34"/>
    <w:rsid w:val="004D6786"/>
    <w:rsid w:val="004E0B31"/>
    <w:rsid w:val="004E0E4A"/>
    <w:rsid w:val="004E1B29"/>
    <w:rsid w:val="004E1D64"/>
    <w:rsid w:val="004E3175"/>
    <w:rsid w:val="004E32A5"/>
    <w:rsid w:val="004E3C68"/>
    <w:rsid w:val="004E5D09"/>
    <w:rsid w:val="004E7817"/>
    <w:rsid w:val="004F07A7"/>
    <w:rsid w:val="004F1222"/>
    <w:rsid w:val="004F373E"/>
    <w:rsid w:val="004F37B3"/>
    <w:rsid w:val="004F5B3A"/>
    <w:rsid w:val="004F5CC6"/>
    <w:rsid w:val="004F6667"/>
    <w:rsid w:val="004F750A"/>
    <w:rsid w:val="00500191"/>
    <w:rsid w:val="005002C3"/>
    <w:rsid w:val="005008FF"/>
    <w:rsid w:val="00500B0B"/>
    <w:rsid w:val="0050103A"/>
    <w:rsid w:val="005016B7"/>
    <w:rsid w:val="00501D01"/>
    <w:rsid w:val="00501D1A"/>
    <w:rsid w:val="00503154"/>
    <w:rsid w:val="00503526"/>
    <w:rsid w:val="00503CE7"/>
    <w:rsid w:val="005048C9"/>
    <w:rsid w:val="005048EC"/>
    <w:rsid w:val="00504CD2"/>
    <w:rsid w:val="00505FFE"/>
    <w:rsid w:val="0050657F"/>
    <w:rsid w:val="0050664E"/>
    <w:rsid w:val="00506D20"/>
    <w:rsid w:val="005078D1"/>
    <w:rsid w:val="00507993"/>
    <w:rsid w:val="00507B10"/>
    <w:rsid w:val="0051046B"/>
    <w:rsid w:val="00511077"/>
    <w:rsid w:val="00511368"/>
    <w:rsid w:val="00512B7F"/>
    <w:rsid w:val="0051300B"/>
    <w:rsid w:val="00513B67"/>
    <w:rsid w:val="00517624"/>
    <w:rsid w:val="00517CF4"/>
    <w:rsid w:val="00517FEA"/>
    <w:rsid w:val="00520B25"/>
    <w:rsid w:val="00521158"/>
    <w:rsid w:val="00522355"/>
    <w:rsid w:val="00523057"/>
    <w:rsid w:val="005241D6"/>
    <w:rsid w:val="00524504"/>
    <w:rsid w:val="00524856"/>
    <w:rsid w:val="005261E3"/>
    <w:rsid w:val="00526E25"/>
    <w:rsid w:val="00527044"/>
    <w:rsid w:val="005273AC"/>
    <w:rsid w:val="00527758"/>
    <w:rsid w:val="00527ABD"/>
    <w:rsid w:val="00531187"/>
    <w:rsid w:val="0053262B"/>
    <w:rsid w:val="00533007"/>
    <w:rsid w:val="00536410"/>
    <w:rsid w:val="0054119A"/>
    <w:rsid w:val="00541FD7"/>
    <w:rsid w:val="00542355"/>
    <w:rsid w:val="00542B98"/>
    <w:rsid w:val="005446A8"/>
    <w:rsid w:val="0054475D"/>
    <w:rsid w:val="0054475E"/>
    <w:rsid w:val="00544F76"/>
    <w:rsid w:val="0054588D"/>
    <w:rsid w:val="00545E36"/>
    <w:rsid w:val="005466B7"/>
    <w:rsid w:val="00546C17"/>
    <w:rsid w:val="00546FF4"/>
    <w:rsid w:val="00547522"/>
    <w:rsid w:val="0054786A"/>
    <w:rsid w:val="00547E7F"/>
    <w:rsid w:val="005503F8"/>
    <w:rsid w:val="0055049E"/>
    <w:rsid w:val="005507E2"/>
    <w:rsid w:val="00551489"/>
    <w:rsid w:val="0055271A"/>
    <w:rsid w:val="00552C24"/>
    <w:rsid w:val="0055377E"/>
    <w:rsid w:val="00553B0F"/>
    <w:rsid w:val="00553BA5"/>
    <w:rsid w:val="00553CF8"/>
    <w:rsid w:val="00553EAF"/>
    <w:rsid w:val="00555552"/>
    <w:rsid w:val="005559AB"/>
    <w:rsid w:val="0055635B"/>
    <w:rsid w:val="00556B2C"/>
    <w:rsid w:val="00556C47"/>
    <w:rsid w:val="00556D8F"/>
    <w:rsid w:val="00556EE6"/>
    <w:rsid w:val="00557217"/>
    <w:rsid w:val="005578C7"/>
    <w:rsid w:val="005607B9"/>
    <w:rsid w:val="00563298"/>
    <w:rsid w:val="005657D1"/>
    <w:rsid w:val="00566AD6"/>
    <w:rsid w:val="00566E09"/>
    <w:rsid w:val="00567720"/>
    <w:rsid w:val="00567985"/>
    <w:rsid w:val="0057075B"/>
    <w:rsid w:val="00570F13"/>
    <w:rsid w:val="00571227"/>
    <w:rsid w:val="00572834"/>
    <w:rsid w:val="00572D23"/>
    <w:rsid w:val="00572E48"/>
    <w:rsid w:val="00573184"/>
    <w:rsid w:val="005732E7"/>
    <w:rsid w:val="0057350C"/>
    <w:rsid w:val="00573739"/>
    <w:rsid w:val="005739E3"/>
    <w:rsid w:val="0057417E"/>
    <w:rsid w:val="00575930"/>
    <w:rsid w:val="00577445"/>
    <w:rsid w:val="005776D8"/>
    <w:rsid w:val="00577C0B"/>
    <w:rsid w:val="00577C83"/>
    <w:rsid w:val="005841CF"/>
    <w:rsid w:val="0058445E"/>
    <w:rsid w:val="00584BDA"/>
    <w:rsid w:val="00585343"/>
    <w:rsid w:val="00585867"/>
    <w:rsid w:val="005859E0"/>
    <w:rsid w:val="00585E61"/>
    <w:rsid w:val="00585FA1"/>
    <w:rsid w:val="00587C8C"/>
    <w:rsid w:val="00591B89"/>
    <w:rsid w:val="0059263A"/>
    <w:rsid w:val="00592B7F"/>
    <w:rsid w:val="005945D5"/>
    <w:rsid w:val="00594E60"/>
    <w:rsid w:val="00594FD2"/>
    <w:rsid w:val="00595DE7"/>
    <w:rsid w:val="00596014"/>
    <w:rsid w:val="0059625E"/>
    <w:rsid w:val="0059638C"/>
    <w:rsid w:val="00596F57"/>
    <w:rsid w:val="00597280"/>
    <w:rsid w:val="00597681"/>
    <w:rsid w:val="005A0446"/>
    <w:rsid w:val="005A06F8"/>
    <w:rsid w:val="005A0ECB"/>
    <w:rsid w:val="005A2832"/>
    <w:rsid w:val="005A2A1A"/>
    <w:rsid w:val="005A3079"/>
    <w:rsid w:val="005A3443"/>
    <w:rsid w:val="005A378A"/>
    <w:rsid w:val="005A3E4A"/>
    <w:rsid w:val="005A3F21"/>
    <w:rsid w:val="005A4250"/>
    <w:rsid w:val="005A48C2"/>
    <w:rsid w:val="005A4C3F"/>
    <w:rsid w:val="005A5856"/>
    <w:rsid w:val="005A5A9B"/>
    <w:rsid w:val="005A6694"/>
    <w:rsid w:val="005A7A6A"/>
    <w:rsid w:val="005B0424"/>
    <w:rsid w:val="005B12F8"/>
    <w:rsid w:val="005B22BE"/>
    <w:rsid w:val="005B2C4B"/>
    <w:rsid w:val="005B3BF5"/>
    <w:rsid w:val="005B5084"/>
    <w:rsid w:val="005B5675"/>
    <w:rsid w:val="005B56EC"/>
    <w:rsid w:val="005B6325"/>
    <w:rsid w:val="005B67F5"/>
    <w:rsid w:val="005B6B71"/>
    <w:rsid w:val="005B722C"/>
    <w:rsid w:val="005B744F"/>
    <w:rsid w:val="005B7D38"/>
    <w:rsid w:val="005C03FA"/>
    <w:rsid w:val="005C0EA6"/>
    <w:rsid w:val="005C16D3"/>
    <w:rsid w:val="005C1BCC"/>
    <w:rsid w:val="005C27E4"/>
    <w:rsid w:val="005C35F6"/>
    <w:rsid w:val="005C4DFC"/>
    <w:rsid w:val="005C4F63"/>
    <w:rsid w:val="005C5066"/>
    <w:rsid w:val="005C5715"/>
    <w:rsid w:val="005C5B60"/>
    <w:rsid w:val="005C66FB"/>
    <w:rsid w:val="005C7439"/>
    <w:rsid w:val="005C7B2E"/>
    <w:rsid w:val="005C7B45"/>
    <w:rsid w:val="005D1EEB"/>
    <w:rsid w:val="005D21F9"/>
    <w:rsid w:val="005D2498"/>
    <w:rsid w:val="005D2C49"/>
    <w:rsid w:val="005D3E08"/>
    <w:rsid w:val="005D528C"/>
    <w:rsid w:val="005D59F4"/>
    <w:rsid w:val="005D7CE3"/>
    <w:rsid w:val="005E0B35"/>
    <w:rsid w:val="005E1192"/>
    <w:rsid w:val="005E1267"/>
    <w:rsid w:val="005E1AA3"/>
    <w:rsid w:val="005E3330"/>
    <w:rsid w:val="005E366A"/>
    <w:rsid w:val="005E436E"/>
    <w:rsid w:val="005E5155"/>
    <w:rsid w:val="005F0236"/>
    <w:rsid w:val="005F0C95"/>
    <w:rsid w:val="005F0D8D"/>
    <w:rsid w:val="005F187B"/>
    <w:rsid w:val="005F1A35"/>
    <w:rsid w:val="005F1F87"/>
    <w:rsid w:val="005F229E"/>
    <w:rsid w:val="005F2C83"/>
    <w:rsid w:val="005F349F"/>
    <w:rsid w:val="005F3B73"/>
    <w:rsid w:val="005F3FFC"/>
    <w:rsid w:val="005F4070"/>
    <w:rsid w:val="005F542D"/>
    <w:rsid w:val="005F60E9"/>
    <w:rsid w:val="005F61DC"/>
    <w:rsid w:val="005F6BEE"/>
    <w:rsid w:val="006002E8"/>
    <w:rsid w:val="006005F5"/>
    <w:rsid w:val="00601F8B"/>
    <w:rsid w:val="00603269"/>
    <w:rsid w:val="00604919"/>
    <w:rsid w:val="00604AB5"/>
    <w:rsid w:val="00604BE0"/>
    <w:rsid w:val="00604ED6"/>
    <w:rsid w:val="00607245"/>
    <w:rsid w:val="00611250"/>
    <w:rsid w:val="006114B8"/>
    <w:rsid w:val="00612194"/>
    <w:rsid w:val="00612574"/>
    <w:rsid w:val="00613785"/>
    <w:rsid w:val="00613839"/>
    <w:rsid w:val="0061458F"/>
    <w:rsid w:val="00614C40"/>
    <w:rsid w:val="00614C99"/>
    <w:rsid w:val="006150CA"/>
    <w:rsid w:val="00615C6F"/>
    <w:rsid w:val="00615C81"/>
    <w:rsid w:val="00616140"/>
    <w:rsid w:val="00617A36"/>
    <w:rsid w:val="00617CC7"/>
    <w:rsid w:val="00620807"/>
    <w:rsid w:val="00621149"/>
    <w:rsid w:val="00621810"/>
    <w:rsid w:val="0062239D"/>
    <w:rsid w:val="00622B96"/>
    <w:rsid w:val="00623277"/>
    <w:rsid w:val="0062393E"/>
    <w:rsid w:val="006243E5"/>
    <w:rsid w:val="00624B57"/>
    <w:rsid w:val="00625168"/>
    <w:rsid w:val="00625536"/>
    <w:rsid w:val="006278FE"/>
    <w:rsid w:val="00627D75"/>
    <w:rsid w:val="00627F0B"/>
    <w:rsid w:val="00630A69"/>
    <w:rsid w:val="00630ACF"/>
    <w:rsid w:val="00631BF7"/>
    <w:rsid w:val="00633785"/>
    <w:rsid w:val="006339CE"/>
    <w:rsid w:val="00633AF3"/>
    <w:rsid w:val="00634955"/>
    <w:rsid w:val="00634CF8"/>
    <w:rsid w:val="00635912"/>
    <w:rsid w:val="00636701"/>
    <w:rsid w:val="0063720A"/>
    <w:rsid w:val="0064068A"/>
    <w:rsid w:val="00641061"/>
    <w:rsid w:val="006412A0"/>
    <w:rsid w:val="00641EEF"/>
    <w:rsid w:val="00641FA7"/>
    <w:rsid w:val="006428CA"/>
    <w:rsid w:val="006430E9"/>
    <w:rsid w:val="0064359C"/>
    <w:rsid w:val="006439CC"/>
    <w:rsid w:val="00643B19"/>
    <w:rsid w:val="00643CE4"/>
    <w:rsid w:val="006445DB"/>
    <w:rsid w:val="00644CFB"/>
    <w:rsid w:val="00645DB6"/>
    <w:rsid w:val="00646823"/>
    <w:rsid w:val="00647D10"/>
    <w:rsid w:val="00650AC1"/>
    <w:rsid w:val="00652231"/>
    <w:rsid w:val="0065359B"/>
    <w:rsid w:val="006542A4"/>
    <w:rsid w:val="00655D47"/>
    <w:rsid w:val="00655F36"/>
    <w:rsid w:val="006560DD"/>
    <w:rsid w:val="0065617A"/>
    <w:rsid w:val="00656254"/>
    <w:rsid w:val="00656680"/>
    <w:rsid w:val="00657BBA"/>
    <w:rsid w:val="006602D7"/>
    <w:rsid w:val="00661BD6"/>
    <w:rsid w:val="00662568"/>
    <w:rsid w:val="00663374"/>
    <w:rsid w:val="006637F0"/>
    <w:rsid w:val="0066414D"/>
    <w:rsid w:val="00664544"/>
    <w:rsid w:val="00665932"/>
    <w:rsid w:val="00665C30"/>
    <w:rsid w:val="00665F8F"/>
    <w:rsid w:val="00667565"/>
    <w:rsid w:val="00667B7F"/>
    <w:rsid w:val="00667E33"/>
    <w:rsid w:val="00667F60"/>
    <w:rsid w:val="0067137B"/>
    <w:rsid w:val="00671493"/>
    <w:rsid w:val="006715FA"/>
    <w:rsid w:val="0067189D"/>
    <w:rsid w:val="006720D3"/>
    <w:rsid w:val="00673CC6"/>
    <w:rsid w:val="0067427A"/>
    <w:rsid w:val="00675014"/>
    <w:rsid w:val="00675035"/>
    <w:rsid w:val="0067529B"/>
    <w:rsid w:val="00676B91"/>
    <w:rsid w:val="00677013"/>
    <w:rsid w:val="00677597"/>
    <w:rsid w:val="00677B8E"/>
    <w:rsid w:val="00680607"/>
    <w:rsid w:val="0068452A"/>
    <w:rsid w:val="00684B5D"/>
    <w:rsid w:val="006854E3"/>
    <w:rsid w:val="00685738"/>
    <w:rsid w:val="00685AC0"/>
    <w:rsid w:val="0068716C"/>
    <w:rsid w:val="006929B6"/>
    <w:rsid w:val="00693692"/>
    <w:rsid w:val="00693883"/>
    <w:rsid w:val="006944C4"/>
    <w:rsid w:val="006950DB"/>
    <w:rsid w:val="0069615F"/>
    <w:rsid w:val="0069659A"/>
    <w:rsid w:val="00696D53"/>
    <w:rsid w:val="00696FFC"/>
    <w:rsid w:val="00697C40"/>
    <w:rsid w:val="006A001D"/>
    <w:rsid w:val="006A3C89"/>
    <w:rsid w:val="006A3D4D"/>
    <w:rsid w:val="006A673C"/>
    <w:rsid w:val="006A6DB2"/>
    <w:rsid w:val="006A6EC7"/>
    <w:rsid w:val="006A73F3"/>
    <w:rsid w:val="006B2650"/>
    <w:rsid w:val="006B3437"/>
    <w:rsid w:val="006B36D1"/>
    <w:rsid w:val="006B3A0C"/>
    <w:rsid w:val="006B584D"/>
    <w:rsid w:val="006B684E"/>
    <w:rsid w:val="006C00FB"/>
    <w:rsid w:val="006C02A1"/>
    <w:rsid w:val="006C1819"/>
    <w:rsid w:val="006C2272"/>
    <w:rsid w:val="006C2F07"/>
    <w:rsid w:val="006C40C4"/>
    <w:rsid w:val="006C4264"/>
    <w:rsid w:val="006C445E"/>
    <w:rsid w:val="006C51E2"/>
    <w:rsid w:val="006C5F0A"/>
    <w:rsid w:val="006C64A2"/>
    <w:rsid w:val="006C6D27"/>
    <w:rsid w:val="006C7616"/>
    <w:rsid w:val="006C79B6"/>
    <w:rsid w:val="006C7D26"/>
    <w:rsid w:val="006D04E4"/>
    <w:rsid w:val="006D056B"/>
    <w:rsid w:val="006D06AB"/>
    <w:rsid w:val="006D1411"/>
    <w:rsid w:val="006D1674"/>
    <w:rsid w:val="006D19C0"/>
    <w:rsid w:val="006D2F4F"/>
    <w:rsid w:val="006D348F"/>
    <w:rsid w:val="006D3A7C"/>
    <w:rsid w:val="006D4766"/>
    <w:rsid w:val="006D758A"/>
    <w:rsid w:val="006D7E60"/>
    <w:rsid w:val="006D7EB4"/>
    <w:rsid w:val="006E03A7"/>
    <w:rsid w:val="006E3701"/>
    <w:rsid w:val="006E3EB1"/>
    <w:rsid w:val="006E4591"/>
    <w:rsid w:val="006E6CDC"/>
    <w:rsid w:val="006E76C1"/>
    <w:rsid w:val="006F0CDE"/>
    <w:rsid w:val="006F1312"/>
    <w:rsid w:val="006F24EA"/>
    <w:rsid w:val="006F2E27"/>
    <w:rsid w:val="006F3727"/>
    <w:rsid w:val="006F4B43"/>
    <w:rsid w:val="006F4F9B"/>
    <w:rsid w:val="006F5068"/>
    <w:rsid w:val="006F5B6F"/>
    <w:rsid w:val="006F6553"/>
    <w:rsid w:val="006F66FD"/>
    <w:rsid w:val="006F6EA2"/>
    <w:rsid w:val="006F7D6F"/>
    <w:rsid w:val="007006F1"/>
    <w:rsid w:val="00700C74"/>
    <w:rsid w:val="00701F6F"/>
    <w:rsid w:val="0070272A"/>
    <w:rsid w:val="00703BAE"/>
    <w:rsid w:val="00706056"/>
    <w:rsid w:val="0071056E"/>
    <w:rsid w:val="00710B91"/>
    <w:rsid w:val="00710CD7"/>
    <w:rsid w:val="007112B7"/>
    <w:rsid w:val="00711419"/>
    <w:rsid w:val="00712D2F"/>
    <w:rsid w:val="007159D5"/>
    <w:rsid w:val="00715EF8"/>
    <w:rsid w:val="00715F68"/>
    <w:rsid w:val="00716C71"/>
    <w:rsid w:val="00716F69"/>
    <w:rsid w:val="00717962"/>
    <w:rsid w:val="00722BA6"/>
    <w:rsid w:val="007240B6"/>
    <w:rsid w:val="0072438A"/>
    <w:rsid w:val="007245C1"/>
    <w:rsid w:val="0072465F"/>
    <w:rsid w:val="00725169"/>
    <w:rsid w:val="00725990"/>
    <w:rsid w:val="007261C5"/>
    <w:rsid w:val="007264C1"/>
    <w:rsid w:val="00726517"/>
    <w:rsid w:val="00726F2C"/>
    <w:rsid w:val="00726FFE"/>
    <w:rsid w:val="0072765C"/>
    <w:rsid w:val="007302FA"/>
    <w:rsid w:val="00730F41"/>
    <w:rsid w:val="007329C4"/>
    <w:rsid w:val="007329C8"/>
    <w:rsid w:val="00732D1A"/>
    <w:rsid w:val="00732DD8"/>
    <w:rsid w:val="00733205"/>
    <w:rsid w:val="0073432A"/>
    <w:rsid w:val="00735387"/>
    <w:rsid w:val="00735C23"/>
    <w:rsid w:val="00736B86"/>
    <w:rsid w:val="007370D9"/>
    <w:rsid w:val="0073726D"/>
    <w:rsid w:val="00737517"/>
    <w:rsid w:val="00740238"/>
    <w:rsid w:val="0074062A"/>
    <w:rsid w:val="00741DA5"/>
    <w:rsid w:val="00743B2E"/>
    <w:rsid w:val="007442BE"/>
    <w:rsid w:val="00745F45"/>
    <w:rsid w:val="0074604A"/>
    <w:rsid w:val="0074619A"/>
    <w:rsid w:val="00746539"/>
    <w:rsid w:val="007474DD"/>
    <w:rsid w:val="007503A8"/>
    <w:rsid w:val="00750942"/>
    <w:rsid w:val="00750BA4"/>
    <w:rsid w:val="007517BD"/>
    <w:rsid w:val="00752312"/>
    <w:rsid w:val="007524A7"/>
    <w:rsid w:val="00753B49"/>
    <w:rsid w:val="00753C64"/>
    <w:rsid w:val="00753E1D"/>
    <w:rsid w:val="00754584"/>
    <w:rsid w:val="00754EF6"/>
    <w:rsid w:val="00755146"/>
    <w:rsid w:val="0075731A"/>
    <w:rsid w:val="0075761D"/>
    <w:rsid w:val="007602CD"/>
    <w:rsid w:val="007627BA"/>
    <w:rsid w:val="00762E8B"/>
    <w:rsid w:val="007644D2"/>
    <w:rsid w:val="00764939"/>
    <w:rsid w:val="00764A01"/>
    <w:rsid w:val="00764E64"/>
    <w:rsid w:val="00765636"/>
    <w:rsid w:val="00765BBB"/>
    <w:rsid w:val="00766403"/>
    <w:rsid w:val="00770C73"/>
    <w:rsid w:val="007718C0"/>
    <w:rsid w:val="007720E7"/>
    <w:rsid w:val="00772878"/>
    <w:rsid w:val="00773492"/>
    <w:rsid w:val="00775250"/>
    <w:rsid w:val="00775ABA"/>
    <w:rsid w:val="007761F6"/>
    <w:rsid w:val="00776E92"/>
    <w:rsid w:val="007804EE"/>
    <w:rsid w:val="0078129A"/>
    <w:rsid w:val="007818FA"/>
    <w:rsid w:val="0078235F"/>
    <w:rsid w:val="00782E01"/>
    <w:rsid w:val="007838D2"/>
    <w:rsid w:val="00784F80"/>
    <w:rsid w:val="00787999"/>
    <w:rsid w:val="00790412"/>
    <w:rsid w:val="0079066B"/>
    <w:rsid w:val="007912C3"/>
    <w:rsid w:val="0079145F"/>
    <w:rsid w:val="00791F62"/>
    <w:rsid w:val="007925DC"/>
    <w:rsid w:val="007930BA"/>
    <w:rsid w:val="007930E6"/>
    <w:rsid w:val="00795D96"/>
    <w:rsid w:val="007962BC"/>
    <w:rsid w:val="00796712"/>
    <w:rsid w:val="00796A17"/>
    <w:rsid w:val="00797B75"/>
    <w:rsid w:val="007A035C"/>
    <w:rsid w:val="007A0953"/>
    <w:rsid w:val="007A0E3D"/>
    <w:rsid w:val="007A1A5E"/>
    <w:rsid w:val="007A24C4"/>
    <w:rsid w:val="007A2560"/>
    <w:rsid w:val="007A4A71"/>
    <w:rsid w:val="007A53D3"/>
    <w:rsid w:val="007A57F9"/>
    <w:rsid w:val="007A5A6C"/>
    <w:rsid w:val="007A5EC4"/>
    <w:rsid w:val="007B103F"/>
    <w:rsid w:val="007B2A34"/>
    <w:rsid w:val="007B4462"/>
    <w:rsid w:val="007B4802"/>
    <w:rsid w:val="007B4F86"/>
    <w:rsid w:val="007B6132"/>
    <w:rsid w:val="007C1069"/>
    <w:rsid w:val="007C15B7"/>
    <w:rsid w:val="007C20FF"/>
    <w:rsid w:val="007C5997"/>
    <w:rsid w:val="007C5DB8"/>
    <w:rsid w:val="007C7A16"/>
    <w:rsid w:val="007C7F01"/>
    <w:rsid w:val="007D0B33"/>
    <w:rsid w:val="007D1246"/>
    <w:rsid w:val="007D1AA2"/>
    <w:rsid w:val="007D26FE"/>
    <w:rsid w:val="007D2A4B"/>
    <w:rsid w:val="007D2C4B"/>
    <w:rsid w:val="007D3FE4"/>
    <w:rsid w:val="007D4E6E"/>
    <w:rsid w:val="007D55A8"/>
    <w:rsid w:val="007D57C9"/>
    <w:rsid w:val="007D5832"/>
    <w:rsid w:val="007D597C"/>
    <w:rsid w:val="007D65EE"/>
    <w:rsid w:val="007D77DD"/>
    <w:rsid w:val="007E2604"/>
    <w:rsid w:val="007E28AB"/>
    <w:rsid w:val="007E34DE"/>
    <w:rsid w:val="007E3588"/>
    <w:rsid w:val="007E3D2D"/>
    <w:rsid w:val="007E4F4D"/>
    <w:rsid w:val="007E4FAB"/>
    <w:rsid w:val="007E5677"/>
    <w:rsid w:val="007E5DC8"/>
    <w:rsid w:val="007E5F01"/>
    <w:rsid w:val="007E7B97"/>
    <w:rsid w:val="007E7EB7"/>
    <w:rsid w:val="007F16C0"/>
    <w:rsid w:val="007F2284"/>
    <w:rsid w:val="007F2289"/>
    <w:rsid w:val="007F2D5E"/>
    <w:rsid w:val="007F3EB3"/>
    <w:rsid w:val="007F40EE"/>
    <w:rsid w:val="007F41B1"/>
    <w:rsid w:val="007F4491"/>
    <w:rsid w:val="007F47D0"/>
    <w:rsid w:val="007F4805"/>
    <w:rsid w:val="007F4E3D"/>
    <w:rsid w:val="007F50C8"/>
    <w:rsid w:val="007F6D15"/>
    <w:rsid w:val="007F7102"/>
    <w:rsid w:val="007F771B"/>
    <w:rsid w:val="008008A2"/>
    <w:rsid w:val="0080132B"/>
    <w:rsid w:val="0080156D"/>
    <w:rsid w:val="00801681"/>
    <w:rsid w:val="00802C23"/>
    <w:rsid w:val="00802F40"/>
    <w:rsid w:val="00803110"/>
    <w:rsid w:val="00803997"/>
    <w:rsid w:val="008046DC"/>
    <w:rsid w:val="00804947"/>
    <w:rsid w:val="00805E87"/>
    <w:rsid w:val="00807D4A"/>
    <w:rsid w:val="008103AB"/>
    <w:rsid w:val="00811D02"/>
    <w:rsid w:val="0081206E"/>
    <w:rsid w:val="00812549"/>
    <w:rsid w:val="0081305A"/>
    <w:rsid w:val="008146F5"/>
    <w:rsid w:val="008147A6"/>
    <w:rsid w:val="00814D45"/>
    <w:rsid w:val="00816AB4"/>
    <w:rsid w:val="00816B24"/>
    <w:rsid w:val="008201B9"/>
    <w:rsid w:val="008216DC"/>
    <w:rsid w:val="00822FDC"/>
    <w:rsid w:val="008231B6"/>
    <w:rsid w:val="008235EB"/>
    <w:rsid w:val="00823B5E"/>
    <w:rsid w:val="00823E55"/>
    <w:rsid w:val="00823F37"/>
    <w:rsid w:val="008249F0"/>
    <w:rsid w:val="00824E12"/>
    <w:rsid w:val="008257F8"/>
    <w:rsid w:val="008259CC"/>
    <w:rsid w:val="00825A02"/>
    <w:rsid w:val="00825A06"/>
    <w:rsid w:val="008264A1"/>
    <w:rsid w:val="00826726"/>
    <w:rsid w:val="00826ADA"/>
    <w:rsid w:val="00826B10"/>
    <w:rsid w:val="00826EC9"/>
    <w:rsid w:val="00827337"/>
    <w:rsid w:val="008278C4"/>
    <w:rsid w:val="008307F7"/>
    <w:rsid w:val="00830D9B"/>
    <w:rsid w:val="008318F1"/>
    <w:rsid w:val="00833659"/>
    <w:rsid w:val="00833E22"/>
    <w:rsid w:val="00834054"/>
    <w:rsid w:val="008342B6"/>
    <w:rsid w:val="00835C7B"/>
    <w:rsid w:val="008362FF"/>
    <w:rsid w:val="008364B2"/>
    <w:rsid w:val="008367B9"/>
    <w:rsid w:val="0083682C"/>
    <w:rsid w:val="0083778A"/>
    <w:rsid w:val="008429BC"/>
    <w:rsid w:val="00843D0C"/>
    <w:rsid w:val="00843D7A"/>
    <w:rsid w:val="00843FB3"/>
    <w:rsid w:val="00844700"/>
    <w:rsid w:val="00844769"/>
    <w:rsid w:val="00844FAC"/>
    <w:rsid w:val="008455DD"/>
    <w:rsid w:val="008456D6"/>
    <w:rsid w:val="00845F13"/>
    <w:rsid w:val="0084639F"/>
    <w:rsid w:val="00846579"/>
    <w:rsid w:val="00846A44"/>
    <w:rsid w:val="008470B1"/>
    <w:rsid w:val="008470B8"/>
    <w:rsid w:val="0084738D"/>
    <w:rsid w:val="00847602"/>
    <w:rsid w:val="00850E84"/>
    <w:rsid w:val="008525A8"/>
    <w:rsid w:val="00853360"/>
    <w:rsid w:val="00853458"/>
    <w:rsid w:val="00853724"/>
    <w:rsid w:val="0085519F"/>
    <w:rsid w:val="00856DC0"/>
    <w:rsid w:val="008577E1"/>
    <w:rsid w:val="00857C0D"/>
    <w:rsid w:val="00860459"/>
    <w:rsid w:val="008605FB"/>
    <w:rsid w:val="0086092C"/>
    <w:rsid w:val="008629DB"/>
    <w:rsid w:val="0086443E"/>
    <w:rsid w:val="008644B1"/>
    <w:rsid w:val="0086482F"/>
    <w:rsid w:val="008652AB"/>
    <w:rsid w:val="00865C03"/>
    <w:rsid w:val="00867005"/>
    <w:rsid w:val="00867880"/>
    <w:rsid w:val="008703F0"/>
    <w:rsid w:val="00870DF9"/>
    <w:rsid w:val="008718D5"/>
    <w:rsid w:val="00872B5E"/>
    <w:rsid w:val="00873612"/>
    <w:rsid w:val="00873ECA"/>
    <w:rsid w:val="008759B7"/>
    <w:rsid w:val="00876A2E"/>
    <w:rsid w:val="00876E49"/>
    <w:rsid w:val="00880F36"/>
    <w:rsid w:val="0088106E"/>
    <w:rsid w:val="008817EB"/>
    <w:rsid w:val="0088326D"/>
    <w:rsid w:val="008835A6"/>
    <w:rsid w:val="00883759"/>
    <w:rsid w:val="008840CF"/>
    <w:rsid w:val="00885FA5"/>
    <w:rsid w:val="008863D1"/>
    <w:rsid w:val="00886B9F"/>
    <w:rsid w:val="0088704F"/>
    <w:rsid w:val="008904CD"/>
    <w:rsid w:val="00890ADF"/>
    <w:rsid w:val="00890C3F"/>
    <w:rsid w:val="00890E44"/>
    <w:rsid w:val="008929E9"/>
    <w:rsid w:val="00892F71"/>
    <w:rsid w:val="00893D13"/>
    <w:rsid w:val="00893F32"/>
    <w:rsid w:val="008961DC"/>
    <w:rsid w:val="0089633D"/>
    <w:rsid w:val="00897087"/>
    <w:rsid w:val="008972AC"/>
    <w:rsid w:val="00897967"/>
    <w:rsid w:val="008A1357"/>
    <w:rsid w:val="008A25B8"/>
    <w:rsid w:val="008A32BA"/>
    <w:rsid w:val="008A33F0"/>
    <w:rsid w:val="008A41F5"/>
    <w:rsid w:val="008A49E4"/>
    <w:rsid w:val="008A5F35"/>
    <w:rsid w:val="008A622B"/>
    <w:rsid w:val="008A6A16"/>
    <w:rsid w:val="008A72C3"/>
    <w:rsid w:val="008A76C3"/>
    <w:rsid w:val="008A7997"/>
    <w:rsid w:val="008B1533"/>
    <w:rsid w:val="008B17EA"/>
    <w:rsid w:val="008B1A5F"/>
    <w:rsid w:val="008B1FE8"/>
    <w:rsid w:val="008B2468"/>
    <w:rsid w:val="008B3139"/>
    <w:rsid w:val="008B3C22"/>
    <w:rsid w:val="008B50D9"/>
    <w:rsid w:val="008B71F2"/>
    <w:rsid w:val="008B7A2E"/>
    <w:rsid w:val="008B7CBE"/>
    <w:rsid w:val="008C03BF"/>
    <w:rsid w:val="008C0C7B"/>
    <w:rsid w:val="008C1045"/>
    <w:rsid w:val="008C28FD"/>
    <w:rsid w:val="008C2CB4"/>
    <w:rsid w:val="008C32A8"/>
    <w:rsid w:val="008C41AC"/>
    <w:rsid w:val="008C486C"/>
    <w:rsid w:val="008C4E7C"/>
    <w:rsid w:val="008C55D8"/>
    <w:rsid w:val="008C5953"/>
    <w:rsid w:val="008C658B"/>
    <w:rsid w:val="008C6BD9"/>
    <w:rsid w:val="008D14F0"/>
    <w:rsid w:val="008D202C"/>
    <w:rsid w:val="008D2342"/>
    <w:rsid w:val="008D2BA5"/>
    <w:rsid w:val="008D2E0F"/>
    <w:rsid w:val="008D310F"/>
    <w:rsid w:val="008D32FB"/>
    <w:rsid w:val="008D3C3A"/>
    <w:rsid w:val="008D4099"/>
    <w:rsid w:val="008D43BE"/>
    <w:rsid w:val="008D4E07"/>
    <w:rsid w:val="008D5C1E"/>
    <w:rsid w:val="008D5CB0"/>
    <w:rsid w:val="008D5CE9"/>
    <w:rsid w:val="008D6173"/>
    <w:rsid w:val="008E2A10"/>
    <w:rsid w:val="008E326F"/>
    <w:rsid w:val="008E3766"/>
    <w:rsid w:val="008E4E8D"/>
    <w:rsid w:val="008E4F31"/>
    <w:rsid w:val="008E5BE8"/>
    <w:rsid w:val="008E6CD1"/>
    <w:rsid w:val="008E6D36"/>
    <w:rsid w:val="008E701B"/>
    <w:rsid w:val="008E7982"/>
    <w:rsid w:val="008F18EB"/>
    <w:rsid w:val="008F321E"/>
    <w:rsid w:val="008F4A63"/>
    <w:rsid w:val="008F586B"/>
    <w:rsid w:val="008F6479"/>
    <w:rsid w:val="008F6724"/>
    <w:rsid w:val="0090072F"/>
    <w:rsid w:val="00901847"/>
    <w:rsid w:val="0090194D"/>
    <w:rsid w:val="00902419"/>
    <w:rsid w:val="009035BA"/>
    <w:rsid w:val="009036C0"/>
    <w:rsid w:val="0090511C"/>
    <w:rsid w:val="009051E6"/>
    <w:rsid w:val="00905261"/>
    <w:rsid w:val="009055D4"/>
    <w:rsid w:val="00905983"/>
    <w:rsid w:val="00906336"/>
    <w:rsid w:val="00906748"/>
    <w:rsid w:val="00907428"/>
    <w:rsid w:val="009076F3"/>
    <w:rsid w:val="00910029"/>
    <w:rsid w:val="00911F56"/>
    <w:rsid w:val="00913852"/>
    <w:rsid w:val="009156F2"/>
    <w:rsid w:val="00915E24"/>
    <w:rsid w:val="0091715B"/>
    <w:rsid w:val="00920892"/>
    <w:rsid w:val="00920976"/>
    <w:rsid w:val="00921502"/>
    <w:rsid w:val="00921695"/>
    <w:rsid w:val="00921755"/>
    <w:rsid w:val="009217AD"/>
    <w:rsid w:val="00921848"/>
    <w:rsid w:val="0092374F"/>
    <w:rsid w:val="009242B0"/>
    <w:rsid w:val="00924B33"/>
    <w:rsid w:val="00925D8F"/>
    <w:rsid w:val="009273EC"/>
    <w:rsid w:val="00927C5B"/>
    <w:rsid w:val="00927F8B"/>
    <w:rsid w:val="00930655"/>
    <w:rsid w:val="00931638"/>
    <w:rsid w:val="00931644"/>
    <w:rsid w:val="009332E3"/>
    <w:rsid w:val="0093396D"/>
    <w:rsid w:val="009344FB"/>
    <w:rsid w:val="009347B0"/>
    <w:rsid w:val="009355CC"/>
    <w:rsid w:val="00935C7F"/>
    <w:rsid w:val="00937D3F"/>
    <w:rsid w:val="0094006A"/>
    <w:rsid w:val="00940578"/>
    <w:rsid w:val="00940BE6"/>
    <w:rsid w:val="00941A7A"/>
    <w:rsid w:val="00942113"/>
    <w:rsid w:val="009424BA"/>
    <w:rsid w:val="0094268B"/>
    <w:rsid w:val="009434BC"/>
    <w:rsid w:val="009446D8"/>
    <w:rsid w:val="00944931"/>
    <w:rsid w:val="00945AA8"/>
    <w:rsid w:val="00946A3D"/>
    <w:rsid w:val="00947274"/>
    <w:rsid w:val="0095028D"/>
    <w:rsid w:val="00950C5C"/>
    <w:rsid w:val="00952244"/>
    <w:rsid w:val="00953850"/>
    <w:rsid w:val="0095458A"/>
    <w:rsid w:val="00954935"/>
    <w:rsid w:val="00954C22"/>
    <w:rsid w:val="0095551A"/>
    <w:rsid w:val="00955DD8"/>
    <w:rsid w:val="009608D4"/>
    <w:rsid w:val="00960BD6"/>
    <w:rsid w:val="00962B96"/>
    <w:rsid w:val="00962C26"/>
    <w:rsid w:val="00963BC7"/>
    <w:rsid w:val="0096463C"/>
    <w:rsid w:val="00964BB4"/>
    <w:rsid w:val="00965062"/>
    <w:rsid w:val="009651CA"/>
    <w:rsid w:val="0096539A"/>
    <w:rsid w:val="00965662"/>
    <w:rsid w:val="00967FAA"/>
    <w:rsid w:val="00970395"/>
    <w:rsid w:val="009705B6"/>
    <w:rsid w:val="0097126A"/>
    <w:rsid w:val="009713E1"/>
    <w:rsid w:val="00971FDE"/>
    <w:rsid w:val="0097290A"/>
    <w:rsid w:val="00972BF6"/>
    <w:rsid w:val="009735C9"/>
    <w:rsid w:val="0097390F"/>
    <w:rsid w:val="009739E9"/>
    <w:rsid w:val="00974D77"/>
    <w:rsid w:val="009750D0"/>
    <w:rsid w:val="00975322"/>
    <w:rsid w:val="0097533C"/>
    <w:rsid w:val="009755BF"/>
    <w:rsid w:val="00975DFC"/>
    <w:rsid w:val="009760CC"/>
    <w:rsid w:val="00976DFF"/>
    <w:rsid w:val="00976FE2"/>
    <w:rsid w:val="00977152"/>
    <w:rsid w:val="00981FE8"/>
    <w:rsid w:val="009821EA"/>
    <w:rsid w:val="009826D1"/>
    <w:rsid w:val="00982ABE"/>
    <w:rsid w:val="0098427A"/>
    <w:rsid w:val="00985D2F"/>
    <w:rsid w:val="00985F10"/>
    <w:rsid w:val="0098771A"/>
    <w:rsid w:val="0099096B"/>
    <w:rsid w:val="00990DCD"/>
    <w:rsid w:val="009910C6"/>
    <w:rsid w:val="00992849"/>
    <w:rsid w:val="00992B56"/>
    <w:rsid w:val="00993897"/>
    <w:rsid w:val="0099392A"/>
    <w:rsid w:val="009942FC"/>
    <w:rsid w:val="0099477E"/>
    <w:rsid w:val="00995084"/>
    <w:rsid w:val="00995257"/>
    <w:rsid w:val="00995DA3"/>
    <w:rsid w:val="00996447"/>
    <w:rsid w:val="009968FF"/>
    <w:rsid w:val="00997FA0"/>
    <w:rsid w:val="009A0491"/>
    <w:rsid w:val="009A0CDA"/>
    <w:rsid w:val="009A0F78"/>
    <w:rsid w:val="009A1919"/>
    <w:rsid w:val="009A242A"/>
    <w:rsid w:val="009A248D"/>
    <w:rsid w:val="009A281D"/>
    <w:rsid w:val="009A309C"/>
    <w:rsid w:val="009A4A16"/>
    <w:rsid w:val="009A4A89"/>
    <w:rsid w:val="009A5735"/>
    <w:rsid w:val="009A76C6"/>
    <w:rsid w:val="009B10C9"/>
    <w:rsid w:val="009B3FD2"/>
    <w:rsid w:val="009B4BB2"/>
    <w:rsid w:val="009B4ED9"/>
    <w:rsid w:val="009B4FB3"/>
    <w:rsid w:val="009B74A5"/>
    <w:rsid w:val="009B796D"/>
    <w:rsid w:val="009B79F5"/>
    <w:rsid w:val="009C0BF0"/>
    <w:rsid w:val="009C1253"/>
    <w:rsid w:val="009C15B0"/>
    <w:rsid w:val="009C18BD"/>
    <w:rsid w:val="009C3197"/>
    <w:rsid w:val="009C50C1"/>
    <w:rsid w:val="009C5702"/>
    <w:rsid w:val="009C6A36"/>
    <w:rsid w:val="009C6BC1"/>
    <w:rsid w:val="009C6CF4"/>
    <w:rsid w:val="009C70DA"/>
    <w:rsid w:val="009C7E08"/>
    <w:rsid w:val="009D035F"/>
    <w:rsid w:val="009D1678"/>
    <w:rsid w:val="009D253C"/>
    <w:rsid w:val="009D2C55"/>
    <w:rsid w:val="009D3017"/>
    <w:rsid w:val="009D398F"/>
    <w:rsid w:val="009D3E15"/>
    <w:rsid w:val="009D3E1A"/>
    <w:rsid w:val="009D3E7E"/>
    <w:rsid w:val="009D54A8"/>
    <w:rsid w:val="009D5659"/>
    <w:rsid w:val="009D56D3"/>
    <w:rsid w:val="009D57A5"/>
    <w:rsid w:val="009D6BE7"/>
    <w:rsid w:val="009D7B33"/>
    <w:rsid w:val="009D7E89"/>
    <w:rsid w:val="009D7FE0"/>
    <w:rsid w:val="009E078F"/>
    <w:rsid w:val="009E0B65"/>
    <w:rsid w:val="009E154E"/>
    <w:rsid w:val="009E2097"/>
    <w:rsid w:val="009E27EC"/>
    <w:rsid w:val="009E3470"/>
    <w:rsid w:val="009E34B7"/>
    <w:rsid w:val="009E483B"/>
    <w:rsid w:val="009E4B67"/>
    <w:rsid w:val="009E5DFD"/>
    <w:rsid w:val="009E5EF4"/>
    <w:rsid w:val="009E7A6C"/>
    <w:rsid w:val="009F0044"/>
    <w:rsid w:val="009F2802"/>
    <w:rsid w:val="009F2D46"/>
    <w:rsid w:val="009F3494"/>
    <w:rsid w:val="009F3B56"/>
    <w:rsid w:val="009F4BDF"/>
    <w:rsid w:val="009F4E9A"/>
    <w:rsid w:val="009F56BF"/>
    <w:rsid w:val="009F574F"/>
    <w:rsid w:val="009F5A9C"/>
    <w:rsid w:val="009F667B"/>
    <w:rsid w:val="009F6CAA"/>
    <w:rsid w:val="00A001AC"/>
    <w:rsid w:val="00A0035C"/>
    <w:rsid w:val="00A00A7B"/>
    <w:rsid w:val="00A00E7A"/>
    <w:rsid w:val="00A00EFF"/>
    <w:rsid w:val="00A0129F"/>
    <w:rsid w:val="00A022A9"/>
    <w:rsid w:val="00A024DB"/>
    <w:rsid w:val="00A02BBE"/>
    <w:rsid w:val="00A0317E"/>
    <w:rsid w:val="00A04231"/>
    <w:rsid w:val="00A04903"/>
    <w:rsid w:val="00A049B6"/>
    <w:rsid w:val="00A051E3"/>
    <w:rsid w:val="00A06DAB"/>
    <w:rsid w:val="00A07144"/>
    <w:rsid w:val="00A073E6"/>
    <w:rsid w:val="00A076CE"/>
    <w:rsid w:val="00A1048C"/>
    <w:rsid w:val="00A11EFA"/>
    <w:rsid w:val="00A121E4"/>
    <w:rsid w:val="00A13DF3"/>
    <w:rsid w:val="00A14DDF"/>
    <w:rsid w:val="00A158A4"/>
    <w:rsid w:val="00A15B5F"/>
    <w:rsid w:val="00A160CF"/>
    <w:rsid w:val="00A16514"/>
    <w:rsid w:val="00A165A0"/>
    <w:rsid w:val="00A165CF"/>
    <w:rsid w:val="00A16BA5"/>
    <w:rsid w:val="00A16D9E"/>
    <w:rsid w:val="00A17B2F"/>
    <w:rsid w:val="00A20840"/>
    <w:rsid w:val="00A20D55"/>
    <w:rsid w:val="00A21342"/>
    <w:rsid w:val="00A2163B"/>
    <w:rsid w:val="00A2210E"/>
    <w:rsid w:val="00A2350E"/>
    <w:rsid w:val="00A23DC1"/>
    <w:rsid w:val="00A24EF2"/>
    <w:rsid w:val="00A2500C"/>
    <w:rsid w:val="00A253F9"/>
    <w:rsid w:val="00A25882"/>
    <w:rsid w:val="00A25FC1"/>
    <w:rsid w:val="00A27082"/>
    <w:rsid w:val="00A27FB3"/>
    <w:rsid w:val="00A303A1"/>
    <w:rsid w:val="00A30AA8"/>
    <w:rsid w:val="00A31449"/>
    <w:rsid w:val="00A31882"/>
    <w:rsid w:val="00A328D3"/>
    <w:rsid w:val="00A33244"/>
    <w:rsid w:val="00A33E05"/>
    <w:rsid w:val="00A34629"/>
    <w:rsid w:val="00A35153"/>
    <w:rsid w:val="00A35277"/>
    <w:rsid w:val="00A35A4B"/>
    <w:rsid w:val="00A40856"/>
    <w:rsid w:val="00A41010"/>
    <w:rsid w:val="00A4152C"/>
    <w:rsid w:val="00A423EC"/>
    <w:rsid w:val="00A4358F"/>
    <w:rsid w:val="00A4367C"/>
    <w:rsid w:val="00A444EF"/>
    <w:rsid w:val="00A44654"/>
    <w:rsid w:val="00A448FA"/>
    <w:rsid w:val="00A44DA8"/>
    <w:rsid w:val="00A44DC6"/>
    <w:rsid w:val="00A461EE"/>
    <w:rsid w:val="00A46A22"/>
    <w:rsid w:val="00A51C14"/>
    <w:rsid w:val="00A51C7B"/>
    <w:rsid w:val="00A520B8"/>
    <w:rsid w:val="00A52DD3"/>
    <w:rsid w:val="00A53A12"/>
    <w:rsid w:val="00A55271"/>
    <w:rsid w:val="00A553AF"/>
    <w:rsid w:val="00A5551E"/>
    <w:rsid w:val="00A55F30"/>
    <w:rsid w:val="00A56967"/>
    <w:rsid w:val="00A574AC"/>
    <w:rsid w:val="00A57BE5"/>
    <w:rsid w:val="00A60B83"/>
    <w:rsid w:val="00A63793"/>
    <w:rsid w:val="00A639E4"/>
    <w:rsid w:val="00A64E21"/>
    <w:rsid w:val="00A65489"/>
    <w:rsid w:val="00A65C42"/>
    <w:rsid w:val="00A65D1D"/>
    <w:rsid w:val="00A6672D"/>
    <w:rsid w:val="00A67CDA"/>
    <w:rsid w:val="00A67FFA"/>
    <w:rsid w:val="00A723D8"/>
    <w:rsid w:val="00A726E9"/>
    <w:rsid w:val="00A728C3"/>
    <w:rsid w:val="00A72E8F"/>
    <w:rsid w:val="00A72FAD"/>
    <w:rsid w:val="00A73FAF"/>
    <w:rsid w:val="00A74072"/>
    <w:rsid w:val="00A74494"/>
    <w:rsid w:val="00A745FB"/>
    <w:rsid w:val="00A74CE9"/>
    <w:rsid w:val="00A750AF"/>
    <w:rsid w:val="00A76177"/>
    <w:rsid w:val="00A77D3C"/>
    <w:rsid w:val="00A77E23"/>
    <w:rsid w:val="00A77FEF"/>
    <w:rsid w:val="00A8028B"/>
    <w:rsid w:val="00A80E91"/>
    <w:rsid w:val="00A8168C"/>
    <w:rsid w:val="00A81BA0"/>
    <w:rsid w:val="00A823D0"/>
    <w:rsid w:val="00A83746"/>
    <w:rsid w:val="00A84072"/>
    <w:rsid w:val="00A84E11"/>
    <w:rsid w:val="00A85DFD"/>
    <w:rsid w:val="00A86079"/>
    <w:rsid w:val="00A8760C"/>
    <w:rsid w:val="00A87CF0"/>
    <w:rsid w:val="00A93BDC"/>
    <w:rsid w:val="00A9409F"/>
    <w:rsid w:val="00A940F6"/>
    <w:rsid w:val="00A95AFF"/>
    <w:rsid w:val="00A96AF1"/>
    <w:rsid w:val="00A96E4B"/>
    <w:rsid w:val="00A97520"/>
    <w:rsid w:val="00AA0D98"/>
    <w:rsid w:val="00AA1261"/>
    <w:rsid w:val="00AA1825"/>
    <w:rsid w:val="00AA19EA"/>
    <w:rsid w:val="00AA1E9A"/>
    <w:rsid w:val="00AA2B0E"/>
    <w:rsid w:val="00AA4809"/>
    <w:rsid w:val="00AA71F8"/>
    <w:rsid w:val="00AB30DA"/>
    <w:rsid w:val="00AB385D"/>
    <w:rsid w:val="00AB3BB9"/>
    <w:rsid w:val="00AB3D3E"/>
    <w:rsid w:val="00AB4805"/>
    <w:rsid w:val="00AB502F"/>
    <w:rsid w:val="00AB54EE"/>
    <w:rsid w:val="00AB6B06"/>
    <w:rsid w:val="00AB7DCE"/>
    <w:rsid w:val="00AC0F31"/>
    <w:rsid w:val="00AC1A2C"/>
    <w:rsid w:val="00AC2168"/>
    <w:rsid w:val="00AC2E29"/>
    <w:rsid w:val="00AC30B8"/>
    <w:rsid w:val="00AC3696"/>
    <w:rsid w:val="00AC3FBC"/>
    <w:rsid w:val="00AC417E"/>
    <w:rsid w:val="00AC54CD"/>
    <w:rsid w:val="00AC56D7"/>
    <w:rsid w:val="00AC63E8"/>
    <w:rsid w:val="00AC7670"/>
    <w:rsid w:val="00AC7DD9"/>
    <w:rsid w:val="00AD083E"/>
    <w:rsid w:val="00AD0BAF"/>
    <w:rsid w:val="00AD148C"/>
    <w:rsid w:val="00AD1F6F"/>
    <w:rsid w:val="00AD27B0"/>
    <w:rsid w:val="00AD2895"/>
    <w:rsid w:val="00AD2DC9"/>
    <w:rsid w:val="00AD3AF4"/>
    <w:rsid w:val="00AD4A7F"/>
    <w:rsid w:val="00AD55FA"/>
    <w:rsid w:val="00AD5924"/>
    <w:rsid w:val="00AD62BE"/>
    <w:rsid w:val="00AD6421"/>
    <w:rsid w:val="00AD770F"/>
    <w:rsid w:val="00AE0B46"/>
    <w:rsid w:val="00AE0CDD"/>
    <w:rsid w:val="00AE11D4"/>
    <w:rsid w:val="00AE3AC3"/>
    <w:rsid w:val="00AE41CA"/>
    <w:rsid w:val="00AE5BCF"/>
    <w:rsid w:val="00AE64A1"/>
    <w:rsid w:val="00AE7233"/>
    <w:rsid w:val="00AF04FE"/>
    <w:rsid w:val="00AF1F69"/>
    <w:rsid w:val="00AF2977"/>
    <w:rsid w:val="00AF2BA6"/>
    <w:rsid w:val="00AF4CB5"/>
    <w:rsid w:val="00AF5D0F"/>
    <w:rsid w:val="00AF62E4"/>
    <w:rsid w:val="00AF765C"/>
    <w:rsid w:val="00AF798D"/>
    <w:rsid w:val="00B004D6"/>
    <w:rsid w:val="00B00C33"/>
    <w:rsid w:val="00B00D24"/>
    <w:rsid w:val="00B01CAD"/>
    <w:rsid w:val="00B023D2"/>
    <w:rsid w:val="00B0252D"/>
    <w:rsid w:val="00B02D3F"/>
    <w:rsid w:val="00B049E6"/>
    <w:rsid w:val="00B04B54"/>
    <w:rsid w:val="00B05116"/>
    <w:rsid w:val="00B05121"/>
    <w:rsid w:val="00B056E5"/>
    <w:rsid w:val="00B05B24"/>
    <w:rsid w:val="00B062A3"/>
    <w:rsid w:val="00B06FB7"/>
    <w:rsid w:val="00B07302"/>
    <w:rsid w:val="00B10D30"/>
    <w:rsid w:val="00B11C81"/>
    <w:rsid w:val="00B1255B"/>
    <w:rsid w:val="00B127F3"/>
    <w:rsid w:val="00B14593"/>
    <w:rsid w:val="00B14B20"/>
    <w:rsid w:val="00B1518A"/>
    <w:rsid w:val="00B176CB"/>
    <w:rsid w:val="00B17E11"/>
    <w:rsid w:val="00B2019C"/>
    <w:rsid w:val="00B208A2"/>
    <w:rsid w:val="00B21F9F"/>
    <w:rsid w:val="00B226E5"/>
    <w:rsid w:val="00B2476E"/>
    <w:rsid w:val="00B248FD"/>
    <w:rsid w:val="00B24FFA"/>
    <w:rsid w:val="00B252AC"/>
    <w:rsid w:val="00B25353"/>
    <w:rsid w:val="00B26CC5"/>
    <w:rsid w:val="00B26E20"/>
    <w:rsid w:val="00B271A2"/>
    <w:rsid w:val="00B27202"/>
    <w:rsid w:val="00B273C8"/>
    <w:rsid w:val="00B276EF"/>
    <w:rsid w:val="00B27A2E"/>
    <w:rsid w:val="00B27BD6"/>
    <w:rsid w:val="00B30B09"/>
    <w:rsid w:val="00B314DE"/>
    <w:rsid w:val="00B31672"/>
    <w:rsid w:val="00B32A39"/>
    <w:rsid w:val="00B330EA"/>
    <w:rsid w:val="00B334AA"/>
    <w:rsid w:val="00B34E65"/>
    <w:rsid w:val="00B3527F"/>
    <w:rsid w:val="00B35372"/>
    <w:rsid w:val="00B36461"/>
    <w:rsid w:val="00B366C3"/>
    <w:rsid w:val="00B37BE3"/>
    <w:rsid w:val="00B4063C"/>
    <w:rsid w:val="00B442C2"/>
    <w:rsid w:val="00B46355"/>
    <w:rsid w:val="00B47852"/>
    <w:rsid w:val="00B4785D"/>
    <w:rsid w:val="00B47BFF"/>
    <w:rsid w:val="00B50284"/>
    <w:rsid w:val="00B50285"/>
    <w:rsid w:val="00B51431"/>
    <w:rsid w:val="00B51578"/>
    <w:rsid w:val="00B51B5A"/>
    <w:rsid w:val="00B521F9"/>
    <w:rsid w:val="00B52D69"/>
    <w:rsid w:val="00B52FE7"/>
    <w:rsid w:val="00B53A39"/>
    <w:rsid w:val="00B54C46"/>
    <w:rsid w:val="00B54F9D"/>
    <w:rsid w:val="00B55A87"/>
    <w:rsid w:val="00B55F17"/>
    <w:rsid w:val="00B57056"/>
    <w:rsid w:val="00B572F6"/>
    <w:rsid w:val="00B6050F"/>
    <w:rsid w:val="00B6069F"/>
    <w:rsid w:val="00B60BAF"/>
    <w:rsid w:val="00B625BD"/>
    <w:rsid w:val="00B63076"/>
    <w:rsid w:val="00B630DE"/>
    <w:rsid w:val="00B6377F"/>
    <w:rsid w:val="00B64068"/>
    <w:rsid w:val="00B640CC"/>
    <w:rsid w:val="00B653DA"/>
    <w:rsid w:val="00B65570"/>
    <w:rsid w:val="00B6562D"/>
    <w:rsid w:val="00B66C0F"/>
    <w:rsid w:val="00B67371"/>
    <w:rsid w:val="00B67507"/>
    <w:rsid w:val="00B7035D"/>
    <w:rsid w:val="00B721B2"/>
    <w:rsid w:val="00B73015"/>
    <w:rsid w:val="00B735A0"/>
    <w:rsid w:val="00B737C8"/>
    <w:rsid w:val="00B73BE5"/>
    <w:rsid w:val="00B73D71"/>
    <w:rsid w:val="00B744A2"/>
    <w:rsid w:val="00B745C6"/>
    <w:rsid w:val="00B749B4"/>
    <w:rsid w:val="00B7622E"/>
    <w:rsid w:val="00B76A2B"/>
    <w:rsid w:val="00B777CC"/>
    <w:rsid w:val="00B803D5"/>
    <w:rsid w:val="00B80CBA"/>
    <w:rsid w:val="00B829D5"/>
    <w:rsid w:val="00B82B37"/>
    <w:rsid w:val="00B82C99"/>
    <w:rsid w:val="00B835D1"/>
    <w:rsid w:val="00B83BD5"/>
    <w:rsid w:val="00B83DCE"/>
    <w:rsid w:val="00B84195"/>
    <w:rsid w:val="00B8513F"/>
    <w:rsid w:val="00B85658"/>
    <w:rsid w:val="00B8590F"/>
    <w:rsid w:val="00B8654A"/>
    <w:rsid w:val="00B87636"/>
    <w:rsid w:val="00B87D15"/>
    <w:rsid w:val="00B87D45"/>
    <w:rsid w:val="00B90F3D"/>
    <w:rsid w:val="00B90F65"/>
    <w:rsid w:val="00B90FD1"/>
    <w:rsid w:val="00B92F73"/>
    <w:rsid w:val="00B9364C"/>
    <w:rsid w:val="00B9521C"/>
    <w:rsid w:val="00B956C2"/>
    <w:rsid w:val="00B95CF3"/>
    <w:rsid w:val="00B97713"/>
    <w:rsid w:val="00B97E09"/>
    <w:rsid w:val="00BA0B67"/>
    <w:rsid w:val="00BA1329"/>
    <w:rsid w:val="00BA1B7E"/>
    <w:rsid w:val="00BA29F5"/>
    <w:rsid w:val="00BA33CD"/>
    <w:rsid w:val="00BA4450"/>
    <w:rsid w:val="00BA453D"/>
    <w:rsid w:val="00BA7C9B"/>
    <w:rsid w:val="00BB02B2"/>
    <w:rsid w:val="00BB07F2"/>
    <w:rsid w:val="00BB2D21"/>
    <w:rsid w:val="00BB3525"/>
    <w:rsid w:val="00BB40B1"/>
    <w:rsid w:val="00BB443F"/>
    <w:rsid w:val="00BB44BF"/>
    <w:rsid w:val="00BB4552"/>
    <w:rsid w:val="00BB488E"/>
    <w:rsid w:val="00BB4984"/>
    <w:rsid w:val="00BB4E0C"/>
    <w:rsid w:val="00BB562D"/>
    <w:rsid w:val="00BB771C"/>
    <w:rsid w:val="00BB7C94"/>
    <w:rsid w:val="00BC0265"/>
    <w:rsid w:val="00BC0453"/>
    <w:rsid w:val="00BC08B9"/>
    <w:rsid w:val="00BC1380"/>
    <w:rsid w:val="00BC26E3"/>
    <w:rsid w:val="00BC3673"/>
    <w:rsid w:val="00BC497A"/>
    <w:rsid w:val="00BC4BC5"/>
    <w:rsid w:val="00BC4D86"/>
    <w:rsid w:val="00BC5E97"/>
    <w:rsid w:val="00BD08C8"/>
    <w:rsid w:val="00BD0908"/>
    <w:rsid w:val="00BD216C"/>
    <w:rsid w:val="00BD2F1F"/>
    <w:rsid w:val="00BD3DFF"/>
    <w:rsid w:val="00BD5201"/>
    <w:rsid w:val="00BD542B"/>
    <w:rsid w:val="00BD5C3A"/>
    <w:rsid w:val="00BD64C7"/>
    <w:rsid w:val="00BD6724"/>
    <w:rsid w:val="00BD7481"/>
    <w:rsid w:val="00BE00C1"/>
    <w:rsid w:val="00BE0378"/>
    <w:rsid w:val="00BE05AB"/>
    <w:rsid w:val="00BE0631"/>
    <w:rsid w:val="00BE0737"/>
    <w:rsid w:val="00BE078A"/>
    <w:rsid w:val="00BE17A2"/>
    <w:rsid w:val="00BE3341"/>
    <w:rsid w:val="00BE3450"/>
    <w:rsid w:val="00BE3CC4"/>
    <w:rsid w:val="00BE453C"/>
    <w:rsid w:val="00BE4741"/>
    <w:rsid w:val="00BE52F3"/>
    <w:rsid w:val="00BE6220"/>
    <w:rsid w:val="00BE7BF4"/>
    <w:rsid w:val="00BF11FD"/>
    <w:rsid w:val="00BF1FAD"/>
    <w:rsid w:val="00BF23CB"/>
    <w:rsid w:val="00BF24BB"/>
    <w:rsid w:val="00BF26D8"/>
    <w:rsid w:val="00BF2882"/>
    <w:rsid w:val="00BF2A06"/>
    <w:rsid w:val="00BF3C78"/>
    <w:rsid w:val="00BF4455"/>
    <w:rsid w:val="00BF4E81"/>
    <w:rsid w:val="00BF516D"/>
    <w:rsid w:val="00BF554D"/>
    <w:rsid w:val="00BF7C54"/>
    <w:rsid w:val="00BF7DBE"/>
    <w:rsid w:val="00C0030D"/>
    <w:rsid w:val="00C004E7"/>
    <w:rsid w:val="00C00766"/>
    <w:rsid w:val="00C008F9"/>
    <w:rsid w:val="00C03B35"/>
    <w:rsid w:val="00C03C1A"/>
    <w:rsid w:val="00C0503A"/>
    <w:rsid w:val="00C0534C"/>
    <w:rsid w:val="00C0542F"/>
    <w:rsid w:val="00C05A94"/>
    <w:rsid w:val="00C06821"/>
    <w:rsid w:val="00C06A4F"/>
    <w:rsid w:val="00C07C80"/>
    <w:rsid w:val="00C07EFF"/>
    <w:rsid w:val="00C10262"/>
    <w:rsid w:val="00C11AEE"/>
    <w:rsid w:val="00C11FC2"/>
    <w:rsid w:val="00C14532"/>
    <w:rsid w:val="00C14B70"/>
    <w:rsid w:val="00C16144"/>
    <w:rsid w:val="00C171B6"/>
    <w:rsid w:val="00C203ED"/>
    <w:rsid w:val="00C20703"/>
    <w:rsid w:val="00C21CCA"/>
    <w:rsid w:val="00C21E3C"/>
    <w:rsid w:val="00C243DA"/>
    <w:rsid w:val="00C25820"/>
    <w:rsid w:val="00C259C4"/>
    <w:rsid w:val="00C25C64"/>
    <w:rsid w:val="00C2662E"/>
    <w:rsid w:val="00C272CE"/>
    <w:rsid w:val="00C303D3"/>
    <w:rsid w:val="00C3075C"/>
    <w:rsid w:val="00C328F3"/>
    <w:rsid w:val="00C3316F"/>
    <w:rsid w:val="00C331B5"/>
    <w:rsid w:val="00C33BBD"/>
    <w:rsid w:val="00C33E08"/>
    <w:rsid w:val="00C34315"/>
    <w:rsid w:val="00C35550"/>
    <w:rsid w:val="00C35A0E"/>
    <w:rsid w:val="00C37CDC"/>
    <w:rsid w:val="00C37CE1"/>
    <w:rsid w:val="00C408F7"/>
    <w:rsid w:val="00C40A23"/>
    <w:rsid w:val="00C40C12"/>
    <w:rsid w:val="00C41630"/>
    <w:rsid w:val="00C42573"/>
    <w:rsid w:val="00C43683"/>
    <w:rsid w:val="00C43A6A"/>
    <w:rsid w:val="00C43B02"/>
    <w:rsid w:val="00C43B10"/>
    <w:rsid w:val="00C44A14"/>
    <w:rsid w:val="00C457A2"/>
    <w:rsid w:val="00C45DF8"/>
    <w:rsid w:val="00C46D6D"/>
    <w:rsid w:val="00C47A2A"/>
    <w:rsid w:val="00C50FFB"/>
    <w:rsid w:val="00C520CA"/>
    <w:rsid w:val="00C52972"/>
    <w:rsid w:val="00C52A4B"/>
    <w:rsid w:val="00C5410D"/>
    <w:rsid w:val="00C54398"/>
    <w:rsid w:val="00C5587A"/>
    <w:rsid w:val="00C562F4"/>
    <w:rsid w:val="00C56560"/>
    <w:rsid w:val="00C573C9"/>
    <w:rsid w:val="00C602EC"/>
    <w:rsid w:val="00C60F7C"/>
    <w:rsid w:val="00C61727"/>
    <w:rsid w:val="00C61E91"/>
    <w:rsid w:val="00C61FBD"/>
    <w:rsid w:val="00C622C2"/>
    <w:rsid w:val="00C62A7D"/>
    <w:rsid w:val="00C62DEC"/>
    <w:rsid w:val="00C63094"/>
    <w:rsid w:val="00C64871"/>
    <w:rsid w:val="00C6536E"/>
    <w:rsid w:val="00C660A7"/>
    <w:rsid w:val="00C663CA"/>
    <w:rsid w:val="00C67422"/>
    <w:rsid w:val="00C704CA"/>
    <w:rsid w:val="00C7080F"/>
    <w:rsid w:val="00C70BA4"/>
    <w:rsid w:val="00C70EF3"/>
    <w:rsid w:val="00C7157E"/>
    <w:rsid w:val="00C718CB"/>
    <w:rsid w:val="00C719AD"/>
    <w:rsid w:val="00C720EF"/>
    <w:rsid w:val="00C729D6"/>
    <w:rsid w:val="00C734B7"/>
    <w:rsid w:val="00C73836"/>
    <w:rsid w:val="00C74843"/>
    <w:rsid w:val="00C7493B"/>
    <w:rsid w:val="00C7694F"/>
    <w:rsid w:val="00C8014E"/>
    <w:rsid w:val="00C8030C"/>
    <w:rsid w:val="00C80407"/>
    <w:rsid w:val="00C813B6"/>
    <w:rsid w:val="00C81FA3"/>
    <w:rsid w:val="00C830CB"/>
    <w:rsid w:val="00C851A3"/>
    <w:rsid w:val="00C85296"/>
    <w:rsid w:val="00C85411"/>
    <w:rsid w:val="00C86B51"/>
    <w:rsid w:val="00C86F8F"/>
    <w:rsid w:val="00C87A21"/>
    <w:rsid w:val="00C87D6D"/>
    <w:rsid w:val="00C87F73"/>
    <w:rsid w:val="00C91415"/>
    <w:rsid w:val="00C91DF0"/>
    <w:rsid w:val="00C9264C"/>
    <w:rsid w:val="00C9290F"/>
    <w:rsid w:val="00C92CA2"/>
    <w:rsid w:val="00C93825"/>
    <w:rsid w:val="00C9423F"/>
    <w:rsid w:val="00C94324"/>
    <w:rsid w:val="00C94555"/>
    <w:rsid w:val="00C94BC1"/>
    <w:rsid w:val="00C9522E"/>
    <w:rsid w:val="00C95A25"/>
    <w:rsid w:val="00C96310"/>
    <w:rsid w:val="00C96DD1"/>
    <w:rsid w:val="00C974D2"/>
    <w:rsid w:val="00C97C20"/>
    <w:rsid w:val="00CA09E2"/>
    <w:rsid w:val="00CA0AC1"/>
    <w:rsid w:val="00CA18F0"/>
    <w:rsid w:val="00CA2ADA"/>
    <w:rsid w:val="00CA2F9B"/>
    <w:rsid w:val="00CA3DED"/>
    <w:rsid w:val="00CA4822"/>
    <w:rsid w:val="00CA4EE3"/>
    <w:rsid w:val="00CA5A63"/>
    <w:rsid w:val="00CA6FE2"/>
    <w:rsid w:val="00CA7942"/>
    <w:rsid w:val="00CA7C8A"/>
    <w:rsid w:val="00CA7F9A"/>
    <w:rsid w:val="00CB06F9"/>
    <w:rsid w:val="00CB0A40"/>
    <w:rsid w:val="00CB0FD8"/>
    <w:rsid w:val="00CB13B8"/>
    <w:rsid w:val="00CB40D3"/>
    <w:rsid w:val="00CB40D8"/>
    <w:rsid w:val="00CB4B4D"/>
    <w:rsid w:val="00CB4F99"/>
    <w:rsid w:val="00CB5D07"/>
    <w:rsid w:val="00CB72ED"/>
    <w:rsid w:val="00CC02F6"/>
    <w:rsid w:val="00CC0C54"/>
    <w:rsid w:val="00CC0D92"/>
    <w:rsid w:val="00CC1335"/>
    <w:rsid w:val="00CC1FF1"/>
    <w:rsid w:val="00CC3645"/>
    <w:rsid w:val="00CC3D10"/>
    <w:rsid w:val="00CC420A"/>
    <w:rsid w:val="00CC4680"/>
    <w:rsid w:val="00CC4929"/>
    <w:rsid w:val="00CC56C9"/>
    <w:rsid w:val="00CC5A2A"/>
    <w:rsid w:val="00CC7816"/>
    <w:rsid w:val="00CC7C58"/>
    <w:rsid w:val="00CC7C60"/>
    <w:rsid w:val="00CC7D6C"/>
    <w:rsid w:val="00CD0B24"/>
    <w:rsid w:val="00CD1768"/>
    <w:rsid w:val="00CD1DE1"/>
    <w:rsid w:val="00CD2951"/>
    <w:rsid w:val="00CD35F4"/>
    <w:rsid w:val="00CD3A71"/>
    <w:rsid w:val="00CD3B09"/>
    <w:rsid w:val="00CD3B32"/>
    <w:rsid w:val="00CD4436"/>
    <w:rsid w:val="00CD5E19"/>
    <w:rsid w:val="00CD5E90"/>
    <w:rsid w:val="00CD7EFB"/>
    <w:rsid w:val="00CD7FF6"/>
    <w:rsid w:val="00CE0181"/>
    <w:rsid w:val="00CE0A01"/>
    <w:rsid w:val="00CE0E43"/>
    <w:rsid w:val="00CE151A"/>
    <w:rsid w:val="00CE284E"/>
    <w:rsid w:val="00CE287A"/>
    <w:rsid w:val="00CE3726"/>
    <w:rsid w:val="00CE5EE6"/>
    <w:rsid w:val="00CE648D"/>
    <w:rsid w:val="00CE73FD"/>
    <w:rsid w:val="00CF0F63"/>
    <w:rsid w:val="00CF1122"/>
    <w:rsid w:val="00CF1643"/>
    <w:rsid w:val="00CF1C0E"/>
    <w:rsid w:val="00CF23DB"/>
    <w:rsid w:val="00CF290B"/>
    <w:rsid w:val="00CF3E31"/>
    <w:rsid w:val="00CF63AB"/>
    <w:rsid w:val="00CF7DA7"/>
    <w:rsid w:val="00D007DD"/>
    <w:rsid w:val="00D01277"/>
    <w:rsid w:val="00D026C3"/>
    <w:rsid w:val="00D02ADA"/>
    <w:rsid w:val="00D031A8"/>
    <w:rsid w:val="00D04515"/>
    <w:rsid w:val="00D0527E"/>
    <w:rsid w:val="00D101AE"/>
    <w:rsid w:val="00D10245"/>
    <w:rsid w:val="00D11B39"/>
    <w:rsid w:val="00D12EC2"/>
    <w:rsid w:val="00D13734"/>
    <w:rsid w:val="00D14073"/>
    <w:rsid w:val="00D14B5B"/>
    <w:rsid w:val="00D14F4E"/>
    <w:rsid w:val="00D153E5"/>
    <w:rsid w:val="00D15728"/>
    <w:rsid w:val="00D158CF"/>
    <w:rsid w:val="00D15AAA"/>
    <w:rsid w:val="00D15AE5"/>
    <w:rsid w:val="00D15DD7"/>
    <w:rsid w:val="00D1672A"/>
    <w:rsid w:val="00D16920"/>
    <w:rsid w:val="00D16973"/>
    <w:rsid w:val="00D16E9D"/>
    <w:rsid w:val="00D1724D"/>
    <w:rsid w:val="00D20581"/>
    <w:rsid w:val="00D21932"/>
    <w:rsid w:val="00D2368D"/>
    <w:rsid w:val="00D23984"/>
    <w:rsid w:val="00D23E1A"/>
    <w:rsid w:val="00D24345"/>
    <w:rsid w:val="00D24934"/>
    <w:rsid w:val="00D24EF0"/>
    <w:rsid w:val="00D25703"/>
    <w:rsid w:val="00D266A0"/>
    <w:rsid w:val="00D26D15"/>
    <w:rsid w:val="00D3010F"/>
    <w:rsid w:val="00D30670"/>
    <w:rsid w:val="00D33705"/>
    <w:rsid w:val="00D356EB"/>
    <w:rsid w:val="00D35EB8"/>
    <w:rsid w:val="00D3621D"/>
    <w:rsid w:val="00D364DE"/>
    <w:rsid w:val="00D37874"/>
    <w:rsid w:val="00D37C34"/>
    <w:rsid w:val="00D4092F"/>
    <w:rsid w:val="00D41C0D"/>
    <w:rsid w:val="00D43D9F"/>
    <w:rsid w:val="00D444C6"/>
    <w:rsid w:val="00D44FDF"/>
    <w:rsid w:val="00D46613"/>
    <w:rsid w:val="00D47A40"/>
    <w:rsid w:val="00D500D5"/>
    <w:rsid w:val="00D50287"/>
    <w:rsid w:val="00D5035B"/>
    <w:rsid w:val="00D52622"/>
    <w:rsid w:val="00D559DB"/>
    <w:rsid w:val="00D5661C"/>
    <w:rsid w:val="00D56754"/>
    <w:rsid w:val="00D56D04"/>
    <w:rsid w:val="00D5708F"/>
    <w:rsid w:val="00D571EA"/>
    <w:rsid w:val="00D57A50"/>
    <w:rsid w:val="00D630B7"/>
    <w:rsid w:val="00D63FC6"/>
    <w:rsid w:val="00D64629"/>
    <w:rsid w:val="00D6540F"/>
    <w:rsid w:val="00D6601D"/>
    <w:rsid w:val="00D66189"/>
    <w:rsid w:val="00D66B1C"/>
    <w:rsid w:val="00D70A34"/>
    <w:rsid w:val="00D7187B"/>
    <w:rsid w:val="00D71CDA"/>
    <w:rsid w:val="00D71FC7"/>
    <w:rsid w:val="00D7256D"/>
    <w:rsid w:val="00D75262"/>
    <w:rsid w:val="00D75605"/>
    <w:rsid w:val="00D7688B"/>
    <w:rsid w:val="00D77036"/>
    <w:rsid w:val="00D778A1"/>
    <w:rsid w:val="00D81673"/>
    <w:rsid w:val="00D81F10"/>
    <w:rsid w:val="00D830D5"/>
    <w:rsid w:val="00D83145"/>
    <w:rsid w:val="00D8375D"/>
    <w:rsid w:val="00D85CFE"/>
    <w:rsid w:val="00D85D76"/>
    <w:rsid w:val="00D87873"/>
    <w:rsid w:val="00D90529"/>
    <w:rsid w:val="00D9063A"/>
    <w:rsid w:val="00D90F8F"/>
    <w:rsid w:val="00D9107F"/>
    <w:rsid w:val="00D915A3"/>
    <w:rsid w:val="00D9275F"/>
    <w:rsid w:val="00D9323B"/>
    <w:rsid w:val="00D9324F"/>
    <w:rsid w:val="00D94DE4"/>
    <w:rsid w:val="00D950F1"/>
    <w:rsid w:val="00D95275"/>
    <w:rsid w:val="00D95D4F"/>
    <w:rsid w:val="00D971B8"/>
    <w:rsid w:val="00D97F9C"/>
    <w:rsid w:val="00DA00AB"/>
    <w:rsid w:val="00DA0A62"/>
    <w:rsid w:val="00DA0D68"/>
    <w:rsid w:val="00DA0EB5"/>
    <w:rsid w:val="00DA115C"/>
    <w:rsid w:val="00DA2813"/>
    <w:rsid w:val="00DA3452"/>
    <w:rsid w:val="00DA4DE0"/>
    <w:rsid w:val="00DA519C"/>
    <w:rsid w:val="00DA64A0"/>
    <w:rsid w:val="00DA6A89"/>
    <w:rsid w:val="00DA6F4C"/>
    <w:rsid w:val="00DA70B4"/>
    <w:rsid w:val="00DA7D4F"/>
    <w:rsid w:val="00DB01F1"/>
    <w:rsid w:val="00DB0349"/>
    <w:rsid w:val="00DB08ED"/>
    <w:rsid w:val="00DB0CDE"/>
    <w:rsid w:val="00DB1294"/>
    <w:rsid w:val="00DB232B"/>
    <w:rsid w:val="00DB2486"/>
    <w:rsid w:val="00DB4052"/>
    <w:rsid w:val="00DB40E6"/>
    <w:rsid w:val="00DB49DC"/>
    <w:rsid w:val="00DB4B56"/>
    <w:rsid w:val="00DB5305"/>
    <w:rsid w:val="00DB546F"/>
    <w:rsid w:val="00DB55AB"/>
    <w:rsid w:val="00DB5976"/>
    <w:rsid w:val="00DB709E"/>
    <w:rsid w:val="00DB7D14"/>
    <w:rsid w:val="00DC0375"/>
    <w:rsid w:val="00DC07A6"/>
    <w:rsid w:val="00DC09A8"/>
    <w:rsid w:val="00DC0C51"/>
    <w:rsid w:val="00DC1261"/>
    <w:rsid w:val="00DC1D3F"/>
    <w:rsid w:val="00DC20CD"/>
    <w:rsid w:val="00DC238E"/>
    <w:rsid w:val="00DC2594"/>
    <w:rsid w:val="00DC3ACD"/>
    <w:rsid w:val="00DC5BC2"/>
    <w:rsid w:val="00DC5CA5"/>
    <w:rsid w:val="00DC691A"/>
    <w:rsid w:val="00DC7B42"/>
    <w:rsid w:val="00DD07D0"/>
    <w:rsid w:val="00DD0BC8"/>
    <w:rsid w:val="00DD2C59"/>
    <w:rsid w:val="00DD2D23"/>
    <w:rsid w:val="00DD33E4"/>
    <w:rsid w:val="00DD620F"/>
    <w:rsid w:val="00DD66CE"/>
    <w:rsid w:val="00DD6727"/>
    <w:rsid w:val="00DD6830"/>
    <w:rsid w:val="00DD6F51"/>
    <w:rsid w:val="00DD7F55"/>
    <w:rsid w:val="00DE0431"/>
    <w:rsid w:val="00DE0A19"/>
    <w:rsid w:val="00DE1000"/>
    <w:rsid w:val="00DE12F0"/>
    <w:rsid w:val="00DE2A7B"/>
    <w:rsid w:val="00DE2E3D"/>
    <w:rsid w:val="00DE2FAF"/>
    <w:rsid w:val="00DE391F"/>
    <w:rsid w:val="00DE6297"/>
    <w:rsid w:val="00DE6AF0"/>
    <w:rsid w:val="00DE76E5"/>
    <w:rsid w:val="00DF01D6"/>
    <w:rsid w:val="00DF10F1"/>
    <w:rsid w:val="00DF185C"/>
    <w:rsid w:val="00DF1931"/>
    <w:rsid w:val="00DF1CFF"/>
    <w:rsid w:val="00DF5CF1"/>
    <w:rsid w:val="00DF655C"/>
    <w:rsid w:val="00DF71A6"/>
    <w:rsid w:val="00DF7FF0"/>
    <w:rsid w:val="00E0059A"/>
    <w:rsid w:val="00E00BFB"/>
    <w:rsid w:val="00E00F01"/>
    <w:rsid w:val="00E01A21"/>
    <w:rsid w:val="00E027DE"/>
    <w:rsid w:val="00E0317E"/>
    <w:rsid w:val="00E033B2"/>
    <w:rsid w:val="00E03E54"/>
    <w:rsid w:val="00E040A2"/>
    <w:rsid w:val="00E0441A"/>
    <w:rsid w:val="00E04FAD"/>
    <w:rsid w:val="00E0533E"/>
    <w:rsid w:val="00E0553A"/>
    <w:rsid w:val="00E0568E"/>
    <w:rsid w:val="00E05C8F"/>
    <w:rsid w:val="00E05F1D"/>
    <w:rsid w:val="00E06631"/>
    <w:rsid w:val="00E06853"/>
    <w:rsid w:val="00E0687F"/>
    <w:rsid w:val="00E073AB"/>
    <w:rsid w:val="00E074D2"/>
    <w:rsid w:val="00E07BD8"/>
    <w:rsid w:val="00E1108E"/>
    <w:rsid w:val="00E117C6"/>
    <w:rsid w:val="00E12000"/>
    <w:rsid w:val="00E13734"/>
    <w:rsid w:val="00E14CB3"/>
    <w:rsid w:val="00E156CF"/>
    <w:rsid w:val="00E158C1"/>
    <w:rsid w:val="00E15927"/>
    <w:rsid w:val="00E16D69"/>
    <w:rsid w:val="00E17A2A"/>
    <w:rsid w:val="00E20B3E"/>
    <w:rsid w:val="00E20C7C"/>
    <w:rsid w:val="00E210C4"/>
    <w:rsid w:val="00E21479"/>
    <w:rsid w:val="00E21E11"/>
    <w:rsid w:val="00E22917"/>
    <w:rsid w:val="00E23731"/>
    <w:rsid w:val="00E23B95"/>
    <w:rsid w:val="00E2432D"/>
    <w:rsid w:val="00E24BF4"/>
    <w:rsid w:val="00E2557F"/>
    <w:rsid w:val="00E25C21"/>
    <w:rsid w:val="00E25DE2"/>
    <w:rsid w:val="00E263DD"/>
    <w:rsid w:val="00E26675"/>
    <w:rsid w:val="00E269CF"/>
    <w:rsid w:val="00E26D4A"/>
    <w:rsid w:val="00E272BA"/>
    <w:rsid w:val="00E303A5"/>
    <w:rsid w:val="00E30B63"/>
    <w:rsid w:val="00E3162D"/>
    <w:rsid w:val="00E31B18"/>
    <w:rsid w:val="00E31E4D"/>
    <w:rsid w:val="00E32144"/>
    <w:rsid w:val="00E32595"/>
    <w:rsid w:val="00E3532B"/>
    <w:rsid w:val="00E36C98"/>
    <w:rsid w:val="00E37059"/>
    <w:rsid w:val="00E378A8"/>
    <w:rsid w:val="00E37FC1"/>
    <w:rsid w:val="00E406AA"/>
    <w:rsid w:val="00E40841"/>
    <w:rsid w:val="00E41E87"/>
    <w:rsid w:val="00E42BE9"/>
    <w:rsid w:val="00E44765"/>
    <w:rsid w:val="00E447B2"/>
    <w:rsid w:val="00E44A0A"/>
    <w:rsid w:val="00E465D5"/>
    <w:rsid w:val="00E46B14"/>
    <w:rsid w:val="00E46F7A"/>
    <w:rsid w:val="00E476B9"/>
    <w:rsid w:val="00E50311"/>
    <w:rsid w:val="00E50FC9"/>
    <w:rsid w:val="00E5107B"/>
    <w:rsid w:val="00E510EF"/>
    <w:rsid w:val="00E51CB1"/>
    <w:rsid w:val="00E51F6C"/>
    <w:rsid w:val="00E52303"/>
    <w:rsid w:val="00E5289B"/>
    <w:rsid w:val="00E52EEB"/>
    <w:rsid w:val="00E53A37"/>
    <w:rsid w:val="00E546F8"/>
    <w:rsid w:val="00E5498F"/>
    <w:rsid w:val="00E54C4C"/>
    <w:rsid w:val="00E54D99"/>
    <w:rsid w:val="00E55D7D"/>
    <w:rsid w:val="00E55E5E"/>
    <w:rsid w:val="00E564C4"/>
    <w:rsid w:val="00E56FAC"/>
    <w:rsid w:val="00E57B5F"/>
    <w:rsid w:val="00E60035"/>
    <w:rsid w:val="00E61109"/>
    <w:rsid w:val="00E633F5"/>
    <w:rsid w:val="00E6405F"/>
    <w:rsid w:val="00E64668"/>
    <w:rsid w:val="00E64DE0"/>
    <w:rsid w:val="00E65037"/>
    <w:rsid w:val="00E66198"/>
    <w:rsid w:val="00E66BBE"/>
    <w:rsid w:val="00E70EA6"/>
    <w:rsid w:val="00E72284"/>
    <w:rsid w:val="00E7232B"/>
    <w:rsid w:val="00E727BB"/>
    <w:rsid w:val="00E72B69"/>
    <w:rsid w:val="00E75B58"/>
    <w:rsid w:val="00E75D55"/>
    <w:rsid w:val="00E760CF"/>
    <w:rsid w:val="00E762F4"/>
    <w:rsid w:val="00E77D55"/>
    <w:rsid w:val="00E80B5E"/>
    <w:rsid w:val="00E80E21"/>
    <w:rsid w:val="00E81B6D"/>
    <w:rsid w:val="00E82309"/>
    <w:rsid w:val="00E83AA9"/>
    <w:rsid w:val="00E83D21"/>
    <w:rsid w:val="00E842D7"/>
    <w:rsid w:val="00E845D8"/>
    <w:rsid w:val="00E8564F"/>
    <w:rsid w:val="00E85778"/>
    <w:rsid w:val="00E862DD"/>
    <w:rsid w:val="00E86A28"/>
    <w:rsid w:val="00E86BC2"/>
    <w:rsid w:val="00E871ED"/>
    <w:rsid w:val="00E874E3"/>
    <w:rsid w:val="00E91EF9"/>
    <w:rsid w:val="00E925BF"/>
    <w:rsid w:val="00E92A77"/>
    <w:rsid w:val="00E93AC3"/>
    <w:rsid w:val="00E9459B"/>
    <w:rsid w:val="00E94AD0"/>
    <w:rsid w:val="00E94D98"/>
    <w:rsid w:val="00E94E9C"/>
    <w:rsid w:val="00E95316"/>
    <w:rsid w:val="00E95585"/>
    <w:rsid w:val="00E95937"/>
    <w:rsid w:val="00E96339"/>
    <w:rsid w:val="00E9643F"/>
    <w:rsid w:val="00EA0138"/>
    <w:rsid w:val="00EA04CA"/>
    <w:rsid w:val="00EA0A87"/>
    <w:rsid w:val="00EA0B23"/>
    <w:rsid w:val="00EA1DB8"/>
    <w:rsid w:val="00EA2F5A"/>
    <w:rsid w:val="00EA31B0"/>
    <w:rsid w:val="00EA35FC"/>
    <w:rsid w:val="00EA40A7"/>
    <w:rsid w:val="00EA63E0"/>
    <w:rsid w:val="00EA75BA"/>
    <w:rsid w:val="00EB0A6A"/>
    <w:rsid w:val="00EB1C8C"/>
    <w:rsid w:val="00EB2C95"/>
    <w:rsid w:val="00EB3D2B"/>
    <w:rsid w:val="00EB4598"/>
    <w:rsid w:val="00EB54E1"/>
    <w:rsid w:val="00EB6001"/>
    <w:rsid w:val="00EC048F"/>
    <w:rsid w:val="00EC1A09"/>
    <w:rsid w:val="00EC2326"/>
    <w:rsid w:val="00EC239E"/>
    <w:rsid w:val="00EC313A"/>
    <w:rsid w:val="00EC3F81"/>
    <w:rsid w:val="00EC406C"/>
    <w:rsid w:val="00EC67B0"/>
    <w:rsid w:val="00EC72FC"/>
    <w:rsid w:val="00ED06B6"/>
    <w:rsid w:val="00ED18FC"/>
    <w:rsid w:val="00ED1A91"/>
    <w:rsid w:val="00ED25F7"/>
    <w:rsid w:val="00ED4D1D"/>
    <w:rsid w:val="00ED5C61"/>
    <w:rsid w:val="00ED6A38"/>
    <w:rsid w:val="00ED774A"/>
    <w:rsid w:val="00ED79B2"/>
    <w:rsid w:val="00EE038A"/>
    <w:rsid w:val="00EE206A"/>
    <w:rsid w:val="00EE2675"/>
    <w:rsid w:val="00EE3A15"/>
    <w:rsid w:val="00EE4E72"/>
    <w:rsid w:val="00EE5474"/>
    <w:rsid w:val="00EE5944"/>
    <w:rsid w:val="00EE7EF7"/>
    <w:rsid w:val="00EF0C41"/>
    <w:rsid w:val="00EF1164"/>
    <w:rsid w:val="00EF1A7F"/>
    <w:rsid w:val="00EF1B7C"/>
    <w:rsid w:val="00EF20D4"/>
    <w:rsid w:val="00EF2895"/>
    <w:rsid w:val="00EF29F7"/>
    <w:rsid w:val="00EF2B04"/>
    <w:rsid w:val="00EF36C7"/>
    <w:rsid w:val="00EF43FF"/>
    <w:rsid w:val="00EF4CEC"/>
    <w:rsid w:val="00EF544D"/>
    <w:rsid w:val="00EF7FD9"/>
    <w:rsid w:val="00F00995"/>
    <w:rsid w:val="00F00A52"/>
    <w:rsid w:val="00F00EA0"/>
    <w:rsid w:val="00F010C9"/>
    <w:rsid w:val="00F013C9"/>
    <w:rsid w:val="00F024BF"/>
    <w:rsid w:val="00F027D0"/>
    <w:rsid w:val="00F03BEA"/>
    <w:rsid w:val="00F043FA"/>
    <w:rsid w:val="00F06704"/>
    <w:rsid w:val="00F06731"/>
    <w:rsid w:val="00F06C4B"/>
    <w:rsid w:val="00F0773F"/>
    <w:rsid w:val="00F07AD5"/>
    <w:rsid w:val="00F07C13"/>
    <w:rsid w:val="00F100F9"/>
    <w:rsid w:val="00F102DA"/>
    <w:rsid w:val="00F1152F"/>
    <w:rsid w:val="00F11818"/>
    <w:rsid w:val="00F118D5"/>
    <w:rsid w:val="00F1335C"/>
    <w:rsid w:val="00F13438"/>
    <w:rsid w:val="00F13767"/>
    <w:rsid w:val="00F137FA"/>
    <w:rsid w:val="00F142C9"/>
    <w:rsid w:val="00F146D8"/>
    <w:rsid w:val="00F14924"/>
    <w:rsid w:val="00F14A5A"/>
    <w:rsid w:val="00F14B78"/>
    <w:rsid w:val="00F14BDA"/>
    <w:rsid w:val="00F1552F"/>
    <w:rsid w:val="00F1594E"/>
    <w:rsid w:val="00F15A48"/>
    <w:rsid w:val="00F1679B"/>
    <w:rsid w:val="00F2041F"/>
    <w:rsid w:val="00F20C12"/>
    <w:rsid w:val="00F21CF7"/>
    <w:rsid w:val="00F2263E"/>
    <w:rsid w:val="00F22A60"/>
    <w:rsid w:val="00F2309A"/>
    <w:rsid w:val="00F233A5"/>
    <w:rsid w:val="00F2367C"/>
    <w:rsid w:val="00F24152"/>
    <w:rsid w:val="00F241EB"/>
    <w:rsid w:val="00F261E4"/>
    <w:rsid w:val="00F26587"/>
    <w:rsid w:val="00F26BEC"/>
    <w:rsid w:val="00F27760"/>
    <w:rsid w:val="00F30820"/>
    <w:rsid w:val="00F30A32"/>
    <w:rsid w:val="00F30DC0"/>
    <w:rsid w:val="00F31914"/>
    <w:rsid w:val="00F320B5"/>
    <w:rsid w:val="00F3266F"/>
    <w:rsid w:val="00F32716"/>
    <w:rsid w:val="00F34040"/>
    <w:rsid w:val="00F34E04"/>
    <w:rsid w:val="00F362F8"/>
    <w:rsid w:val="00F36A33"/>
    <w:rsid w:val="00F37228"/>
    <w:rsid w:val="00F37D2B"/>
    <w:rsid w:val="00F414BF"/>
    <w:rsid w:val="00F41958"/>
    <w:rsid w:val="00F42C20"/>
    <w:rsid w:val="00F42FBD"/>
    <w:rsid w:val="00F43253"/>
    <w:rsid w:val="00F4337F"/>
    <w:rsid w:val="00F439FB"/>
    <w:rsid w:val="00F44233"/>
    <w:rsid w:val="00F45CD5"/>
    <w:rsid w:val="00F45E68"/>
    <w:rsid w:val="00F4773C"/>
    <w:rsid w:val="00F47BA2"/>
    <w:rsid w:val="00F47BC8"/>
    <w:rsid w:val="00F5033C"/>
    <w:rsid w:val="00F50548"/>
    <w:rsid w:val="00F5178B"/>
    <w:rsid w:val="00F51C30"/>
    <w:rsid w:val="00F532D7"/>
    <w:rsid w:val="00F567F4"/>
    <w:rsid w:val="00F57459"/>
    <w:rsid w:val="00F574D4"/>
    <w:rsid w:val="00F576F8"/>
    <w:rsid w:val="00F57F03"/>
    <w:rsid w:val="00F57F51"/>
    <w:rsid w:val="00F60D27"/>
    <w:rsid w:val="00F61512"/>
    <w:rsid w:val="00F6159B"/>
    <w:rsid w:val="00F62178"/>
    <w:rsid w:val="00F622A3"/>
    <w:rsid w:val="00F63076"/>
    <w:rsid w:val="00F6490C"/>
    <w:rsid w:val="00F6541D"/>
    <w:rsid w:val="00F662B2"/>
    <w:rsid w:val="00F66607"/>
    <w:rsid w:val="00F66806"/>
    <w:rsid w:val="00F66A90"/>
    <w:rsid w:val="00F71D18"/>
    <w:rsid w:val="00F721A1"/>
    <w:rsid w:val="00F7227F"/>
    <w:rsid w:val="00F724AB"/>
    <w:rsid w:val="00F72F06"/>
    <w:rsid w:val="00F7382B"/>
    <w:rsid w:val="00F74C27"/>
    <w:rsid w:val="00F75179"/>
    <w:rsid w:val="00F7596B"/>
    <w:rsid w:val="00F7678D"/>
    <w:rsid w:val="00F77626"/>
    <w:rsid w:val="00F77957"/>
    <w:rsid w:val="00F77F4C"/>
    <w:rsid w:val="00F8063F"/>
    <w:rsid w:val="00F8496E"/>
    <w:rsid w:val="00F87B6B"/>
    <w:rsid w:val="00F90A1F"/>
    <w:rsid w:val="00F90C42"/>
    <w:rsid w:val="00F90EC3"/>
    <w:rsid w:val="00F911D5"/>
    <w:rsid w:val="00F91385"/>
    <w:rsid w:val="00F9183E"/>
    <w:rsid w:val="00F92144"/>
    <w:rsid w:val="00F94308"/>
    <w:rsid w:val="00F96474"/>
    <w:rsid w:val="00F96CBA"/>
    <w:rsid w:val="00FA0346"/>
    <w:rsid w:val="00FA0FDD"/>
    <w:rsid w:val="00FA143A"/>
    <w:rsid w:val="00FA164B"/>
    <w:rsid w:val="00FA1B03"/>
    <w:rsid w:val="00FA27CC"/>
    <w:rsid w:val="00FA3A4F"/>
    <w:rsid w:val="00FA3CB1"/>
    <w:rsid w:val="00FA4F3F"/>
    <w:rsid w:val="00FA58E2"/>
    <w:rsid w:val="00FA5A40"/>
    <w:rsid w:val="00FA66B9"/>
    <w:rsid w:val="00FA6EC5"/>
    <w:rsid w:val="00FA7038"/>
    <w:rsid w:val="00FB10BF"/>
    <w:rsid w:val="00FB128B"/>
    <w:rsid w:val="00FB224F"/>
    <w:rsid w:val="00FB253A"/>
    <w:rsid w:val="00FB25CF"/>
    <w:rsid w:val="00FB280B"/>
    <w:rsid w:val="00FB31A6"/>
    <w:rsid w:val="00FB393D"/>
    <w:rsid w:val="00FB4043"/>
    <w:rsid w:val="00FB46E7"/>
    <w:rsid w:val="00FB6B81"/>
    <w:rsid w:val="00FB6E47"/>
    <w:rsid w:val="00FB7276"/>
    <w:rsid w:val="00FC0239"/>
    <w:rsid w:val="00FC2CFD"/>
    <w:rsid w:val="00FC2D43"/>
    <w:rsid w:val="00FC3DD0"/>
    <w:rsid w:val="00FC4465"/>
    <w:rsid w:val="00FC4512"/>
    <w:rsid w:val="00FC5739"/>
    <w:rsid w:val="00FC5B81"/>
    <w:rsid w:val="00FC6206"/>
    <w:rsid w:val="00FC7535"/>
    <w:rsid w:val="00FD0380"/>
    <w:rsid w:val="00FD0634"/>
    <w:rsid w:val="00FD0D49"/>
    <w:rsid w:val="00FD1355"/>
    <w:rsid w:val="00FD1A05"/>
    <w:rsid w:val="00FD41A8"/>
    <w:rsid w:val="00FD43CB"/>
    <w:rsid w:val="00FD4675"/>
    <w:rsid w:val="00FD4F06"/>
    <w:rsid w:val="00FD51D2"/>
    <w:rsid w:val="00FD5D11"/>
    <w:rsid w:val="00FD7315"/>
    <w:rsid w:val="00FE0467"/>
    <w:rsid w:val="00FE0BFC"/>
    <w:rsid w:val="00FE18B7"/>
    <w:rsid w:val="00FE2127"/>
    <w:rsid w:val="00FE36B0"/>
    <w:rsid w:val="00FE3911"/>
    <w:rsid w:val="00FE3AAB"/>
    <w:rsid w:val="00FE51AF"/>
    <w:rsid w:val="00FE5D72"/>
    <w:rsid w:val="00FE5F78"/>
    <w:rsid w:val="00FF00CB"/>
    <w:rsid w:val="00FF0280"/>
    <w:rsid w:val="00FF03C4"/>
    <w:rsid w:val="00FF1442"/>
    <w:rsid w:val="00FF229E"/>
    <w:rsid w:val="00FF2397"/>
    <w:rsid w:val="00FF3907"/>
    <w:rsid w:val="00FF3AFA"/>
    <w:rsid w:val="00FF5577"/>
    <w:rsid w:val="00FF5C79"/>
    <w:rsid w:val="00FF5E17"/>
    <w:rsid w:val="00FF653A"/>
    <w:rsid w:val="00FF6AB6"/>
    <w:rsid w:val="00FF7E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5F103"/>
  <w15:docId w15:val="{2A133AEB-D8D1-4305-860E-D88F9EFE8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670"/>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Обычный (веб)"/>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b/>
      <w:bCs/>
      <w:smallCaps/>
      <w:kern w:val="28"/>
      <w:sz w:val="24"/>
      <w:szCs w:val="24"/>
      <w:lang w:val="x-none"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 w:type="paragraph" w:customStyle="1" w:styleId="mcntmsoplaintext">
    <w:name w:val="mcntmsoplaintext"/>
    <w:basedOn w:val="Normal"/>
    <w:rsid w:val="008E6D36"/>
    <w:pPr>
      <w:spacing w:before="100" w:beforeAutospacing="1" w:after="100" w:afterAutospacing="1" w:line="240" w:lineRule="auto"/>
    </w:pPr>
    <w:rPr>
      <w:rFonts w:eastAsiaTheme="minorHAnsi" w:cs="Calibri"/>
    </w:rPr>
  </w:style>
  <w:style w:type="character" w:customStyle="1" w:styleId="a0">
    <w:name w:val="Текст выноски Знак"/>
    <w:basedOn w:val="DefaultParagraphFont"/>
    <w:uiPriority w:val="99"/>
    <w:semiHidden/>
    <w:qFormat/>
    <w:rsid w:val="00FB393D"/>
    <w:rPr>
      <w:rFonts w:ascii="Segoe UI" w:hAnsi="Segoe UI" w:cs="Segoe UI"/>
      <w:sz w:val="18"/>
      <w:szCs w:val="18"/>
    </w:rPr>
  </w:style>
  <w:style w:type="paragraph" w:customStyle="1" w:styleId="Body">
    <w:name w:val="Body"/>
    <w:rsid w:val="00FB393D"/>
    <w:pPr>
      <w:pBdr>
        <w:top w:val="nil"/>
        <w:left w:val="nil"/>
        <w:bottom w:val="nil"/>
        <w:right w:val="nil"/>
        <w:between w:val="nil"/>
        <w:bar w:val="nil"/>
      </w:pBdr>
      <w:spacing w:after="200" w:line="276" w:lineRule="auto"/>
    </w:pPr>
    <w:rPr>
      <w:rFonts w:eastAsia="Calibri" w:cs="Calibri"/>
      <w:color w:val="000000"/>
      <w:sz w:val="22"/>
      <w:szCs w:val="22"/>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21637679">
      <w:bodyDiv w:val="1"/>
      <w:marLeft w:val="0"/>
      <w:marRight w:val="0"/>
      <w:marTop w:val="0"/>
      <w:marBottom w:val="0"/>
      <w:divBdr>
        <w:top w:val="none" w:sz="0" w:space="0" w:color="auto"/>
        <w:left w:val="none" w:sz="0" w:space="0" w:color="auto"/>
        <w:bottom w:val="none" w:sz="0" w:space="0" w:color="auto"/>
        <w:right w:val="none" w:sz="0" w:space="0" w:color="auto"/>
      </w:divBdr>
    </w:div>
    <w:div w:id="31152915">
      <w:bodyDiv w:val="1"/>
      <w:marLeft w:val="0"/>
      <w:marRight w:val="0"/>
      <w:marTop w:val="0"/>
      <w:marBottom w:val="0"/>
      <w:divBdr>
        <w:top w:val="none" w:sz="0" w:space="0" w:color="auto"/>
        <w:left w:val="none" w:sz="0" w:space="0" w:color="auto"/>
        <w:bottom w:val="none" w:sz="0" w:space="0" w:color="auto"/>
        <w:right w:val="none" w:sz="0" w:space="0" w:color="auto"/>
      </w:divBdr>
    </w:div>
    <w:div w:id="42366709">
      <w:bodyDiv w:val="1"/>
      <w:marLeft w:val="0"/>
      <w:marRight w:val="0"/>
      <w:marTop w:val="0"/>
      <w:marBottom w:val="0"/>
      <w:divBdr>
        <w:top w:val="none" w:sz="0" w:space="0" w:color="auto"/>
        <w:left w:val="none" w:sz="0" w:space="0" w:color="auto"/>
        <w:bottom w:val="none" w:sz="0" w:space="0" w:color="auto"/>
        <w:right w:val="none" w:sz="0" w:space="0" w:color="auto"/>
      </w:divBdr>
      <w:divsChild>
        <w:div w:id="1565683133">
          <w:marLeft w:val="0"/>
          <w:marRight w:val="0"/>
          <w:marTop w:val="0"/>
          <w:marBottom w:val="0"/>
          <w:divBdr>
            <w:top w:val="none" w:sz="0" w:space="0" w:color="auto"/>
            <w:left w:val="none" w:sz="0" w:space="0" w:color="auto"/>
            <w:bottom w:val="none" w:sz="0" w:space="0" w:color="auto"/>
            <w:right w:val="none" w:sz="0" w:space="0" w:color="auto"/>
          </w:divBdr>
        </w:div>
      </w:divsChild>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84229582">
      <w:bodyDiv w:val="1"/>
      <w:marLeft w:val="0"/>
      <w:marRight w:val="0"/>
      <w:marTop w:val="0"/>
      <w:marBottom w:val="0"/>
      <w:divBdr>
        <w:top w:val="none" w:sz="0" w:space="0" w:color="auto"/>
        <w:left w:val="none" w:sz="0" w:space="0" w:color="auto"/>
        <w:bottom w:val="none" w:sz="0" w:space="0" w:color="auto"/>
        <w:right w:val="none" w:sz="0" w:space="0" w:color="auto"/>
      </w:divBdr>
      <w:divsChild>
        <w:div w:id="1926301296">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05588470">
      <w:bodyDiv w:val="1"/>
      <w:marLeft w:val="0"/>
      <w:marRight w:val="0"/>
      <w:marTop w:val="0"/>
      <w:marBottom w:val="0"/>
      <w:divBdr>
        <w:top w:val="none" w:sz="0" w:space="0" w:color="auto"/>
        <w:left w:val="none" w:sz="0" w:space="0" w:color="auto"/>
        <w:bottom w:val="none" w:sz="0" w:space="0" w:color="auto"/>
        <w:right w:val="none" w:sz="0" w:space="0" w:color="auto"/>
      </w:divBdr>
    </w:div>
    <w:div w:id="108816648">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41118370">
      <w:bodyDiv w:val="1"/>
      <w:marLeft w:val="0"/>
      <w:marRight w:val="0"/>
      <w:marTop w:val="0"/>
      <w:marBottom w:val="0"/>
      <w:divBdr>
        <w:top w:val="none" w:sz="0" w:space="0" w:color="auto"/>
        <w:left w:val="none" w:sz="0" w:space="0" w:color="auto"/>
        <w:bottom w:val="none" w:sz="0" w:space="0" w:color="auto"/>
        <w:right w:val="none" w:sz="0" w:space="0" w:color="auto"/>
      </w:divBdr>
      <w:divsChild>
        <w:div w:id="713579009">
          <w:marLeft w:val="0"/>
          <w:marRight w:val="0"/>
          <w:marTop w:val="0"/>
          <w:marBottom w:val="0"/>
          <w:divBdr>
            <w:top w:val="none" w:sz="0" w:space="0" w:color="auto"/>
            <w:left w:val="none" w:sz="0" w:space="0" w:color="auto"/>
            <w:bottom w:val="none" w:sz="0" w:space="0" w:color="auto"/>
            <w:right w:val="none" w:sz="0" w:space="0" w:color="auto"/>
          </w:divBdr>
        </w:div>
      </w:divsChild>
    </w:div>
    <w:div w:id="159780437">
      <w:bodyDiv w:val="1"/>
      <w:marLeft w:val="0"/>
      <w:marRight w:val="0"/>
      <w:marTop w:val="0"/>
      <w:marBottom w:val="0"/>
      <w:divBdr>
        <w:top w:val="none" w:sz="0" w:space="0" w:color="auto"/>
        <w:left w:val="none" w:sz="0" w:space="0" w:color="auto"/>
        <w:bottom w:val="none" w:sz="0" w:space="0" w:color="auto"/>
        <w:right w:val="none" w:sz="0" w:space="0" w:color="auto"/>
      </w:divBdr>
      <w:divsChild>
        <w:div w:id="1132791508">
          <w:marLeft w:val="0"/>
          <w:marRight w:val="0"/>
          <w:marTop w:val="0"/>
          <w:marBottom w:val="0"/>
          <w:divBdr>
            <w:top w:val="none" w:sz="0" w:space="0" w:color="auto"/>
            <w:left w:val="none" w:sz="0" w:space="0" w:color="auto"/>
            <w:bottom w:val="none" w:sz="0" w:space="0" w:color="auto"/>
            <w:right w:val="none" w:sz="0" w:space="0" w:color="auto"/>
          </w:divBdr>
        </w:div>
      </w:divsChild>
    </w:div>
    <w:div w:id="189146864">
      <w:bodyDiv w:val="1"/>
      <w:marLeft w:val="0"/>
      <w:marRight w:val="0"/>
      <w:marTop w:val="0"/>
      <w:marBottom w:val="0"/>
      <w:divBdr>
        <w:top w:val="none" w:sz="0" w:space="0" w:color="auto"/>
        <w:left w:val="none" w:sz="0" w:space="0" w:color="auto"/>
        <w:bottom w:val="none" w:sz="0" w:space="0" w:color="auto"/>
        <w:right w:val="none" w:sz="0" w:space="0" w:color="auto"/>
      </w:divBdr>
      <w:divsChild>
        <w:div w:id="734863055">
          <w:marLeft w:val="0"/>
          <w:marRight w:val="0"/>
          <w:marTop w:val="0"/>
          <w:marBottom w:val="0"/>
          <w:divBdr>
            <w:top w:val="none" w:sz="0" w:space="0" w:color="auto"/>
            <w:left w:val="none" w:sz="0" w:space="0" w:color="auto"/>
            <w:bottom w:val="none" w:sz="0" w:space="0" w:color="auto"/>
            <w:right w:val="none" w:sz="0" w:space="0" w:color="auto"/>
          </w:divBdr>
        </w:div>
      </w:divsChild>
    </w:div>
    <w:div w:id="201678532">
      <w:bodyDiv w:val="1"/>
      <w:marLeft w:val="0"/>
      <w:marRight w:val="0"/>
      <w:marTop w:val="0"/>
      <w:marBottom w:val="0"/>
      <w:divBdr>
        <w:top w:val="none" w:sz="0" w:space="0" w:color="auto"/>
        <w:left w:val="none" w:sz="0" w:space="0" w:color="auto"/>
        <w:bottom w:val="none" w:sz="0" w:space="0" w:color="auto"/>
        <w:right w:val="none" w:sz="0" w:space="0" w:color="auto"/>
      </w:divBdr>
      <w:divsChild>
        <w:div w:id="1112553953">
          <w:marLeft w:val="0"/>
          <w:marRight w:val="0"/>
          <w:marTop w:val="0"/>
          <w:marBottom w:val="0"/>
          <w:divBdr>
            <w:top w:val="none" w:sz="0" w:space="0" w:color="auto"/>
            <w:left w:val="none" w:sz="0" w:space="0" w:color="auto"/>
            <w:bottom w:val="none" w:sz="0" w:space="0" w:color="auto"/>
            <w:right w:val="none" w:sz="0" w:space="0" w:color="auto"/>
          </w:divBdr>
        </w:div>
      </w:divsChild>
    </w:div>
    <w:div w:id="235746815">
      <w:bodyDiv w:val="1"/>
      <w:marLeft w:val="0"/>
      <w:marRight w:val="0"/>
      <w:marTop w:val="0"/>
      <w:marBottom w:val="0"/>
      <w:divBdr>
        <w:top w:val="none" w:sz="0" w:space="0" w:color="auto"/>
        <w:left w:val="none" w:sz="0" w:space="0" w:color="auto"/>
        <w:bottom w:val="none" w:sz="0" w:space="0" w:color="auto"/>
        <w:right w:val="none" w:sz="0" w:space="0" w:color="auto"/>
      </w:divBdr>
      <w:divsChild>
        <w:div w:id="1379621838">
          <w:marLeft w:val="0"/>
          <w:marRight w:val="0"/>
          <w:marTop w:val="0"/>
          <w:marBottom w:val="0"/>
          <w:divBdr>
            <w:top w:val="none" w:sz="0" w:space="0" w:color="auto"/>
            <w:left w:val="none" w:sz="0" w:space="0" w:color="auto"/>
            <w:bottom w:val="none" w:sz="0" w:space="0" w:color="auto"/>
            <w:right w:val="none" w:sz="0" w:space="0" w:color="auto"/>
          </w:divBdr>
        </w:div>
      </w:divsChild>
    </w:div>
    <w:div w:id="308822891">
      <w:bodyDiv w:val="1"/>
      <w:marLeft w:val="0"/>
      <w:marRight w:val="0"/>
      <w:marTop w:val="0"/>
      <w:marBottom w:val="0"/>
      <w:divBdr>
        <w:top w:val="none" w:sz="0" w:space="0" w:color="auto"/>
        <w:left w:val="none" w:sz="0" w:space="0" w:color="auto"/>
        <w:bottom w:val="none" w:sz="0" w:space="0" w:color="auto"/>
        <w:right w:val="none" w:sz="0" w:space="0" w:color="auto"/>
      </w:divBdr>
      <w:divsChild>
        <w:div w:id="2107841892">
          <w:marLeft w:val="0"/>
          <w:marRight w:val="0"/>
          <w:marTop w:val="0"/>
          <w:marBottom w:val="0"/>
          <w:divBdr>
            <w:top w:val="none" w:sz="0" w:space="0" w:color="auto"/>
            <w:left w:val="none" w:sz="0" w:space="0" w:color="auto"/>
            <w:bottom w:val="none" w:sz="0" w:space="0" w:color="auto"/>
            <w:right w:val="none" w:sz="0" w:space="0" w:color="auto"/>
          </w:divBdr>
          <w:divsChild>
            <w:div w:id="203522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15272">
      <w:bodyDiv w:val="1"/>
      <w:marLeft w:val="0"/>
      <w:marRight w:val="0"/>
      <w:marTop w:val="0"/>
      <w:marBottom w:val="0"/>
      <w:divBdr>
        <w:top w:val="none" w:sz="0" w:space="0" w:color="auto"/>
        <w:left w:val="none" w:sz="0" w:space="0" w:color="auto"/>
        <w:bottom w:val="none" w:sz="0" w:space="0" w:color="auto"/>
        <w:right w:val="none" w:sz="0" w:space="0" w:color="auto"/>
      </w:divBdr>
      <w:divsChild>
        <w:div w:id="376012326">
          <w:marLeft w:val="0"/>
          <w:marRight w:val="0"/>
          <w:marTop w:val="0"/>
          <w:marBottom w:val="0"/>
          <w:divBdr>
            <w:top w:val="none" w:sz="0" w:space="0" w:color="auto"/>
            <w:left w:val="none" w:sz="0" w:space="0" w:color="auto"/>
            <w:bottom w:val="none" w:sz="0" w:space="0" w:color="auto"/>
            <w:right w:val="none" w:sz="0" w:space="0" w:color="auto"/>
          </w:divBdr>
        </w:div>
      </w:divsChild>
    </w:div>
    <w:div w:id="314376422">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55816092">
      <w:bodyDiv w:val="1"/>
      <w:marLeft w:val="0"/>
      <w:marRight w:val="0"/>
      <w:marTop w:val="0"/>
      <w:marBottom w:val="0"/>
      <w:divBdr>
        <w:top w:val="none" w:sz="0" w:space="0" w:color="auto"/>
        <w:left w:val="none" w:sz="0" w:space="0" w:color="auto"/>
        <w:bottom w:val="none" w:sz="0" w:space="0" w:color="auto"/>
        <w:right w:val="none" w:sz="0" w:space="0" w:color="auto"/>
      </w:divBdr>
    </w:div>
    <w:div w:id="368917668">
      <w:bodyDiv w:val="1"/>
      <w:marLeft w:val="0"/>
      <w:marRight w:val="0"/>
      <w:marTop w:val="0"/>
      <w:marBottom w:val="0"/>
      <w:divBdr>
        <w:top w:val="none" w:sz="0" w:space="0" w:color="auto"/>
        <w:left w:val="none" w:sz="0" w:space="0" w:color="auto"/>
        <w:bottom w:val="none" w:sz="0" w:space="0" w:color="auto"/>
        <w:right w:val="none" w:sz="0" w:space="0" w:color="auto"/>
      </w:divBdr>
    </w:div>
    <w:div w:id="374961964">
      <w:bodyDiv w:val="1"/>
      <w:marLeft w:val="0"/>
      <w:marRight w:val="0"/>
      <w:marTop w:val="0"/>
      <w:marBottom w:val="0"/>
      <w:divBdr>
        <w:top w:val="none" w:sz="0" w:space="0" w:color="auto"/>
        <w:left w:val="none" w:sz="0" w:space="0" w:color="auto"/>
        <w:bottom w:val="none" w:sz="0" w:space="0" w:color="auto"/>
        <w:right w:val="none" w:sz="0" w:space="0" w:color="auto"/>
      </w:divBdr>
      <w:divsChild>
        <w:div w:id="1945578099">
          <w:marLeft w:val="0"/>
          <w:marRight w:val="0"/>
          <w:marTop w:val="0"/>
          <w:marBottom w:val="0"/>
          <w:divBdr>
            <w:top w:val="none" w:sz="0" w:space="0" w:color="auto"/>
            <w:left w:val="none" w:sz="0" w:space="0" w:color="auto"/>
            <w:bottom w:val="none" w:sz="0" w:space="0" w:color="auto"/>
            <w:right w:val="none" w:sz="0" w:space="0" w:color="auto"/>
          </w:divBdr>
        </w:div>
      </w:divsChild>
    </w:div>
    <w:div w:id="376783530">
      <w:bodyDiv w:val="1"/>
      <w:marLeft w:val="0"/>
      <w:marRight w:val="0"/>
      <w:marTop w:val="0"/>
      <w:marBottom w:val="0"/>
      <w:divBdr>
        <w:top w:val="none" w:sz="0" w:space="0" w:color="auto"/>
        <w:left w:val="none" w:sz="0" w:space="0" w:color="auto"/>
        <w:bottom w:val="none" w:sz="0" w:space="0" w:color="auto"/>
        <w:right w:val="none" w:sz="0" w:space="0" w:color="auto"/>
      </w:divBdr>
      <w:divsChild>
        <w:div w:id="1753894654">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12170209">
      <w:bodyDiv w:val="1"/>
      <w:marLeft w:val="0"/>
      <w:marRight w:val="0"/>
      <w:marTop w:val="0"/>
      <w:marBottom w:val="0"/>
      <w:divBdr>
        <w:top w:val="none" w:sz="0" w:space="0" w:color="auto"/>
        <w:left w:val="none" w:sz="0" w:space="0" w:color="auto"/>
        <w:bottom w:val="none" w:sz="0" w:space="0" w:color="auto"/>
        <w:right w:val="none" w:sz="0" w:space="0" w:color="auto"/>
      </w:divBdr>
      <w:divsChild>
        <w:div w:id="1070232601">
          <w:marLeft w:val="0"/>
          <w:marRight w:val="0"/>
          <w:marTop w:val="0"/>
          <w:marBottom w:val="0"/>
          <w:divBdr>
            <w:top w:val="none" w:sz="0" w:space="0" w:color="auto"/>
            <w:left w:val="none" w:sz="0" w:space="0" w:color="auto"/>
            <w:bottom w:val="none" w:sz="0" w:space="0" w:color="auto"/>
            <w:right w:val="none" w:sz="0" w:space="0" w:color="auto"/>
          </w:divBdr>
        </w:div>
      </w:divsChild>
    </w:div>
    <w:div w:id="422382731">
      <w:bodyDiv w:val="1"/>
      <w:marLeft w:val="0"/>
      <w:marRight w:val="0"/>
      <w:marTop w:val="0"/>
      <w:marBottom w:val="0"/>
      <w:divBdr>
        <w:top w:val="none" w:sz="0" w:space="0" w:color="auto"/>
        <w:left w:val="none" w:sz="0" w:space="0" w:color="auto"/>
        <w:bottom w:val="none" w:sz="0" w:space="0" w:color="auto"/>
        <w:right w:val="none" w:sz="0" w:space="0" w:color="auto"/>
      </w:divBdr>
      <w:divsChild>
        <w:div w:id="2077582333">
          <w:marLeft w:val="0"/>
          <w:marRight w:val="0"/>
          <w:marTop w:val="0"/>
          <w:marBottom w:val="0"/>
          <w:divBdr>
            <w:top w:val="none" w:sz="0" w:space="0" w:color="auto"/>
            <w:left w:val="none" w:sz="0" w:space="0" w:color="auto"/>
            <w:bottom w:val="none" w:sz="0" w:space="0" w:color="auto"/>
            <w:right w:val="none" w:sz="0" w:space="0" w:color="auto"/>
          </w:divBdr>
        </w:div>
      </w:divsChild>
    </w:div>
    <w:div w:id="424228056">
      <w:bodyDiv w:val="1"/>
      <w:marLeft w:val="0"/>
      <w:marRight w:val="0"/>
      <w:marTop w:val="0"/>
      <w:marBottom w:val="0"/>
      <w:divBdr>
        <w:top w:val="none" w:sz="0" w:space="0" w:color="auto"/>
        <w:left w:val="none" w:sz="0" w:space="0" w:color="auto"/>
        <w:bottom w:val="none" w:sz="0" w:space="0" w:color="auto"/>
        <w:right w:val="none" w:sz="0" w:space="0" w:color="auto"/>
      </w:divBdr>
      <w:divsChild>
        <w:div w:id="567692904">
          <w:marLeft w:val="0"/>
          <w:marRight w:val="0"/>
          <w:marTop w:val="0"/>
          <w:marBottom w:val="0"/>
          <w:divBdr>
            <w:top w:val="none" w:sz="0" w:space="0" w:color="auto"/>
            <w:left w:val="none" w:sz="0" w:space="0" w:color="auto"/>
            <w:bottom w:val="none" w:sz="0" w:space="0" w:color="auto"/>
            <w:right w:val="none" w:sz="0" w:space="0" w:color="auto"/>
          </w:divBdr>
        </w:div>
      </w:divsChild>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463740541">
      <w:bodyDiv w:val="1"/>
      <w:marLeft w:val="0"/>
      <w:marRight w:val="0"/>
      <w:marTop w:val="0"/>
      <w:marBottom w:val="0"/>
      <w:divBdr>
        <w:top w:val="none" w:sz="0" w:space="0" w:color="auto"/>
        <w:left w:val="none" w:sz="0" w:space="0" w:color="auto"/>
        <w:bottom w:val="none" w:sz="0" w:space="0" w:color="auto"/>
        <w:right w:val="none" w:sz="0" w:space="0" w:color="auto"/>
      </w:divBdr>
      <w:divsChild>
        <w:div w:id="1039742377">
          <w:marLeft w:val="0"/>
          <w:marRight w:val="0"/>
          <w:marTop w:val="0"/>
          <w:marBottom w:val="0"/>
          <w:divBdr>
            <w:top w:val="none" w:sz="0" w:space="0" w:color="auto"/>
            <w:left w:val="none" w:sz="0" w:space="0" w:color="auto"/>
            <w:bottom w:val="none" w:sz="0" w:space="0" w:color="auto"/>
            <w:right w:val="none" w:sz="0" w:space="0" w:color="auto"/>
          </w:divBdr>
        </w:div>
      </w:divsChild>
    </w:div>
    <w:div w:id="493185270">
      <w:bodyDiv w:val="1"/>
      <w:marLeft w:val="0"/>
      <w:marRight w:val="0"/>
      <w:marTop w:val="0"/>
      <w:marBottom w:val="0"/>
      <w:divBdr>
        <w:top w:val="none" w:sz="0" w:space="0" w:color="auto"/>
        <w:left w:val="none" w:sz="0" w:space="0" w:color="auto"/>
        <w:bottom w:val="none" w:sz="0" w:space="0" w:color="auto"/>
        <w:right w:val="none" w:sz="0" w:space="0" w:color="auto"/>
      </w:divBdr>
      <w:divsChild>
        <w:div w:id="2117628316">
          <w:marLeft w:val="0"/>
          <w:marRight w:val="0"/>
          <w:marTop w:val="0"/>
          <w:marBottom w:val="0"/>
          <w:divBdr>
            <w:top w:val="none" w:sz="0" w:space="0" w:color="auto"/>
            <w:left w:val="none" w:sz="0" w:space="0" w:color="auto"/>
            <w:bottom w:val="none" w:sz="0" w:space="0" w:color="auto"/>
            <w:right w:val="none" w:sz="0" w:space="0" w:color="auto"/>
          </w:divBdr>
        </w:div>
      </w:divsChild>
    </w:div>
    <w:div w:id="497185756">
      <w:bodyDiv w:val="1"/>
      <w:marLeft w:val="0"/>
      <w:marRight w:val="0"/>
      <w:marTop w:val="0"/>
      <w:marBottom w:val="0"/>
      <w:divBdr>
        <w:top w:val="none" w:sz="0" w:space="0" w:color="auto"/>
        <w:left w:val="none" w:sz="0" w:space="0" w:color="auto"/>
        <w:bottom w:val="none" w:sz="0" w:space="0" w:color="auto"/>
        <w:right w:val="none" w:sz="0" w:space="0" w:color="auto"/>
      </w:divBdr>
      <w:divsChild>
        <w:div w:id="732855255">
          <w:marLeft w:val="0"/>
          <w:marRight w:val="0"/>
          <w:marTop w:val="0"/>
          <w:marBottom w:val="0"/>
          <w:divBdr>
            <w:top w:val="none" w:sz="0" w:space="0" w:color="auto"/>
            <w:left w:val="none" w:sz="0" w:space="0" w:color="auto"/>
            <w:bottom w:val="none" w:sz="0" w:space="0" w:color="auto"/>
            <w:right w:val="none" w:sz="0" w:space="0" w:color="auto"/>
          </w:divBdr>
        </w:div>
      </w:divsChild>
    </w:div>
    <w:div w:id="498038730">
      <w:bodyDiv w:val="1"/>
      <w:marLeft w:val="0"/>
      <w:marRight w:val="0"/>
      <w:marTop w:val="0"/>
      <w:marBottom w:val="0"/>
      <w:divBdr>
        <w:top w:val="none" w:sz="0" w:space="0" w:color="auto"/>
        <w:left w:val="none" w:sz="0" w:space="0" w:color="auto"/>
        <w:bottom w:val="none" w:sz="0" w:space="0" w:color="auto"/>
        <w:right w:val="none" w:sz="0" w:space="0" w:color="auto"/>
      </w:divBdr>
      <w:divsChild>
        <w:div w:id="1247882287">
          <w:marLeft w:val="0"/>
          <w:marRight w:val="0"/>
          <w:marTop w:val="0"/>
          <w:marBottom w:val="0"/>
          <w:divBdr>
            <w:top w:val="none" w:sz="0" w:space="0" w:color="auto"/>
            <w:left w:val="none" w:sz="0" w:space="0" w:color="auto"/>
            <w:bottom w:val="none" w:sz="0" w:space="0" w:color="auto"/>
            <w:right w:val="none" w:sz="0" w:space="0" w:color="auto"/>
          </w:divBdr>
        </w:div>
      </w:divsChild>
    </w:div>
    <w:div w:id="498543502">
      <w:bodyDiv w:val="1"/>
      <w:marLeft w:val="0"/>
      <w:marRight w:val="0"/>
      <w:marTop w:val="0"/>
      <w:marBottom w:val="0"/>
      <w:divBdr>
        <w:top w:val="none" w:sz="0" w:space="0" w:color="auto"/>
        <w:left w:val="none" w:sz="0" w:space="0" w:color="auto"/>
        <w:bottom w:val="none" w:sz="0" w:space="0" w:color="auto"/>
        <w:right w:val="none" w:sz="0" w:space="0" w:color="auto"/>
      </w:divBdr>
      <w:divsChild>
        <w:div w:id="387072245">
          <w:marLeft w:val="0"/>
          <w:marRight w:val="0"/>
          <w:marTop w:val="0"/>
          <w:marBottom w:val="0"/>
          <w:divBdr>
            <w:top w:val="none" w:sz="0" w:space="0" w:color="auto"/>
            <w:left w:val="none" w:sz="0" w:space="0" w:color="auto"/>
            <w:bottom w:val="none" w:sz="0" w:space="0" w:color="auto"/>
            <w:right w:val="none" w:sz="0" w:space="0" w:color="auto"/>
          </w:divBdr>
        </w:div>
      </w:divsChild>
    </w:div>
    <w:div w:id="507720943">
      <w:bodyDiv w:val="1"/>
      <w:marLeft w:val="0"/>
      <w:marRight w:val="0"/>
      <w:marTop w:val="0"/>
      <w:marBottom w:val="0"/>
      <w:divBdr>
        <w:top w:val="none" w:sz="0" w:space="0" w:color="auto"/>
        <w:left w:val="none" w:sz="0" w:space="0" w:color="auto"/>
        <w:bottom w:val="none" w:sz="0" w:space="0" w:color="auto"/>
        <w:right w:val="none" w:sz="0" w:space="0" w:color="auto"/>
      </w:divBdr>
      <w:divsChild>
        <w:div w:id="1573394014">
          <w:marLeft w:val="0"/>
          <w:marRight w:val="0"/>
          <w:marTop w:val="0"/>
          <w:marBottom w:val="0"/>
          <w:divBdr>
            <w:top w:val="none" w:sz="0" w:space="0" w:color="auto"/>
            <w:left w:val="none" w:sz="0" w:space="0" w:color="auto"/>
            <w:bottom w:val="none" w:sz="0" w:space="0" w:color="auto"/>
            <w:right w:val="none" w:sz="0" w:space="0" w:color="auto"/>
          </w:divBdr>
        </w:div>
      </w:divsChild>
    </w:div>
    <w:div w:id="552232959">
      <w:bodyDiv w:val="1"/>
      <w:marLeft w:val="0"/>
      <w:marRight w:val="0"/>
      <w:marTop w:val="0"/>
      <w:marBottom w:val="0"/>
      <w:divBdr>
        <w:top w:val="none" w:sz="0" w:space="0" w:color="auto"/>
        <w:left w:val="none" w:sz="0" w:space="0" w:color="auto"/>
        <w:bottom w:val="none" w:sz="0" w:space="0" w:color="auto"/>
        <w:right w:val="none" w:sz="0" w:space="0" w:color="auto"/>
      </w:divBdr>
      <w:divsChild>
        <w:div w:id="1037314832">
          <w:marLeft w:val="0"/>
          <w:marRight w:val="0"/>
          <w:marTop w:val="0"/>
          <w:marBottom w:val="0"/>
          <w:divBdr>
            <w:top w:val="none" w:sz="0" w:space="0" w:color="auto"/>
            <w:left w:val="none" w:sz="0" w:space="0" w:color="auto"/>
            <w:bottom w:val="none" w:sz="0" w:space="0" w:color="auto"/>
            <w:right w:val="none" w:sz="0" w:space="0" w:color="auto"/>
          </w:divBdr>
        </w:div>
      </w:divsChild>
    </w:div>
    <w:div w:id="575632730">
      <w:bodyDiv w:val="1"/>
      <w:marLeft w:val="0"/>
      <w:marRight w:val="0"/>
      <w:marTop w:val="0"/>
      <w:marBottom w:val="0"/>
      <w:divBdr>
        <w:top w:val="none" w:sz="0" w:space="0" w:color="auto"/>
        <w:left w:val="none" w:sz="0" w:space="0" w:color="auto"/>
        <w:bottom w:val="none" w:sz="0" w:space="0" w:color="auto"/>
        <w:right w:val="none" w:sz="0" w:space="0" w:color="auto"/>
      </w:divBdr>
      <w:divsChild>
        <w:div w:id="452141983">
          <w:marLeft w:val="0"/>
          <w:marRight w:val="0"/>
          <w:marTop w:val="0"/>
          <w:marBottom w:val="0"/>
          <w:divBdr>
            <w:top w:val="none" w:sz="0" w:space="0" w:color="auto"/>
            <w:left w:val="none" w:sz="0" w:space="0" w:color="auto"/>
            <w:bottom w:val="none" w:sz="0" w:space="0" w:color="auto"/>
            <w:right w:val="none" w:sz="0" w:space="0" w:color="auto"/>
          </w:divBdr>
        </w:div>
      </w:divsChild>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29675878">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647974357">
      <w:bodyDiv w:val="1"/>
      <w:marLeft w:val="0"/>
      <w:marRight w:val="0"/>
      <w:marTop w:val="0"/>
      <w:marBottom w:val="0"/>
      <w:divBdr>
        <w:top w:val="none" w:sz="0" w:space="0" w:color="auto"/>
        <w:left w:val="none" w:sz="0" w:space="0" w:color="auto"/>
        <w:bottom w:val="none" w:sz="0" w:space="0" w:color="auto"/>
        <w:right w:val="none" w:sz="0" w:space="0" w:color="auto"/>
      </w:divBdr>
      <w:divsChild>
        <w:div w:id="1965961394">
          <w:marLeft w:val="0"/>
          <w:marRight w:val="0"/>
          <w:marTop w:val="0"/>
          <w:marBottom w:val="0"/>
          <w:divBdr>
            <w:top w:val="none" w:sz="0" w:space="0" w:color="auto"/>
            <w:left w:val="none" w:sz="0" w:space="0" w:color="auto"/>
            <w:bottom w:val="none" w:sz="0" w:space="0" w:color="auto"/>
            <w:right w:val="none" w:sz="0" w:space="0" w:color="auto"/>
          </w:divBdr>
        </w:div>
      </w:divsChild>
    </w:div>
    <w:div w:id="650250837">
      <w:bodyDiv w:val="1"/>
      <w:marLeft w:val="0"/>
      <w:marRight w:val="0"/>
      <w:marTop w:val="0"/>
      <w:marBottom w:val="0"/>
      <w:divBdr>
        <w:top w:val="none" w:sz="0" w:space="0" w:color="auto"/>
        <w:left w:val="none" w:sz="0" w:space="0" w:color="auto"/>
        <w:bottom w:val="none" w:sz="0" w:space="0" w:color="auto"/>
        <w:right w:val="none" w:sz="0" w:space="0" w:color="auto"/>
      </w:divBdr>
      <w:divsChild>
        <w:div w:id="824010049">
          <w:marLeft w:val="0"/>
          <w:marRight w:val="0"/>
          <w:marTop w:val="0"/>
          <w:marBottom w:val="0"/>
          <w:divBdr>
            <w:top w:val="none" w:sz="0" w:space="0" w:color="auto"/>
            <w:left w:val="none" w:sz="0" w:space="0" w:color="auto"/>
            <w:bottom w:val="none" w:sz="0" w:space="0" w:color="auto"/>
            <w:right w:val="none" w:sz="0" w:space="0" w:color="auto"/>
          </w:divBdr>
        </w:div>
      </w:divsChild>
    </w:div>
    <w:div w:id="657851736">
      <w:bodyDiv w:val="1"/>
      <w:marLeft w:val="0"/>
      <w:marRight w:val="0"/>
      <w:marTop w:val="0"/>
      <w:marBottom w:val="0"/>
      <w:divBdr>
        <w:top w:val="none" w:sz="0" w:space="0" w:color="auto"/>
        <w:left w:val="none" w:sz="0" w:space="0" w:color="auto"/>
        <w:bottom w:val="none" w:sz="0" w:space="0" w:color="auto"/>
        <w:right w:val="none" w:sz="0" w:space="0" w:color="auto"/>
      </w:divBdr>
      <w:divsChild>
        <w:div w:id="346366816">
          <w:marLeft w:val="0"/>
          <w:marRight w:val="0"/>
          <w:marTop w:val="0"/>
          <w:marBottom w:val="0"/>
          <w:divBdr>
            <w:top w:val="none" w:sz="0" w:space="0" w:color="auto"/>
            <w:left w:val="none" w:sz="0" w:space="0" w:color="auto"/>
            <w:bottom w:val="none" w:sz="0" w:space="0" w:color="auto"/>
            <w:right w:val="none" w:sz="0" w:space="0" w:color="auto"/>
          </w:divBdr>
        </w:div>
      </w:divsChild>
    </w:div>
    <w:div w:id="670567111">
      <w:bodyDiv w:val="1"/>
      <w:marLeft w:val="0"/>
      <w:marRight w:val="0"/>
      <w:marTop w:val="0"/>
      <w:marBottom w:val="0"/>
      <w:divBdr>
        <w:top w:val="none" w:sz="0" w:space="0" w:color="auto"/>
        <w:left w:val="none" w:sz="0" w:space="0" w:color="auto"/>
        <w:bottom w:val="none" w:sz="0" w:space="0" w:color="auto"/>
        <w:right w:val="none" w:sz="0" w:space="0" w:color="auto"/>
      </w:divBdr>
      <w:divsChild>
        <w:div w:id="1728605733">
          <w:marLeft w:val="0"/>
          <w:marRight w:val="0"/>
          <w:marTop w:val="0"/>
          <w:marBottom w:val="0"/>
          <w:divBdr>
            <w:top w:val="none" w:sz="0" w:space="0" w:color="auto"/>
            <w:left w:val="none" w:sz="0" w:space="0" w:color="auto"/>
            <w:bottom w:val="none" w:sz="0" w:space="0" w:color="auto"/>
            <w:right w:val="none" w:sz="0" w:space="0" w:color="auto"/>
          </w:divBdr>
        </w:div>
      </w:divsChild>
    </w:div>
    <w:div w:id="685450160">
      <w:bodyDiv w:val="1"/>
      <w:marLeft w:val="0"/>
      <w:marRight w:val="0"/>
      <w:marTop w:val="0"/>
      <w:marBottom w:val="0"/>
      <w:divBdr>
        <w:top w:val="none" w:sz="0" w:space="0" w:color="auto"/>
        <w:left w:val="none" w:sz="0" w:space="0" w:color="auto"/>
        <w:bottom w:val="none" w:sz="0" w:space="0" w:color="auto"/>
        <w:right w:val="none" w:sz="0" w:space="0" w:color="auto"/>
      </w:divBdr>
      <w:divsChild>
        <w:div w:id="507989142">
          <w:marLeft w:val="0"/>
          <w:marRight w:val="0"/>
          <w:marTop w:val="0"/>
          <w:marBottom w:val="0"/>
          <w:divBdr>
            <w:top w:val="none" w:sz="0" w:space="0" w:color="auto"/>
            <w:left w:val="none" w:sz="0" w:space="0" w:color="auto"/>
            <w:bottom w:val="none" w:sz="0" w:space="0" w:color="auto"/>
            <w:right w:val="none" w:sz="0" w:space="0" w:color="auto"/>
          </w:divBdr>
        </w:div>
      </w:divsChild>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07071639">
      <w:bodyDiv w:val="1"/>
      <w:marLeft w:val="0"/>
      <w:marRight w:val="0"/>
      <w:marTop w:val="0"/>
      <w:marBottom w:val="0"/>
      <w:divBdr>
        <w:top w:val="none" w:sz="0" w:space="0" w:color="auto"/>
        <w:left w:val="none" w:sz="0" w:space="0" w:color="auto"/>
        <w:bottom w:val="none" w:sz="0" w:space="0" w:color="auto"/>
        <w:right w:val="none" w:sz="0" w:space="0" w:color="auto"/>
      </w:divBdr>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72936963">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911281852">
      <w:bodyDiv w:val="1"/>
      <w:marLeft w:val="0"/>
      <w:marRight w:val="0"/>
      <w:marTop w:val="0"/>
      <w:marBottom w:val="0"/>
      <w:divBdr>
        <w:top w:val="none" w:sz="0" w:space="0" w:color="auto"/>
        <w:left w:val="none" w:sz="0" w:space="0" w:color="auto"/>
        <w:bottom w:val="none" w:sz="0" w:space="0" w:color="auto"/>
        <w:right w:val="none" w:sz="0" w:space="0" w:color="auto"/>
      </w:divBdr>
      <w:divsChild>
        <w:div w:id="1809400464">
          <w:marLeft w:val="0"/>
          <w:marRight w:val="0"/>
          <w:marTop w:val="0"/>
          <w:marBottom w:val="0"/>
          <w:divBdr>
            <w:top w:val="none" w:sz="0" w:space="0" w:color="auto"/>
            <w:left w:val="none" w:sz="0" w:space="0" w:color="auto"/>
            <w:bottom w:val="none" w:sz="0" w:space="0" w:color="auto"/>
            <w:right w:val="none" w:sz="0" w:space="0" w:color="auto"/>
          </w:divBdr>
        </w:div>
      </w:divsChild>
    </w:div>
    <w:div w:id="912549842">
      <w:bodyDiv w:val="1"/>
      <w:marLeft w:val="0"/>
      <w:marRight w:val="0"/>
      <w:marTop w:val="0"/>
      <w:marBottom w:val="0"/>
      <w:divBdr>
        <w:top w:val="none" w:sz="0" w:space="0" w:color="auto"/>
        <w:left w:val="none" w:sz="0" w:space="0" w:color="auto"/>
        <w:bottom w:val="none" w:sz="0" w:space="0" w:color="auto"/>
        <w:right w:val="none" w:sz="0" w:space="0" w:color="auto"/>
      </w:divBdr>
    </w:div>
    <w:div w:id="926184972">
      <w:bodyDiv w:val="1"/>
      <w:marLeft w:val="0"/>
      <w:marRight w:val="0"/>
      <w:marTop w:val="0"/>
      <w:marBottom w:val="0"/>
      <w:divBdr>
        <w:top w:val="none" w:sz="0" w:space="0" w:color="auto"/>
        <w:left w:val="none" w:sz="0" w:space="0" w:color="auto"/>
        <w:bottom w:val="none" w:sz="0" w:space="0" w:color="auto"/>
        <w:right w:val="none" w:sz="0" w:space="0" w:color="auto"/>
      </w:divBdr>
      <w:divsChild>
        <w:div w:id="775562954">
          <w:marLeft w:val="0"/>
          <w:marRight w:val="0"/>
          <w:marTop w:val="0"/>
          <w:marBottom w:val="0"/>
          <w:divBdr>
            <w:top w:val="none" w:sz="0" w:space="0" w:color="auto"/>
            <w:left w:val="none" w:sz="0" w:space="0" w:color="auto"/>
            <w:bottom w:val="none" w:sz="0" w:space="0" w:color="auto"/>
            <w:right w:val="none" w:sz="0" w:space="0" w:color="auto"/>
          </w:divBdr>
        </w:div>
      </w:divsChild>
    </w:div>
    <w:div w:id="931860833">
      <w:bodyDiv w:val="1"/>
      <w:marLeft w:val="0"/>
      <w:marRight w:val="0"/>
      <w:marTop w:val="0"/>
      <w:marBottom w:val="0"/>
      <w:divBdr>
        <w:top w:val="none" w:sz="0" w:space="0" w:color="auto"/>
        <w:left w:val="none" w:sz="0" w:space="0" w:color="auto"/>
        <w:bottom w:val="none" w:sz="0" w:space="0" w:color="auto"/>
        <w:right w:val="none" w:sz="0" w:space="0" w:color="auto"/>
      </w:divBdr>
      <w:divsChild>
        <w:div w:id="993527229">
          <w:marLeft w:val="0"/>
          <w:marRight w:val="0"/>
          <w:marTop w:val="0"/>
          <w:marBottom w:val="0"/>
          <w:divBdr>
            <w:top w:val="none" w:sz="0" w:space="0" w:color="auto"/>
            <w:left w:val="none" w:sz="0" w:space="0" w:color="auto"/>
            <w:bottom w:val="none" w:sz="0" w:space="0" w:color="auto"/>
            <w:right w:val="none" w:sz="0" w:space="0" w:color="auto"/>
          </w:divBdr>
        </w:div>
      </w:divsChild>
    </w:div>
    <w:div w:id="933974013">
      <w:bodyDiv w:val="1"/>
      <w:marLeft w:val="0"/>
      <w:marRight w:val="0"/>
      <w:marTop w:val="0"/>
      <w:marBottom w:val="0"/>
      <w:divBdr>
        <w:top w:val="none" w:sz="0" w:space="0" w:color="auto"/>
        <w:left w:val="none" w:sz="0" w:space="0" w:color="auto"/>
        <w:bottom w:val="none" w:sz="0" w:space="0" w:color="auto"/>
        <w:right w:val="none" w:sz="0" w:space="0" w:color="auto"/>
      </w:divBdr>
    </w:div>
    <w:div w:id="966082455">
      <w:bodyDiv w:val="1"/>
      <w:marLeft w:val="0"/>
      <w:marRight w:val="0"/>
      <w:marTop w:val="0"/>
      <w:marBottom w:val="0"/>
      <w:divBdr>
        <w:top w:val="none" w:sz="0" w:space="0" w:color="auto"/>
        <w:left w:val="none" w:sz="0" w:space="0" w:color="auto"/>
        <w:bottom w:val="none" w:sz="0" w:space="0" w:color="auto"/>
        <w:right w:val="none" w:sz="0" w:space="0" w:color="auto"/>
      </w:divBdr>
      <w:divsChild>
        <w:div w:id="1625888834">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098602855">
      <w:bodyDiv w:val="1"/>
      <w:marLeft w:val="0"/>
      <w:marRight w:val="0"/>
      <w:marTop w:val="0"/>
      <w:marBottom w:val="0"/>
      <w:divBdr>
        <w:top w:val="none" w:sz="0" w:space="0" w:color="auto"/>
        <w:left w:val="none" w:sz="0" w:space="0" w:color="auto"/>
        <w:bottom w:val="none" w:sz="0" w:space="0" w:color="auto"/>
        <w:right w:val="none" w:sz="0" w:space="0" w:color="auto"/>
      </w:divBdr>
      <w:divsChild>
        <w:div w:id="1836916183">
          <w:marLeft w:val="0"/>
          <w:marRight w:val="0"/>
          <w:marTop w:val="0"/>
          <w:marBottom w:val="0"/>
          <w:divBdr>
            <w:top w:val="none" w:sz="0" w:space="0" w:color="auto"/>
            <w:left w:val="none" w:sz="0" w:space="0" w:color="auto"/>
            <w:bottom w:val="none" w:sz="0" w:space="0" w:color="auto"/>
            <w:right w:val="none" w:sz="0" w:space="0" w:color="auto"/>
          </w:divBdr>
        </w:div>
      </w:divsChild>
    </w:div>
    <w:div w:id="1105080181">
      <w:bodyDiv w:val="1"/>
      <w:marLeft w:val="0"/>
      <w:marRight w:val="0"/>
      <w:marTop w:val="0"/>
      <w:marBottom w:val="0"/>
      <w:divBdr>
        <w:top w:val="none" w:sz="0" w:space="0" w:color="auto"/>
        <w:left w:val="none" w:sz="0" w:space="0" w:color="auto"/>
        <w:bottom w:val="none" w:sz="0" w:space="0" w:color="auto"/>
        <w:right w:val="none" w:sz="0" w:space="0" w:color="auto"/>
      </w:divBdr>
      <w:divsChild>
        <w:div w:id="2005282297">
          <w:marLeft w:val="0"/>
          <w:marRight w:val="0"/>
          <w:marTop w:val="0"/>
          <w:marBottom w:val="0"/>
          <w:divBdr>
            <w:top w:val="none" w:sz="0" w:space="0" w:color="auto"/>
            <w:left w:val="none" w:sz="0" w:space="0" w:color="auto"/>
            <w:bottom w:val="none" w:sz="0" w:space="0" w:color="auto"/>
            <w:right w:val="none" w:sz="0" w:space="0" w:color="auto"/>
          </w:divBdr>
        </w:div>
      </w:divsChild>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45657536">
      <w:bodyDiv w:val="1"/>
      <w:marLeft w:val="0"/>
      <w:marRight w:val="0"/>
      <w:marTop w:val="0"/>
      <w:marBottom w:val="0"/>
      <w:divBdr>
        <w:top w:val="none" w:sz="0" w:space="0" w:color="auto"/>
        <w:left w:val="none" w:sz="0" w:space="0" w:color="auto"/>
        <w:bottom w:val="none" w:sz="0" w:space="0" w:color="auto"/>
        <w:right w:val="none" w:sz="0" w:space="0" w:color="auto"/>
      </w:divBdr>
    </w:div>
    <w:div w:id="1153762226">
      <w:bodyDiv w:val="1"/>
      <w:marLeft w:val="0"/>
      <w:marRight w:val="0"/>
      <w:marTop w:val="0"/>
      <w:marBottom w:val="0"/>
      <w:divBdr>
        <w:top w:val="none" w:sz="0" w:space="0" w:color="auto"/>
        <w:left w:val="none" w:sz="0" w:space="0" w:color="auto"/>
        <w:bottom w:val="none" w:sz="0" w:space="0" w:color="auto"/>
        <w:right w:val="none" w:sz="0" w:space="0" w:color="auto"/>
      </w:divBdr>
      <w:divsChild>
        <w:div w:id="1347289517">
          <w:marLeft w:val="0"/>
          <w:marRight w:val="0"/>
          <w:marTop w:val="0"/>
          <w:marBottom w:val="0"/>
          <w:divBdr>
            <w:top w:val="none" w:sz="0" w:space="0" w:color="auto"/>
            <w:left w:val="none" w:sz="0" w:space="0" w:color="auto"/>
            <w:bottom w:val="none" w:sz="0" w:space="0" w:color="auto"/>
            <w:right w:val="none" w:sz="0" w:space="0" w:color="auto"/>
          </w:divBdr>
        </w:div>
      </w:divsChild>
    </w:div>
    <w:div w:id="1161240830">
      <w:bodyDiv w:val="1"/>
      <w:marLeft w:val="0"/>
      <w:marRight w:val="0"/>
      <w:marTop w:val="0"/>
      <w:marBottom w:val="0"/>
      <w:divBdr>
        <w:top w:val="none" w:sz="0" w:space="0" w:color="auto"/>
        <w:left w:val="none" w:sz="0" w:space="0" w:color="auto"/>
        <w:bottom w:val="none" w:sz="0" w:space="0" w:color="auto"/>
        <w:right w:val="none" w:sz="0" w:space="0" w:color="auto"/>
      </w:divBdr>
      <w:divsChild>
        <w:div w:id="332029787">
          <w:marLeft w:val="0"/>
          <w:marRight w:val="0"/>
          <w:marTop w:val="0"/>
          <w:marBottom w:val="0"/>
          <w:divBdr>
            <w:top w:val="none" w:sz="0" w:space="0" w:color="auto"/>
            <w:left w:val="none" w:sz="0" w:space="0" w:color="auto"/>
            <w:bottom w:val="none" w:sz="0" w:space="0" w:color="auto"/>
            <w:right w:val="none" w:sz="0" w:space="0" w:color="auto"/>
          </w:divBdr>
        </w:div>
      </w:divsChild>
    </w:div>
    <w:div w:id="1167403974">
      <w:bodyDiv w:val="1"/>
      <w:marLeft w:val="0"/>
      <w:marRight w:val="0"/>
      <w:marTop w:val="0"/>
      <w:marBottom w:val="0"/>
      <w:divBdr>
        <w:top w:val="none" w:sz="0" w:space="0" w:color="auto"/>
        <w:left w:val="none" w:sz="0" w:space="0" w:color="auto"/>
        <w:bottom w:val="none" w:sz="0" w:space="0" w:color="auto"/>
        <w:right w:val="none" w:sz="0" w:space="0" w:color="auto"/>
      </w:divBdr>
      <w:divsChild>
        <w:div w:id="599525822">
          <w:marLeft w:val="0"/>
          <w:marRight w:val="0"/>
          <w:marTop w:val="0"/>
          <w:marBottom w:val="0"/>
          <w:divBdr>
            <w:top w:val="none" w:sz="0" w:space="0" w:color="auto"/>
            <w:left w:val="none" w:sz="0" w:space="0" w:color="auto"/>
            <w:bottom w:val="none" w:sz="0" w:space="0" w:color="auto"/>
            <w:right w:val="none" w:sz="0" w:space="0" w:color="auto"/>
          </w:divBdr>
        </w:div>
      </w:divsChild>
    </w:div>
    <w:div w:id="1180389352">
      <w:bodyDiv w:val="1"/>
      <w:marLeft w:val="0"/>
      <w:marRight w:val="0"/>
      <w:marTop w:val="0"/>
      <w:marBottom w:val="0"/>
      <w:divBdr>
        <w:top w:val="none" w:sz="0" w:space="0" w:color="auto"/>
        <w:left w:val="none" w:sz="0" w:space="0" w:color="auto"/>
        <w:bottom w:val="none" w:sz="0" w:space="0" w:color="auto"/>
        <w:right w:val="none" w:sz="0" w:space="0" w:color="auto"/>
      </w:divBdr>
      <w:divsChild>
        <w:div w:id="1519660617">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02979795">
      <w:bodyDiv w:val="1"/>
      <w:marLeft w:val="0"/>
      <w:marRight w:val="0"/>
      <w:marTop w:val="0"/>
      <w:marBottom w:val="0"/>
      <w:divBdr>
        <w:top w:val="none" w:sz="0" w:space="0" w:color="auto"/>
        <w:left w:val="none" w:sz="0" w:space="0" w:color="auto"/>
        <w:bottom w:val="none" w:sz="0" w:space="0" w:color="auto"/>
        <w:right w:val="none" w:sz="0" w:space="0" w:color="auto"/>
      </w:divBdr>
      <w:divsChild>
        <w:div w:id="294919038">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40483247">
      <w:bodyDiv w:val="1"/>
      <w:marLeft w:val="0"/>
      <w:marRight w:val="0"/>
      <w:marTop w:val="0"/>
      <w:marBottom w:val="0"/>
      <w:divBdr>
        <w:top w:val="none" w:sz="0" w:space="0" w:color="auto"/>
        <w:left w:val="none" w:sz="0" w:space="0" w:color="auto"/>
        <w:bottom w:val="none" w:sz="0" w:space="0" w:color="auto"/>
        <w:right w:val="none" w:sz="0" w:space="0" w:color="auto"/>
      </w:divBdr>
      <w:divsChild>
        <w:div w:id="1859199774">
          <w:marLeft w:val="0"/>
          <w:marRight w:val="0"/>
          <w:marTop w:val="0"/>
          <w:marBottom w:val="0"/>
          <w:divBdr>
            <w:top w:val="none" w:sz="0" w:space="0" w:color="auto"/>
            <w:left w:val="none" w:sz="0" w:space="0" w:color="auto"/>
            <w:bottom w:val="none" w:sz="0" w:space="0" w:color="auto"/>
            <w:right w:val="none" w:sz="0" w:space="0" w:color="auto"/>
          </w:divBdr>
        </w:div>
      </w:divsChild>
    </w:div>
    <w:div w:id="1250695642">
      <w:bodyDiv w:val="1"/>
      <w:marLeft w:val="0"/>
      <w:marRight w:val="0"/>
      <w:marTop w:val="0"/>
      <w:marBottom w:val="0"/>
      <w:divBdr>
        <w:top w:val="none" w:sz="0" w:space="0" w:color="auto"/>
        <w:left w:val="none" w:sz="0" w:space="0" w:color="auto"/>
        <w:bottom w:val="none" w:sz="0" w:space="0" w:color="auto"/>
        <w:right w:val="none" w:sz="0" w:space="0" w:color="auto"/>
      </w:divBdr>
    </w:div>
    <w:div w:id="1254821868">
      <w:bodyDiv w:val="1"/>
      <w:marLeft w:val="0"/>
      <w:marRight w:val="0"/>
      <w:marTop w:val="0"/>
      <w:marBottom w:val="0"/>
      <w:divBdr>
        <w:top w:val="none" w:sz="0" w:space="0" w:color="auto"/>
        <w:left w:val="none" w:sz="0" w:space="0" w:color="auto"/>
        <w:bottom w:val="none" w:sz="0" w:space="0" w:color="auto"/>
        <w:right w:val="none" w:sz="0" w:space="0" w:color="auto"/>
      </w:divBdr>
      <w:divsChild>
        <w:div w:id="2076397008">
          <w:marLeft w:val="0"/>
          <w:marRight w:val="0"/>
          <w:marTop w:val="0"/>
          <w:marBottom w:val="0"/>
          <w:divBdr>
            <w:top w:val="none" w:sz="0" w:space="0" w:color="auto"/>
            <w:left w:val="none" w:sz="0" w:space="0" w:color="auto"/>
            <w:bottom w:val="none" w:sz="0" w:space="0" w:color="auto"/>
            <w:right w:val="none" w:sz="0" w:space="0" w:color="auto"/>
          </w:divBdr>
        </w:div>
      </w:divsChild>
    </w:div>
    <w:div w:id="1277978742">
      <w:bodyDiv w:val="1"/>
      <w:marLeft w:val="0"/>
      <w:marRight w:val="0"/>
      <w:marTop w:val="0"/>
      <w:marBottom w:val="0"/>
      <w:divBdr>
        <w:top w:val="none" w:sz="0" w:space="0" w:color="auto"/>
        <w:left w:val="none" w:sz="0" w:space="0" w:color="auto"/>
        <w:bottom w:val="none" w:sz="0" w:space="0" w:color="auto"/>
        <w:right w:val="none" w:sz="0" w:space="0" w:color="auto"/>
      </w:divBdr>
      <w:divsChild>
        <w:div w:id="755132655">
          <w:marLeft w:val="0"/>
          <w:marRight w:val="0"/>
          <w:marTop w:val="0"/>
          <w:marBottom w:val="0"/>
          <w:divBdr>
            <w:top w:val="none" w:sz="0" w:space="0" w:color="auto"/>
            <w:left w:val="none" w:sz="0" w:space="0" w:color="auto"/>
            <w:bottom w:val="none" w:sz="0" w:space="0" w:color="auto"/>
            <w:right w:val="none" w:sz="0" w:space="0" w:color="auto"/>
          </w:divBdr>
        </w:div>
      </w:divsChild>
    </w:div>
    <w:div w:id="1279530072">
      <w:bodyDiv w:val="1"/>
      <w:marLeft w:val="0"/>
      <w:marRight w:val="0"/>
      <w:marTop w:val="0"/>
      <w:marBottom w:val="0"/>
      <w:divBdr>
        <w:top w:val="none" w:sz="0" w:space="0" w:color="auto"/>
        <w:left w:val="none" w:sz="0" w:space="0" w:color="auto"/>
        <w:bottom w:val="none" w:sz="0" w:space="0" w:color="auto"/>
        <w:right w:val="none" w:sz="0" w:space="0" w:color="auto"/>
      </w:divBdr>
      <w:divsChild>
        <w:div w:id="1045250812">
          <w:marLeft w:val="0"/>
          <w:marRight w:val="0"/>
          <w:marTop w:val="0"/>
          <w:marBottom w:val="0"/>
          <w:divBdr>
            <w:top w:val="none" w:sz="0" w:space="0" w:color="auto"/>
            <w:left w:val="none" w:sz="0" w:space="0" w:color="auto"/>
            <w:bottom w:val="none" w:sz="0" w:space="0" w:color="auto"/>
            <w:right w:val="none" w:sz="0" w:space="0" w:color="auto"/>
          </w:divBdr>
        </w:div>
      </w:divsChild>
    </w:div>
    <w:div w:id="1282498913">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19531816">
      <w:bodyDiv w:val="1"/>
      <w:marLeft w:val="0"/>
      <w:marRight w:val="0"/>
      <w:marTop w:val="0"/>
      <w:marBottom w:val="0"/>
      <w:divBdr>
        <w:top w:val="none" w:sz="0" w:space="0" w:color="auto"/>
        <w:left w:val="none" w:sz="0" w:space="0" w:color="auto"/>
        <w:bottom w:val="none" w:sz="0" w:space="0" w:color="auto"/>
        <w:right w:val="none" w:sz="0" w:space="0" w:color="auto"/>
      </w:divBdr>
      <w:divsChild>
        <w:div w:id="484516932">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368337108">
      <w:bodyDiv w:val="1"/>
      <w:marLeft w:val="0"/>
      <w:marRight w:val="0"/>
      <w:marTop w:val="0"/>
      <w:marBottom w:val="0"/>
      <w:divBdr>
        <w:top w:val="none" w:sz="0" w:space="0" w:color="auto"/>
        <w:left w:val="none" w:sz="0" w:space="0" w:color="auto"/>
        <w:bottom w:val="none" w:sz="0" w:space="0" w:color="auto"/>
        <w:right w:val="none" w:sz="0" w:space="0" w:color="auto"/>
      </w:divBdr>
      <w:divsChild>
        <w:div w:id="1052077406">
          <w:marLeft w:val="0"/>
          <w:marRight w:val="0"/>
          <w:marTop w:val="0"/>
          <w:marBottom w:val="0"/>
          <w:divBdr>
            <w:top w:val="none" w:sz="0" w:space="0" w:color="auto"/>
            <w:left w:val="none" w:sz="0" w:space="0" w:color="auto"/>
            <w:bottom w:val="none" w:sz="0" w:space="0" w:color="auto"/>
            <w:right w:val="none" w:sz="0" w:space="0" w:color="auto"/>
          </w:divBdr>
        </w:div>
      </w:divsChild>
    </w:div>
    <w:div w:id="1388724354">
      <w:bodyDiv w:val="1"/>
      <w:marLeft w:val="0"/>
      <w:marRight w:val="0"/>
      <w:marTop w:val="0"/>
      <w:marBottom w:val="0"/>
      <w:divBdr>
        <w:top w:val="none" w:sz="0" w:space="0" w:color="auto"/>
        <w:left w:val="none" w:sz="0" w:space="0" w:color="auto"/>
        <w:bottom w:val="none" w:sz="0" w:space="0" w:color="auto"/>
        <w:right w:val="none" w:sz="0" w:space="0" w:color="auto"/>
      </w:divBdr>
      <w:divsChild>
        <w:div w:id="71438339">
          <w:marLeft w:val="0"/>
          <w:marRight w:val="0"/>
          <w:marTop w:val="0"/>
          <w:marBottom w:val="0"/>
          <w:divBdr>
            <w:top w:val="none" w:sz="0" w:space="0" w:color="auto"/>
            <w:left w:val="none" w:sz="0" w:space="0" w:color="auto"/>
            <w:bottom w:val="none" w:sz="0" w:space="0" w:color="auto"/>
            <w:right w:val="none" w:sz="0" w:space="0" w:color="auto"/>
          </w:divBdr>
        </w:div>
      </w:divsChild>
    </w:div>
    <w:div w:id="1400012656">
      <w:bodyDiv w:val="1"/>
      <w:marLeft w:val="0"/>
      <w:marRight w:val="0"/>
      <w:marTop w:val="0"/>
      <w:marBottom w:val="0"/>
      <w:divBdr>
        <w:top w:val="none" w:sz="0" w:space="0" w:color="auto"/>
        <w:left w:val="none" w:sz="0" w:space="0" w:color="auto"/>
        <w:bottom w:val="none" w:sz="0" w:space="0" w:color="auto"/>
        <w:right w:val="none" w:sz="0" w:space="0" w:color="auto"/>
      </w:divBdr>
      <w:divsChild>
        <w:div w:id="1304966283">
          <w:marLeft w:val="0"/>
          <w:marRight w:val="0"/>
          <w:marTop w:val="0"/>
          <w:marBottom w:val="0"/>
          <w:divBdr>
            <w:top w:val="none" w:sz="0" w:space="0" w:color="auto"/>
            <w:left w:val="none" w:sz="0" w:space="0" w:color="auto"/>
            <w:bottom w:val="none" w:sz="0" w:space="0" w:color="auto"/>
            <w:right w:val="none" w:sz="0" w:space="0" w:color="auto"/>
          </w:divBdr>
        </w:div>
      </w:divsChild>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420716738">
      <w:bodyDiv w:val="1"/>
      <w:marLeft w:val="0"/>
      <w:marRight w:val="0"/>
      <w:marTop w:val="0"/>
      <w:marBottom w:val="0"/>
      <w:divBdr>
        <w:top w:val="none" w:sz="0" w:space="0" w:color="auto"/>
        <w:left w:val="none" w:sz="0" w:space="0" w:color="auto"/>
        <w:bottom w:val="none" w:sz="0" w:space="0" w:color="auto"/>
        <w:right w:val="none" w:sz="0" w:space="0" w:color="auto"/>
      </w:divBdr>
      <w:divsChild>
        <w:div w:id="2003583256">
          <w:marLeft w:val="0"/>
          <w:marRight w:val="0"/>
          <w:marTop w:val="0"/>
          <w:marBottom w:val="0"/>
          <w:divBdr>
            <w:top w:val="none" w:sz="0" w:space="0" w:color="auto"/>
            <w:left w:val="none" w:sz="0" w:space="0" w:color="auto"/>
            <w:bottom w:val="none" w:sz="0" w:space="0" w:color="auto"/>
            <w:right w:val="none" w:sz="0" w:space="0" w:color="auto"/>
          </w:divBdr>
        </w:div>
      </w:divsChild>
    </w:div>
    <w:div w:id="1460026187">
      <w:bodyDiv w:val="1"/>
      <w:marLeft w:val="0"/>
      <w:marRight w:val="0"/>
      <w:marTop w:val="0"/>
      <w:marBottom w:val="0"/>
      <w:divBdr>
        <w:top w:val="none" w:sz="0" w:space="0" w:color="auto"/>
        <w:left w:val="none" w:sz="0" w:space="0" w:color="auto"/>
        <w:bottom w:val="none" w:sz="0" w:space="0" w:color="auto"/>
        <w:right w:val="none" w:sz="0" w:space="0" w:color="auto"/>
      </w:divBdr>
    </w:div>
    <w:div w:id="1470319363">
      <w:bodyDiv w:val="1"/>
      <w:marLeft w:val="0"/>
      <w:marRight w:val="0"/>
      <w:marTop w:val="0"/>
      <w:marBottom w:val="0"/>
      <w:divBdr>
        <w:top w:val="none" w:sz="0" w:space="0" w:color="auto"/>
        <w:left w:val="none" w:sz="0" w:space="0" w:color="auto"/>
        <w:bottom w:val="none" w:sz="0" w:space="0" w:color="auto"/>
        <w:right w:val="none" w:sz="0" w:space="0" w:color="auto"/>
      </w:divBdr>
      <w:divsChild>
        <w:div w:id="1176387460">
          <w:marLeft w:val="0"/>
          <w:marRight w:val="0"/>
          <w:marTop w:val="0"/>
          <w:marBottom w:val="0"/>
          <w:divBdr>
            <w:top w:val="none" w:sz="0" w:space="0" w:color="auto"/>
            <w:left w:val="none" w:sz="0" w:space="0" w:color="auto"/>
            <w:bottom w:val="none" w:sz="0" w:space="0" w:color="auto"/>
            <w:right w:val="none" w:sz="0" w:space="0" w:color="auto"/>
          </w:divBdr>
        </w:div>
      </w:divsChild>
    </w:div>
    <w:div w:id="1484201102">
      <w:bodyDiv w:val="1"/>
      <w:marLeft w:val="0"/>
      <w:marRight w:val="0"/>
      <w:marTop w:val="0"/>
      <w:marBottom w:val="0"/>
      <w:divBdr>
        <w:top w:val="none" w:sz="0" w:space="0" w:color="auto"/>
        <w:left w:val="none" w:sz="0" w:space="0" w:color="auto"/>
        <w:bottom w:val="none" w:sz="0" w:space="0" w:color="auto"/>
        <w:right w:val="none" w:sz="0" w:space="0" w:color="auto"/>
      </w:divBdr>
    </w:div>
    <w:div w:id="1512796501">
      <w:bodyDiv w:val="1"/>
      <w:marLeft w:val="0"/>
      <w:marRight w:val="0"/>
      <w:marTop w:val="0"/>
      <w:marBottom w:val="0"/>
      <w:divBdr>
        <w:top w:val="none" w:sz="0" w:space="0" w:color="auto"/>
        <w:left w:val="none" w:sz="0" w:space="0" w:color="auto"/>
        <w:bottom w:val="none" w:sz="0" w:space="0" w:color="auto"/>
        <w:right w:val="none" w:sz="0" w:space="0" w:color="auto"/>
      </w:divBdr>
      <w:divsChild>
        <w:div w:id="564730384">
          <w:marLeft w:val="0"/>
          <w:marRight w:val="0"/>
          <w:marTop w:val="0"/>
          <w:marBottom w:val="0"/>
          <w:divBdr>
            <w:top w:val="none" w:sz="0" w:space="0" w:color="auto"/>
            <w:left w:val="none" w:sz="0" w:space="0" w:color="auto"/>
            <w:bottom w:val="none" w:sz="0" w:space="0" w:color="auto"/>
            <w:right w:val="none" w:sz="0" w:space="0" w:color="auto"/>
          </w:divBdr>
        </w:div>
      </w:divsChild>
    </w:div>
    <w:div w:id="1534075470">
      <w:bodyDiv w:val="1"/>
      <w:marLeft w:val="0"/>
      <w:marRight w:val="0"/>
      <w:marTop w:val="0"/>
      <w:marBottom w:val="0"/>
      <w:divBdr>
        <w:top w:val="none" w:sz="0" w:space="0" w:color="auto"/>
        <w:left w:val="none" w:sz="0" w:space="0" w:color="auto"/>
        <w:bottom w:val="none" w:sz="0" w:space="0" w:color="auto"/>
        <w:right w:val="none" w:sz="0" w:space="0" w:color="auto"/>
      </w:divBdr>
      <w:divsChild>
        <w:div w:id="156698387">
          <w:marLeft w:val="0"/>
          <w:marRight w:val="0"/>
          <w:marTop w:val="0"/>
          <w:marBottom w:val="0"/>
          <w:divBdr>
            <w:top w:val="none" w:sz="0" w:space="0" w:color="auto"/>
            <w:left w:val="none" w:sz="0" w:space="0" w:color="auto"/>
            <w:bottom w:val="none" w:sz="0" w:space="0" w:color="auto"/>
            <w:right w:val="none" w:sz="0" w:space="0" w:color="auto"/>
          </w:divBdr>
        </w:div>
      </w:divsChild>
    </w:div>
    <w:div w:id="1537155919">
      <w:bodyDiv w:val="1"/>
      <w:marLeft w:val="0"/>
      <w:marRight w:val="0"/>
      <w:marTop w:val="0"/>
      <w:marBottom w:val="0"/>
      <w:divBdr>
        <w:top w:val="none" w:sz="0" w:space="0" w:color="auto"/>
        <w:left w:val="none" w:sz="0" w:space="0" w:color="auto"/>
        <w:bottom w:val="none" w:sz="0" w:space="0" w:color="auto"/>
        <w:right w:val="none" w:sz="0" w:space="0" w:color="auto"/>
      </w:divBdr>
      <w:divsChild>
        <w:div w:id="655577223">
          <w:marLeft w:val="0"/>
          <w:marRight w:val="0"/>
          <w:marTop w:val="0"/>
          <w:marBottom w:val="0"/>
          <w:divBdr>
            <w:top w:val="none" w:sz="0" w:space="0" w:color="auto"/>
            <w:left w:val="none" w:sz="0" w:space="0" w:color="auto"/>
            <w:bottom w:val="none" w:sz="0" w:space="0" w:color="auto"/>
            <w:right w:val="none" w:sz="0" w:space="0" w:color="auto"/>
          </w:divBdr>
        </w:div>
      </w:divsChild>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557931338">
      <w:bodyDiv w:val="1"/>
      <w:marLeft w:val="0"/>
      <w:marRight w:val="0"/>
      <w:marTop w:val="0"/>
      <w:marBottom w:val="0"/>
      <w:divBdr>
        <w:top w:val="none" w:sz="0" w:space="0" w:color="auto"/>
        <w:left w:val="none" w:sz="0" w:space="0" w:color="auto"/>
        <w:bottom w:val="none" w:sz="0" w:space="0" w:color="auto"/>
        <w:right w:val="none" w:sz="0" w:space="0" w:color="auto"/>
      </w:divBdr>
      <w:divsChild>
        <w:div w:id="1284577137">
          <w:marLeft w:val="0"/>
          <w:marRight w:val="0"/>
          <w:marTop w:val="0"/>
          <w:marBottom w:val="0"/>
          <w:divBdr>
            <w:top w:val="none" w:sz="0" w:space="0" w:color="auto"/>
            <w:left w:val="none" w:sz="0" w:space="0" w:color="auto"/>
            <w:bottom w:val="none" w:sz="0" w:space="0" w:color="auto"/>
            <w:right w:val="none" w:sz="0" w:space="0" w:color="auto"/>
          </w:divBdr>
        </w:div>
      </w:divsChild>
    </w:div>
    <w:div w:id="1597522548">
      <w:bodyDiv w:val="1"/>
      <w:marLeft w:val="0"/>
      <w:marRight w:val="0"/>
      <w:marTop w:val="0"/>
      <w:marBottom w:val="0"/>
      <w:divBdr>
        <w:top w:val="none" w:sz="0" w:space="0" w:color="auto"/>
        <w:left w:val="none" w:sz="0" w:space="0" w:color="auto"/>
        <w:bottom w:val="none" w:sz="0" w:space="0" w:color="auto"/>
        <w:right w:val="none" w:sz="0" w:space="0" w:color="auto"/>
      </w:divBdr>
      <w:divsChild>
        <w:div w:id="1575818491">
          <w:marLeft w:val="0"/>
          <w:marRight w:val="0"/>
          <w:marTop w:val="0"/>
          <w:marBottom w:val="0"/>
          <w:divBdr>
            <w:top w:val="none" w:sz="0" w:space="0" w:color="auto"/>
            <w:left w:val="none" w:sz="0" w:space="0" w:color="auto"/>
            <w:bottom w:val="none" w:sz="0" w:space="0" w:color="auto"/>
            <w:right w:val="none" w:sz="0" w:space="0" w:color="auto"/>
          </w:divBdr>
        </w:div>
      </w:divsChild>
    </w:div>
    <w:div w:id="1622878015">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07876271">
      <w:bodyDiv w:val="1"/>
      <w:marLeft w:val="0"/>
      <w:marRight w:val="0"/>
      <w:marTop w:val="0"/>
      <w:marBottom w:val="0"/>
      <w:divBdr>
        <w:top w:val="none" w:sz="0" w:space="0" w:color="auto"/>
        <w:left w:val="none" w:sz="0" w:space="0" w:color="auto"/>
        <w:bottom w:val="none" w:sz="0" w:space="0" w:color="auto"/>
        <w:right w:val="none" w:sz="0" w:space="0" w:color="auto"/>
      </w:divBdr>
      <w:divsChild>
        <w:div w:id="1266887839">
          <w:marLeft w:val="0"/>
          <w:marRight w:val="0"/>
          <w:marTop w:val="0"/>
          <w:marBottom w:val="0"/>
          <w:divBdr>
            <w:top w:val="none" w:sz="0" w:space="0" w:color="auto"/>
            <w:left w:val="none" w:sz="0" w:space="0" w:color="auto"/>
            <w:bottom w:val="none" w:sz="0" w:space="0" w:color="auto"/>
            <w:right w:val="none" w:sz="0" w:space="0" w:color="auto"/>
          </w:divBdr>
        </w:div>
      </w:divsChild>
    </w:div>
    <w:div w:id="1738045813">
      <w:bodyDiv w:val="1"/>
      <w:marLeft w:val="0"/>
      <w:marRight w:val="0"/>
      <w:marTop w:val="0"/>
      <w:marBottom w:val="0"/>
      <w:divBdr>
        <w:top w:val="none" w:sz="0" w:space="0" w:color="auto"/>
        <w:left w:val="none" w:sz="0" w:space="0" w:color="auto"/>
        <w:bottom w:val="none" w:sz="0" w:space="0" w:color="auto"/>
        <w:right w:val="none" w:sz="0" w:space="0" w:color="auto"/>
      </w:divBdr>
      <w:divsChild>
        <w:div w:id="239337715">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53969356">
      <w:bodyDiv w:val="1"/>
      <w:marLeft w:val="0"/>
      <w:marRight w:val="0"/>
      <w:marTop w:val="0"/>
      <w:marBottom w:val="0"/>
      <w:divBdr>
        <w:top w:val="none" w:sz="0" w:space="0" w:color="auto"/>
        <w:left w:val="none" w:sz="0" w:space="0" w:color="auto"/>
        <w:bottom w:val="none" w:sz="0" w:space="0" w:color="auto"/>
        <w:right w:val="none" w:sz="0" w:space="0" w:color="auto"/>
      </w:divBdr>
    </w:div>
    <w:div w:id="1756315175">
      <w:bodyDiv w:val="1"/>
      <w:marLeft w:val="0"/>
      <w:marRight w:val="0"/>
      <w:marTop w:val="0"/>
      <w:marBottom w:val="0"/>
      <w:divBdr>
        <w:top w:val="none" w:sz="0" w:space="0" w:color="auto"/>
        <w:left w:val="none" w:sz="0" w:space="0" w:color="auto"/>
        <w:bottom w:val="none" w:sz="0" w:space="0" w:color="auto"/>
        <w:right w:val="none" w:sz="0" w:space="0" w:color="auto"/>
      </w:divBdr>
      <w:divsChild>
        <w:div w:id="99570183">
          <w:marLeft w:val="0"/>
          <w:marRight w:val="0"/>
          <w:marTop w:val="0"/>
          <w:marBottom w:val="0"/>
          <w:divBdr>
            <w:top w:val="none" w:sz="0" w:space="0" w:color="auto"/>
            <w:left w:val="none" w:sz="0" w:space="0" w:color="auto"/>
            <w:bottom w:val="none" w:sz="0" w:space="0" w:color="auto"/>
            <w:right w:val="none" w:sz="0" w:space="0" w:color="auto"/>
          </w:divBdr>
        </w:div>
      </w:divsChild>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34685764">
      <w:bodyDiv w:val="1"/>
      <w:marLeft w:val="0"/>
      <w:marRight w:val="0"/>
      <w:marTop w:val="0"/>
      <w:marBottom w:val="0"/>
      <w:divBdr>
        <w:top w:val="none" w:sz="0" w:space="0" w:color="auto"/>
        <w:left w:val="none" w:sz="0" w:space="0" w:color="auto"/>
        <w:bottom w:val="none" w:sz="0" w:space="0" w:color="auto"/>
        <w:right w:val="none" w:sz="0" w:space="0" w:color="auto"/>
      </w:divBdr>
      <w:divsChild>
        <w:div w:id="829755346">
          <w:marLeft w:val="0"/>
          <w:marRight w:val="0"/>
          <w:marTop w:val="0"/>
          <w:marBottom w:val="0"/>
          <w:divBdr>
            <w:top w:val="none" w:sz="0" w:space="0" w:color="auto"/>
            <w:left w:val="none" w:sz="0" w:space="0" w:color="auto"/>
            <w:bottom w:val="none" w:sz="0" w:space="0" w:color="auto"/>
            <w:right w:val="none" w:sz="0" w:space="0" w:color="auto"/>
          </w:divBdr>
        </w:div>
      </w:divsChild>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878812144">
      <w:bodyDiv w:val="1"/>
      <w:marLeft w:val="0"/>
      <w:marRight w:val="0"/>
      <w:marTop w:val="0"/>
      <w:marBottom w:val="0"/>
      <w:divBdr>
        <w:top w:val="none" w:sz="0" w:space="0" w:color="auto"/>
        <w:left w:val="none" w:sz="0" w:space="0" w:color="auto"/>
        <w:bottom w:val="none" w:sz="0" w:space="0" w:color="auto"/>
        <w:right w:val="none" w:sz="0" w:space="0" w:color="auto"/>
      </w:divBdr>
      <w:divsChild>
        <w:div w:id="1905944890">
          <w:marLeft w:val="0"/>
          <w:marRight w:val="0"/>
          <w:marTop w:val="0"/>
          <w:marBottom w:val="0"/>
          <w:divBdr>
            <w:top w:val="none" w:sz="0" w:space="0" w:color="auto"/>
            <w:left w:val="none" w:sz="0" w:space="0" w:color="auto"/>
            <w:bottom w:val="none" w:sz="0" w:space="0" w:color="auto"/>
            <w:right w:val="none" w:sz="0" w:space="0" w:color="auto"/>
          </w:divBdr>
        </w:div>
      </w:divsChild>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1950236524">
      <w:bodyDiv w:val="1"/>
      <w:marLeft w:val="0"/>
      <w:marRight w:val="0"/>
      <w:marTop w:val="0"/>
      <w:marBottom w:val="0"/>
      <w:divBdr>
        <w:top w:val="none" w:sz="0" w:space="0" w:color="auto"/>
        <w:left w:val="none" w:sz="0" w:space="0" w:color="auto"/>
        <w:bottom w:val="none" w:sz="0" w:space="0" w:color="auto"/>
        <w:right w:val="none" w:sz="0" w:space="0" w:color="auto"/>
      </w:divBdr>
      <w:divsChild>
        <w:div w:id="973868533">
          <w:marLeft w:val="0"/>
          <w:marRight w:val="0"/>
          <w:marTop w:val="0"/>
          <w:marBottom w:val="0"/>
          <w:divBdr>
            <w:top w:val="none" w:sz="0" w:space="0" w:color="auto"/>
            <w:left w:val="none" w:sz="0" w:space="0" w:color="auto"/>
            <w:bottom w:val="none" w:sz="0" w:space="0" w:color="auto"/>
            <w:right w:val="none" w:sz="0" w:space="0" w:color="auto"/>
          </w:divBdr>
        </w:div>
      </w:divsChild>
    </w:div>
    <w:div w:id="1990398890">
      <w:bodyDiv w:val="1"/>
      <w:marLeft w:val="0"/>
      <w:marRight w:val="0"/>
      <w:marTop w:val="0"/>
      <w:marBottom w:val="0"/>
      <w:divBdr>
        <w:top w:val="none" w:sz="0" w:space="0" w:color="auto"/>
        <w:left w:val="none" w:sz="0" w:space="0" w:color="auto"/>
        <w:bottom w:val="none" w:sz="0" w:space="0" w:color="auto"/>
        <w:right w:val="none" w:sz="0" w:space="0" w:color="auto"/>
      </w:divBdr>
      <w:divsChild>
        <w:div w:id="1436438740">
          <w:marLeft w:val="0"/>
          <w:marRight w:val="0"/>
          <w:marTop w:val="0"/>
          <w:marBottom w:val="0"/>
          <w:divBdr>
            <w:top w:val="none" w:sz="0" w:space="0" w:color="auto"/>
            <w:left w:val="none" w:sz="0" w:space="0" w:color="auto"/>
            <w:bottom w:val="none" w:sz="0" w:space="0" w:color="auto"/>
            <w:right w:val="none" w:sz="0" w:space="0" w:color="auto"/>
          </w:divBdr>
        </w:div>
      </w:divsChild>
    </w:div>
    <w:div w:id="2002389452">
      <w:bodyDiv w:val="1"/>
      <w:marLeft w:val="0"/>
      <w:marRight w:val="0"/>
      <w:marTop w:val="0"/>
      <w:marBottom w:val="0"/>
      <w:divBdr>
        <w:top w:val="none" w:sz="0" w:space="0" w:color="auto"/>
        <w:left w:val="none" w:sz="0" w:space="0" w:color="auto"/>
        <w:bottom w:val="none" w:sz="0" w:space="0" w:color="auto"/>
        <w:right w:val="none" w:sz="0" w:space="0" w:color="auto"/>
      </w:divBdr>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09555061">
      <w:bodyDiv w:val="1"/>
      <w:marLeft w:val="0"/>
      <w:marRight w:val="0"/>
      <w:marTop w:val="0"/>
      <w:marBottom w:val="0"/>
      <w:divBdr>
        <w:top w:val="none" w:sz="0" w:space="0" w:color="auto"/>
        <w:left w:val="none" w:sz="0" w:space="0" w:color="auto"/>
        <w:bottom w:val="none" w:sz="0" w:space="0" w:color="auto"/>
        <w:right w:val="none" w:sz="0" w:space="0" w:color="auto"/>
      </w:divBdr>
      <w:divsChild>
        <w:div w:id="247733633">
          <w:marLeft w:val="0"/>
          <w:marRight w:val="0"/>
          <w:marTop w:val="0"/>
          <w:marBottom w:val="0"/>
          <w:divBdr>
            <w:top w:val="none" w:sz="0" w:space="0" w:color="auto"/>
            <w:left w:val="none" w:sz="0" w:space="0" w:color="auto"/>
            <w:bottom w:val="none" w:sz="0" w:space="0" w:color="auto"/>
            <w:right w:val="none" w:sz="0" w:space="0" w:color="auto"/>
          </w:divBdr>
        </w:div>
      </w:divsChild>
    </w:div>
    <w:div w:id="2018075139">
      <w:bodyDiv w:val="1"/>
      <w:marLeft w:val="0"/>
      <w:marRight w:val="0"/>
      <w:marTop w:val="0"/>
      <w:marBottom w:val="0"/>
      <w:divBdr>
        <w:top w:val="none" w:sz="0" w:space="0" w:color="auto"/>
        <w:left w:val="none" w:sz="0" w:space="0" w:color="auto"/>
        <w:bottom w:val="none" w:sz="0" w:space="0" w:color="auto"/>
        <w:right w:val="none" w:sz="0" w:space="0" w:color="auto"/>
      </w:divBdr>
      <w:divsChild>
        <w:div w:id="2012755067">
          <w:marLeft w:val="0"/>
          <w:marRight w:val="0"/>
          <w:marTop w:val="0"/>
          <w:marBottom w:val="0"/>
          <w:divBdr>
            <w:top w:val="none" w:sz="0" w:space="0" w:color="auto"/>
            <w:left w:val="none" w:sz="0" w:space="0" w:color="auto"/>
            <w:bottom w:val="none" w:sz="0" w:space="0" w:color="auto"/>
            <w:right w:val="none" w:sz="0" w:space="0" w:color="auto"/>
          </w:divBdr>
        </w:div>
      </w:divsChild>
    </w:div>
    <w:div w:id="2039353777">
      <w:bodyDiv w:val="1"/>
      <w:marLeft w:val="0"/>
      <w:marRight w:val="0"/>
      <w:marTop w:val="0"/>
      <w:marBottom w:val="0"/>
      <w:divBdr>
        <w:top w:val="none" w:sz="0" w:space="0" w:color="auto"/>
        <w:left w:val="none" w:sz="0" w:space="0" w:color="auto"/>
        <w:bottom w:val="none" w:sz="0" w:space="0" w:color="auto"/>
        <w:right w:val="none" w:sz="0" w:space="0" w:color="auto"/>
      </w:divBdr>
    </w:div>
    <w:div w:id="2044477551">
      <w:bodyDiv w:val="1"/>
      <w:marLeft w:val="0"/>
      <w:marRight w:val="0"/>
      <w:marTop w:val="0"/>
      <w:marBottom w:val="0"/>
      <w:divBdr>
        <w:top w:val="none" w:sz="0" w:space="0" w:color="auto"/>
        <w:left w:val="none" w:sz="0" w:space="0" w:color="auto"/>
        <w:bottom w:val="none" w:sz="0" w:space="0" w:color="auto"/>
        <w:right w:val="none" w:sz="0" w:space="0" w:color="auto"/>
      </w:divBdr>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 w:id="2103410216">
      <w:bodyDiv w:val="1"/>
      <w:marLeft w:val="0"/>
      <w:marRight w:val="0"/>
      <w:marTop w:val="0"/>
      <w:marBottom w:val="0"/>
      <w:divBdr>
        <w:top w:val="none" w:sz="0" w:space="0" w:color="auto"/>
        <w:left w:val="none" w:sz="0" w:space="0" w:color="auto"/>
        <w:bottom w:val="none" w:sz="0" w:space="0" w:color="auto"/>
        <w:right w:val="none" w:sz="0" w:space="0" w:color="auto"/>
      </w:divBdr>
      <w:divsChild>
        <w:div w:id="1062871025">
          <w:marLeft w:val="0"/>
          <w:marRight w:val="0"/>
          <w:marTop w:val="0"/>
          <w:marBottom w:val="0"/>
          <w:divBdr>
            <w:top w:val="none" w:sz="0" w:space="0" w:color="auto"/>
            <w:left w:val="none" w:sz="0" w:space="0" w:color="auto"/>
            <w:bottom w:val="none" w:sz="0" w:space="0" w:color="auto"/>
            <w:right w:val="none" w:sz="0" w:space="0" w:color="auto"/>
          </w:divBdr>
        </w:div>
      </w:divsChild>
    </w:div>
    <w:div w:id="2108429098">
      <w:bodyDiv w:val="1"/>
      <w:marLeft w:val="0"/>
      <w:marRight w:val="0"/>
      <w:marTop w:val="0"/>
      <w:marBottom w:val="0"/>
      <w:divBdr>
        <w:top w:val="none" w:sz="0" w:space="0" w:color="auto"/>
        <w:left w:val="none" w:sz="0" w:space="0" w:color="auto"/>
        <w:bottom w:val="none" w:sz="0" w:space="0" w:color="auto"/>
        <w:right w:val="none" w:sz="0" w:space="0" w:color="auto"/>
      </w:divBdr>
      <w:divsChild>
        <w:div w:id="481502147">
          <w:marLeft w:val="0"/>
          <w:marRight w:val="0"/>
          <w:marTop w:val="0"/>
          <w:marBottom w:val="0"/>
          <w:divBdr>
            <w:top w:val="none" w:sz="0" w:space="0" w:color="auto"/>
            <w:left w:val="none" w:sz="0" w:space="0" w:color="auto"/>
            <w:bottom w:val="none" w:sz="0" w:space="0" w:color="auto"/>
            <w:right w:val="none" w:sz="0" w:space="0" w:color="auto"/>
          </w:divBdr>
        </w:div>
      </w:divsChild>
    </w:div>
    <w:div w:id="2137945469">
      <w:bodyDiv w:val="1"/>
      <w:marLeft w:val="0"/>
      <w:marRight w:val="0"/>
      <w:marTop w:val="0"/>
      <w:marBottom w:val="0"/>
      <w:divBdr>
        <w:top w:val="none" w:sz="0" w:space="0" w:color="auto"/>
        <w:left w:val="none" w:sz="0" w:space="0" w:color="auto"/>
        <w:bottom w:val="none" w:sz="0" w:space="0" w:color="auto"/>
        <w:right w:val="none" w:sz="0" w:space="0" w:color="auto"/>
      </w:divBdr>
      <w:divsChild>
        <w:div w:id="11265028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FF69E3-99DB-4723-8910-7F09D6637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13</Pages>
  <Words>2723</Words>
  <Characters>15522</Characters>
  <Application>Microsoft Office Word</Application>
  <DocSecurity>0</DocSecurity>
  <Lines>129</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https:/mul2-mineconomy.gov.am/tasks/569249/oneclick/3_Ampopatert.docx?token=6fe96f6d8fa2d51eb75d14e537ff8bfb</cp:keywords>
  <cp:lastModifiedBy>Nara A. Sargsyan</cp:lastModifiedBy>
  <cp:revision>163</cp:revision>
  <cp:lastPrinted>2025-01-17T10:44:00Z</cp:lastPrinted>
  <dcterms:created xsi:type="dcterms:W3CDTF">2023-12-15T12:40:00Z</dcterms:created>
  <dcterms:modified xsi:type="dcterms:W3CDTF">2025-03-13T06:37:00Z</dcterms:modified>
</cp:coreProperties>
</file>