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495020" w14:textId="77777777" w:rsidR="00AB7DCE" w:rsidRPr="00313D65" w:rsidRDefault="00AB7DCE" w:rsidP="00675014">
      <w:pPr>
        <w:shd w:val="clear" w:color="auto" w:fill="FFFFFF"/>
        <w:spacing w:after="0" w:line="360" w:lineRule="auto"/>
        <w:ind w:firstLine="375"/>
        <w:jc w:val="center"/>
        <w:rPr>
          <w:rFonts w:ascii="GHEA Grapalat" w:hAnsi="GHEA Grapalat" w:cs="Sylfaen"/>
          <w:b/>
          <w:sz w:val="24"/>
          <w:szCs w:val="24"/>
          <w:lang w:val="hy-AM" w:eastAsia="x-none"/>
        </w:rPr>
      </w:pPr>
    </w:p>
    <w:p w14:paraId="5B93A834" w14:textId="77777777" w:rsidR="007F7102" w:rsidRPr="00967F54" w:rsidRDefault="0020301B" w:rsidP="00675014">
      <w:pPr>
        <w:shd w:val="clear" w:color="auto" w:fill="FFFFFF"/>
        <w:spacing w:after="0" w:line="360" w:lineRule="auto"/>
        <w:ind w:firstLine="375"/>
        <w:jc w:val="center"/>
        <w:rPr>
          <w:rFonts w:ascii="GHEA Grapalat" w:hAnsi="GHEA Grapalat" w:cs="Sylfaen"/>
          <w:b/>
          <w:sz w:val="24"/>
          <w:szCs w:val="24"/>
          <w:lang w:val="hy-AM" w:eastAsia="x-none"/>
        </w:rPr>
      </w:pPr>
      <w:r w:rsidRPr="00967F54">
        <w:rPr>
          <w:rFonts w:ascii="GHEA Grapalat" w:hAnsi="GHEA Grapalat" w:cs="Sylfaen"/>
          <w:b/>
          <w:sz w:val="24"/>
          <w:szCs w:val="24"/>
          <w:lang w:val="hy-AM" w:eastAsia="x-none"/>
        </w:rPr>
        <w:t>ԱՄՓՈՓԱԹԵՐԹ</w:t>
      </w:r>
    </w:p>
    <w:p w14:paraId="599CFC2C" w14:textId="77777777" w:rsidR="007E5F01" w:rsidRPr="00967F54" w:rsidRDefault="007E5F01" w:rsidP="00B73015">
      <w:pPr>
        <w:tabs>
          <w:tab w:val="left" w:pos="851"/>
          <w:tab w:val="left" w:pos="993"/>
        </w:tabs>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t>«ՀԱՅԱՍՏԱՆԻ ՀԱՆՐԱՊԵՏՈՒԹՅԱՆ ԿԱՌԱՎԱՐՈՒԹՅԱՆ 2020 ԹՎԱԿԱՆԻ ՄԱՐՏԻ 26-Ի N 355-Լ ՈՐՈՇՄԱՆ ՄԵՋ ՓՈՓՈԽՈՒԹՅՈՒՆ ԵՎ ԼՐԱՑՈՒՄՆԵՐ ԿԱՏԱՐԵԼՈՒ ՄԱՍԻՆ» ԿԱՌԱՎԱՐՈՒԹՅԱՆ ՈՐՈՇՄԱՆ ՆԱԽԱԳԾԻ</w:t>
      </w:r>
    </w:p>
    <w:p w14:paraId="744258D6" w14:textId="7E9C3C45" w:rsidR="00AF2977" w:rsidRPr="00967F54" w:rsidRDefault="00F71D18" w:rsidP="00B73015">
      <w:pPr>
        <w:tabs>
          <w:tab w:val="left" w:pos="851"/>
          <w:tab w:val="left" w:pos="993"/>
        </w:tabs>
        <w:spacing w:after="0" w:line="360" w:lineRule="auto"/>
        <w:jc w:val="center"/>
        <w:rPr>
          <w:rFonts w:ascii="GHEA Grapalat" w:hAnsi="GHEA Grapalat"/>
          <w:b/>
          <w:bCs/>
          <w:sz w:val="24"/>
          <w:szCs w:val="24"/>
          <w:lang w:val="hy-AM"/>
        </w:rPr>
      </w:pPr>
      <w:r w:rsidRPr="00967F54">
        <w:rPr>
          <w:rFonts w:ascii="GHEA Grapalat" w:hAnsi="GHEA Grapalat"/>
          <w:b/>
          <w:bCs/>
          <w:sz w:val="24"/>
          <w:szCs w:val="24"/>
          <w:lang w:val="hy-AM"/>
        </w:rPr>
        <w:t>ՎԵՐԱԲԵՐՅԱԼ ՇԱՀԱԳՐԳԻՌ ՄԱՐՄԻՆՆԵՐԻ ԱՌԱՐԿՈՒԹՅՈՒՆՆԵՐԻ ԵՎ ԱՌԱՋԱՐԿՈՒԹՅՈՒՆՆԵՐԻ</w:t>
      </w:r>
    </w:p>
    <w:p w14:paraId="0CC21162" w14:textId="77777777" w:rsidR="001F3B31" w:rsidRPr="00967F54" w:rsidRDefault="001F3B31" w:rsidP="009F5A9C">
      <w:pPr>
        <w:tabs>
          <w:tab w:val="left" w:pos="851"/>
          <w:tab w:val="left" w:pos="993"/>
        </w:tabs>
        <w:spacing w:after="0"/>
        <w:jc w:val="center"/>
        <w:rPr>
          <w:rFonts w:ascii="GHEA Grapalat" w:hAnsi="GHEA Grapalat"/>
          <w:b/>
          <w:color w:val="000000"/>
          <w:sz w:val="24"/>
          <w:szCs w:val="24"/>
          <w:shd w:val="clear" w:color="auto" w:fill="FFFFFF"/>
          <w:lang w:val="hy-AM"/>
        </w:rPr>
      </w:pPr>
    </w:p>
    <w:tbl>
      <w:tblPr>
        <w:tblW w:w="151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1812"/>
        <w:gridCol w:w="3300"/>
      </w:tblGrid>
      <w:tr w:rsidR="00807D4A" w:rsidRPr="00967F54" w14:paraId="598C9F16" w14:textId="77777777" w:rsidTr="009B5BF1">
        <w:trPr>
          <w:trHeight w:val="787"/>
          <w:tblCellSpacing w:w="0" w:type="dxa"/>
          <w:jc w:val="center"/>
        </w:trPr>
        <w:tc>
          <w:tcPr>
            <w:tcW w:w="118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7DC961" w14:textId="2D9321E2" w:rsidR="00807D4A" w:rsidRPr="00967F54" w:rsidRDefault="00755146" w:rsidP="00A63793">
            <w:pPr>
              <w:pStyle w:val="ListParagraph"/>
              <w:numPr>
                <w:ilvl w:val="0"/>
                <w:numId w:val="14"/>
              </w:numPr>
              <w:spacing w:after="0" w:line="360" w:lineRule="auto"/>
              <w:jc w:val="center"/>
              <w:rPr>
                <w:rFonts w:ascii="GHEA Grapalat" w:hAnsi="GHEA Grapalat"/>
                <w:b/>
                <w:sz w:val="24"/>
                <w:szCs w:val="24"/>
                <w:lang w:val="hy-AM"/>
              </w:rPr>
            </w:pPr>
            <w:bookmarkStart w:id="0" w:name="_Hlk178068528"/>
            <w:r w:rsidRPr="00967F54">
              <w:rPr>
                <w:rFonts w:ascii="GHEA Grapalat" w:hAnsi="GHEA Grapalat"/>
                <w:b/>
                <w:sz w:val="24"/>
                <w:szCs w:val="24"/>
                <w:lang w:val="hy-AM"/>
              </w:rPr>
              <w:t xml:space="preserve">ՀՀ </w:t>
            </w:r>
            <w:r w:rsidR="007E5F01" w:rsidRPr="00967F54">
              <w:rPr>
                <w:rFonts w:ascii="GHEA Grapalat" w:hAnsi="GHEA Grapalat"/>
                <w:b/>
                <w:sz w:val="24"/>
                <w:szCs w:val="24"/>
                <w:lang w:val="hy-AM"/>
              </w:rPr>
              <w:t>տարածքային կառավարման և ենթակառուցվածքների</w:t>
            </w:r>
            <w:r w:rsidRPr="00967F54">
              <w:rPr>
                <w:rFonts w:ascii="GHEA Grapalat" w:hAnsi="GHEA Grapalat"/>
                <w:b/>
                <w:sz w:val="24"/>
                <w:szCs w:val="24"/>
                <w:lang w:val="hy-AM"/>
              </w:rPr>
              <w:t xml:space="preserve"> նախարարություն</w:t>
            </w:r>
          </w:p>
        </w:tc>
        <w:tc>
          <w:tcPr>
            <w:tcW w:w="3300" w:type="dxa"/>
            <w:tcBorders>
              <w:top w:val="outset" w:sz="6" w:space="0" w:color="auto"/>
              <w:left w:val="outset" w:sz="6" w:space="0" w:color="auto"/>
              <w:bottom w:val="outset" w:sz="6" w:space="0" w:color="auto"/>
              <w:right w:val="outset" w:sz="6" w:space="0" w:color="auto"/>
            </w:tcBorders>
            <w:shd w:val="clear" w:color="auto" w:fill="D0D0D0"/>
          </w:tcPr>
          <w:p w14:paraId="09A351FA" w14:textId="0081FC92" w:rsidR="00807D4A" w:rsidRPr="00967F54" w:rsidRDefault="007E5F01" w:rsidP="00675014">
            <w:pPr>
              <w:tabs>
                <w:tab w:val="center" w:pos="4680"/>
                <w:tab w:val="right" w:pos="9360"/>
              </w:tabs>
              <w:spacing w:after="0" w:line="360" w:lineRule="auto"/>
              <w:jc w:val="center"/>
              <w:rPr>
                <w:rFonts w:ascii="GHEA Grapalat" w:hAnsi="GHEA Grapalat"/>
                <w:b/>
                <w:bCs/>
                <w:sz w:val="24"/>
                <w:szCs w:val="24"/>
              </w:rPr>
            </w:pPr>
            <w:r w:rsidRPr="00967F54">
              <w:rPr>
                <w:rFonts w:ascii="GHEA Grapalat" w:hAnsi="GHEA Grapalat"/>
                <w:b/>
                <w:bCs/>
                <w:sz w:val="24"/>
                <w:szCs w:val="24"/>
                <w:lang w:val="hy-AM"/>
              </w:rPr>
              <w:t>07</w:t>
            </w:r>
            <w:r w:rsidR="00A63793" w:rsidRPr="00967F54">
              <w:rPr>
                <w:rFonts w:ascii="GHEA Grapalat" w:hAnsi="GHEA Grapalat"/>
                <w:b/>
                <w:bCs/>
                <w:sz w:val="24"/>
                <w:szCs w:val="24"/>
              </w:rPr>
              <w:t>.</w:t>
            </w:r>
            <w:r w:rsidRPr="00967F54">
              <w:rPr>
                <w:rFonts w:ascii="GHEA Grapalat" w:hAnsi="GHEA Grapalat"/>
                <w:b/>
                <w:bCs/>
                <w:sz w:val="24"/>
                <w:szCs w:val="24"/>
                <w:lang w:val="hy-AM"/>
              </w:rPr>
              <w:t>0</w:t>
            </w:r>
            <w:r w:rsidR="009C50C1" w:rsidRPr="00967F54">
              <w:rPr>
                <w:rFonts w:ascii="GHEA Grapalat" w:hAnsi="GHEA Grapalat"/>
                <w:b/>
                <w:bCs/>
                <w:sz w:val="24"/>
                <w:szCs w:val="24"/>
                <w:lang w:val="hy-AM"/>
              </w:rPr>
              <w:t>1</w:t>
            </w:r>
            <w:r w:rsidR="00A63793" w:rsidRPr="00967F54">
              <w:rPr>
                <w:rFonts w:ascii="GHEA Grapalat" w:hAnsi="GHEA Grapalat"/>
                <w:b/>
                <w:bCs/>
                <w:sz w:val="24"/>
                <w:szCs w:val="24"/>
              </w:rPr>
              <w:t>.202</w:t>
            </w:r>
            <w:r w:rsidRPr="00967F54">
              <w:rPr>
                <w:rFonts w:ascii="GHEA Grapalat" w:hAnsi="GHEA Grapalat"/>
                <w:b/>
                <w:bCs/>
                <w:sz w:val="24"/>
                <w:szCs w:val="24"/>
                <w:lang w:val="hy-AM"/>
              </w:rPr>
              <w:t>5</w:t>
            </w:r>
            <w:r w:rsidR="00A63793" w:rsidRPr="00967F54">
              <w:rPr>
                <w:rFonts w:ascii="GHEA Grapalat" w:hAnsi="GHEA Grapalat"/>
                <w:b/>
                <w:bCs/>
                <w:sz w:val="24"/>
                <w:szCs w:val="24"/>
              </w:rPr>
              <w:t xml:space="preserve"> </w:t>
            </w:r>
            <w:r w:rsidR="00193987" w:rsidRPr="00967F54">
              <w:rPr>
                <w:rFonts w:ascii="GHEA Grapalat" w:hAnsi="GHEA Grapalat"/>
                <w:b/>
                <w:bCs/>
                <w:sz w:val="24"/>
                <w:szCs w:val="24"/>
              </w:rPr>
              <w:t>թ</w:t>
            </w:r>
            <w:r w:rsidR="00A63793" w:rsidRPr="00967F54">
              <w:rPr>
                <w:rFonts w:ascii="GHEA Grapalat" w:hAnsi="GHEA Grapalat"/>
                <w:b/>
                <w:bCs/>
                <w:sz w:val="24"/>
                <w:szCs w:val="24"/>
              </w:rPr>
              <w:t>.</w:t>
            </w:r>
          </w:p>
        </w:tc>
      </w:tr>
      <w:tr w:rsidR="00807D4A" w:rsidRPr="00967F54" w14:paraId="2DD2FD20" w14:textId="77777777" w:rsidTr="009B5BF1">
        <w:trPr>
          <w:trHeight w:val="753"/>
          <w:tblCellSpacing w:w="0" w:type="dxa"/>
          <w:jc w:val="center"/>
        </w:trPr>
        <w:tc>
          <w:tcPr>
            <w:tcW w:w="11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C002D6" w14:textId="77777777" w:rsidR="00807D4A" w:rsidRPr="00967F54" w:rsidRDefault="00807D4A" w:rsidP="00675014">
            <w:pPr>
              <w:tabs>
                <w:tab w:val="center" w:pos="4680"/>
                <w:tab w:val="right" w:pos="9360"/>
              </w:tabs>
              <w:spacing w:after="0" w:line="360" w:lineRule="auto"/>
              <w:jc w:val="center"/>
              <w:rPr>
                <w:rFonts w:ascii="GHEA Grapalat" w:hAnsi="GHEA Grapalat"/>
                <w:b/>
                <w:bCs/>
                <w:sz w:val="24"/>
                <w:szCs w:val="24"/>
                <w:lang w:val="hy-AM"/>
              </w:rPr>
            </w:pPr>
          </w:p>
        </w:tc>
        <w:tc>
          <w:tcPr>
            <w:tcW w:w="3300" w:type="dxa"/>
            <w:tcBorders>
              <w:top w:val="outset" w:sz="6" w:space="0" w:color="auto"/>
              <w:left w:val="outset" w:sz="6" w:space="0" w:color="auto"/>
              <w:bottom w:val="outset" w:sz="6" w:space="0" w:color="auto"/>
              <w:right w:val="outset" w:sz="6" w:space="0" w:color="auto"/>
            </w:tcBorders>
            <w:shd w:val="clear" w:color="auto" w:fill="D0D0D0"/>
          </w:tcPr>
          <w:p w14:paraId="06C4252E" w14:textId="0A570AE3" w:rsidR="00807D4A" w:rsidRPr="00967F54" w:rsidRDefault="00A63793" w:rsidP="00675014">
            <w:pPr>
              <w:tabs>
                <w:tab w:val="center" w:pos="4680"/>
                <w:tab w:val="right" w:pos="9360"/>
              </w:tabs>
              <w:spacing w:after="0" w:line="360" w:lineRule="auto"/>
              <w:jc w:val="center"/>
              <w:rPr>
                <w:rFonts w:ascii="GHEA Grapalat" w:hAnsi="GHEA Grapalat"/>
                <w:b/>
                <w:bCs/>
                <w:sz w:val="24"/>
                <w:szCs w:val="24"/>
                <w:lang w:val="hy-AM"/>
              </w:rPr>
            </w:pPr>
            <w:r w:rsidRPr="00967F54">
              <w:rPr>
                <w:rFonts w:ascii="GHEA Grapalat" w:hAnsi="GHEA Grapalat"/>
                <w:b/>
                <w:bCs/>
                <w:sz w:val="24"/>
                <w:szCs w:val="24"/>
                <w:lang w:val="hy-AM"/>
              </w:rPr>
              <w:t xml:space="preserve">N </w:t>
            </w:r>
            <w:r w:rsidR="007E5F01" w:rsidRPr="00967F54">
              <w:rPr>
                <w:rFonts w:ascii="GHEA Grapalat" w:hAnsi="GHEA Grapalat"/>
                <w:b/>
                <w:bCs/>
                <w:sz w:val="24"/>
                <w:szCs w:val="24"/>
              </w:rPr>
              <w:t>ԴԽ/17.2/77-2025</w:t>
            </w:r>
          </w:p>
        </w:tc>
      </w:tr>
      <w:tr w:rsidR="00C259C4" w:rsidRPr="00967F54" w14:paraId="0529AC7B"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3A884B94" w14:textId="77777777" w:rsidR="00193987" w:rsidRPr="00967F54" w:rsidRDefault="00193987" w:rsidP="002E665D">
            <w:pPr>
              <w:spacing w:after="0" w:line="360" w:lineRule="auto"/>
              <w:ind w:firstLine="567"/>
              <w:jc w:val="center"/>
              <w:rPr>
                <w:rFonts w:ascii="GHEA Grapalat" w:hAnsi="GHEA Grapalat"/>
                <w:sz w:val="24"/>
                <w:szCs w:val="24"/>
                <w:lang w:val="hy-AM"/>
              </w:rPr>
            </w:pPr>
          </w:p>
          <w:p w14:paraId="0ED69B2B" w14:textId="65C72274" w:rsidR="00CA4822" w:rsidRPr="00967F54" w:rsidRDefault="007E5F01" w:rsidP="007E5F01">
            <w:pPr>
              <w:pStyle w:val="ListParagraph"/>
              <w:numPr>
                <w:ilvl w:val="0"/>
                <w:numId w:val="16"/>
              </w:numPr>
              <w:spacing w:after="0" w:line="360" w:lineRule="auto"/>
              <w:ind w:left="75" w:firstLine="360"/>
              <w:jc w:val="both"/>
              <w:rPr>
                <w:rFonts w:ascii="GHEA Grapalat" w:hAnsi="GHEA Grapalat"/>
                <w:sz w:val="24"/>
                <w:szCs w:val="24"/>
                <w:lang w:val="hy-AM"/>
              </w:rPr>
            </w:pPr>
            <w:r w:rsidRPr="00967F54">
              <w:rPr>
                <w:rFonts w:ascii="GHEA Grapalat" w:hAnsi="GHEA Grapalat"/>
                <w:sz w:val="24"/>
                <w:szCs w:val="24"/>
                <w:lang w:val="hy-AM"/>
              </w:rPr>
              <w:t>«Հայաստանի Հանրապետության կառավարության 2020 թվականի մարտի 26-ի N 355-Լ որոշման մեջ փոփոխություն և լրացումներ կատարելու մասին» Հայաստանի Հանրապետության կառավարության որոշման նախագծի վերաբերյալ ՀՀ ՏԿԵՆ պետական գույքի կառավարման կոմիտեն  առաջարկում է նախագծի նախաբանում հղում կատարել նաև «Նորմատիվ իրավական ակտերի մասին» ՀՀ օրենքի 33-րդ հոդվածին։</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5A0B78E4" w14:textId="6AE483F0" w:rsidR="006D3A7C" w:rsidRPr="00967F54" w:rsidRDefault="007E5F01" w:rsidP="009735C9">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t>Ընդունվել է։</w:t>
            </w:r>
          </w:p>
        </w:tc>
      </w:tr>
      <w:bookmarkEnd w:id="0"/>
      <w:tr w:rsidR="00E65EA2" w:rsidRPr="00967F54" w14:paraId="12EE5BC9" w14:textId="77777777" w:rsidTr="009B5BF1">
        <w:trPr>
          <w:trHeight w:val="787"/>
          <w:tblCellSpacing w:w="0" w:type="dxa"/>
          <w:jc w:val="center"/>
        </w:trPr>
        <w:tc>
          <w:tcPr>
            <w:tcW w:w="118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01BE367" w14:textId="07AA4DC6" w:rsidR="00E65EA2" w:rsidRPr="00967F54" w:rsidRDefault="00E65EA2" w:rsidP="00EA0872">
            <w:pPr>
              <w:pStyle w:val="ListParagraph"/>
              <w:numPr>
                <w:ilvl w:val="0"/>
                <w:numId w:val="14"/>
              </w:numPr>
              <w:spacing w:after="0" w:line="360" w:lineRule="auto"/>
              <w:jc w:val="center"/>
              <w:rPr>
                <w:rFonts w:ascii="GHEA Grapalat" w:hAnsi="GHEA Grapalat"/>
                <w:b/>
                <w:sz w:val="24"/>
                <w:szCs w:val="24"/>
                <w:lang w:val="hy-AM"/>
              </w:rPr>
            </w:pPr>
            <w:r w:rsidRPr="00967F54">
              <w:rPr>
                <w:rFonts w:ascii="GHEA Grapalat" w:hAnsi="GHEA Grapalat"/>
                <w:b/>
                <w:sz w:val="24"/>
                <w:szCs w:val="24"/>
                <w:lang w:val="hy-AM"/>
              </w:rPr>
              <w:t>ՀՀ ֆինանսների նախարարություն</w:t>
            </w:r>
          </w:p>
        </w:tc>
        <w:tc>
          <w:tcPr>
            <w:tcW w:w="3300" w:type="dxa"/>
            <w:tcBorders>
              <w:top w:val="outset" w:sz="6" w:space="0" w:color="auto"/>
              <w:left w:val="outset" w:sz="6" w:space="0" w:color="auto"/>
              <w:bottom w:val="outset" w:sz="6" w:space="0" w:color="auto"/>
              <w:right w:val="outset" w:sz="6" w:space="0" w:color="auto"/>
            </w:tcBorders>
            <w:shd w:val="clear" w:color="auto" w:fill="D0D0D0"/>
          </w:tcPr>
          <w:p w14:paraId="28EFCF3F" w14:textId="3E9EFB62" w:rsidR="00E65EA2" w:rsidRPr="00967F54" w:rsidRDefault="00E65EA2" w:rsidP="00EA0872">
            <w:pPr>
              <w:tabs>
                <w:tab w:val="center" w:pos="4680"/>
                <w:tab w:val="right" w:pos="9360"/>
              </w:tabs>
              <w:spacing w:after="0" w:line="360" w:lineRule="auto"/>
              <w:jc w:val="center"/>
              <w:rPr>
                <w:rFonts w:ascii="GHEA Grapalat" w:hAnsi="GHEA Grapalat"/>
                <w:b/>
                <w:bCs/>
                <w:sz w:val="24"/>
                <w:szCs w:val="24"/>
              </w:rPr>
            </w:pPr>
            <w:r w:rsidRPr="00967F54">
              <w:rPr>
                <w:rFonts w:ascii="GHEA Grapalat" w:hAnsi="GHEA Grapalat"/>
                <w:b/>
                <w:bCs/>
                <w:sz w:val="24"/>
                <w:szCs w:val="24"/>
                <w:lang w:val="hy-AM"/>
              </w:rPr>
              <w:t>13</w:t>
            </w:r>
            <w:r w:rsidRPr="00967F54">
              <w:rPr>
                <w:rFonts w:ascii="GHEA Grapalat" w:hAnsi="GHEA Grapalat"/>
                <w:b/>
                <w:bCs/>
                <w:sz w:val="24"/>
                <w:szCs w:val="24"/>
              </w:rPr>
              <w:t>.</w:t>
            </w:r>
            <w:r w:rsidRPr="00967F54">
              <w:rPr>
                <w:rFonts w:ascii="GHEA Grapalat" w:hAnsi="GHEA Grapalat"/>
                <w:b/>
                <w:bCs/>
                <w:sz w:val="24"/>
                <w:szCs w:val="24"/>
                <w:lang w:val="hy-AM"/>
              </w:rPr>
              <w:t>01</w:t>
            </w:r>
            <w:r w:rsidRPr="00967F54">
              <w:rPr>
                <w:rFonts w:ascii="GHEA Grapalat" w:hAnsi="GHEA Grapalat"/>
                <w:b/>
                <w:bCs/>
                <w:sz w:val="24"/>
                <w:szCs w:val="24"/>
              </w:rPr>
              <w:t>.202</w:t>
            </w:r>
            <w:r w:rsidRPr="00967F54">
              <w:rPr>
                <w:rFonts w:ascii="GHEA Grapalat" w:hAnsi="GHEA Grapalat"/>
                <w:b/>
                <w:bCs/>
                <w:sz w:val="24"/>
                <w:szCs w:val="24"/>
                <w:lang w:val="hy-AM"/>
              </w:rPr>
              <w:t>5</w:t>
            </w:r>
            <w:r w:rsidRPr="00967F54">
              <w:rPr>
                <w:rFonts w:ascii="GHEA Grapalat" w:hAnsi="GHEA Grapalat"/>
                <w:b/>
                <w:bCs/>
                <w:sz w:val="24"/>
                <w:szCs w:val="24"/>
              </w:rPr>
              <w:t xml:space="preserve"> թ.</w:t>
            </w:r>
          </w:p>
        </w:tc>
      </w:tr>
      <w:tr w:rsidR="00E65EA2" w:rsidRPr="00967F54" w14:paraId="09531462" w14:textId="77777777" w:rsidTr="009B5BF1">
        <w:trPr>
          <w:trHeight w:val="753"/>
          <w:tblCellSpacing w:w="0" w:type="dxa"/>
          <w:jc w:val="center"/>
        </w:trPr>
        <w:tc>
          <w:tcPr>
            <w:tcW w:w="11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D43F4D3" w14:textId="77777777" w:rsidR="00E65EA2" w:rsidRPr="00967F54" w:rsidRDefault="00E65EA2" w:rsidP="00EA0872">
            <w:pPr>
              <w:tabs>
                <w:tab w:val="center" w:pos="4680"/>
                <w:tab w:val="right" w:pos="9360"/>
              </w:tabs>
              <w:spacing w:after="0" w:line="360" w:lineRule="auto"/>
              <w:jc w:val="center"/>
              <w:rPr>
                <w:rFonts w:ascii="GHEA Grapalat" w:hAnsi="GHEA Grapalat"/>
                <w:b/>
                <w:bCs/>
                <w:sz w:val="24"/>
                <w:szCs w:val="24"/>
                <w:lang w:val="hy-AM"/>
              </w:rPr>
            </w:pPr>
          </w:p>
        </w:tc>
        <w:tc>
          <w:tcPr>
            <w:tcW w:w="3300" w:type="dxa"/>
            <w:tcBorders>
              <w:top w:val="outset" w:sz="6" w:space="0" w:color="auto"/>
              <w:left w:val="outset" w:sz="6" w:space="0" w:color="auto"/>
              <w:bottom w:val="outset" w:sz="6" w:space="0" w:color="auto"/>
              <w:right w:val="outset" w:sz="6" w:space="0" w:color="auto"/>
            </w:tcBorders>
            <w:shd w:val="clear" w:color="auto" w:fill="D0D0D0"/>
          </w:tcPr>
          <w:p w14:paraId="13143572" w14:textId="34A0ECB2" w:rsidR="00E65EA2" w:rsidRPr="00967F54" w:rsidRDefault="00E65EA2" w:rsidP="00EA0872">
            <w:pPr>
              <w:tabs>
                <w:tab w:val="center" w:pos="4680"/>
                <w:tab w:val="right" w:pos="9360"/>
              </w:tabs>
              <w:spacing w:after="0" w:line="360" w:lineRule="auto"/>
              <w:jc w:val="center"/>
              <w:rPr>
                <w:rFonts w:ascii="GHEA Grapalat" w:hAnsi="GHEA Grapalat"/>
                <w:b/>
                <w:bCs/>
                <w:sz w:val="24"/>
                <w:szCs w:val="24"/>
                <w:lang w:val="hy-AM"/>
              </w:rPr>
            </w:pPr>
            <w:r w:rsidRPr="00967F54">
              <w:rPr>
                <w:rFonts w:ascii="GHEA Grapalat" w:hAnsi="GHEA Grapalat"/>
                <w:b/>
                <w:bCs/>
                <w:sz w:val="24"/>
                <w:szCs w:val="24"/>
                <w:lang w:val="hy-AM"/>
              </w:rPr>
              <w:t xml:space="preserve">N </w:t>
            </w:r>
            <w:r w:rsidR="000A7E25" w:rsidRPr="00967F54">
              <w:rPr>
                <w:rFonts w:ascii="GHEA Grapalat" w:hAnsi="GHEA Grapalat"/>
                <w:b/>
                <w:bCs/>
                <w:sz w:val="24"/>
                <w:szCs w:val="24"/>
              </w:rPr>
              <w:t>01/9-2/48-2025</w:t>
            </w:r>
          </w:p>
        </w:tc>
      </w:tr>
      <w:tr w:rsidR="00E65EA2" w:rsidRPr="00AD104B" w14:paraId="548FE57F"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03139159" w14:textId="5BB1A380" w:rsidR="00685DEB" w:rsidRPr="00967F54" w:rsidRDefault="00685DEB" w:rsidP="00E15F49">
            <w:pPr>
              <w:pStyle w:val="ListParagraph"/>
              <w:spacing w:line="360" w:lineRule="auto"/>
              <w:ind w:left="0" w:firstLine="420"/>
              <w:jc w:val="both"/>
              <w:rPr>
                <w:rFonts w:ascii="GHEA Grapalat" w:hAnsi="GHEA Grapalat"/>
                <w:sz w:val="24"/>
                <w:szCs w:val="24"/>
                <w:lang w:val="hy-AM"/>
              </w:rPr>
            </w:pPr>
            <w:r w:rsidRPr="00967F54">
              <w:rPr>
                <w:rFonts w:ascii="GHEA Grapalat" w:hAnsi="GHEA Grapalat"/>
                <w:sz w:val="24"/>
                <w:szCs w:val="24"/>
                <w:lang w:val="hy-AM"/>
              </w:rPr>
              <w:lastRenderedPageBreak/>
              <w:t>1. Հիմնավորման համաձայն վերոնշյալ  նախագծի ընդունումը  հնարավորություն կտա բացառել մետալուրգիական և մետաղամշակման ոլորտի տնտեսվարողների ֆինանսական հնարավոր ռիսկերը՝ խթանել Հայաստանի համար ռազմավարական համարվող սև և գունավոր մետաղների վերամշակման խորացումը, ինչը կնպաստի արտերկրից ներմուծման կրճատմանը, առավել բարձր ավելացված արժեքով տեղական ապրանքների արտադրության զարգացմանը և նոր աշխատատեղերի ստեղծմանը։</w:t>
            </w:r>
          </w:p>
          <w:p w14:paraId="1B70CE02" w14:textId="28038C66" w:rsidR="00685DEB" w:rsidRPr="00967F54" w:rsidRDefault="00685DEB" w:rsidP="005052C2">
            <w:pPr>
              <w:pStyle w:val="ListParagraph"/>
              <w:spacing w:line="360" w:lineRule="auto"/>
              <w:ind w:left="0" w:firstLine="420"/>
              <w:jc w:val="both"/>
              <w:rPr>
                <w:rFonts w:ascii="GHEA Grapalat" w:hAnsi="GHEA Grapalat"/>
                <w:sz w:val="24"/>
                <w:szCs w:val="24"/>
                <w:lang w:val="hy-AM"/>
              </w:rPr>
            </w:pPr>
            <w:r w:rsidRPr="00967F54">
              <w:rPr>
                <w:rFonts w:ascii="GHEA Grapalat" w:hAnsi="GHEA Grapalat"/>
                <w:sz w:val="24"/>
                <w:szCs w:val="24"/>
                <w:lang w:val="hy-AM"/>
              </w:rPr>
              <w:t>Նման պարագայում պարզաբանման անհրաժեշտություն ունի</w:t>
            </w:r>
            <w:r w:rsidR="005052C2" w:rsidRPr="00967F54">
              <w:rPr>
                <w:rFonts w:ascii="GHEA Grapalat" w:hAnsi="GHEA Grapalat"/>
                <w:sz w:val="24"/>
                <w:szCs w:val="24"/>
                <w:lang w:val="hy-AM"/>
              </w:rPr>
              <w:t>, թե</w:t>
            </w:r>
            <w:r w:rsidRPr="00967F54">
              <w:rPr>
                <w:rFonts w:ascii="GHEA Grapalat" w:hAnsi="GHEA Grapalat"/>
                <w:sz w:val="24"/>
                <w:szCs w:val="24"/>
                <w:lang w:val="hy-AM"/>
              </w:rPr>
              <w:t xml:space="preserve"> ինչ սկզբունքով է գնահատվելու ապրանքներ արտադրողի կողմից այդ ապրանքների՝ սեփական պահեստում ժամանակավոր պահպանության համար վերցված վարկի նպատակայնությունը</w:t>
            </w:r>
            <w:r w:rsidR="008D5EAF" w:rsidRPr="00967F54">
              <w:rPr>
                <w:rFonts w:ascii="GHEA Grapalat" w:hAnsi="GHEA Grapalat"/>
                <w:sz w:val="24"/>
                <w:szCs w:val="24"/>
                <w:lang w:val="hy-AM"/>
              </w:rPr>
              <w:t xml:space="preserve">, մասնավորապես, </w:t>
            </w:r>
            <w:r w:rsidRPr="00967F54">
              <w:rPr>
                <w:rFonts w:ascii="GHEA Grapalat" w:hAnsi="GHEA Grapalat"/>
                <w:sz w:val="24"/>
                <w:szCs w:val="24"/>
                <w:lang w:val="hy-AM"/>
              </w:rPr>
              <w:t>չի հստակեցվում, թե ինչ տիպի ծախսերի կատարման համար կարող է ներգրավվել վարկային միջոցներ, որոնց տոկոսադրույքները նախատեսվում է սուբսիդավորել կամ ինչ սկզբունքով է գնահատվելու արտադրողի կրած տնտեսական վնասի չափը, որի փոխհատուցման համար ներգրավվելու է վարկային միջոց՝ Նախագծով հաստատվող կարգի 6-րդ կետի 4-րդ ենթակետ։</w:t>
            </w:r>
          </w:p>
          <w:p w14:paraId="19F28D96" w14:textId="3EC2FB22" w:rsidR="00E65EA2" w:rsidRPr="00967F54" w:rsidRDefault="004B5BD8" w:rsidP="0010385B">
            <w:pPr>
              <w:pStyle w:val="ListParagraph"/>
              <w:spacing w:line="360" w:lineRule="auto"/>
              <w:ind w:left="0" w:firstLine="420"/>
              <w:jc w:val="both"/>
              <w:rPr>
                <w:rFonts w:ascii="GHEA Grapalat" w:hAnsi="GHEA Grapalat"/>
                <w:sz w:val="24"/>
                <w:szCs w:val="24"/>
                <w:lang w:val="hy-AM"/>
              </w:rPr>
            </w:pPr>
            <w:r w:rsidRPr="00967F54">
              <w:rPr>
                <w:rFonts w:ascii="GHEA Grapalat" w:hAnsi="GHEA Grapalat"/>
                <w:iCs/>
                <w:sz w:val="24"/>
                <w:szCs w:val="24"/>
                <w:lang w:val="hy-AM"/>
              </w:rPr>
              <w:t>Հետևաբար առաջարկում ենք առավել հիմնավորված ներկայացնել վերոնշյալ փոփոխությունների իրականացման անհրաժեշտությունը՝ հաշվի առնելով նաև այն, որ Նախագծով հստակեցված և հիմնավորված չէ, թե ինչ սկզբունքով են ընտրվել սուբսիդավորման և վարկի գումարի</w:t>
            </w:r>
            <w:r w:rsidR="005E33B6" w:rsidRPr="00967F54">
              <w:rPr>
                <w:rFonts w:ascii="GHEA Grapalat" w:hAnsi="GHEA Grapalat"/>
                <w:iCs/>
                <w:sz w:val="24"/>
                <w:szCs w:val="24"/>
                <w:lang w:val="hy-AM"/>
              </w:rPr>
              <w:t xml:space="preserve"> չափերը</w:t>
            </w:r>
            <w:r w:rsidR="008547F3" w:rsidRPr="00967F54">
              <w:rPr>
                <w:rFonts w:ascii="GHEA Grapalat" w:hAnsi="GHEA Grapalat"/>
                <w:iCs/>
                <w:sz w:val="24"/>
                <w:szCs w:val="24"/>
                <w:lang w:val="hy-AM"/>
              </w:rPr>
              <w:t>։</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6EEAFFCE" w14:textId="77777777" w:rsidR="00E65EA2" w:rsidRDefault="00115C91" w:rsidP="00EA0872">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t>Ընդունվել է։</w:t>
            </w:r>
          </w:p>
          <w:p w14:paraId="092E6972" w14:textId="26356496" w:rsidR="00140748" w:rsidRPr="00967F54" w:rsidRDefault="00140748" w:rsidP="00140748">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color w:val="000000"/>
                <w:sz w:val="24"/>
                <w:szCs w:val="24"/>
                <w:shd w:val="clear" w:color="auto" w:fill="FFFFFF"/>
                <w:lang w:val="hy-AM"/>
              </w:rPr>
              <w:t>Նախագիծը լրամշակվել է</w:t>
            </w:r>
            <w:r w:rsidR="00B95F56">
              <w:rPr>
                <w:rFonts w:ascii="GHEA Grapalat" w:hAnsi="GHEA Grapalat"/>
                <w:color w:val="000000"/>
                <w:sz w:val="24"/>
                <w:szCs w:val="24"/>
                <w:shd w:val="clear" w:color="auto" w:fill="FFFFFF"/>
                <w:lang w:val="hy-AM"/>
              </w:rPr>
              <w:t>։</w:t>
            </w:r>
          </w:p>
        </w:tc>
      </w:tr>
      <w:tr w:rsidR="00D27C9C" w:rsidRPr="00AD104B" w14:paraId="43338DED"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6F5BBB90" w14:textId="6A9EB74A" w:rsidR="00D27C9C" w:rsidRPr="00967F54" w:rsidRDefault="00D27C9C" w:rsidP="0010385B">
            <w:pPr>
              <w:pStyle w:val="ListParagraph"/>
              <w:spacing w:line="360" w:lineRule="auto"/>
              <w:ind w:left="0" w:firstLine="420"/>
              <w:jc w:val="both"/>
              <w:rPr>
                <w:rFonts w:ascii="GHEA Grapalat" w:hAnsi="GHEA Grapalat"/>
                <w:sz w:val="24"/>
                <w:szCs w:val="24"/>
                <w:lang w:val="hy-AM"/>
              </w:rPr>
            </w:pPr>
            <w:r w:rsidRPr="00967F54">
              <w:rPr>
                <w:rFonts w:ascii="GHEA Grapalat" w:hAnsi="GHEA Grapalat"/>
                <w:sz w:val="24"/>
                <w:szCs w:val="24"/>
                <w:lang w:val="hy-AM"/>
              </w:rPr>
              <w:t>2. Նախագծի հիմնավորմամբ ներկայացված չէ նաև ծրագրերի իրականացման համար պետական բյուջեից պահանջվող ծախսերի չափը՝ մանրամասն հաշվարկ-հիմնավորումներով, ֆինանսավորման չափերի հաշվարկման հիմքերով և իրականացված կանխատեսումներով:</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6F06C64C" w14:textId="77777777" w:rsidR="00D27C9C" w:rsidRPr="00967F54" w:rsidRDefault="003A3335" w:rsidP="00EA0872">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t>Ընդունվել է։</w:t>
            </w:r>
          </w:p>
          <w:p w14:paraId="2D377295" w14:textId="3B29F642" w:rsidR="003A3335" w:rsidRPr="00967F54" w:rsidRDefault="003A3335" w:rsidP="00EA0872">
            <w:pPr>
              <w:shd w:val="clear" w:color="auto" w:fill="FFFFFF"/>
              <w:spacing w:after="0" w:line="360" w:lineRule="auto"/>
              <w:jc w:val="center"/>
              <w:rPr>
                <w:rFonts w:ascii="GHEA Grapalat" w:hAnsi="GHEA Grapalat"/>
                <w:color w:val="000000"/>
                <w:sz w:val="24"/>
                <w:szCs w:val="24"/>
                <w:shd w:val="clear" w:color="auto" w:fill="FFFFFF"/>
                <w:lang w:val="hy-AM"/>
              </w:rPr>
            </w:pPr>
            <w:r w:rsidRPr="00967F54">
              <w:rPr>
                <w:rFonts w:ascii="GHEA Grapalat" w:hAnsi="GHEA Grapalat"/>
                <w:color w:val="000000"/>
                <w:sz w:val="24"/>
                <w:szCs w:val="24"/>
                <w:shd w:val="clear" w:color="auto" w:fill="FFFFFF"/>
                <w:lang w:val="hy-AM"/>
              </w:rPr>
              <w:t>Սույն ծրագրի իր</w:t>
            </w:r>
            <w:r w:rsidR="00DD3DEC" w:rsidRPr="00967F54">
              <w:rPr>
                <w:rFonts w:ascii="GHEA Grapalat" w:hAnsi="GHEA Grapalat"/>
                <w:color w:val="000000"/>
                <w:sz w:val="24"/>
                <w:szCs w:val="24"/>
                <w:shd w:val="clear" w:color="auto" w:fill="FFFFFF"/>
                <w:lang w:val="hy-AM"/>
              </w:rPr>
              <w:t>ա</w:t>
            </w:r>
            <w:r w:rsidRPr="00967F54">
              <w:rPr>
                <w:rFonts w:ascii="GHEA Grapalat" w:hAnsi="GHEA Grapalat"/>
                <w:color w:val="000000"/>
                <w:sz w:val="24"/>
                <w:szCs w:val="24"/>
                <w:shd w:val="clear" w:color="auto" w:fill="FFFFFF"/>
                <w:lang w:val="hy-AM"/>
              </w:rPr>
              <w:t xml:space="preserve">կանացման նպատակով պետական բյուջեից այլ </w:t>
            </w:r>
            <w:r w:rsidRPr="00967F54">
              <w:rPr>
                <w:rFonts w:ascii="GHEA Grapalat" w:hAnsi="GHEA Grapalat"/>
                <w:color w:val="000000"/>
                <w:sz w:val="24"/>
                <w:szCs w:val="24"/>
                <w:shd w:val="clear" w:color="auto" w:fill="FFFFFF"/>
                <w:lang w:val="hy-AM"/>
              </w:rPr>
              <w:lastRenderedPageBreak/>
              <w:t>հատկացումներ չեն նախատեսվում։ Ֆինանսավորումը կիր</w:t>
            </w:r>
            <w:r w:rsidR="009B5BF1" w:rsidRPr="00967F54">
              <w:rPr>
                <w:rFonts w:ascii="GHEA Grapalat" w:hAnsi="GHEA Grapalat"/>
                <w:color w:val="000000"/>
                <w:sz w:val="24"/>
                <w:szCs w:val="24"/>
                <w:shd w:val="clear" w:color="auto" w:fill="FFFFFF"/>
                <w:lang w:val="hy-AM"/>
              </w:rPr>
              <w:t>ա</w:t>
            </w:r>
            <w:r w:rsidRPr="00967F54">
              <w:rPr>
                <w:rFonts w:ascii="GHEA Grapalat" w:hAnsi="GHEA Grapalat"/>
                <w:color w:val="000000"/>
                <w:sz w:val="24"/>
                <w:szCs w:val="24"/>
                <w:shd w:val="clear" w:color="auto" w:fill="FFFFFF"/>
                <w:lang w:val="hy-AM"/>
              </w:rPr>
              <w:t>կանացվի Հայաստանի Հանրապետության կառավարության 2020 թվականի մարտի 26-ի N 355-Լ որոշման շրջանականերում հատկացված միջոցների հաշվին։</w:t>
            </w:r>
          </w:p>
        </w:tc>
      </w:tr>
      <w:tr w:rsidR="00D27C9C" w:rsidRPr="00967F54" w14:paraId="3AA0FA52"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5742ADF8" w14:textId="0F571627" w:rsidR="00D27C9C" w:rsidRPr="00967F54" w:rsidRDefault="00D27C9C" w:rsidP="00A84EBC">
            <w:pPr>
              <w:pStyle w:val="ListParagraph"/>
              <w:numPr>
                <w:ilvl w:val="0"/>
                <w:numId w:val="14"/>
              </w:numPr>
              <w:spacing w:line="360" w:lineRule="auto"/>
              <w:ind w:left="60" w:firstLine="360"/>
              <w:jc w:val="both"/>
              <w:rPr>
                <w:rFonts w:ascii="GHEA Grapalat" w:hAnsi="GHEA Grapalat"/>
                <w:sz w:val="24"/>
                <w:szCs w:val="24"/>
                <w:lang w:val="hy-AM"/>
              </w:rPr>
            </w:pPr>
            <w:r w:rsidRPr="00967F54">
              <w:rPr>
                <w:rFonts w:ascii="GHEA Grapalat" w:hAnsi="GHEA Grapalat"/>
                <w:sz w:val="24"/>
                <w:szCs w:val="24"/>
                <w:lang w:val="hy-AM"/>
              </w:rPr>
              <w:lastRenderedPageBreak/>
              <w:t>Պետական աջակցության արդյունավետության գնահատման տեսանկյունից ծրագրում կարևորում ենք կանխատեսումների բազային/զրոյական սցենարի առկայությունը (այսինքն ինչ զարգացումներ կունենա ոլորտը՝ առանց Ծրագրով նախատեսված աջակցության միջոցառումների իրականացման), որը հնարավորություն կտա գնահատելու ծրագ</w:t>
            </w:r>
            <w:r w:rsidR="00A84EBC" w:rsidRPr="00967F54">
              <w:rPr>
                <w:rFonts w:ascii="GHEA Grapalat" w:hAnsi="GHEA Grapalat"/>
                <w:sz w:val="24"/>
                <w:szCs w:val="24"/>
                <w:lang w:val="hy-AM"/>
              </w:rPr>
              <w:t>իր</w:t>
            </w:r>
            <w:r w:rsidRPr="00967F54">
              <w:rPr>
                <w:rFonts w:ascii="GHEA Grapalat" w:hAnsi="GHEA Grapalat"/>
                <w:sz w:val="24"/>
                <w:szCs w:val="24"/>
                <w:lang w:val="hy-AM"/>
              </w:rPr>
              <w:t xml:space="preserve"> ունենալու նպատակահարմարությունը:</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3418E89F" w14:textId="1364986B" w:rsidR="00D27C9C" w:rsidRPr="00967F54" w:rsidRDefault="00C85214" w:rsidP="00EA0872">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t>Ընդունվել է։</w:t>
            </w:r>
          </w:p>
        </w:tc>
      </w:tr>
      <w:tr w:rsidR="00A84EBC" w:rsidRPr="00967F54" w14:paraId="7057F8D0"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536B6458" w14:textId="623FA09C" w:rsidR="00A84EBC" w:rsidRPr="00967F54" w:rsidRDefault="00A84EBC" w:rsidP="00A84EBC">
            <w:pPr>
              <w:pStyle w:val="ListParagraph"/>
              <w:spacing w:line="360" w:lineRule="auto"/>
              <w:ind w:left="0" w:firstLine="420"/>
              <w:jc w:val="both"/>
              <w:rPr>
                <w:rFonts w:ascii="GHEA Grapalat" w:hAnsi="GHEA Grapalat"/>
                <w:sz w:val="24"/>
                <w:szCs w:val="24"/>
                <w:lang w:val="hy-AM"/>
              </w:rPr>
            </w:pPr>
            <w:r w:rsidRPr="00967F54">
              <w:rPr>
                <w:rFonts w:ascii="GHEA Grapalat" w:hAnsi="GHEA Grapalat"/>
                <w:sz w:val="24"/>
                <w:szCs w:val="24"/>
                <w:lang w:val="hy-AM"/>
              </w:rPr>
              <w:t>4.  Նախագ</w:t>
            </w:r>
            <w:r w:rsidR="00F758AA" w:rsidRPr="00967F54">
              <w:rPr>
                <w:rFonts w:ascii="GHEA Grapalat" w:hAnsi="GHEA Grapalat"/>
                <w:sz w:val="24"/>
                <w:szCs w:val="24"/>
                <w:lang w:val="hy-AM"/>
              </w:rPr>
              <w:t>ծ</w:t>
            </w:r>
            <w:r w:rsidRPr="00967F54">
              <w:rPr>
                <w:rFonts w:ascii="GHEA Grapalat" w:hAnsi="GHEA Grapalat"/>
                <w:sz w:val="24"/>
                <w:szCs w:val="24"/>
                <w:lang w:val="hy-AM"/>
              </w:rPr>
              <w:t>ով հաստատվող կարգի 7-րդ կետով նախատեսվում է, որ վարկի տոկոսադրույքի սուբսիդավորումը դադարում է ձեռքբերված հումքի օտարման կամ պահեստավորված ապրանքի օտարման, օգտագործման կամ որևէ այլ հիմքով պահեստավորված չհամարվելու դեպքում:</w:t>
            </w:r>
          </w:p>
          <w:p w14:paraId="4719DECA" w14:textId="1AF98E24" w:rsidR="00A84EBC" w:rsidRPr="00967F54" w:rsidRDefault="00A84EBC" w:rsidP="00A84EBC">
            <w:pPr>
              <w:pStyle w:val="ListParagraph"/>
              <w:spacing w:line="360" w:lineRule="auto"/>
              <w:ind w:left="0" w:firstLine="420"/>
              <w:jc w:val="both"/>
              <w:rPr>
                <w:rFonts w:ascii="GHEA Grapalat" w:hAnsi="GHEA Grapalat"/>
                <w:sz w:val="24"/>
                <w:szCs w:val="24"/>
                <w:lang w:val="hy-AM"/>
              </w:rPr>
            </w:pPr>
            <w:r w:rsidRPr="00967F54">
              <w:rPr>
                <w:rFonts w:ascii="GHEA Grapalat" w:hAnsi="GHEA Grapalat"/>
                <w:sz w:val="24"/>
                <w:szCs w:val="24"/>
                <w:lang w:val="hy-AM"/>
              </w:rPr>
              <w:lastRenderedPageBreak/>
              <w:t>Ստացվում է, որ վերամշակման նպատակով ձեռքբերված հումքի օտարման պահից տոկոսադրույքի սուբսիդավորումը դադարեցվում է։ Մինչդեռ հաշվի առնելով, որ հումքը ձեռք է բերվում վերամշակման նպատակով, առաջարկում ենք որպեսզի օտարման դեպքում ամբողջ տոկոսադրույքի վճարման պարտավորությունը կրի վարկառուն։ Նման դեպքում ծրագրի շրջանակներում մինչ այդ տրամադրված սուբսիդավորման գումարը պետք է վերադարձվի պետական բյուջե։</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4684D123" w14:textId="3BB75A72" w:rsidR="00D44B80" w:rsidRPr="00967F54" w:rsidRDefault="000A6267" w:rsidP="008A7236">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lastRenderedPageBreak/>
              <w:t>Ընդունվել է։</w:t>
            </w:r>
          </w:p>
        </w:tc>
      </w:tr>
      <w:tr w:rsidR="00E15F49" w:rsidRPr="00AD104B" w14:paraId="0E6609FF"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7F12227B" w14:textId="1F047FC2" w:rsidR="00E15F49" w:rsidRPr="00967F54" w:rsidRDefault="00E15F49" w:rsidP="00E15F49">
            <w:pPr>
              <w:pStyle w:val="ListParagraph"/>
              <w:spacing w:line="360" w:lineRule="auto"/>
              <w:ind w:left="0" w:firstLine="420"/>
              <w:jc w:val="both"/>
              <w:rPr>
                <w:rFonts w:ascii="GHEA Grapalat" w:hAnsi="GHEA Grapalat"/>
                <w:sz w:val="24"/>
                <w:szCs w:val="24"/>
                <w:lang w:val="hy-AM"/>
              </w:rPr>
            </w:pPr>
            <w:r w:rsidRPr="00967F54">
              <w:rPr>
                <w:rFonts w:ascii="GHEA Grapalat" w:hAnsi="GHEA Grapalat"/>
                <w:sz w:val="24"/>
                <w:szCs w:val="24"/>
                <w:lang w:val="hy-AM"/>
              </w:rPr>
              <w:t>5. Հիմնավորման համաձայն վերոնշյալ նախագծի ընդունումը պայմանավորված է Ազգային Ժողովի կողմից (07.02.2024թ. N ՀՕ-85-Ն) ընդունված «Պետական տուրքի մասին օրենքում լրացումներ և փոփոխություն կատարելու մասին» օրենքով, որով սև և գունավոր մետաղների որոշ պարզ արտադրատեսակների արտահանման գործունեությունը 01.01.2025թ. սահմանվել է լիցենզավորվող գործունեություն և լիցենզիաների տրամադրման համար գանձվելու է պետական տուրք։ Նպատակն այն էր, որ մետալուրգիական և մետաղամշակման կազմակերպությունները հետաքրքրված լինեն պարզ ձուլակտորներից անցնելու դեպի առավել բարդ և բարձր ավելացված արժեք ունեցող արտադրատեսակների արտադրությանը։</w:t>
            </w:r>
          </w:p>
          <w:p w14:paraId="75C1CE47" w14:textId="0F199D60" w:rsidR="00E15F49" w:rsidRPr="00967F54" w:rsidRDefault="00E15F49" w:rsidP="00E15F49">
            <w:pPr>
              <w:pStyle w:val="ListParagraph"/>
              <w:spacing w:line="360" w:lineRule="auto"/>
              <w:ind w:left="0" w:firstLine="420"/>
              <w:jc w:val="both"/>
              <w:rPr>
                <w:rFonts w:ascii="GHEA Grapalat" w:hAnsi="GHEA Grapalat"/>
                <w:sz w:val="24"/>
                <w:szCs w:val="24"/>
                <w:lang w:val="hy-AM"/>
              </w:rPr>
            </w:pPr>
            <w:r w:rsidRPr="00967F54">
              <w:rPr>
                <w:rFonts w:ascii="GHEA Grapalat" w:hAnsi="GHEA Grapalat"/>
                <w:sz w:val="24"/>
                <w:szCs w:val="24"/>
                <w:lang w:val="hy-AM"/>
              </w:rPr>
              <w:t>Միաժամանակ, Նախագ</w:t>
            </w:r>
            <w:r w:rsidR="00067A83" w:rsidRPr="00967F54">
              <w:rPr>
                <w:rFonts w:ascii="GHEA Grapalat" w:hAnsi="GHEA Grapalat"/>
                <w:sz w:val="24"/>
                <w:szCs w:val="24"/>
                <w:lang w:val="hy-AM"/>
              </w:rPr>
              <w:t>ծ</w:t>
            </w:r>
            <w:r w:rsidRPr="00967F54">
              <w:rPr>
                <w:rFonts w:ascii="GHEA Grapalat" w:hAnsi="GHEA Grapalat"/>
                <w:sz w:val="24"/>
                <w:szCs w:val="24"/>
                <w:lang w:val="hy-AM"/>
              </w:rPr>
              <w:t xml:space="preserve">ով հաստատվող կարգի 14-րդ կետում նշված է, որ </w:t>
            </w:r>
            <w:r w:rsidRPr="003F4E22">
              <w:rPr>
                <w:rFonts w:ascii="GHEA Grapalat" w:hAnsi="GHEA Grapalat"/>
                <w:iCs/>
                <w:sz w:val="24"/>
                <w:szCs w:val="24"/>
                <w:lang w:val="hy-AM"/>
              </w:rPr>
              <w:t>Նպատակային ծրագրին կարող են մասնակցել նպատակային ծրագրի պայմանները բավարարող բոլոր տնտեսավարողները՝ անկախ նախկինում պետական աջակցության նպատակային ծրագրերին մասնակցած լինելու փաստից։</w:t>
            </w:r>
          </w:p>
          <w:p w14:paraId="271374E7" w14:textId="77777777" w:rsidR="00E15F49" w:rsidRPr="00967F54" w:rsidRDefault="00E15F49" w:rsidP="00E15F49">
            <w:pPr>
              <w:pStyle w:val="ListParagraph"/>
              <w:spacing w:line="360" w:lineRule="auto"/>
              <w:ind w:left="0" w:firstLine="420"/>
              <w:jc w:val="both"/>
              <w:rPr>
                <w:rFonts w:ascii="GHEA Grapalat" w:hAnsi="GHEA Grapalat"/>
                <w:i/>
                <w:sz w:val="24"/>
                <w:szCs w:val="24"/>
                <w:lang w:val="hy-AM"/>
              </w:rPr>
            </w:pPr>
            <w:r w:rsidRPr="00967F54">
              <w:rPr>
                <w:rFonts w:ascii="GHEA Grapalat" w:hAnsi="GHEA Grapalat"/>
                <w:sz w:val="24"/>
                <w:szCs w:val="24"/>
                <w:lang w:val="hy-AM"/>
              </w:rPr>
              <w:t xml:space="preserve"> Այս կապակցությամբ հայտնում ենք, որ ՀՀ կառավարության 26.11.2023թ. </w:t>
            </w:r>
            <w:r w:rsidRPr="00967F54">
              <w:rPr>
                <w:rFonts w:ascii="GHEA Grapalat" w:hAnsi="GHEA Grapalat"/>
                <w:sz w:val="24"/>
                <w:szCs w:val="24"/>
                <w:lang w:val="pt-BR"/>
              </w:rPr>
              <w:t>N</w:t>
            </w:r>
            <w:r w:rsidRPr="00967F54">
              <w:rPr>
                <w:rFonts w:ascii="GHEA Grapalat" w:hAnsi="GHEA Grapalat"/>
                <w:sz w:val="24"/>
                <w:szCs w:val="24"/>
                <w:lang w:val="hy-AM"/>
              </w:rPr>
              <w:t xml:space="preserve"> </w:t>
            </w:r>
            <w:r w:rsidRPr="00967F54">
              <w:rPr>
                <w:rFonts w:ascii="GHEA Grapalat" w:hAnsi="GHEA Grapalat"/>
                <w:sz w:val="24"/>
                <w:szCs w:val="24"/>
                <w:lang w:val="pt-BR"/>
              </w:rPr>
              <w:t>1867-</w:t>
            </w:r>
            <w:r w:rsidRPr="00967F54">
              <w:rPr>
                <w:rFonts w:ascii="GHEA Grapalat" w:hAnsi="GHEA Grapalat"/>
                <w:sz w:val="24"/>
                <w:szCs w:val="24"/>
                <w:lang w:val="hy-AM"/>
              </w:rPr>
              <w:t>Ն որոշմամբ հաստատվել են Հայաստանի Հանրապետությունում տնտեսապես բարդ ապրանքների արտադրությամբ զբաղվող առևտրային ընկերություններին պետական աջակցության տրամադրման ծրագիրը։</w:t>
            </w:r>
          </w:p>
          <w:p w14:paraId="3078862E" w14:textId="77777777" w:rsidR="00E15F49" w:rsidRPr="00967F54" w:rsidRDefault="00E15F49" w:rsidP="00E15F49">
            <w:pPr>
              <w:pStyle w:val="ListParagraph"/>
              <w:spacing w:line="360" w:lineRule="auto"/>
              <w:ind w:left="0" w:firstLine="420"/>
              <w:jc w:val="both"/>
              <w:rPr>
                <w:rFonts w:ascii="GHEA Grapalat" w:hAnsi="GHEA Grapalat"/>
                <w:sz w:val="24"/>
                <w:szCs w:val="24"/>
                <w:lang w:val="hy-AM"/>
              </w:rPr>
            </w:pPr>
            <w:r w:rsidRPr="00967F54">
              <w:rPr>
                <w:rFonts w:ascii="GHEA Grapalat" w:hAnsi="GHEA Grapalat"/>
                <w:sz w:val="24"/>
                <w:szCs w:val="24"/>
                <w:lang w:val="hy-AM"/>
              </w:rPr>
              <w:lastRenderedPageBreak/>
              <w:t xml:space="preserve">Բացի այդ, ՀՀ կառավարության 11.01.2024թ. N 52-Ա որոշմամբ «ՋԻ ԹԻ ԲԻ ՍԹԻԼ» ՍՊԸ-ի կողմից իրականացվող՝ ՀՀ Արարատի մարզի Արարատ համայնքի Արարատ բնակավայրում պողպատի գործարանի կառուցման ներդրումային ծրագրի ֆինանսավորման նպատակով՝ «Համահայկական ֆոնդ» փակ ոչ հրապարակային պայմանագրային ներդրումային ֆոնդին, որի կառավարիչն է «Հայաստանի Զարգացման և Ներդրումների Կորպորացիա» ունիվերսալ վարկային կազմակերպություն ՓԲԸ-ն, տրամադրվել է  3.5 մլրդ դրամ բյուջետային վարկ՝ տարեկան 8%-ով, 4 տարի` սկսած 3-րդ տարվանից մարման ժամկետով։ </w:t>
            </w:r>
          </w:p>
          <w:p w14:paraId="38C42258" w14:textId="64B718FB" w:rsidR="00E15F49" w:rsidRPr="00967F54" w:rsidRDefault="00E15F49" w:rsidP="00067A83">
            <w:pPr>
              <w:pStyle w:val="ListParagraph"/>
              <w:spacing w:line="360" w:lineRule="auto"/>
              <w:ind w:left="0" w:firstLine="420"/>
              <w:jc w:val="both"/>
              <w:rPr>
                <w:rFonts w:ascii="GHEA Grapalat" w:hAnsi="GHEA Grapalat"/>
                <w:sz w:val="24"/>
                <w:szCs w:val="24"/>
                <w:lang w:val="hy-AM"/>
              </w:rPr>
            </w:pPr>
            <w:r w:rsidRPr="00967F54">
              <w:rPr>
                <w:rFonts w:ascii="GHEA Grapalat" w:hAnsi="GHEA Grapalat"/>
                <w:sz w:val="24"/>
                <w:szCs w:val="24"/>
                <w:lang w:val="hy-AM"/>
              </w:rPr>
              <w:t xml:space="preserve"> Ելնելով վերոգրյալից, առաջարկում ենք 14-րդ կետը խմբագրել և Նախագծով առաջարկվող աջակցության ծրագրից օգտվելու սահմանափակում կիրառել այն տնտեսվարողների նկատմամբ, որոնք նախկինում հանդիսացել են պետական աջակցության նպատակային ծրագրերի շահառու: </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33659B35" w14:textId="77777777" w:rsidR="00E15F49" w:rsidRPr="00967F54" w:rsidRDefault="00F5755C" w:rsidP="00EA0872">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lastRenderedPageBreak/>
              <w:t>Չի ընդունվել։</w:t>
            </w:r>
          </w:p>
          <w:p w14:paraId="3FDED0DF" w14:textId="01BAC63B" w:rsidR="00F5755C" w:rsidRPr="00967F54" w:rsidRDefault="00F5755C" w:rsidP="00EA0872">
            <w:pPr>
              <w:shd w:val="clear" w:color="auto" w:fill="FFFFFF"/>
              <w:spacing w:after="0" w:line="360" w:lineRule="auto"/>
              <w:jc w:val="center"/>
              <w:rPr>
                <w:rFonts w:ascii="GHEA Grapalat" w:hAnsi="GHEA Grapalat"/>
                <w:color w:val="000000"/>
                <w:sz w:val="24"/>
                <w:szCs w:val="24"/>
                <w:shd w:val="clear" w:color="auto" w:fill="FFFFFF"/>
                <w:lang w:val="hy-AM"/>
              </w:rPr>
            </w:pPr>
            <w:r w:rsidRPr="00967F54">
              <w:rPr>
                <w:rFonts w:ascii="GHEA Grapalat" w:hAnsi="GHEA Grapalat"/>
                <w:color w:val="000000"/>
                <w:sz w:val="24"/>
                <w:szCs w:val="24"/>
                <w:shd w:val="clear" w:color="auto" w:fill="FFFFFF"/>
                <w:lang w:val="hy-AM"/>
              </w:rPr>
              <w:t xml:space="preserve">Սույն ծրագիրը միտված է ոլորտային կարգավորմանը, հետևաբար ծրագրից առանձին տնտեսվարողների բացառումը կհանգեցնի ծրագրով նախատեսված նպատակի ոչ </w:t>
            </w:r>
            <w:r w:rsidR="009B5BF1" w:rsidRPr="00967F54">
              <w:rPr>
                <w:rFonts w:ascii="GHEA Grapalat" w:hAnsi="GHEA Grapalat"/>
                <w:color w:val="000000"/>
                <w:sz w:val="24"/>
                <w:szCs w:val="24"/>
                <w:shd w:val="clear" w:color="auto" w:fill="FFFFFF"/>
                <w:lang w:val="hy-AM"/>
              </w:rPr>
              <w:t xml:space="preserve">լիարժեք </w:t>
            </w:r>
            <w:r w:rsidRPr="00967F54">
              <w:rPr>
                <w:rFonts w:ascii="GHEA Grapalat" w:hAnsi="GHEA Grapalat"/>
                <w:color w:val="000000"/>
                <w:sz w:val="24"/>
                <w:szCs w:val="24"/>
                <w:shd w:val="clear" w:color="auto" w:fill="FFFFFF"/>
                <w:lang w:val="hy-AM"/>
              </w:rPr>
              <w:t xml:space="preserve"> իրականացմանը, քանի որ նշված տնտեսվարողները հանդիսանում են արտադրական շղթայի առանձին օղակներ</w:t>
            </w:r>
            <w:r w:rsidR="009B5BF1" w:rsidRPr="00967F54">
              <w:rPr>
                <w:rFonts w:ascii="GHEA Grapalat" w:hAnsi="GHEA Grapalat"/>
                <w:color w:val="000000"/>
                <w:sz w:val="24"/>
                <w:szCs w:val="24"/>
                <w:shd w:val="clear" w:color="auto" w:fill="FFFFFF"/>
                <w:lang w:val="hy-AM"/>
              </w:rPr>
              <w:t>,</w:t>
            </w:r>
            <w:r w:rsidRPr="00967F54">
              <w:rPr>
                <w:rFonts w:ascii="GHEA Grapalat" w:hAnsi="GHEA Grapalat"/>
                <w:color w:val="000000"/>
                <w:sz w:val="24"/>
                <w:szCs w:val="24"/>
                <w:shd w:val="clear" w:color="auto" w:fill="FFFFFF"/>
                <w:lang w:val="hy-AM"/>
              </w:rPr>
              <w:t xml:space="preserve"> և օգնում են մյուս տնտեսվարողներին </w:t>
            </w:r>
            <w:r w:rsidRPr="00967F54">
              <w:rPr>
                <w:rFonts w:ascii="GHEA Grapalat" w:hAnsi="GHEA Grapalat"/>
                <w:color w:val="000000"/>
                <w:sz w:val="24"/>
                <w:szCs w:val="24"/>
                <w:shd w:val="clear" w:color="auto" w:fill="FFFFFF"/>
                <w:lang w:val="hy-AM"/>
              </w:rPr>
              <w:lastRenderedPageBreak/>
              <w:t>ապառելու իրենց արտադրանքը։</w:t>
            </w:r>
            <w:r w:rsidR="008A49F8" w:rsidRPr="00967F54">
              <w:rPr>
                <w:rFonts w:ascii="GHEA Grapalat" w:hAnsi="GHEA Grapalat"/>
                <w:color w:val="000000"/>
                <w:sz w:val="24"/>
                <w:szCs w:val="24"/>
                <w:shd w:val="clear" w:color="auto" w:fill="FFFFFF"/>
                <w:lang w:val="hy-AM"/>
              </w:rPr>
              <w:t xml:space="preserve"> Ուստի նշված շղթայի առանձին օղակների միջև կապի խաթարումը չի հա</w:t>
            </w:r>
            <w:r w:rsidR="009B5BF1" w:rsidRPr="00967F54">
              <w:rPr>
                <w:rFonts w:ascii="GHEA Grapalat" w:hAnsi="GHEA Grapalat"/>
                <w:color w:val="000000"/>
                <w:sz w:val="24"/>
                <w:szCs w:val="24"/>
                <w:shd w:val="clear" w:color="auto" w:fill="FFFFFF"/>
                <w:lang w:val="hy-AM"/>
              </w:rPr>
              <w:t>ն</w:t>
            </w:r>
            <w:r w:rsidR="008A49F8" w:rsidRPr="00967F54">
              <w:rPr>
                <w:rFonts w:ascii="GHEA Grapalat" w:hAnsi="GHEA Grapalat"/>
                <w:color w:val="000000"/>
                <w:sz w:val="24"/>
                <w:szCs w:val="24"/>
                <w:shd w:val="clear" w:color="auto" w:fill="FFFFFF"/>
                <w:lang w:val="hy-AM"/>
              </w:rPr>
              <w:t>գեցնի ոլորտի կայունացմանը և հետագա զարգացմանը։</w:t>
            </w:r>
          </w:p>
          <w:p w14:paraId="5766660E" w14:textId="392D512C" w:rsidR="00F5755C" w:rsidRPr="00967F54" w:rsidRDefault="00F5755C" w:rsidP="00EA0872">
            <w:pPr>
              <w:shd w:val="clear" w:color="auto" w:fill="FFFFFF"/>
              <w:spacing w:after="0" w:line="360" w:lineRule="auto"/>
              <w:jc w:val="center"/>
              <w:rPr>
                <w:rFonts w:ascii="GHEA Grapalat" w:hAnsi="GHEA Grapalat"/>
                <w:b/>
                <w:bCs/>
                <w:color w:val="000000"/>
                <w:sz w:val="24"/>
                <w:szCs w:val="24"/>
                <w:shd w:val="clear" w:color="auto" w:fill="FFFFFF"/>
                <w:lang w:val="hy-AM"/>
              </w:rPr>
            </w:pPr>
          </w:p>
        </w:tc>
      </w:tr>
      <w:tr w:rsidR="00E15F49" w:rsidRPr="00E46FC7" w14:paraId="71EA3007"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00CF92AA" w14:textId="248673D5" w:rsidR="00E15F49" w:rsidRPr="00967F54" w:rsidRDefault="00067A83" w:rsidP="00067A83">
            <w:pPr>
              <w:pStyle w:val="ListParagraph"/>
              <w:spacing w:line="360" w:lineRule="auto"/>
              <w:ind w:left="0" w:firstLine="420"/>
              <w:jc w:val="both"/>
              <w:rPr>
                <w:rFonts w:ascii="GHEA Grapalat" w:hAnsi="GHEA Grapalat"/>
                <w:sz w:val="24"/>
                <w:szCs w:val="24"/>
                <w:lang w:val="hy-AM"/>
              </w:rPr>
            </w:pPr>
            <w:r w:rsidRPr="00967F54">
              <w:rPr>
                <w:rFonts w:ascii="GHEA Grapalat" w:hAnsi="GHEA Grapalat"/>
                <w:sz w:val="24"/>
                <w:szCs w:val="24"/>
                <w:lang w:val="hy-AM"/>
              </w:rPr>
              <w:lastRenderedPageBreak/>
              <w:t>6</w:t>
            </w:r>
            <w:r w:rsidR="00E15F49" w:rsidRPr="00967F54">
              <w:rPr>
                <w:rFonts w:ascii="GHEA Grapalat" w:hAnsi="GHEA Grapalat"/>
                <w:sz w:val="24"/>
                <w:szCs w:val="24"/>
                <w:lang w:val="hy-AM"/>
              </w:rPr>
              <w:t>. Նախագիծ 1-ով հաստատվող կարգի 16-րդ կետով սահմանվում է. «Մոնիթորինգի շրջանակներում ֆինանսական կազմակերպությունների կողմից Հայաստանի Հանրապետության էկոնոմիկայի նախարարությանը ներկայացված փաստաթղթերը տարեկան հաշվեքննության շրջանակներում տնտեսավարողի համաձայնությամբ կարող են տրամադրվել Հաշվեքննիչ պալատին։»: Այս մասում, առաջարկում ենք «կարող են տրամադրվել» բառերը փոխարինել «տրամադրվելու են» բառերով:</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763DF773" w14:textId="77777777" w:rsidR="00E46FC7" w:rsidRDefault="00D60687" w:rsidP="00EA0872">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r w:rsidR="00E46FC7">
              <w:rPr>
                <w:rFonts w:ascii="GHEA Grapalat" w:hAnsi="GHEA Grapalat"/>
                <w:b/>
                <w:bCs/>
                <w:color w:val="000000"/>
                <w:sz w:val="24"/>
                <w:szCs w:val="24"/>
                <w:shd w:val="clear" w:color="auto" w:fill="FFFFFF"/>
                <w:lang w:val="hy-AM"/>
              </w:rPr>
              <w:t>։</w:t>
            </w:r>
          </w:p>
          <w:p w14:paraId="363A3403" w14:textId="6C4CD532" w:rsidR="00651F38" w:rsidRPr="00967F54" w:rsidRDefault="00651F38" w:rsidP="00EA0872">
            <w:pPr>
              <w:shd w:val="clear" w:color="auto" w:fill="FFFFFF"/>
              <w:spacing w:after="0" w:line="360" w:lineRule="auto"/>
              <w:jc w:val="center"/>
              <w:rPr>
                <w:rFonts w:ascii="GHEA Grapalat" w:hAnsi="GHEA Grapalat"/>
                <w:color w:val="000000"/>
                <w:sz w:val="24"/>
                <w:szCs w:val="24"/>
                <w:shd w:val="clear" w:color="auto" w:fill="FFFFFF"/>
                <w:lang w:val="hy-AM"/>
              </w:rPr>
            </w:pPr>
            <w:r w:rsidRPr="00967F54">
              <w:rPr>
                <w:rFonts w:ascii="GHEA Grapalat" w:hAnsi="GHEA Grapalat"/>
                <w:color w:val="000000"/>
                <w:sz w:val="24"/>
                <w:szCs w:val="24"/>
                <w:shd w:val="clear" w:color="auto" w:fill="FFFFFF"/>
                <w:lang w:val="hy-AM"/>
              </w:rPr>
              <w:t xml:space="preserve"> </w:t>
            </w:r>
          </w:p>
        </w:tc>
      </w:tr>
      <w:tr w:rsidR="007649B1" w:rsidRPr="00967F54" w14:paraId="098EC51F" w14:textId="77777777" w:rsidTr="009B5BF1">
        <w:trPr>
          <w:trHeight w:val="787"/>
          <w:tblCellSpacing w:w="0" w:type="dxa"/>
          <w:jc w:val="center"/>
        </w:trPr>
        <w:tc>
          <w:tcPr>
            <w:tcW w:w="118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8295D81" w14:textId="40F34958" w:rsidR="007649B1" w:rsidRPr="00967F54" w:rsidRDefault="007649B1" w:rsidP="007649B1">
            <w:pPr>
              <w:pStyle w:val="ListParagraph"/>
              <w:spacing w:after="0" w:line="360" w:lineRule="auto"/>
              <w:jc w:val="center"/>
              <w:rPr>
                <w:rFonts w:ascii="GHEA Grapalat" w:hAnsi="GHEA Grapalat"/>
                <w:b/>
                <w:sz w:val="24"/>
                <w:szCs w:val="24"/>
                <w:lang w:val="hy-AM"/>
              </w:rPr>
            </w:pPr>
            <w:r w:rsidRPr="00967F54">
              <w:rPr>
                <w:rFonts w:ascii="GHEA Grapalat" w:hAnsi="GHEA Grapalat"/>
                <w:b/>
                <w:sz w:val="24"/>
                <w:szCs w:val="24"/>
              </w:rPr>
              <w:t>3.</w:t>
            </w:r>
            <w:r w:rsidRPr="00967F54">
              <w:rPr>
                <w:rFonts w:ascii="GHEA Grapalat" w:hAnsi="GHEA Grapalat"/>
                <w:b/>
                <w:sz w:val="24"/>
                <w:szCs w:val="24"/>
                <w:lang w:val="hy-AM"/>
              </w:rPr>
              <w:t>ՀՀ պետական եկամուտների կոմիտե</w:t>
            </w:r>
          </w:p>
        </w:tc>
        <w:tc>
          <w:tcPr>
            <w:tcW w:w="3300" w:type="dxa"/>
            <w:tcBorders>
              <w:top w:val="outset" w:sz="6" w:space="0" w:color="auto"/>
              <w:left w:val="outset" w:sz="6" w:space="0" w:color="auto"/>
              <w:bottom w:val="outset" w:sz="6" w:space="0" w:color="auto"/>
              <w:right w:val="outset" w:sz="6" w:space="0" w:color="auto"/>
            </w:tcBorders>
            <w:shd w:val="clear" w:color="auto" w:fill="D0D0D0"/>
            <w:hideMark/>
          </w:tcPr>
          <w:p w14:paraId="35F4C0A2" w14:textId="77777777" w:rsidR="007649B1" w:rsidRPr="00967F54" w:rsidRDefault="007649B1">
            <w:pPr>
              <w:tabs>
                <w:tab w:val="center" w:pos="4680"/>
                <w:tab w:val="right" w:pos="9360"/>
              </w:tabs>
              <w:spacing w:after="0" w:line="360" w:lineRule="auto"/>
              <w:jc w:val="center"/>
              <w:rPr>
                <w:rFonts w:ascii="GHEA Grapalat" w:hAnsi="GHEA Grapalat"/>
                <w:b/>
                <w:bCs/>
                <w:sz w:val="24"/>
                <w:szCs w:val="24"/>
              </w:rPr>
            </w:pPr>
            <w:r w:rsidRPr="00967F54">
              <w:rPr>
                <w:rFonts w:ascii="GHEA Grapalat" w:hAnsi="GHEA Grapalat"/>
                <w:b/>
                <w:bCs/>
                <w:sz w:val="24"/>
                <w:szCs w:val="24"/>
                <w:lang w:val="hy-AM"/>
              </w:rPr>
              <w:t>20</w:t>
            </w:r>
            <w:r w:rsidRPr="00967F54">
              <w:rPr>
                <w:rFonts w:ascii="GHEA Grapalat" w:hAnsi="GHEA Grapalat"/>
                <w:b/>
                <w:bCs/>
                <w:sz w:val="24"/>
                <w:szCs w:val="24"/>
              </w:rPr>
              <w:t>.</w:t>
            </w:r>
            <w:r w:rsidRPr="00967F54">
              <w:rPr>
                <w:rFonts w:ascii="GHEA Grapalat" w:hAnsi="GHEA Grapalat"/>
                <w:b/>
                <w:bCs/>
                <w:sz w:val="24"/>
                <w:szCs w:val="24"/>
                <w:lang w:val="hy-AM"/>
              </w:rPr>
              <w:t>01</w:t>
            </w:r>
            <w:r w:rsidRPr="00967F54">
              <w:rPr>
                <w:rFonts w:ascii="GHEA Grapalat" w:hAnsi="GHEA Grapalat"/>
                <w:b/>
                <w:bCs/>
                <w:sz w:val="24"/>
                <w:szCs w:val="24"/>
              </w:rPr>
              <w:t>.202</w:t>
            </w:r>
            <w:r w:rsidRPr="00967F54">
              <w:rPr>
                <w:rFonts w:ascii="GHEA Grapalat" w:hAnsi="GHEA Grapalat"/>
                <w:b/>
                <w:bCs/>
                <w:sz w:val="24"/>
                <w:szCs w:val="24"/>
                <w:lang w:val="hy-AM"/>
              </w:rPr>
              <w:t>5</w:t>
            </w:r>
            <w:r w:rsidRPr="00967F54">
              <w:rPr>
                <w:rFonts w:ascii="GHEA Grapalat" w:hAnsi="GHEA Grapalat"/>
                <w:b/>
                <w:bCs/>
                <w:sz w:val="24"/>
                <w:szCs w:val="24"/>
              </w:rPr>
              <w:t xml:space="preserve"> թ.</w:t>
            </w:r>
          </w:p>
        </w:tc>
      </w:tr>
      <w:tr w:rsidR="007649B1" w:rsidRPr="00967F54" w14:paraId="65B19C70" w14:textId="77777777" w:rsidTr="009B5BF1">
        <w:trPr>
          <w:trHeight w:val="753"/>
          <w:tblCellSpacing w:w="0" w:type="dxa"/>
          <w:jc w:val="center"/>
        </w:trPr>
        <w:tc>
          <w:tcPr>
            <w:tcW w:w="11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2CE791" w14:textId="77777777" w:rsidR="007649B1" w:rsidRPr="00967F54" w:rsidRDefault="007649B1">
            <w:pPr>
              <w:spacing w:after="0" w:line="240" w:lineRule="auto"/>
              <w:rPr>
                <w:rFonts w:ascii="GHEA Grapalat" w:hAnsi="GHEA Grapalat"/>
                <w:b/>
                <w:sz w:val="24"/>
                <w:szCs w:val="24"/>
                <w:lang w:val="hy-AM"/>
              </w:rPr>
            </w:pPr>
          </w:p>
        </w:tc>
        <w:tc>
          <w:tcPr>
            <w:tcW w:w="3300" w:type="dxa"/>
            <w:tcBorders>
              <w:top w:val="outset" w:sz="6" w:space="0" w:color="auto"/>
              <w:left w:val="outset" w:sz="6" w:space="0" w:color="auto"/>
              <w:bottom w:val="outset" w:sz="6" w:space="0" w:color="auto"/>
              <w:right w:val="outset" w:sz="6" w:space="0" w:color="auto"/>
            </w:tcBorders>
            <w:shd w:val="clear" w:color="auto" w:fill="D0D0D0"/>
            <w:hideMark/>
          </w:tcPr>
          <w:p w14:paraId="66BC6D15" w14:textId="77777777" w:rsidR="007649B1" w:rsidRPr="00967F54" w:rsidRDefault="007649B1">
            <w:pPr>
              <w:tabs>
                <w:tab w:val="center" w:pos="4680"/>
                <w:tab w:val="right" w:pos="9360"/>
              </w:tabs>
              <w:spacing w:after="0" w:line="360" w:lineRule="auto"/>
              <w:jc w:val="center"/>
              <w:rPr>
                <w:rFonts w:ascii="GHEA Grapalat" w:hAnsi="GHEA Grapalat"/>
                <w:b/>
                <w:bCs/>
                <w:sz w:val="24"/>
                <w:szCs w:val="24"/>
                <w:lang w:val="hy-AM"/>
              </w:rPr>
            </w:pPr>
            <w:r w:rsidRPr="00967F54">
              <w:rPr>
                <w:rFonts w:ascii="GHEA Grapalat" w:hAnsi="GHEA Grapalat"/>
                <w:b/>
                <w:bCs/>
                <w:sz w:val="24"/>
                <w:szCs w:val="24"/>
                <w:lang w:val="hy-AM"/>
              </w:rPr>
              <w:t xml:space="preserve">N </w:t>
            </w:r>
            <w:r w:rsidRPr="00967F54">
              <w:rPr>
                <w:rFonts w:ascii="GHEA Grapalat" w:hAnsi="GHEA Grapalat"/>
                <w:b/>
                <w:bCs/>
                <w:sz w:val="24"/>
                <w:szCs w:val="24"/>
              </w:rPr>
              <w:t>01/3-4/84060-2024</w:t>
            </w:r>
          </w:p>
        </w:tc>
      </w:tr>
      <w:tr w:rsidR="007649B1" w:rsidRPr="00967F54" w14:paraId="0B7790B2"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hideMark/>
          </w:tcPr>
          <w:p w14:paraId="69CB5E69" w14:textId="01E512E8" w:rsidR="007649B1" w:rsidRPr="00967F54" w:rsidRDefault="0004461E" w:rsidP="0004461E">
            <w:pPr>
              <w:pStyle w:val="ListParagraph"/>
              <w:numPr>
                <w:ilvl w:val="0"/>
                <w:numId w:val="19"/>
              </w:numPr>
              <w:spacing w:line="360" w:lineRule="auto"/>
              <w:ind w:left="0" w:firstLine="510"/>
              <w:jc w:val="both"/>
              <w:rPr>
                <w:rFonts w:ascii="GHEA Grapalat" w:hAnsi="GHEA Grapalat"/>
                <w:sz w:val="24"/>
                <w:szCs w:val="24"/>
                <w:lang w:val="hy-AM"/>
              </w:rPr>
            </w:pPr>
            <w:r w:rsidRPr="00967F54">
              <w:rPr>
                <w:rFonts w:ascii="GHEA Grapalat" w:hAnsi="GHEA Grapalat"/>
                <w:bCs/>
                <w:iCs/>
                <w:sz w:val="24"/>
                <w:szCs w:val="24"/>
                <w:lang w:val="hy-AM"/>
              </w:rPr>
              <w:lastRenderedPageBreak/>
              <w:t>«Հայաստանի Հանրապետության կառավարության 2020 թվականի մարտի 26-ի N355-Լ որոշման մեջ փոփոխություն և լրացումներ կատարելու մասին» Հայաստանի Հանրապետության կառավարության որոշման նախագծի վերաբերյալ առաջարկություններ չկան։</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F1C74C" w14:textId="77777777" w:rsidR="007649B1" w:rsidRPr="00967F54" w:rsidRDefault="007649B1">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t>Ընդունվել է։</w:t>
            </w:r>
          </w:p>
        </w:tc>
      </w:tr>
      <w:tr w:rsidR="008C6959" w:rsidRPr="00967F54" w14:paraId="5B9B3A6A" w14:textId="77777777" w:rsidTr="009B5BF1">
        <w:trPr>
          <w:trHeight w:val="787"/>
          <w:tblCellSpacing w:w="0" w:type="dxa"/>
          <w:jc w:val="center"/>
        </w:trPr>
        <w:tc>
          <w:tcPr>
            <w:tcW w:w="118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0C9459F" w14:textId="15116EDF" w:rsidR="008C6959" w:rsidRPr="00967F54" w:rsidRDefault="008C6959" w:rsidP="00AA0A69">
            <w:pPr>
              <w:pStyle w:val="ListParagraph"/>
              <w:spacing w:after="0" w:line="360" w:lineRule="auto"/>
              <w:jc w:val="center"/>
              <w:rPr>
                <w:rFonts w:ascii="GHEA Grapalat" w:hAnsi="GHEA Grapalat"/>
                <w:b/>
                <w:sz w:val="24"/>
                <w:szCs w:val="24"/>
                <w:lang w:val="hy-AM"/>
              </w:rPr>
            </w:pPr>
            <w:r w:rsidRPr="00967F54">
              <w:rPr>
                <w:rFonts w:ascii="GHEA Grapalat" w:hAnsi="GHEA Grapalat"/>
                <w:b/>
                <w:sz w:val="24"/>
                <w:szCs w:val="24"/>
                <w:lang w:val="hy-AM"/>
              </w:rPr>
              <w:t>4</w:t>
            </w:r>
            <w:r w:rsidRPr="00967F54">
              <w:rPr>
                <w:rFonts w:ascii="GHEA Grapalat" w:hAnsi="GHEA Grapalat"/>
                <w:b/>
                <w:sz w:val="24"/>
                <w:szCs w:val="24"/>
              </w:rPr>
              <w:t>.</w:t>
            </w:r>
            <w:r w:rsidRPr="00967F54">
              <w:rPr>
                <w:rFonts w:ascii="GHEA Grapalat" w:hAnsi="GHEA Grapalat"/>
                <w:b/>
                <w:sz w:val="24"/>
                <w:szCs w:val="24"/>
                <w:lang w:val="hy-AM"/>
              </w:rPr>
              <w:t>ՀՀ կենտրոնական բանկ</w:t>
            </w:r>
          </w:p>
        </w:tc>
        <w:tc>
          <w:tcPr>
            <w:tcW w:w="3300" w:type="dxa"/>
            <w:tcBorders>
              <w:top w:val="outset" w:sz="6" w:space="0" w:color="auto"/>
              <w:left w:val="outset" w:sz="6" w:space="0" w:color="auto"/>
              <w:bottom w:val="outset" w:sz="6" w:space="0" w:color="auto"/>
              <w:right w:val="outset" w:sz="6" w:space="0" w:color="auto"/>
            </w:tcBorders>
            <w:shd w:val="clear" w:color="auto" w:fill="D0D0D0"/>
            <w:hideMark/>
          </w:tcPr>
          <w:p w14:paraId="0480C892" w14:textId="31221E57" w:rsidR="008C6959" w:rsidRPr="00967F54" w:rsidRDefault="008C6959" w:rsidP="00AA0A69">
            <w:pPr>
              <w:tabs>
                <w:tab w:val="center" w:pos="4680"/>
                <w:tab w:val="right" w:pos="9360"/>
              </w:tabs>
              <w:spacing w:after="0" w:line="360" w:lineRule="auto"/>
              <w:jc w:val="center"/>
              <w:rPr>
                <w:rFonts w:ascii="GHEA Grapalat" w:hAnsi="GHEA Grapalat"/>
                <w:b/>
                <w:bCs/>
                <w:sz w:val="24"/>
                <w:szCs w:val="24"/>
              </w:rPr>
            </w:pPr>
            <w:r w:rsidRPr="00967F54">
              <w:rPr>
                <w:rFonts w:ascii="GHEA Grapalat" w:hAnsi="GHEA Grapalat"/>
                <w:b/>
                <w:bCs/>
                <w:sz w:val="24"/>
                <w:szCs w:val="24"/>
                <w:lang w:val="hy-AM"/>
              </w:rPr>
              <w:t>2</w:t>
            </w:r>
            <w:r w:rsidR="00787868" w:rsidRPr="00967F54">
              <w:rPr>
                <w:rFonts w:ascii="GHEA Grapalat" w:hAnsi="GHEA Grapalat"/>
                <w:b/>
                <w:bCs/>
                <w:sz w:val="24"/>
                <w:szCs w:val="24"/>
                <w:lang w:val="hy-AM"/>
              </w:rPr>
              <w:t>3</w:t>
            </w:r>
            <w:r w:rsidRPr="00967F54">
              <w:rPr>
                <w:rFonts w:ascii="GHEA Grapalat" w:hAnsi="GHEA Grapalat"/>
                <w:b/>
                <w:bCs/>
                <w:sz w:val="24"/>
                <w:szCs w:val="24"/>
              </w:rPr>
              <w:t>.</w:t>
            </w:r>
            <w:r w:rsidRPr="00967F54">
              <w:rPr>
                <w:rFonts w:ascii="GHEA Grapalat" w:hAnsi="GHEA Grapalat"/>
                <w:b/>
                <w:bCs/>
                <w:sz w:val="24"/>
                <w:szCs w:val="24"/>
                <w:lang w:val="hy-AM"/>
              </w:rPr>
              <w:t>01</w:t>
            </w:r>
            <w:r w:rsidRPr="00967F54">
              <w:rPr>
                <w:rFonts w:ascii="GHEA Grapalat" w:hAnsi="GHEA Grapalat"/>
                <w:b/>
                <w:bCs/>
                <w:sz w:val="24"/>
                <w:szCs w:val="24"/>
              </w:rPr>
              <w:t>.202</w:t>
            </w:r>
            <w:r w:rsidRPr="00967F54">
              <w:rPr>
                <w:rFonts w:ascii="GHEA Grapalat" w:hAnsi="GHEA Grapalat"/>
                <w:b/>
                <w:bCs/>
                <w:sz w:val="24"/>
                <w:szCs w:val="24"/>
                <w:lang w:val="hy-AM"/>
              </w:rPr>
              <w:t>5</w:t>
            </w:r>
            <w:r w:rsidRPr="00967F54">
              <w:rPr>
                <w:rFonts w:ascii="GHEA Grapalat" w:hAnsi="GHEA Grapalat"/>
                <w:b/>
                <w:bCs/>
                <w:sz w:val="24"/>
                <w:szCs w:val="24"/>
              </w:rPr>
              <w:t xml:space="preserve"> թ.</w:t>
            </w:r>
          </w:p>
        </w:tc>
      </w:tr>
      <w:tr w:rsidR="008C6959" w:rsidRPr="00967F54" w14:paraId="1BEFC494" w14:textId="77777777" w:rsidTr="009B5BF1">
        <w:trPr>
          <w:trHeight w:val="753"/>
          <w:tblCellSpacing w:w="0" w:type="dxa"/>
          <w:jc w:val="center"/>
        </w:trPr>
        <w:tc>
          <w:tcPr>
            <w:tcW w:w="11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1CE93E" w14:textId="77777777" w:rsidR="008C6959" w:rsidRPr="00967F54" w:rsidRDefault="008C6959" w:rsidP="00AA0A69">
            <w:pPr>
              <w:spacing w:after="0" w:line="240" w:lineRule="auto"/>
              <w:rPr>
                <w:rFonts w:ascii="GHEA Grapalat" w:hAnsi="GHEA Grapalat"/>
                <w:b/>
                <w:sz w:val="24"/>
                <w:szCs w:val="24"/>
                <w:lang w:val="hy-AM"/>
              </w:rPr>
            </w:pPr>
          </w:p>
        </w:tc>
        <w:tc>
          <w:tcPr>
            <w:tcW w:w="3300" w:type="dxa"/>
            <w:tcBorders>
              <w:top w:val="outset" w:sz="6" w:space="0" w:color="auto"/>
              <w:left w:val="outset" w:sz="6" w:space="0" w:color="auto"/>
              <w:bottom w:val="outset" w:sz="6" w:space="0" w:color="auto"/>
              <w:right w:val="outset" w:sz="6" w:space="0" w:color="auto"/>
            </w:tcBorders>
            <w:shd w:val="clear" w:color="auto" w:fill="D0D0D0"/>
            <w:hideMark/>
          </w:tcPr>
          <w:p w14:paraId="092CEF94" w14:textId="60BB8C94" w:rsidR="008C6959" w:rsidRPr="00967F54" w:rsidRDefault="008C6959" w:rsidP="00AA0A69">
            <w:pPr>
              <w:tabs>
                <w:tab w:val="center" w:pos="4680"/>
                <w:tab w:val="right" w:pos="9360"/>
              </w:tabs>
              <w:spacing w:after="0" w:line="360" w:lineRule="auto"/>
              <w:jc w:val="center"/>
              <w:rPr>
                <w:rFonts w:ascii="GHEA Grapalat" w:hAnsi="GHEA Grapalat"/>
                <w:b/>
                <w:bCs/>
                <w:sz w:val="24"/>
                <w:szCs w:val="24"/>
                <w:lang w:val="hy-AM"/>
              </w:rPr>
            </w:pPr>
            <w:r w:rsidRPr="00967F54">
              <w:rPr>
                <w:rFonts w:ascii="GHEA Grapalat" w:hAnsi="GHEA Grapalat"/>
                <w:b/>
                <w:bCs/>
                <w:sz w:val="24"/>
                <w:szCs w:val="24"/>
                <w:lang w:val="hy-AM"/>
              </w:rPr>
              <w:t xml:space="preserve">N </w:t>
            </w:r>
            <w:r w:rsidRPr="00967F54">
              <w:rPr>
                <w:rFonts w:ascii="GHEA Grapalat" w:hAnsi="GHEA Grapalat"/>
                <w:b/>
                <w:bCs/>
                <w:sz w:val="24"/>
                <w:szCs w:val="24"/>
              </w:rPr>
              <w:t>15.4-07/50-25</w:t>
            </w:r>
          </w:p>
        </w:tc>
      </w:tr>
      <w:tr w:rsidR="008C6959" w:rsidRPr="00AD104B" w14:paraId="6CC27D03"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hideMark/>
          </w:tcPr>
          <w:p w14:paraId="07973EF3" w14:textId="77777777" w:rsidR="001C25D4" w:rsidRPr="00967F54" w:rsidRDefault="001C25D4" w:rsidP="001C25D4">
            <w:pPr>
              <w:pStyle w:val="ListParagraph"/>
              <w:numPr>
                <w:ilvl w:val="0"/>
                <w:numId w:val="20"/>
              </w:numPr>
              <w:spacing w:line="360" w:lineRule="auto"/>
              <w:ind w:left="60" w:firstLine="450"/>
              <w:jc w:val="both"/>
              <w:rPr>
                <w:rFonts w:ascii="GHEA Grapalat" w:hAnsi="GHEA Grapalat"/>
                <w:sz w:val="24"/>
                <w:szCs w:val="24"/>
                <w:lang w:val="hy-AM"/>
              </w:rPr>
            </w:pPr>
            <w:r w:rsidRPr="00967F54">
              <w:rPr>
                <w:rFonts w:ascii="GHEA Grapalat" w:hAnsi="GHEA Grapalat"/>
                <w:sz w:val="24"/>
                <w:szCs w:val="24"/>
                <w:lang w:val="hy-AM"/>
              </w:rPr>
              <w:t>«Հայաստանի Հանրապետության կառավարության 2020 թվականի մարտի 26-ի N 355-Լ որոշման մեջ փոփոխություն և լրացումներ կատարելու մասին» նախագծի (այսուհետ՝ Նախագիծ) N 3 հավելվածի 3-րդ կետով սահմանվում է, որ վարկերի վերադարձի ռիսկն ամբողջությամբ կրում է ֆինանսական կազմակերպությունը, բացառությամբ Հայաստանի Հանրապետության կառավարության 2017 թվականի հունիսի 8-ի N 619-Ն որոշմամբ հաստատված Միջազգային զարգացման կազմակերպությունների հետ գործող ծրագրերի շրջանակներում տրամադրվող վարկերի, որի դեպքում վարկերի վերադարձի ռիսկը կրում են ֆինանսական կազմակերպությունը կամ միջազգային զարգացման կազմակերպությունը կամ երկուսը միասին:</w:t>
            </w:r>
          </w:p>
          <w:p w14:paraId="58552400" w14:textId="29759686" w:rsidR="008C6959" w:rsidRPr="00967F54" w:rsidRDefault="001C25D4" w:rsidP="001C25D4">
            <w:pPr>
              <w:pStyle w:val="ListParagraph"/>
              <w:spacing w:line="360" w:lineRule="auto"/>
              <w:ind w:left="60" w:firstLine="450"/>
              <w:jc w:val="both"/>
              <w:rPr>
                <w:rFonts w:ascii="GHEA Grapalat" w:hAnsi="GHEA Grapalat"/>
                <w:sz w:val="24"/>
                <w:szCs w:val="24"/>
                <w:lang w:val="hy-AM"/>
              </w:rPr>
            </w:pPr>
            <w:r w:rsidRPr="00967F54">
              <w:rPr>
                <w:rFonts w:ascii="GHEA Grapalat" w:hAnsi="GHEA Grapalat"/>
                <w:sz w:val="24"/>
                <w:szCs w:val="24"/>
                <w:lang w:val="hy-AM"/>
              </w:rPr>
              <w:t xml:space="preserve">Հաշվի առնելով այն հանգամանքը, որ, և՛ ֆինանսական կազմակերպությունը, և՛ Միջազգային զարգացման կազմակերպությունները ցանկացած պարագայում իրենց գործունեությունը իրականացնում են սեփական ռիսկով, հետևաբար՝ կրելով նաև վարկերի վերադարձի ռիսկը, առաջարկում ենք ձևակերպումից հանել վերոնշյալ նախադասությունը, քանի որ այն որևէ հավելյալ արժեք չի ստեղծում: </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CFD25F" w14:textId="77777777" w:rsidR="008C6959" w:rsidRPr="00967F54" w:rsidRDefault="00524028" w:rsidP="00AA0A69">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t>Չի ընդունվել։</w:t>
            </w:r>
          </w:p>
          <w:p w14:paraId="555303B8" w14:textId="6B7B162A" w:rsidR="00524028" w:rsidRPr="00967F54" w:rsidRDefault="00524028" w:rsidP="008A7B73">
            <w:pPr>
              <w:shd w:val="clear" w:color="auto" w:fill="FFFFFF"/>
              <w:spacing w:after="0" w:line="360" w:lineRule="auto"/>
              <w:jc w:val="both"/>
              <w:rPr>
                <w:rFonts w:ascii="GHEA Grapalat" w:hAnsi="GHEA Grapalat"/>
                <w:b/>
                <w:bCs/>
                <w:color w:val="000000"/>
                <w:sz w:val="24"/>
                <w:szCs w:val="24"/>
                <w:shd w:val="clear" w:color="auto" w:fill="FFFFFF"/>
                <w:lang w:val="hy-AM"/>
              </w:rPr>
            </w:pPr>
            <w:r w:rsidRPr="00967F54">
              <w:rPr>
                <w:rFonts w:ascii="GHEA Grapalat" w:hAnsi="GHEA Grapalat"/>
                <w:color w:val="000000"/>
                <w:sz w:val="24"/>
                <w:szCs w:val="24"/>
                <w:shd w:val="clear" w:color="auto" w:fill="FFFFFF"/>
                <w:lang w:val="hy-AM"/>
              </w:rPr>
              <w:t>Սույն ծրագիրը նախատեսում է փոփոխություն և լրացումներ կատարել ՀՀ կառավարության 2020 թվականի մարտի 2</w:t>
            </w:r>
            <w:r w:rsidR="00312D57" w:rsidRPr="00967F54">
              <w:rPr>
                <w:rFonts w:ascii="GHEA Grapalat" w:hAnsi="GHEA Grapalat"/>
                <w:color w:val="000000"/>
                <w:sz w:val="24"/>
                <w:szCs w:val="24"/>
                <w:shd w:val="clear" w:color="auto" w:fill="FFFFFF"/>
                <w:lang w:val="hy-AM"/>
              </w:rPr>
              <w:t>6</w:t>
            </w:r>
            <w:r w:rsidRPr="00967F54">
              <w:rPr>
                <w:rFonts w:ascii="GHEA Grapalat" w:hAnsi="GHEA Grapalat"/>
                <w:color w:val="000000"/>
                <w:sz w:val="24"/>
                <w:szCs w:val="24"/>
                <w:shd w:val="clear" w:color="auto" w:fill="FFFFFF"/>
                <w:lang w:val="hy-AM"/>
              </w:rPr>
              <w:t>-ի N 355-Լ որոշման մեջ, և սույն դրույթի առկայությո</w:t>
            </w:r>
            <w:r w:rsidR="00312D57" w:rsidRPr="00967F54">
              <w:rPr>
                <w:rFonts w:ascii="GHEA Grapalat" w:hAnsi="GHEA Grapalat"/>
                <w:color w:val="000000"/>
                <w:sz w:val="24"/>
                <w:szCs w:val="24"/>
                <w:shd w:val="clear" w:color="auto" w:fill="FFFFFF"/>
                <w:lang w:val="hy-AM"/>
              </w:rPr>
              <w:t>ւ</w:t>
            </w:r>
            <w:r w:rsidRPr="00967F54">
              <w:rPr>
                <w:rFonts w:ascii="GHEA Grapalat" w:hAnsi="GHEA Grapalat"/>
                <w:color w:val="000000"/>
                <w:sz w:val="24"/>
                <w:szCs w:val="24"/>
                <w:shd w:val="clear" w:color="auto" w:fill="FFFFFF"/>
                <w:lang w:val="hy-AM"/>
              </w:rPr>
              <w:t>նը պայմանավորված է արդեն իսկ գործող որոշման Հավելված</w:t>
            </w:r>
            <w:r w:rsidR="00312D57" w:rsidRPr="00967F54">
              <w:rPr>
                <w:rFonts w:ascii="GHEA Grapalat" w:hAnsi="GHEA Grapalat"/>
                <w:color w:val="000000"/>
                <w:sz w:val="24"/>
                <w:szCs w:val="24"/>
                <w:shd w:val="clear" w:color="auto" w:fill="FFFFFF"/>
                <w:lang w:val="hy-AM"/>
              </w:rPr>
              <w:t xml:space="preserve"> N</w:t>
            </w:r>
            <w:r w:rsidRPr="00967F54">
              <w:rPr>
                <w:rFonts w:ascii="GHEA Grapalat" w:hAnsi="GHEA Grapalat"/>
                <w:color w:val="000000"/>
                <w:sz w:val="24"/>
                <w:szCs w:val="24"/>
                <w:shd w:val="clear" w:color="auto" w:fill="FFFFFF"/>
                <w:lang w:val="hy-AM"/>
              </w:rPr>
              <w:t xml:space="preserve"> 1-ում նշված դրույթին համահունչ</w:t>
            </w:r>
            <w:r w:rsidR="00312D57" w:rsidRPr="00967F54">
              <w:rPr>
                <w:rFonts w:ascii="GHEA Grapalat" w:hAnsi="GHEA Grapalat"/>
                <w:color w:val="000000"/>
                <w:sz w:val="24"/>
                <w:szCs w:val="24"/>
                <w:shd w:val="clear" w:color="auto" w:fill="FFFFFF"/>
                <w:lang w:val="hy-AM"/>
              </w:rPr>
              <w:t xml:space="preserve"> լինել</w:t>
            </w:r>
            <w:r w:rsidR="008A7B73" w:rsidRPr="00967F54">
              <w:rPr>
                <w:rFonts w:ascii="GHEA Grapalat" w:hAnsi="GHEA Grapalat"/>
                <w:color w:val="000000"/>
                <w:sz w:val="24"/>
                <w:szCs w:val="24"/>
                <w:shd w:val="clear" w:color="auto" w:fill="FFFFFF"/>
                <w:lang w:val="hy-AM"/>
              </w:rPr>
              <w:t>ն ապահովելով</w:t>
            </w:r>
            <w:r w:rsidRPr="00967F54">
              <w:rPr>
                <w:rFonts w:ascii="GHEA Grapalat" w:hAnsi="GHEA Grapalat"/>
                <w:color w:val="000000"/>
                <w:sz w:val="24"/>
                <w:szCs w:val="24"/>
                <w:shd w:val="clear" w:color="auto" w:fill="FFFFFF"/>
                <w:lang w:val="hy-AM"/>
              </w:rPr>
              <w:t>։</w:t>
            </w:r>
          </w:p>
        </w:tc>
      </w:tr>
      <w:tr w:rsidR="00074D8D" w:rsidRPr="00967F54" w14:paraId="37116359"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43228064" w14:textId="511CB4A3" w:rsidR="00074D8D" w:rsidRPr="00967F54" w:rsidRDefault="00074D8D" w:rsidP="00074D8D">
            <w:pPr>
              <w:pStyle w:val="ListParagraph"/>
              <w:numPr>
                <w:ilvl w:val="0"/>
                <w:numId w:val="20"/>
              </w:numPr>
              <w:spacing w:line="360" w:lineRule="auto"/>
              <w:ind w:left="60" w:firstLine="450"/>
              <w:jc w:val="both"/>
              <w:rPr>
                <w:rFonts w:ascii="GHEA Grapalat" w:hAnsi="GHEA Grapalat"/>
                <w:sz w:val="24"/>
                <w:szCs w:val="24"/>
                <w:lang w:val="hy-AM"/>
              </w:rPr>
            </w:pPr>
            <w:r w:rsidRPr="00967F54">
              <w:rPr>
                <w:rFonts w:ascii="GHEA Grapalat" w:hAnsi="GHEA Grapalat"/>
                <w:sz w:val="24"/>
                <w:szCs w:val="24"/>
                <w:lang w:val="hy-AM"/>
              </w:rPr>
              <w:lastRenderedPageBreak/>
              <w:t>Նախագծի N 3 հավելվածի 6-րդ կետի 4-րդ ենթակետով սահմանվում է, որ վարկի առարկայի արժեքը ներառում է ապրանքի ձեռքբերման գինը կամ սեփական պահեստում ապրանքի պահպանության հետևանքով արտադրողի կրած տնտեսական վնասի չափը: Անհասկանալի է՝ որն է վարկի առարկայի արժեքը, ուստի տարընկալումներից խուսափելու և տերմինների միատեսակ կիրառություն ապահովելու նպատակով՝ առաջարկում ենք ձևակերպման մեջ կիրառել «վարկի գումար» բառակապակցությունը:</w:t>
            </w:r>
          </w:p>
          <w:p w14:paraId="5042FFB8" w14:textId="1C082993" w:rsidR="00074D8D" w:rsidRPr="00967F54" w:rsidRDefault="00074D8D" w:rsidP="00B8160D">
            <w:pPr>
              <w:pStyle w:val="ListParagraph"/>
              <w:spacing w:line="360" w:lineRule="auto"/>
              <w:ind w:left="60" w:firstLine="540"/>
              <w:jc w:val="both"/>
              <w:rPr>
                <w:rFonts w:ascii="GHEA Grapalat" w:hAnsi="GHEA Grapalat"/>
                <w:sz w:val="24"/>
                <w:szCs w:val="24"/>
                <w:lang w:val="hy-AM"/>
              </w:rPr>
            </w:pPr>
            <w:r w:rsidRPr="00967F54">
              <w:rPr>
                <w:rFonts w:ascii="GHEA Grapalat" w:hAnsi="GHEA Grapalat"/>
                <w:sz w:val="24"/>
                <w:szCs w:val="24"/>
                <w:lang w:val="hy-AM"/>
              </w:rPr>
              <w:t>Միևնույն ժամանակ Ձեր ուշադրությունն ենք հրավիրում այն հանգամանքի վրա, որ  առաջարկվող կարգավորման բովանդակությունից ենթադրվում է, որ վարկի գումարը  կարող է ավելին լինել, քան ապրանքի ձեռքբերման գինը կամ սեփական պահեստում ապրանքի պահպանության հետևանքով արտադրողի կրած տնտեսական վնասի չափը:</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35591F45" w14:textId="60F2960F" w:rsidR="00074D8D" w:rsidRPr="00967F54" w:rsidRDefault="008547B3" w:rsidP="00AA0A69">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t>Ընդունվել է։</w:t>
            </w:r>
          </w:p>
        </w:tc>
      </w:tr>
      <w:tr w:rsidR="00B8160D" w:rsidRPr="00967F54" w14:paraId="72518B61"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5E7F1803" w14:textId="1A6686AF" w:rsidR="00B8160D" w:rsidRPr="00967F54" w:rsidRDefault="00B8160D" w:rsidP="00B8160D">
            <w:pPr>
              <w:pStyle w:val="ListParagraph"/>
              <w:numPr>
                <w:ilvl w:val="0"/>
                <w:numId w:val="20"/>
              </w:numPr>
              <w:spacing w:line="360" w:lineRule="auto"/>
              <w:ind w:left="60" w:firstLine="360"/>
              <w:jc w:val="both"/>
              <w:rPr>
                <w:rFonts w:ascii="GHEA Grapalat" w:hAnsi="GHEA Grapalat"/>
                <w:sz w:val="24"/>
                <w:szCs w:val="24"/>
                <w:lang w:val="hy-AM"/>
              </w:rPr>
            </w:pPr>
            <w:r w:rsidRPr="00967F54">
              <w:rPr>
                <w:rFonts w:ascii="GHEA Grapalat" w:hAnsi="GHEA Grapalat"/>
                <w:sz w:val="24"/>
                <w:szCs w:val="24"/>
                <w:lang w:val="hy-AM"/>
              </w:rPr>
              <w:t xml:space="preserve">Նախագծի N 3 հավելվածի 6-րդ կետի 3-րդ ենթակետով սահմանվում է վարկային միջոցների օգտագործման կարգը՝ միայն անկանխիկ և բանկային փոխանցումներով: </w:t>
            </w:r>
          </w:p>
          <w:p w14:paraId="4CC915F0" w14:textId="77777777" w:rsidR="00B8160D" w:rsidRPr="00967F54" w:rsidRDefault="00B8160D" w:rsidP="00B8160D">
            <w:pPr>
              <w:pStyle w:val="ListParagraph"/>
              <w:spacing w:line="360" w:lineRule="auto"/>
              <w:ind w:left="60" w:firstLine="450"/>
              <w:jc w:val="both"/>
              <w:rPr>
                <w:rFonts w:ascii="GHEA Grapalat" w:hAnsi="GHEA Grapalat"/>
                <w:sz w:val="24"/>
                <w:szCs w:val="24"/>
                <w:lang w:val="hy-AM"/>
              </w:rPr>
            </w:pPr>
            <w:r w:rsidRPr="00967F54">
              <w:rPr>
                <w:rFonts w:ascii="GHEA Grapalat" w:hAnsi="GHEA Grapalat"/>
                <w:sz w:val="24"/>
                <w:szCs w:val="24"/>
                <w:lang w:val="hy-AM"/>
              </w:rPr>
              <w:t xml:space="preserve">«Անկանխիկ գործառնությունների մասին» օրենքի 4-րդ հոդվածի 5-րդ մասի համաձայն՝ Հայաստանի Հանրապետության տարածքում անհատ ձեռնարկատերերի, նոտարների, փաստաբանների և կազմակերպությունների միջև իրականացվող ցանկացած գործարքի դիմաց վճարումը և վճարի ստացումն իրականացվում են անկանխիկ ձևով` անկախ վճարման կարգից: Հետևաբար՝ Նախագծով նմանատիպ դրույթի ամրագրման անհրաժեշտությունը բացակայում է: </w:t>
            </w:r>
          </w:p>
          <w:p w14:paraId="3E129516" w14:textId="62792052" w:rsidR="00B8160D" w:rsidRPr="00967F54" w:rsidRDefault="00B8160D" w:rsidP="00B8160D">
            <w:pPr>
              <w:pStyle w:val="ListParagraph"/>
              <w:spacing w:line="360" w:lineRule="auto"/>
              <w:ind w:left="60" w:firstLine="450"/>
              <w:jc w:val="both"/>
              <w:rPr>
                <w:rFonts w:ascii="GHEA Grapalat" w:hAnsi="GHEA Grapalat"/>
                <w:sz w:val="24"/>
                <w:szCs w:val="24"/>
                <w:lang w:val="hy-AM"/>
              </w:rPr>
            </w:pPr>
            <w:r w:rsidRPr="00967F54">
              <w:rPr>
                <w:rFonts w:ascii="GHEA Grapalat" w:hAnsi="GHEA Grapalat"/>
                <w:sz w:val="24"/>
                <w:szCs w:val="24"/>
                <w:lang w:val="hy-AM"/>
              </w:rPr>
              <w:t>Բացի այդ՝ բանկային փոխանցումները ևս իրենց բնույթով անկանխիկ են:</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2E0F6FDC" w14:textId="77777777" w:rsidR="00B8160D" w:rsidRPr="00967F54" w:rsidRDefault="009B5824" w:rsidP="00AA0A69">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t>Չի ընդունվել։</w:t>
            </w:r>
          </w:p>
          <w:p w14:paraId="69EE3419" w14:textId="6A71A1BE" w:rsidR="009B5824" w:rsidRPr="00967F54" w:rsidRDefault="009B5824" w:rsidP="00AA0A69">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sz w:val="24"/>
                <w:szCs w:val="24"/>
                <w:lang w:val="hy-AM"/>
              </w:rPr>
              <w:t>«Անկանխիկ գործառնությունների մասին» օրենքի 4-րդ հոդվածի 5-րդ մասով չեն կարգավորվում ֆիզիկական անձանցից կատարվող ձեռքբերո</w:t>
            </w:r>
            <w:r w:rsidR="001856D3" w:rsidRPr="00967F54">
              <w:rPr>
                <w:rFonts w:ascii="GHEA Grapalat" w:hAnsi="GHEA Grapalat"/>
                <w:sz w:val="24"/>
                <w:szCs w:val="24"/>
                <w:lang w:val="hy-AM"/>
              </w:rPr>
              <w:t>ւ</w:t>
            </w:r>
            <w:r w:rsidRPr="00967F54">
              <w:rPr>
                <w:rFonts w:ascii="GHEA Grapalat" w:hAnsi="GHEA Grapalat"/>
                <w:sz w:val="24"/>
                <w:szCs w:val="24"/>
                <w:lang w:val="hy-AM"/>
              </w:rPr>
              <w:t xml:space="preserve">մները, մինչդեռ նախագծով չեն սահմանափակվում ֆիզիկական անձանցից </w:t>
            </w:r>
            <w:r w:rsidR="001856D3" w:rsidRPr="00967F54">
              <w:rPr>
                <w:rFonts w:ascii="GHEA Grapalat" w:hAnsi="GHEA Grapalat"/>
                <w:sz w:val="24"/>
                <w:szCs w:val="24"/>
                <w:lang w:val="hy-AM"/>
              </w:rPr>
              <w:lastRenderedPageBreak/>
              <w:t xml:space="preserve">կատարվող </w:t>
            </w:r>
            <w:r w:rsidRPr="00967F54">
              <w:rPr>
                <w:rFonts w:ascii="GHEA Grapalat" w:hAnsi="GHEA Grapalat"/>
                <w:sz w:val="24"/>
                <w:szCs w:val="24"/>
                <w:lang w:val="hy-AM"/>
              </w:rPr>
              <w:t>ձեռքբերումները։ Ուստի դրույթն անհրաժեշտ է</w:t>
            </w:r>
            <w:r w:rsidR="001856D3" w:rsidRPr="00967F54">
              <w:rPr>
                <w:rFonts w:ascii="GHEA Grapalat" w:hAnsi="GHEA Grapalat"/>
                <w:sz w:val="24"/>
                <w:szCs w:val="24"/>
                <w:lang w:val="hy-AM"/>
              </w:rPr>
              <w:t xml:space="preserve"> ծրագիրը վերահսկելի է դարձնելու տեսանկյունից</w:t>
            </w:r>
            <w:r w:rsidRPr="00967F54">
              <w:rPr>
                <w:rFonts w:ascii="GHEA Grapalat" w:hAnsi="GHEA Grapalat"/>
                <w:sz w:val="24"/>
                <w:szCs w:val="24"/>
                <w:lang w:val="hy-AM"/>
              </w:rPr>
              <w:t>։</w:t>
            </w:r>
          </w:p>
        </w:tc>
      </w:tr>
      <w:tr w:rsidR="00B8160D" w:rsidRPr="00967F54" w14:paraId="0F32BC30"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104372FA" w14:textId="2E7A1A6B" w:rsidR="00B8160D" w:rsidRPr="00967F54" w:rsidRDefault="003358A2" w:rsidP="00181CB5">
            <w:pPr>
              <w:pStyle w:val="ListParagraph"/>
              <w:numPr>
                <w:ilvl w:val="0"/>
                <w:numId w:val="20"/>
              </w:numPr>
              <w:spacing w:line="360" w:lineRule="auto"/>
              <w:ind w:left="0" w:firstLine="510"/>
              <w:jc w:val="both"/>
              <w:rPr>
                <w:rFonts w:ascii="GHEA Grapalat" w:hAnsi="GHEA Grapalat"/>
                <w:sz w:val="24"/>
                <w:szCs w:val="24"/>
                <w:lang w:val="hy-AM"/>
              </w:rPr>
            </w:pPr>
            <w:r w:rsidRPr="00967F54">
              <w:rPr>
                <w:rFonts w:ascii="GHEA Grapalat" w:hAnsi="GHEA Grapalat"/>
                <w:sz w:val="24"/>
                <w:szCs w:val="24"/>
                <w:lang w:val="hy-AM"/>
              </w:rPr>
              <w:lastRenderedPageBreak/>
              <w:t xml:space="preserve">Նախագծի N 3 հավելվածի 10-րդ կետով  սահմանվող ձևակերպման մեջ  օգտագործվում է «նպատակային ծրագրով սահմանված կանոնների համաձայն..» բառակապակցությունը: Քանի որ Նախագծի շրջանակներում կիրառվում է «նպատակային ծրագրի պայմաններ» բառակապակցությունը, առաջարկում ենք խմբագրել վերոնշյալ կարգավորումը՝ ապահովելով տերմինների միատեսակ կիրառություն: </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069EA529" w14:textId="7C689236" w:rsidR="00B8160D" w:rsidRPr="00967F54" w:rsidRDefault="00F22E6B" w:rsidP="00AA0A69">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t>Ընդունվել է։</w:t>
            </w:r>
          </w:p>
        </w:tc>
      </w:tr>
      <w:tr w:rsidR="000D23F9" w:rsidRPr="00AD104B" w14:paraId="3DC5A976"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0CABD4AA" w14:textId="77777777" w:rsidR="000D23F9" w:rsidRPr="00967F54" w:rsidRDefault="000D23F9" w:rsidP="00181CB5">
            <w:pPr>
              <w:pStyle w:val="ListParagraph"/>
              <w:numPr>
                <w:ilvl w:val="0"/>
                <w:numId w:val="20"/>
              </w:numPr>
              <w:spacing w:line="360" w:lineRule="auto"/>
              <w:ind w:left="60" w:firstLine="540"/>
              <w:jc w:val="both"/>
              <w:rPr>
                <w:rFonts w:ascii="GHEA Grapalat" w:hAnsi="GHEA Grapalat"/>
                <w:sz w:val="24"/>
                <w:szCs w:val="24"/>
                <w:lang w:val="hy-AM"/>
              </w:rPr>
            </w:pPr>
            <w:r w:rsidRPr="00967F54">
              <w:rPr>
                <w:rFonts w:ascii="GHEA Grapalat" w:hAnsi="GHEA Grapalat"/>
                <w:sz w:val="24"/>
                <w:szCs w:val="24"/>
                <w:lang w:val="hy-AM"/>
              </w:rPr>
              <w:t>Նախագծի N 3 հավելվածի 15-րդ կետով սահմանվում է, որ նպատակային ծրագրի շրջանակներում ֆինանսական կազմակերպությունները մոնիթորինգային հաշվետվություն են ներկայացնում Էկոնոմիկայի նախարարությանը:</w:t>
            </w:r>
          </w:p>
          <w:p w14:paraId="370A35F4" w14:textId="77777777" w:rsidR="000D23F9" w:rsidRPr="00967F54" w:rsidRDefault="000D23F9" w:rsidP="00181CB5">
            <w:pPr>
              <w:pStyle w:val="ListParagraph"/>
              <w:spacing w:line="360" w:lineRule="auto"/>
              <w:ind w:left="60" w:firstLine="540"/>
              <w:jc w:val="both"/>
              <w:rPr>
                <w:rFonts w:ascii="GHEA Grapalat" w:hAnsi="GHEA Grapalat"/>
                <w:sz w:val="24"/>
                <w:szCs w:val="24"/>
                <w:lang w:val="hy-AM"/>
              </w:rPr>
            </w:pPr>
            <w:r w:rsidRPr="00967F54">
              <w:rPr>
                <w:rFonts w:ascii="GHEA Grapalat" w:hAnsi="GHEA Grapalat"/>
                <w:sz w:val="24"/>
                <w:szCs w:val="24"/>
                <w:lang w:val="hy-AM"/>
              </w:rPr>
              <w:t>Կենտրոնական բանկի կողմից բազմիցս նշվել է, որ ֆինանսական կազմակերպությունները չունեն անհրաժեշտ ռեսուրսներ նմանատիպ ծրագրերի շրջանակներում մոնիթորինգ իրականացնելու համար, միաժամանակ անդրադարձ է կատարվել նաև ֆինանսական կազմակերպության կողմից մոնիթորինգի իրականացման պարագայում շահերի բախման ռիսկին  և առաջարկ է ներկայացվել մոնիթիորինգի իրականացման գործընթացը կազմակերպել  մասնավոր ընկերությունների հետ համագործակցելու  միջոցով:</w:t>
            </w:r>
          </w:p>
          <w:p w14:paraId="6B0D1BB3" w14:textId="2D102622" w:rsidR="000D23F9" w:rsidRPr="00967F54" w:rsidRDefault="000D23F9" w:rsidP="00181CB5">
            <w:pPr>
              <w:pStyle w:val="ListParagraph"/>
              <w:spacing w:line="360" w:lineRule="auto"/>
              <w:ind w:left="60" w:firstLine="540"/>
              <w:jc w:val="both"/>
              <w:rPr>
                <w:rFonts w:ascii="GHEA Grapalat" w:hAnsi="GHEA Grapalat"/>
                <w:sz w:val="24"/>
                <w:szCs w:val="24"/>
                <w:lang w:val="hy-AM"/>
              </w:rPr>
            </w:pPr>
            <w:r w:rsidRPr="00967F54">
              <w:rPr>
                <w:rFonts w:ascii="GHEA Grapalat" w:hAnsi="GHEA Grapalat"/>
                <w:sz w:val="24"/>
                <w:szCs w:val="24"/>
                <w:lang w:val="hy-AM"/>
              </w:rPr>
              <w:lastRenderedPageBreak/>
              <w:t>Միևնույն ժամանակ քանի որ էկոնոմիկայի նախարարության և ֆինանսական կազմակերպության միջև ծրագրի շրջանակներում կնքվում է պայմանագիր, կարծում ենք, որ վերոնշյալ դրույթի վերաբերյալ համաձայնության ձեռքբերումը կարող է դառնալ կողմերի միջև կնքվող պայմանագրի կարգավորման առարկա: Ուստի Նախագծով նման դրույթի ամրագրման անհրաժեշտությունը բացակայում է:</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7A7F8803" w14:textId="77777777" w:rsidR="000D23F9" w:rsidRPr="00967F54" w:rsidRDefault="00262A1E" w:rsidP="00AA0A69">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lastRenderedPageBreak/>
              <w:t>Ընդունվել է գիտություն։</w:t>
            </w:r>
          </w:p>
          <w:p w14:paraId="70EC8C0C" w14:textId="0E9B08D9" w:rsidR="00262A1E" w:rsidRPr="00967F54" w:rsidRDefault="00262A1E" w:rsidP="00AA0A69">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color w:val="000000"/>
                <w:sz w:val="24"/>
                <w:szCs w:val="24"/>
                <w:shd w:val="clear" w:color="auto" w:fill="FFFFFF"/>
                <w:lang w:val="hy-AM"/>
              </w:rPr>
              <w:t>Սույն ծրագիրը նախատեսում է փոփոխություն և լրացումներ կատարել ՀՀ կառավարության 2020 թվականի մարտի 2</w:t>
            </w:r>
            <w:r w:rsidR="00F0258C" w:rsidRPr="00967F54">
              <w:rPr>
                <w:rFonts w:ascii="GHEA Grapalat" w:hAnsi="GHEA Grapalat"/>
                <w:color w:val="000000"/>
                <w:sz w:val="24"/>
                <w:szCs w:val="24"/>
                <w:shd w:val="clear" w:color="auto" w:fill="FFFFFF"/>
                <w:lang w:val="hy-AM"/>
              </w:rPr>
              <w:t>6</w:t>
            </w:r>
            <w:r w:rsidRPr="00967F54">
              <w:rPr>
                <w:rFonts w:ascii="GHEA Grapalat" w:hAnsi="GHEA Grapalat"/>
                <w:color w:val="000000"/>
                <w:sz w:val="24"/>
                <w:szCs w:val="24"/>
                <w:shd w:val="clear" w:color="auto" w:fill="FFFFFF"/>
                <w:lang w:val="hy-AM"/>
              </w:rPr>
              <w:t>-ի N 355-Լ որոշման մեջ, և սույն դրույթի առկայությո</w:t>
            </w:r>
            <w:r w:rsidR="00F0258C" w:rsidRPr="00967F54">
              <w:rPr>
                <w:rFonts w:ascii="GHEA Grapalat" w:hAnsi="GHEA Grapalat"/>
                <w:color w:val="000000"/>
                <w:sz w:val="24"/>
                <w:szCs w:val="24"/>
                <w:shd w:val="clear" w:color="auto" w:fill="FFFFFF"/>
                <w:lang w:val="hy-AM"/>
              </w:rPr>
              <w:t>ւ</w:t>
            </w:r>
            <w:r w:rsidRPr="00967F54">
              <w:rPr>
                <w:rFonts w:ascii="GHEA Grapalat" w:hAnsi="GHEA Grapalat"/>
                <w:color w:val="000000"/>
                <w:sz w:val="24"/>
                <w:szCs w:val="24"/>
                <w:shd w:val="clear" w:color="auto" w:fill="FFFFFF"/>
                <w:lang w:val="hy-AM"/>
              </w:rPr>
              <w:t xml:space="preserve">նը պայմանավորված է արդեն իսկ գործող որոշման </w:t>
            </w:r>
            <w:r w:rsidRPr="00967F54">
              <w:rPr>
                <w:rFonts w:ascii="GHEA Grapalat" w:hAnsi="GHEA Grapalat"/>
                <w:color w:val="000000"/>
                <w:sz w:val="24"/>
                <w:szCs w:val="24"/>
                <w:shd w:val="clear" w:color="auto" w:fill="FFFFFF"/>
                <w:lang w:val="hy-AM"/>
              </w:rPr>
              <w:lastRenderedPageBreak/>
              <w:t xml:space="preserve">Հավելված </w:t>
            </w:r>
            <w:r w:rsidR="00F0258C" w:rsidRPr="00967F54">
              <w:rPr>
                <w:rFonts w:ascii="GHEA Grapalat" w:hAnsi="GHEA Grapalat"/>
                <w:color w:val="000000"/>
                <w:sz w:val="24"/>
                <w:szCs w:val="24"/>
                <w:shd w:val="clear" w:color="auto" w:fill="FFFFFF"/>
                <w:lang w:val="hy-AM"/>
              </w:rPr>
              <w:t xml:space="preserve">N </w:t>
            </w:r>
            <w:r w:rsidRPr="00967F54">
              <w:rPr>
                <w:rFonts w:ascii="GHEA Grapalat" w:hAnsi="GHEA Grapalat"/>
                <w:color w:val="000000"/>
                <w:sz w:val="24"/>
                <w:szCs w:val="24"/>
                <w:shd w:val="clear" w:color="auto" w:fill="FFFFFF"/>
                <w:lang w:val="hy-AM"/>
              </w:rPr>
              <w:t>1-ում նշված դրույթին համահունչ</w:t>
            </w:r>
            <w:r w:rsidR="00F0258C" w:rsidRPr="00967F54">
              <w:rPr>
                <w:rFonts w:ascii="GHEA Grapalat" w:hAnsi="GHEA Grapalat"/>
                <w:color w:val="000000"/>
                <w:sz w:val="24"/>
                <w:szCs w:val="24"/>
                <w:shd w:val="clear" w:color="auto" w:fill="FFFFFF"/>
                <w:lang w:val="hy-AM"/>
              </w:rPr>
              <w:t xml:space="preserve"> լինելով։</w:t>
            </w:r>
          </w:p>
        </w:tc>
      </w:tr>
      <w:tr w:rsidR="007C5320" w:rsidRPr="00AD104B" w14:paraId="49D64AEE"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650F38CC" w14:textId="7A4DCF4B" w:rsidR="007C5320" w:rsidRPr="00967F54" w:rsidRDefault="003908C7" w:rsidP="00E914EB">
            <w:pPr>
              <w:pStyle w:val="ListParagraph"/>
              <w:numPr>
                <w:ilvl w:val="0"/>
                <w:numId w:val="20"/>
              </w:numPr>
              <w:spacing w:line="360" w:lineRule="auto"/>
              <w:ind w:left="0" w:firstLine="420"/>
              <w:jc w:val="both"/>
              <w:rPr>
                <w:rFonts w:ascii="GHEA Grapalat" w:hAnsi="GHEA Grapalat"/>
                <w:sz w:val="24"/>
                <w:szCs w:val="24"/>
                <w:lang w:val="hy-AM"/>
              </w:rPr>
            </w:pPr>
            <w:r w:rsidRPr="00967F54">
              <w:rPr>
                <w:rFonts w:ascii="GHEA Grapalat" w:hAnsi="GHEA Grapalat"/>
                <w:sz w:val="24"/>
                <w:szCs w:val="24"/>
                <w:lang w:val="hy-AM"/>
              </w:rPr>
              <w:lastRenderedPageBreak/>
              <w:t xml:space="preserve">Նախագծի N 3 հավելվածի 16-րդ կետով սահմանվող կարգավորման համատեքստում Ձեր ուշադրությունն ենք հրավիրում այն հանգամանքի վրա, որ «Հաշվեքննիչ պալատի մասին» օրենքի 8-րդ  հոդվածի 2-րդ մասի 6-րդ կետի համաձայն,  հաշվեքննիչ պալատը ստուգում է իրականացնում իրավաբանական անձի մոտ, եթե՝ իրավաբանական անձն իրավական ակտով կամ պայմանագրով պետական կամ համայնքային աջակցության որևէ եղանակով (ներառյալ բյուջետային վարկերը, փոխառությունները, երաշխիքները, հարկային արտոնությունները (բացառությամբ Հայաստանի Հանրապետության օրենքներով անորոշ թվով հասցեատերերի համար սահմանված հարկային արտոնությունների) ու այլ ֆինանսական և ոչ ֆինանսական գործիքները) ստացել է միջոցներ՝ միայն այդ իրավական ակտի կամ պայմանագրի պահանջների կատարումն ստուգելու համար: Հետևաբար՝ Նախագծով նմանատիպ դրույթի ամրագրման անհրաժեշտությունը բացակայում է: </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545E723D" w14:textId="77777777" w:rsidR="007C5320" w:rsidRPr="00967F54" w:rsidRDefault="00262A1E" w:rsidP="00AA0A69">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t>Չի ընդունվել։</w:t>
            </w:r>
          </w:p>
          <w:p w14:paraId="1402C899" w14:textId="7B4534F6" w:rsidR="00262A1E" w:rsidRPr="00967F54" w:rsidRDefault="00262A1E" w:rsidP="00AA0A69">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color w:val="000000"/>
                <w:sz w:val="24"/>
                <w:szCs w:val="24"/>
                <w:shd w:val="clear" w:color="auto" w:fill="FFFFFF"/>
                <w:lang w:val="hy-AM"/>
              </w:rPr>
              <w:t>Սույն դրույթը տեղեկատվական բնույթ է կրում, և քանի որ</w:t>
            </w:r>
            <w:r w:rsidRPr="00967F54">
              <w:rPr>
                <w:rFonts w:ascii="GHEA Grapalat" w:hAnsi="GHEA Grapalat"/>
                <w:b/>
                <w:bCs/>
                <w:color w:val="000000"/>
                <w:sz w:val="24"/>
                <w:szCs w:val="24"/>
                <w:shd w:val="clear" w:color="auto" w:fill="FFFFFF"/>
                <w:lang w:val="hy-AM"/>
              </w:rPr>
              <w:t xml:space="preserve"> </w:t>
            </w:r>
            <w:r w:rsidRPr="00967F54">
              <w:rPr>
                <w:rFonts w:ascii="GHEA Grapalat" w:hAnsi="GHEA Grapalat"/>
                <w:color w:val="000000"/>
                <w:sz w:val="24"/>
                <w:szCs w:val="24"/>
                <w:shd w:val="clear" w:color="auto" w:fill="FFFFFF"/>
                <w:lang w:val="hy-AM"/>
              </w:rPr>
              <w:t>ծրագ</w:t>
            </w:r>
            <w:r w:rsidR="00E6711F" w:rsidRPr="00967F54">
              <w:rPr>
                <w:rFonts w:ascii="GHEA Grapalat" w:hAnsi="GHEA Grapalat"/>
                <w:color w:val="000000"/>
                <w:sz w:val="24"/>
                <w:szCs w:val="24"/>
                <w:shd w:val="clear" w:color="auto" w:fill="FFFFFF"/>
                <w:lang w:val="hy-AM"/>
              </w:rPr>
              <w:t>րով</w:t>
            </w:r>
            <w:r w:rsidRPr="00967F54">
              <w:rPr>
                <w:rFonts w:ascii="GHEA Grapalat" w:hAnsi="GHEA Grapalat"/>
                <w:color w:val="000000"/>
                <w:sz w:val="24"/>
                <w:szCs w:val="24"/>
                <w:shd w:val="clear" w:color="auto" w:fill="FFFFFF"/>
                <w:lang w:val="hy-AM"/>
              </w:rPr>
              <w:t xml:space="preserve"> նախատես</w:t>
            </w:r>
            <w:r w:rsidR="00E6711F" w:rsidRPr="00967F54">
              <w:rPr>
                <w:rFonts w:ascii="GHEA Grapalat" w:hAnsi="GHEA Grapalat"/>
                <w:color w:val="000000"/>
                <w:sz w:val="24"/>
                <w:szCs w:val="24"/>
                <w:shd w:val="clear" w:color="auto" w:fill="FFFFFF"/>
                <w:lang w:val="hy-AM"/>
              </w:rPr>
              <w:t>վ</w:t>
            </w:r>
            <w:r w:rsidRPr="00967F54">
              <w:rPr>
                <w:rFonts w:ascii="GHEA Grapalat" w:hAnsi="GHEA Grapalat"/>
                <w:color w:val="000000"/>
                <w:sz w:val="24"/>
                <w:szCs w:val="24"/>
                <w:shd w:val="clear" w:color="auto" w:fill="FFFFFF"/>
                <w:lang w:val="hy-AM"/>
              </w:rPr>
              <w:t>ում է փոփոխություն և լրացումներ կատարել ՀՀ կառավարության 2020 թվականի մարտի 2</w:t>
            </w:r>
            <w:r w:rsidR="00E6711F" w:rsidRPr="00967F54">
              <w:rPr>
                <w:rFonts w:ascii="GHEA Grapalat" w:hAnsi="GHEA Grapalat"/>
                <w:color w:val="000000"/>
                <w:sz w:val="24"/>
                <w:szCs w:val="24"/>
                <w:shd w:val="clear" w:color="auto" w:fill="FFFFFF"/>
                <w:lang w:val="hy-AM"/>
              </w:rPr>
              <w:t>6</w:t>
            </w:r>
            <w:r w:rsidRPr="00967F54">
              <w:rPr>
                <w:rFonts w:ascii="GHEA Grapalat" w:hAnsi="GHEA Grapalat"/>
                <w:color w:val="000000"/>
                <w:sz w:val="24"/>
                <w:szCs w:val="24"/>
                <w:shd w:val="clear" w:color="auto" w:fill="FFFFFF"/>
                <w:lang w:val="hy-AM"/>
              </w:rPr>
              <w:t>-ի N 355-Լ որոշման մեջ, և սույն դրույթի առկայությո</w:t>
            </w:r>
            <w:r w:rsidR="00E6711F" w:rsidRPr="00967F54">
              <w:rPr>
                <w:rFonts w:ascii="GHEA Grapalat" w:hAnsi="GHEA Grapalat"/>
                <w:color w:val="000000"/>
                <w:sz w:val="24"/>
                <w:szCs w:val="24"/>
                <w:shd w:val="clear" w:color="auto" w:fill="FFFFFF"/>
                <w:lang w:val="hy-AM"/>
              </w:rPr>
              <w:t>ւ</w:t>
            </w:r>
            <w:r w:rsidRPr="00967F54">
              <w:rPr>
                <w:rFonts w:ascii="GHEA Grapalat" w:hAnsi="GHEA Grapalat"/>
                <w:color w:val="000000"/>
                <w:sz w:val="24"/>
                <w:szCs w:val="24"/>
                <w:shd w:val="clear" w:color="auto" w:fill="FFFFFF"/>
                <w:lang w:val="hy-AM"/>
              </w:rPr>
              <w:t xml:space="preserve">նը պայմանավորված է արդեն իսկ գործող որոշման Հավելված </w:t>
            </w:r>
            <w:r w:rsidR="00E6711F" w:rsidRPr="00967F54">
              <w:rPr>
                <w:rFonts w:ascii="GHEA Grapalat" w:hAnsi="GHEA Grapalat"/>
                <w:color w:val="000000"/>
                <w:sz w:val="24"/>
                <w:szCs w:val="24"/>
                <w:shd w:val="clear" w:color="auto" w:fill="FFFFFF"/>
                <w:lang w:val="hy-AM"/>
              </w:rPr>
              <w:t xml:space="preserve">N </w:t>
            </w:r>
            <w:r w:rsidRPr="00967F54">
              <w:rPr>
                <w:rFonts w:ascii="GHEA Grapalat" w:hAnsi="GHEA Grapalat"/>
                <w:color w:val="000000"/>
                <w:sz w:val="24"/>
                <w:szCs w:val="24"/>
                <w:shd w:val="clear" w:color="auto" w:fill="FFFFFF"/>
                <w:lang w:val="hy-AM"/>
              </w:rPr>
              <w:t>1-ում նշված դրույթին համահունչ</w:t>
            </w:r>
            <w:r w:rsidR="00E6711F" w:rsidRPr="00967F54">
              <w:rPr>
                <w:rFonts w:ascii="GHEA Grapalat" w:hAnsi="GHEA Grapalat"/>
                <w:color w:val="000000"/>
                <w:sz w:val="24"/>
                <w:szCs w:val="24"/>
                <w:shd w:val="clear" w:color="auto" w:fill="FFFFFF"/>
                <w:lang w:val="hy-AM"/>
              </w:rPr>
              <w:t xml:space="preserve"> լինելով</w:t>
            </w:r>
            <w:r w:rsidRPr="00967F54">
              <w:rPr>
                <w:rFonts w:ascii="GHEA Grapalat" w:hAnsi="GHEA Grapalat"/>
                <w:color w:val="000000"/>
                <w:sz w:val="24"/>
                <w:szCs w:val="24"/>
                <w:shd w:val="clear" w:color="auto" w:fill="FFFFFF"/>
                <w:lang w:val="hy-AM"/>
              </w:rPr>
              <w:t>։</w:t>
            </w:r>
          </w:p>
        </w:tc>
      </w:tr>
      <w:tr w:rsidR="008C743B" w:rsidRPr="00AD104B" w14:paraId="2D6BD6BC"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58291532" w14:textId="119033D8" w:rsidR="008C743B" w:rsidRPr="00967F54" w:rsidRDefault="008C743B" w:rsidP="005D0EFE">
            <w:pPr>
              <w:pStyle w:val="ListParagraph"/>
              <w:numPr>
                <w:ilvl w:val="0"/>
                <w:numId w:val="20"/>
              </w:numPr>
              <w:spacing w:line="360" w:lineRule="auto"/>
              <w:ind w:left="0" w:firstLine="420"/>
              <w:jc w:val="both"/>
              <w:rPr>
                <w:rFonts w:ascii="GHEA Grapalat" w:hAnsi="GHEA Grapalat"/>
                <w:sz w:val="24"/>
                <w:szCs w:val="24"/>
                <w:lang w:val="hy-AM"/>
              </w:rPr>
            </w:pPr>
            <w:r w:rsidRPr="00967F54">
              <w:rPr>
                <w:rFonts w:ascii="GHEA Grapalat" w:hAnsi="GHEA Grapalat"/>
                <w:sz w:val="24"/>
                <w:szCs w:val="24"/>
                <w:lang w:val="hy-AM"/>
              </w:rPr>
              <w:lastRenderedPageBreak/>
              <w:t>Կենտրոնական բանկի կողմից Նախագիծը ներկայացվել է Հայաստանի բանկերի միությանը և առդիր ներկայացնում ենք նաև Հայաստանի բանկերի միության և Հայաստանի Հանրապետության տարածքում գործող բանկերի դիտարկումները:</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3B1EF362" w14:textId="77777777" w:rsidR="008C743B" w:rsidRPr="00967F54" w:rsidRDefault="008C743B" w:rsidP="00AA0A69">
            <w:pPr>
              <w:shd w:val="clear" w:color="auto" w:fill="FFFFFF"/>
              <w:spacing w:after="0" w:line="360" w:lineRule="auto"/>
              <w:jc w:val="center"/>
              <w:rPr>
                <w:rFonts w:ascii="GHEA Grapalat" w:hAnsi="GHEA Grapalat"/>
                <w:b/>
                <w:bCs/>
                <w:color w:val="000000"/>
                <w:sz w:val="24"/>
                <w:szCs w:val="24"/>
                <w:shd w:val="clear" w:color="auto" w:fill="FFFFFF"/>
                <w:lang w:val="hy-AM"/>
              </w:rPr>
            </w:pPr>
          </w:p>
        </w:tc>
      </w:tr>
      <w:tr w:rsidR="005D0EFE" w:rsidRPr="00AD104B" w14:paraId="0E3D66E5"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54B83700" w14:textId="77777777" w:rsidR="005D0EFE" w:rsidRPr="00967F54" w:rsidRDefault="005D0EFE" w:rsidP="005D0EFE">
            <w:pPr>
              <w:pStyle w:val="ListParagraph"/>
              <w:spacing w:line="360" w:lineRule="auto"/>
              <w:ind w:left="600"/>
              <w:jc w:val="both"/>
              <w:rPr>
                <w:rFonts w:ascii="GHEA Grapalat" w:hAnsi="GHEA Grapalat"/>
                <w:b/>
                <w:bCs/>
                <w:sz w:val="24"/>
                <w:szCs w:val="24"/>
                <w:lang w:val="hy-AM"/>
              </w:rPr>
            </w:pPr>
            <w:r w:rsidRPr="00967F54">
              <w:rPr>
                <w:rFonts w:ascii="GHEA Grapalat" w:hAnsi="GHEA Grapalat"/>
                <w:b/>
                <w:bCs/>
                <w:sz w:val="24"/>
                <w:szCs w:val="24"/>
                <w:lang w:val="hy-AM"/>
              </w:rPr>
              <w:t>Արարատբանկ ԲԲԸ</w:t>
            </w:r>
            <w:r w:rsidRPr="00967F54">
              <w:rPr>
                <w:rFonts w:ascii="GHEA Grapalat" w:hAnsi="GHEA Grapalat"/>
                <w:b/>
                <w:bCs/>
                <w:sz w:val="24"/>
                <w:szCs w:val="24"/>
                <w:lang w:val="hy-AM"/>
              </w:rPr>
              <w:tab/>
            </w:r>
          </w:p>
          <w:p w14:paraId="31E45624" w14:textId="78078CF9" w:rsidR="005D0EFE" w:rsidRPr="00967F54" w:rsidRDefault="005D0EFE" w:rsidP="005D0EFE">
            <w:pPr>
              <w:pStyle w:val="ListParagraph"/>
              <w:spacing w:line="360" w:lineRule="auto"/>
              <w:ind w:left="60" w:firstLine="540"/>
              <w:jc w:val="both"/>
              <w:rPr>
                <w:rFonts w:ascii="GHEA Grapalat" w:hAnsi="GHEA Grapalat"/>
                <w:sz w:val="24"/>
                <w:szCs w:val="24"/>
                <w:lang w:val="hy-AM"/>
              </w:rPr>
            </w:pPr>
            <w:r w:rsidRPr="00967F54">
              <w:rPr>
                <w:rFonts w:ascii="GHEA Grapalat" w:hAnsi="GHEA Grapalat"/>
                <w:sz w:val="24"/>
                <w:szCs w:val="24"/>
                <w:lang w:val="hy-AM"/>
              </w:rPr>
              <w:t>Պարզաբանման անհրաժեշտություն ունի «Տնտեսության արդիականացման ծրագրում» փոփոխությունների նախագծի Հավելված N 3-ի 5-րդ գլխի 6-րդ կետի 4-րդ ենթակետի հետ կապված «սեփական պահեստում ապրանքի պահպանության հետևանքով արտադրողի կրած տնտեսական վնասի չափը» ձևակերպումը՝ նկարագրելով այդ վնասի չափը հաշվարկելու մեթոդաբանությունը։</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62D02135" w14:textId="77777777" w:rsidR="005D0EFE" w:rsidRDefault="00F02FDC" w:rsidP="00AA0A69">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t>Ընդունվել է։</w:t>
            </w:r>
          </w:p>
          <w:p w14:paraId="1FC97294" w14:textId="5D7DAB46" w:rsidR="00797A0E" w:rsidRPr="00967F54" w:rsidRDefault="00797A0E" w:rsidP="00797A0E">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color w:val="000000"/>
                <w:sz w:val="24"/>
                <w:szCs w:val="24"/>
                <w:shd w:val="clear" w:color="auto" w:fill="FFFFFF"/>
                <w:lang w:val="hy-AM"/>
              </w:rPr>
              <w:t>Նախագիծը լրամշակվել է</w:t>
            </w:r>
            <w:r>
              <w:rPr>
                <w:rFonts w:ascii="GHEA Grapalat" w:hAnsi="GHEA Grapalat"/>
                <w:color w:val="000000"/>
                <w:sz w:val="24"/>
                <w:szCs w:val="24"/>
                <w:shd w:val="clear" w:color="auto" w:fill="FFFFFF"/>
                <w:lang w:val="hy-AM"/>
              </w:rPr>
              <w:t>։</w:t>
            </w:r>
          </w:p>
        </w:tc>
      </w:tr>
      <w:tr w:rsidR="00E369DD" w:rsidRPr="00EE7589" w14:paraId="0ADEC2E3"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60FAC34B" w14:textId="77777777" w:rsidR="00E369DD" w:rsidRPr="00967F54" w:rsidRDefault="00E369DD" w:rsidP="00E369DD">
            <w:pPr>
              <w:pStyle w:val="ListParagraph"/>
              <w:spacing w:line="360" w:lineRule="auto"/>
              <w:ind w:left="-30" w:firstLine="810"/>
              <w:jc w:val="both"/>
              <w:rPr>
                <w:rFonts w:ascii="GHEA Grapalat" w:hAnsi="GHEA Grapalat"/>
                <w:b/>
                <w:bCs/>
                <w:sz w:val="24"/>
                <w:szCs w:val="24"/>
                <w:lang w:val="hy-AM"/>
              </w:rPr>
            </w:pPr>
            <w:r w:rsidRPr="00967F54">
              <w:rPr>
                <w:rFonts w:ascii="GHEA Grapalat" w:hAnsi="GHEA Grapalat"/>
                <w:b/>
                <w:bCs/>
                <w:sz w:val="24"/>
                <w:szCs w:val="24"/>
                <w:lang w:val="hy-AM"/>
              </w:rPr>
              <w:t>Արմսվիսբանկ ՓԲԸ</w:t>
            </w:r>
          </w:p>
          <w:p w14:paraId="10E497BB" w14:textId="77777777" w:rsidR="00E369DD" w:rsidRPr="00967F54" w:rsidRDefault="00E369DD" w:rsidP="00E369DD">
            <w:pPr>
              <w:pStyle w:val="ListParagraph"/>
              <w:spacing w:line="360" w:lineRule="auto"/>
              <w:ind w:left="-30" w:firstLine="450"/>
              <w:jc w:val="both"/>
              <w:rPr>
                <w:rFonts w:ascii="GHEA Grapalat" w:hAnsi="GHEA Grapalat"/>
                <w:sz w:val="24"/>
                <w:szCs w:val="24"/>
                <w:lang w:val="hy-AM"/>
              </w:rPr>
            </w:pPr>
            <w:r w:rsidRPr="00967F54">
              <w:rPr>
                <w:rFonts w:ascii="GHEA Grapalat" w:hAnsi="GHEA Grapalat"/>
                <w:sz w:val="24"/>
                <w:szCs w:val="24"/>
                <w:lang w:val="hy-AM"/>
              </w:rPr>
              <w:tab/>
              <w:t>Անհրաժեշտ է պարզաբանել՝</w:t>
            </w:r>
          </w:p>
          <w:p w14:paraId="2C9D8D25" w14:textId="0B3BD643" w:rsidR="00E369DD" w:rsidRPr="00967F54" w:rsidRDefault="00E369DD" w:rsidP="00E369DD">
            <w:pPr>
              <w:pStyle w:val="ListParagraph"/>
              <w:spacing w:line="360" w:lineRule="auto"/>
              <w:ind w:left="-30" w:firstLine="450"/>
              <w:jc w:val="both"/>
              <w:rPr>
                <w:rFonts w:ascii="GHEA Grapalat" w:hAnsi="GHEA Grapalat"/>
                <w:sz w:val="24"/>
                <w:szCs w:val="24"/>
                <w:lang w:val="hy-AM"/>
              </w:rPr>
            </w:pPr>
            <w:r w:rsidRPr="00967F54">
              <w:rPr>
                <w:rFonts w:ascii="GHEA Grapalat" w:hAnsi="GHEA Grapalat"/>
                <w:sz w:val="24"/>
                <w:szCs w:val="24"/>
                <w:lang w:val="hy-AM"/>
              </w:rPr>
              <w:t>1)</w:t>
            </w:r>
            <w:r w:rsidRPr="00967F54">
              <w:rPr>
                <w:rFonts w:ascii="GHEA Grapalat" w:hAnsi="GHEA Grapalat"/>
                <w:sz w:val="24"/>
                <w:szCs w:val="24"/>
                <w:lang w:val="hy-AM"/>
              </w:rPr>
              <w:tab/>
              <w:t>Կետ 6.4` վարկի առարկայի արժեքը ներառում է ապրանքի ձեռքբերման գինը կամ սեփական պահեստում ապրանքի պահպանության հետևանքով արտադրողի կրած տնտեսական վնասի չափը պարզ չէ թե ինչպես և ինչ հիմքով կարող ենք ճշգրիտ իրականացնել հաճախորդի պահեստում ապրանքի պահպանության հետևանքով արտադրողի կրած տնտեսական վնասի չափը:</w:t>
            </w:r>
          </w:p>
          <w:p w14:paraId="333C7E5D" w14:textId="40917535" w:rsidR="00E369DD" w:rsidRPr="00967F54" w:rsidRDefault="00E369DD" w:rsidP="00E369DD">
            <w:pPr>
              <w:pStyle w:val="ListParagraph"/>
              <w:spacing w:line="360" w:lineRule="auto"/>
              <w:ind w:left="-30" w:firstLine="450"/>
              <w:jc w:val="both"/>
              <w:rPr>
                <w:rFonts w:ascii="GHEA Grapalat" w:hAnsi="GHEA Grapalat"/>
                <w:sz w:val="24"/>
                <w:szCs w:val="24"/>
                <w:lang w:val="hy-AM"/>
              </w:rPr>
            </w:pPr>
            <w:r w:rsidRPr="00967F54">
              <w:rPr>
                <w:rFonts w:ascii="GHEA Grapalat" w:hAnsi="GHEA Grapalat"/>
                <w:sz w:val="24"/>
                <w:szCs w:val="24"/>
                <w:lang w:val="hy-AM"/>
              </w:rPr>
              <w:t>2)</w:t>
            </w:r>
            <w:r w:rsidRPr="00967F54">
              <w:rPr>
                <w:rFonts w:ascii="GHEA Grapalat" w:hAnsi="GHEA Grapalat"/>
                <w:sz w:val="24"/>
                <w:szCs w:val="24"/>
                <w:lang w:val="hy-AM"/>
              </w:rPr>
              <w:tab/>
              <w:t xml:space="preserve">Կետ 7` նպատակային ծրագրով վարկի տոկոսադրույքի սուբսիդավորումը դադարում է ձեռքբերված հումքի օտարման կամ պահեստավորված ապրանքի օտարման, օգտագործման կամ որևէ այլ հիմքով պահեստավորված չհամարվելու դեպքում պահեստավորված լինելու հանգամանքը ի՞նչ հիմքով և ինչպես է հիմնավորվելու: Քանի որ պահեստավորված ապրանքի օտարումը հիմք է հանդիսանում սուբսիդավորման </w:t>
            </w:r>
            <w:r w:rsidRPr="00967F54">
              <w:rPr>
                <w:rFonts w:ascii="GHEA Grapalat" w:hAnsi="GHEA Grapalat"/>
                <w:sz w:val="24"/>
                <w:szCs w:val="24"/>
                <w:lang w:val="hy-AM"/>
              </w:rPr>
              <w:lastRenderedPageBreak/>
              <w:t>վաղաժամ դադարեցման համար, ապա դրա հետ կապված ստուգումը, ընթացիկ մոնիթորինգի իրականացումը  ում պարտավորությունն է և ինչ ձևերով են իրականացվելու:</w:t>
            </w:r>
          </w:p>
          <w:p w14:paraId="32C878EC" w14:textId="6A868D2B" w:rsidR="00E369DD" w:rsidRPr="00967F54" w:rsidRDefault="00E369DD" w:rsidP="00E369DD">
            <w:pPr>
              <w:pStyle w:val="ListParagraph"/>
              <w:spacing w:line="360" w:lineRule="auto"/>
              <w:ind w:left="-30" w:firstLine="450"/>
              <w:jc w:val="both"/>
              <w:rPr>
                <w:rFonts w:ascii="GHEA Grapalat" w:hAnsi="GHEA Grapalat"/>
                <w:sz w:val="24"/>
                <w:szCs w:val="24"/>
                <w:lang w:val="hy-AM"/>
              </w:rPr>
            </w:pPr>
            <w:r w:rsidRPr="00967F54">
              <w:rPr>
                <w:rFonts w:ascii="GHEA Grapalat" w:hAnsi="GHEA Grapalat"/>
                <w:sz w:val="24"/>
                <w:szCs w:val="24"/>
                <w:lang w:val="hy-AM"/>
              </w:rPr>
              <w:t>3)</w:t>
            </w:r>
            <w:r w:rsidRPr="00967F54">
              <w:rPr>
                <w:rFonts w:ascii="GHEA Grapalat" w:hAnsi="GHEA Grapalat"/>
                <w:sz w:val="24"/>
                <w:szCs w:val="24"/>
                <w:lang w:val="hy-AM"/>
              </w:rPr>
              <w:tab/>
              <w:t>Արդյոք սահմանված կոդերով ապրանքների ձեռքբերումը կարող է իրականացվել նաև ֆիզիկական անձանցից թե ոչ, եթե այո ապա ինչ հիմքերով ենք իսկությունը ստուգելու, օր. Գյուղմթերքի մթերման ծրագրի դեպքում Բանկերին են ներկայացվում տեղեկանքներ համայնքապետարաններից, գնման ակտեր, առկա են նաև գյուղացիների հետ կնքվող պայմանագրերի հստակ պարամետրեր և ձևեր: Առկա են արդյոք կողմնորոշիչ գներ ձեռքբերման արժեքի ստուգման համար, թե ոչ:</w:t>
            </w:r>
          </w:p>
          <w:p w14:paraId="4FD3C5FB" w14:textId="5274C61A" w:rsidR="00E369DD" w:rsidRPr="00323C05" w:rsidRDefault="00E369DD" w:rsidP="00E369DD">
            <w:pPr>
              <w:pStyle w:val="ListParagraph"/>
              <w:spacing w:line="360" w:lineRule="auto"/>
              <w:ind w:left="-30" w:firstLine="450"/>
              <w:jc w:val="both"/>
              <w:rPr>
                <w:rFonts w:ascii="GHEA Grapalat" w:hAnsi="GHEA Grapalat"/>
                <w:sz w:val="24"/>
                <w:szCs w:val="24"/>
                <w:lang w:val="hy-AM"/>
              </w:rPr>
            </w:pPr>
            <w:r w:rsidRPr="00323C05">
              <w:rPr>
                <w:rFonts w:ascii="GHEA Grapalat" w:hAnsi="GHEA Grapalat"/>
                <w:sz w:val="24"/>
                <w:szCs w:val="24"/>
                <w:lang w:val="hy-AM"/>
              </w:rPr>
              <w:t>4)</w:t>
            </w:r>
            <w:r w:rsidRPr="00323C05">
              <w:rPr>
                <w:rFonts w:ascii="GHEA Grapalat" w:hAnsi="GHEA Grapalat"/>
                <w:sz w:val="24"/>
                <w:szCs w:val="24"/>
                <w:lang w:val="hy-AM"/>
              </w:rPr>
              <w:tab/>
              <w:t>Ծրագրից ենթադրվում է, որ նշված կոդերով ապրանքների ներմուծումը ՀՀ չի ներառվում տվյալ ծրագրի մեջ: Արդյոք այդպես է, թե ոչ:</w:t>
            </w:r>
          </w:p>
          <w:p w14:paraId="1EB4BC82" w14:textId="1B2C623E" w:rsidR="00E369DD" w:rsidRPr="00967F54" w:rsidRDefault="00E369DD" w:rsidP="00E369DD">
            <w:pPr>
              <w:pStyle w:val="ListParagraph"/>
              <w:spacing w:line="360" w:lineRule="auto"/>
              <w:ind w:left="-30" w:firstLine="450"/>
              <w:jc w:val="both"/>
              <w:rPr>
                <w:rFonts w:ascii="GHEA Grapalat" w:hAnsi="GHEA Grapalat"/>
                <w:b/>
                <w:bCs/>
                <w:sz w:val="24"/>
                <w:szCs w:val="24"/>
                <w:lang w:val="hy-AM"/>
              </w:rPr>
            </w:pPr>
            <w:r w:rsidRPr="00967F54">
              <w:rPr>
                <w:rFonts w:ascii="GHEA Grapalat" w:hAnsi="GHEA Grapalat"/>
                <w:sz w:val="24"/>
                <w:szCs w:val="24"/>
                <w:lang w:val="hy-AM"/>
              </w:rPr>
              <w:t>5)</w:t>
            </w:r>
            <w:r w:rsidRPr="00967F54">
              <w:rPr>
                <w:rFonts w:ascii="GHEA Grapalat" w:hAnsi="GHEA Grapalat"/>
                <w:sz w:val="24"/>
                <w:szCs w:val="24"/>
                <w:lang w:val="hy-AM"/>
              </w:rPr>
              <w:tab/>
              <w:t>Նպատակահարմար չէ արդյոք վերոնշյալ առաջին երեք հարցերը լուծել   ապրանքների վերամշակման նպատակով ձեռքբերման և սեփական պահեստում ժամանակավոր պահպանության դեպքերը միավորելով մեկ նպատակի ներքո` սահմանելով համապատասխան սուբսիդավորման չափ:</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0A61FC1C" w14:textId="77777777" w:rsidR="00E369DD" w:rsidRPr="00967F54" w:rsidRDefault="00E369DD" w:rsidP="00AA0A69">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76ABC32B" w14:textId="77777777" w:rsidR="00D31B90" w:rsidRPr="00967F54" w:rsidRDefault="00D31B90" w:rsidP="00AA0A69">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4C3A5F62" w14:textId="77777777" w:rsidR="00D31B90" w:rsidRPr="00967F54" w:rsidRDefault="00D31B90" w:rsidP="00AA0A69">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5D40FEA9" w14:textId="77777777" w:rsidR="00D31B90" w:rsidRPr="00967F54" w:rsidRDefault="00D31B90" w:rsidP="00AA0A69">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096BBF86" w14:textId="77777777" w:rsidR="007657BC" w:rsidRPr="00967F54" w:rsidRDefault="007657BC" w:rsidP="007657BC">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49C8DA39" w14:textId="3995120C" w:rsidR="00D31B90" w:rsidRPr="00967F54" w:rsidRDefault="007657BC" w:rsidP="007657BC">
            <w:pPr>
              <w:pStyle w:val="ListParagraph"/>
              <w:numPr>
                <w:ilvl w:val="0"/>
                <w:numId w:val="24"/>
              </w:numPr>
              <w:shd w:val="clear" w:color="auto" w:fill="FFFFFF"/>
              <w:spacing w:after="0" w:line="360" w:lineRule="auto"/>
              <w:ind w:left="405"/>
              <w:jc w:val="center"/>
              <w:rPr>
                <w:rFonts w:ascii="GHEA Grapalat" w:hAnsi="GHEA Grapalat"/>
                <w:color w:val="000000"/>
                <w:sz w:val="24"/>
                <w:szCs w:val="24"/>
                <w:shd w:val="clear" w:color="auto" w:fill="FFFFFF"/>
              </w:rPr>
            </w:pPr>
            <w:r w:rsidRPr="00967F54">
              <w:rPr>
                <w:rFonts w:ascii="GHEA Grapalat" w:hAnsi="GHEA Grapalat"/>
                <w:color w:val="000000"/>
                <w:sz w:val="24"/>
                <w:szCs w:val="24"/>
                <w:shd w:val="clear" w:color="auto" w:fill="FFFFFF"/>
                <w:lang w:val="hy-AM"/>
              </w:rPr>
              <w:t>Նախագիծը լրամշակվել է</w:t>
            </w:r>
            <w:r w:rsidR="00F02FDC" w:rsidRPr="00967F54">
              <w:rPr>
                <w:rFonts w:ascii="GHEA Grapalat" w:hAnsi="GHEA Grapalat"/>
                <w:color w:val="000000"/>
                <w:sz w:val="24"/>
                <w:szCs w:val="24"/>
                <w:shd w:val="clear" w:color="auto" w:fill="FFFFFF"/>
                <w:lang w:val="hy-AM"/>
              </w:rPr>
              <w:t>։</w:t>
            </w:r>
          </w:p>
          <w:p w14:paraId="012E6589" w14:textId="77777777" w:rsidR="00F02FDC" w:rsidRPr="00967F54" w:rsidRDefault="00F02FDC" w:rsidP="00295DFB">
            <w:pPr>
              <w:pStyle w:val="ListParagraph"/>
              <w:numPr>
                <w:ilvl w:val="0"/>
                <w:numId w:val="24"/>
              </w:numPr>
              <w:shd w:val="clear" w:color="auto" w:fill="FFFFFF"/>
              <w:spacing w:after="0" w:line="360" w:lineRule="auto"/>
              <w:ind w:left="405"/>
              <w:jc w:val="center"/>
              <w:rPr>
                <w:rFonts w:ascii="GHEA Grapalat" w:hAnsi="GHEA Grapalat"/>
                <w:color w:val="000000"/>
                <w:sz w:val="24"/>
                <w:szCs w:val="24"/>
                <w:shd w:val="clear" w:color="auto" w:fill="FFFFFF"/>
              </w:rPr>
            </w:pPr>
            <w:r w:rsidRPr="00967F54">
              <w:rPr>
                <w:rFonts w:ascii="GHEA Grapalat" w:hAnsi="GHEA Grapalat"/>
                <w:color w:val="000000"/>
                <w:sz w:val="24"/>
                <w:szCs w:val="24"/>
                <w:shd w:val="clear" w:color="auto" w:fill="FFFFFF"/>
                <w:lang w:val="hy-AM"/>
              </w:rPr>
              <w:t>Նախագիծը լրամշակվել է։</w:t>
            </w:r>
          </w:p>
          <w:p w14:paraId="57BD541A" w14:textId="2C174CE3" w:rsidR="00F02FDC" w:rsidRPr="00967F54" w:rsidRDefault="00F02FDC" w:rsidP="00295DFB">
            <w:pPr>
              <w:pStyle w:val="ListParagraph"/>
              <w:shd w:val="clear" w:color="auto" w:fill="FFFFFF"/>
              <w:spacing w:after="0" w:line="360" w:lineRule="auto"/>
              <w:ind w:left="45"/>
              <w:jc w:val="both"/>
              <w:rPr>
                <w:rFonts w:ascii="GHEA Grapalat" w:hAnsi="GHEA Grapalat"/>
                <w:color w:val="000000"/>
                <w:sz w:val="24"/>
                <w:szCs w:val="24"/>
                <w:shd w:val="clear" w:color="auto" w:fill="FFFFFF"/>
                <w:lang w:val="hy-AM"/>
              </w:rPr>
            </w:pPr>
            <w:r w:rsidRPr="00967F54">
              <w:rPr>
                <w:rFonts w:ascii="GHEA Grapalat" w:hAnsi="GHEA Grapalat"/>
                <w:color w:val="000000"/>
                <w:sz w:val="24"/>
                <w:szCs w:val="24"/>
                <w:shd w:val="clear" w:color="auto" w:fill="FFFFFF"/>
                <w:lang w:val="hy-AM"/>
              </w:rPr>
              <w:t xml:space="preserve">Միաժամանակ հարկ է նշել, որ ստուգումն </w:t>
            </w:r>
            <w:r w:rsidRPr="00967F54">
              <w:rPr>
                <w:rFonts w:ascii="GHEA Grapalat" w:hAnsi="GHEA Grapalat"/>
                <w:color w:val="000000"/>
                <w:sz w:val="24"/>
                <w:szCs w:val="24"/>
                <w:shd w:val="clear" w:color="auto" w:fill="FFFFFF"/>
                <w:lang w:val="hy-AM"/>
              </w:rPr>
              <w:lastRenderedPageBreak/>
              <w:t>իրականացվելու է տվյալ ֆինանսական կազմակերպության կողմից տվյալ կազմակերպության և վարկառուի միջև կնքված պայմանագրի</w:t>
            </w:r>
            <w:r w:rsidR="00295DFB" w:rsidRPr="00967F54">
              <w:rPr>
                <w:rFonts w:ascii="GHEA Grapalat" w:hAnsi="GHEA Grapalat"/>
                <w:color w:val="000000"/>
                <w:sz w:val="24"/>
                <w:szCs w:val="24"/>
                <w:shd w:val="clear" w:color="auto" w:fill="FFFFFF"/>
                <w:lang w:val="hy-AM"/>
              </w:rPr>
              <w:t xml:space="preserve"> դրույթներին </w:t>
            </w:r>
            <w:r w:rsidRPr="00967F54">
              <w:rPr>
                <w:rFonts w:ascii="GHEA Grapalat" w:hAnsi="GHEA Grapalat"/>
                <w:color w:val="000000"/>
                <w:sz w:val="24"/>
                <w:szCs w:val="24"/>
                <w:shd w:val="clear" w:color="auto" w:fill="FFFFFF"/>
                <w:lang w:val="hy-AM"/>
              </w:rPr>
              <w:t xml:space="preserve"> համապատասխան։</w:t>
            </w:r>
          </w:p>
          <w:p w14:paraId="35A577F2" w14:textId="66AF5275" w:rsidR="00D31B90" w:rsidRPr="00967F54" w:rsidRDefault="00D31B90" w:rsidP="00AA0A69">
            <w:pPr>
              <w:shd w:val="clear" w:color="auto" w:fill="FFFFFF"/>
              <w:spacing w:after="0" w:line="360" w:lineRule="auto"/>
              <w:jc w:val="center"/>
              <w:rPr>
                <w:rFonts w:ascii="GHEA Grapalat" w:hAnsi="GHEA Grapalat"/>
                <w:color w:val="000000"/>
                <w:sz w:val="24"/>
                <w:szCs w:val="24"/>
                <w:shd w:val="clear" w:color="auto" w:fill="FFFFFF"/>
                <w:lang w:val="hy-AM"/>
              </w:rPr>
            </w:pPr>
            <w:r w:rsidRPr="00967F54">
              <w:rPr>
                <w:rFonts w:ascii="GHEA Grapalat" w:hAnsi="GHEA Grapalat"/>
                <w:color w:val="000000"/>
                <w:sz w:val="24"/>
                <w:szCs w:val="24"/>
                <w:shd w:val="clear" w:color="auto" w:fill="FFFFFF"/>
                <w:lang w:val="hy-AM"/>
              </w:rPr>
              <w:t xml:space="preserve">3) </w:t>
            </w:r>
            <w:r w:rsidR="00914FA4">
              <w:rPr>
                <w:rFonts w:ascii="GHEA Grapalat" w:hAnsi="GHEA Grapalat"/>
                <w:color w:val="000000"/>
                <w:sz w:val="24"/>
                <w:szCs w:val="24"/>
                <w:shd w:val="clear" w:color="auto" w:fill="FFFFFF"/>
                <w:lang w:val="hy-AM"/>
              </w:rPr>
              <w:t xml:space="preserve">Ոչ։ </w:t>
            </w:r>
            <w:r w:rsidR="00F02FDC" w:rsidRPr="00967F54">
              <w:rPr>
                <w:rFonts w:ascii="GHEA Grapalat" w:hAnsi="GHEA Grapalat"/>
                <w:color w:val="000000"/>
                <w:sz w:val="24"/>
                <w:szCs w:val="24"/>
                <w:shd w:val="clear" w:color="auto" w:fill="FFFFFF"/>
                <w:lang w:val="hy-AM"/>
              </w:rPr>
              <w:t>Որպես կողմ</w:t>
            </w:r>
            <w:r w:rsidR="00295DFB" w:rsidRPr="00967F54">
              <w:rPr>
                <w:rFonts w:ascii="GHEA Grapalat" w:hAnsi="GHEA Grapalat"/>
                <w:color w:val="000000"/>
                <w:sz w:val="24"/>
                <w:szCs w:val="24"/>
                <w:shd w:val="clear" w:color="auto" w:fill="FFFFFF"/>
                <w:lang w:val="hy-AM"/>
              </w:rPr>
              <w:t>ն</w:t>
            </w:r>
            <w:r w:rsidR="00F02FDC" w:rsidRPr="00967F54">
              <w:rPr>
                <w:rFonts w:ascii="GHEA Grapalat" w:hAnsi="GHEA Grapalat"/>
                <w:color w:val="000000"/>
                <w:sz w:val="24"/>
                <w:szCs w:val="24"/>
                <w:shd w:val="clear" w:color="auto" w:fill="FFFFFF"/>
                <w:lang w:val="hy-AM"/>
              </w:rPr>
              <w:t>որոշիչ գին կարող է հանդիսանալ տվյալ ա</w:t>
            </w:r>
            <w:r w:rsidR="00295DFB" w:rsidRPr="00967F54">
              <w:rPr>
                <w:rFonts w:ascii="GHEA Grapalat" w:hAnsi="GHEA Grapalat"/>
                <w:color w:val="000000"/>
                <w:sz w:val="24"/>
                <w:szCs w:val="24"/>
                <w:shd w:val="clear" w:color="auto" w:fill="FFFFFF"/>
                <w:lang w:val="hy-AM"/>
              </w:rPr>
              <w:t>պ</w:t>
            </w:r>
            <w:r w:rsidR="00F02FDC" w:rsidRPr="00967F54">
              <w:rPr>
                <w:rFonts w:ascii="GHEA Grapalat" w:hAnsi="GHEA Grapalat"/>
                <w:color w:val="000000"/>
                <w:sz w:val="24"/>
                <w:szCs w:val="24"/>
                <w:shd w:val="clear" w:color="auto" w:fill="FFFFFF"/>
                <w:lang w:val="hy-AM"/>
              </w:rPr>
              <w:t>րանքի համար շուկայում ձևավորված միջին գինը։</w:t>
            </w:r>
          </w:p>
          <w:p w14:paraId="37AADDCF" w14:textId="7BC3E45B" w:rsidR="00C350F2" w:rsidRPr="00967F54" w:rsidRDefault="00C350F2" w:rsidP="00AA0A69">
            <w:pPr>
              <w:shd w:val="clear" w:color="auto" w:fill="FFFFFF"/>
              <w:spacing w:after="0" w:line="360" w:lineRule="auto"/>
              <w:jc w:val="center"/>
              <w:rPr>
                <w:rFonts w:ascii="GHEA Grapalat" w:hAnsi="GHEA Grapalat"/>
                <w:color w:val="000000"/>
                <w:sz w:val="24"/>
                <w:szCs w:val="24"/>
                <w:shd w:val="clear" w:color="auto" w:fill="FFFFFF"/>
                <w:lang w:val="hy-AM"/>
              </w:rPr>
            </w:pPr>
            <w:r w:rsidRPr="00967F54">
              <w:rPr>
                <w:rFonts w:ascii="GHEA Grapalat" w:hAnsi="GHEA Grapalat"/>
                <w:color w:val="000000"/>
                <w:sz w:val="24"/>
                <w:szCs w:val="24"/>
                <w:shd w:val="clear" w:color="auto" w:fill="FFFFFF"/>
                <w:lang w:val="hy-AM"/>
              </w:rPr>
              <w:t>4)Այո</w:t>
            </w:r>
            <w:r w:rsidR="00F02FDC" w:rsidRPr="00967F54">
              <w:rPr>
                <w:rFonts w:ascii="GHEA Grapalat" w:hAnsi="GHEA Grapalat"/>
                <w:color w:val="000000"/>
                <w:sz w:val="24"/>
                <w:szCs w:val="24"/>
                <w:shd w:val="clear" w:color="auto" w:fill="FFFFFF"/>
                <w:lang w:val="hy-AM"/>
              </w:rPr>
              <w:t xml:space="preserve">, քանի որ նախագծով նշում է, որ </w:t>
            </w:r>
            <w:r w:rsidR="00295DFB" w:rsidRPr="00967F54">
              <w:rPr>
                <w:rFonts w:ascii="GHEA Grapalat" w:hAnsi="GHEA Grapalat"/>
                <w:color w:val="000000"/>
                <w:sz w:val="24"/>
                <w:szCs w:val="24"/>
                <w:shd w:val="clear" w:color="auto" w:fill="FFFFFF"/>
                <w:lang w:val="hy-AM"/>
              </w:rPr>
              <w:t>ծ</w:t>
            </w:r>
            <w:r w:rsidR="00F02FDC" w:rsidRPr="00967F54">
              <w:rPr>
                <w:rFonts w:ascii="GHEA Grapalat" w:hAnsi="GHEA Grapalat"/>
                <w:color w:val="000000"/>
                <w:sz w:val="24"/>
                <w:szCs w:val="24"/>
                <w:shd w:val="clear" w:color="auto" w:fill="FFFFFF"/>
                <w:lang w:val="hy-AM"/>
              </w:rPr>
              <w:t>րագիրը վերաբերում է հայկական ծագման ապրանքներին։</w:t>
            </w:r>
          </w:p>
          <w:p w14:paraId="16B07755" w14:textId="7ADF09AB" w:rsidR="003B2777" w:rsidRPr="00967F54" w:rsidRDefault="00C350F2" w:rsidP="00EE7589">
            <w:pPr>
              <w:pStyle w:val="ListParagraph"/>
              <w:shd w:val="clear" w:color="auto" w:fill="FFFFFF"/>
              <w:spacing w:after="0" w:line="360" w:lineRule="auto"/>
              <w:rPr>
                <w:rFonts w:ascii="GHEA Grapalat" w:hAnsi="GHEA Grapalat"/>
                <w:color w:val="000000"/>
                <w:sz w:val="24"/>
                <w:szCs w:val="24"/>
                <w:shd w:val="clear" w:color="auto" w:fill="FFFFFF"/>
                <w:lang w:val="hy-AM"/>
              </w:rPr>
            </w:pPr>
            <w:r w:rsidRPr="00967F54">
              <w:rPr>
                <w:rFonts w:ascii="GHEA Grapalat" w:hAnsi="GHEA Grapalat"/>
                <w:color w:val="000000"/>
                <w:sz w:val="24"/>
                <w:szCs w:val="24"/>
                <w:shd w:val="clear" w:color="auto" w:fill="FFFFFF"/>
                <w:lang w:val="hy-AM"/>
              </w:rPr>
              <w:t xml:space="preserve">5) </w:t>
            </w:r>
            <w:r w:rsidR="00EE7589" w:rsidRPr="00967F54">
              <w:rPr>
                <w:rFonts w:ascii="GHEA Grapalat" w:hAnsi="GHEA Grapalat"/>
                <w:color w:val="000000"/>
                <w:sz w:val="24"/>
                <w:szCs w:val="24"/>
                <w:shd w:val="clear" w:color="auto" w:fill="FFFFFF"/>
                <w:lang w:val="hy-AM"/>
              </w:rPr>
              <w:t>Նախագիծը լրամշակվել է։</w:t>
            </w:r>
          </w:p>
        </w:tc>
      </w:tr>
      <w:tr w:rsidR="008A5973" w:rsidRPr="00967F54" w14:paraId="0B9B259B"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2AF0A4FF" w14:textId="77777777" w:rsidR="008A5973" w:rsidRPr="00967F54" w:rsidRDefault="008A5973" w:rsidP="00E369DD">
            <w:pPr>
              <w:pStyle w:val="ListParagraph"/>
              <w:spacing w:line="360" w:lineRule="auto"/>
              <w:ind w:left="-30" w:firstLine="810"/>
              <w:jc w:val="both"/>
              <w:rPr>
                <w:rFonts w:ascii="GHEA Grapalat" w:hAnsi="GHEA Grapalat"/>
                <w:b/>
                <w:bCs/>
                <w:sz w:val="24"/>
                <w:szCs w:val="24"/>
                <w:lang w:val="hy-AM"/>
              </w:rPr>
            </w:pPr>
            <w:r w:rsidRPr="00967F54">
              <w:rPr>
                <w:rFonts w:ascii="GHEA Grapalat" w:hAnsi="GHEA Grapalat"/>
                <w:b/>
                <w:bCs/>
                <w:sz w:val="24"/>
                <w:szCs w:val="24"/>
                <w:lang w:val="hy-AM"/>
              </w:rPr>
              <w:lastRenderedPageBreak/>
              <w:t>Կոնվերսբանկ ՓԲԸ</w:t>
            </w:r>
          </w:p>
          <w:p w14:paraId="0A83789F" w14:textId="77777777" w:rsidR="008A5973" w:rsidRPr="00967F54" w:rsidRDefault="008A5973" w:rsidP="008A5973">
            <w:pPr>
              <w:pStyle w:val="ListParagraph"/>
              <w:spacing w:line="360" w:lineRule="auto"/>
              <w:ind w:left="-30" w:firstLine="810"/>
              <w:jc w:val="both"/>
              <w:rPr>
                <w:rFonts w:ascii="GHEA Grapalat" w:hAnsi="GHEA Grapalat"/>
                <w:sz w:val="24"/>
                <w:szCs w:val="24"/>
                <w:lang w:val="hy-AM"/>
              </w:rPr>
            </w:pPr>
            <w:r w:rsidRPr="00967F54">
              <w:rPr>
                <w:rFonts w:ascii="GHEA Grapalat" w:hAnsi="GHEA Grapalat"/>
                <w:sz w:val="24"/>
                <w:szCs w:val="24"/>
                <w:lang w:val="hy-AM"/>
              </w:rPr>
              <w:t>Անհրաժեշտ է պարզաբանել՝</w:t>
            </w:r>
          </w:p>
          <w:p w14:paraId="70B7290D" w14:textId="700EC56A" w:rsidR="008A5973" w:rsidRPr="00967F54" w:rsidRDefault="008A5973" w:rsidP="008A5973">
            <w:pPr>
              <w:pStyle w:val="ListParagraph"/>
              <w:spacing w:line="360" w:lineRule="auto"/>
              <w:ind w:left="-30" w:firstLine="540"/>
              <w:jc w:val="both"/>
              <w:rPr>
                <w:rFonts w:ascii="GHEA Grapalat" w:hAnsi="GHEA Grapalat"/>
                <w:sz w:val="24"/>
                <w:szCs w:val="24"/>
                <w:lang w:val="hy-AM"/>
              </w:rPr>
            </w:pPr>
            <w:r w:rsidRPr="00967F54">
              <w:rPr>
                <w:rFonts w:ascii="GHEA Grapalat" w:hAnsi="GHEA Grapalat"/>
                <w:sz w:val="24"/>
                <w:szCs w:val="24"/>
                <w:lang w:val="hy-AM"/>
              </w:rPr>
              <w:t>1</w:t>
            </w:r>
            <w:r w:rsidR="001930B4" w:rsidRPr="00967F54">
              <w:rPr>
                <w:rFonts w:ascii="Cambria Math" w:hAnsi="Cambria Math" w:cs="Cambria Math"/>
                <w:sz w:val="24"/>
                <w:szCs w:val="24"/>
                <w:lang w:val="hy-AM"/>
              </w:rPr>
              <w:t>)</w:t>
            </w:r>
            <w:r w:rsidRPr="00967F54">
              <w:rPr>
                <w:rFonts w:ascii="GHEA Grapalat" w:hAnsi="GHEA Grapalat"/>
                <w:sz w:val="24"/>
                <w:szCs w:val="24"/>
                <w:lang w:val="hy-AM"/>
              </w:rPr>
              <w:t xml:space="preserve"> Նախագծի 1-ին կետով ավելացվող 3.1 կետում առկա են «սեփական պահեստում ժամանակավոր պահպանության նպատակով ներգրավվող վարկեր» ձևակերպումները: Նախագծում որևէ կերպ չի մեկնաբանվում, թե ինչպես է հաշվարկվում ապրանքաքանակը, որ ծախսերն են դիտարկվում որպես պահպանության ծախսեր, օրինակ՝ ընթացիկ սպասարկման ծախսերը ներառվում են արդյոք պահպանության ծախսեր հասկացությունում, թե ոչ:</w:t>
            </w:r>
          </w:p>
          <w:p w14:paraId="3DAEC7E4" w14:textId="1887498B" w:rsidR="008A5973" w:rsidRPr="00967F54" w:rsidRDefault="008A5973" w:rsidP="008A5973">
            <w:pPr>
              <w:pStyle w:val="ListParagraph"/>
              <w:spacing w:line="360" w:lineRule="auto"/>
              <w:ind w:left="-30" w:firstLine="540"/>
              <w:jc w:val="both"/>
              <w:rPr>
                <w:rFonts w:ascii="GHEA Grapalat" w:hAnsi="GHEA Grapalat"/>
                <w:sz w:val="24"/>
                <w:szCs w:val="24"/>
                <w:lang w:val="hy-AM"/>
              </w:rPr>
            </w:pPr>
            <w:r w:rsidRPr="00967F54">
              <w:rPr>
                <w:rFonts w:ascii="GHEA Grapalat" w:hAnsi="GHEA Grapalat"/>
                <w:sz w:val="24"/>
                <w:szCs w:val="24"/>
                <w:lang w:val="hy-AM"/>
              </w:rPr>
              <w:t>2</w:t>
            </w:r>
            <w:r w:rsidR="001930B4" w:rsidRPr="00967F54">
              <w:rPr>
                <w:rFonts w:ascii="Cambria Math" w:hAnsi="Cambria Math" w:cs="Cambria Math"/>
                <w:sz w:val="24"/>
                <w:szCs w:val="24"/>
                <w:lang w:val="hy-AM"/>
              </w:rPr>
              <w:t>)</w:t>
            </w:r>
            <w:r w:rsidRPr="00967F54">
              <w:rPr>
                <w:rFonts w:ascii="GHEA Grapalat" w:hAnsi="GHEA Grapalat"/>
                <w:sz w:val="24"/>
                <w:szCs w:val="24"/>
                <w:lang w:val="hy-AM"/>
              </w:rPr>
              <w:t xml:space="preserve"> Նախագծի հավելվածի 6-րդ կետի 4-րդ ենթակետով սահմանվող «արտադրողի կրած տնտեսական վնասի չափը» արտահայտությունն անորոշ է, թե ինչպես է հաշվարկվելու։</w:t>
            </w:r>
          </w:p>
          <w:p w14:paraId="75374C84" w14:textId="0E16CC24" w:rsidR="008A5973" w:rsidRPr="00967F54" w:rsidRDefault="008A5973" w:rsidP="008A5973">
            <w:pPr>
              <w:pStyle w:val="ListParagraph"/>
              <w:spacing w:line="360" w:lineRule="auto"/>
              <w:ind w:left="-30" w:firstLine="540"/>
              <w:jc w:val="both"/>
              <w:rPr>
                <w:rFonts w:ascii="GHEA Grapalat" w:hAnsi="GHEA Grapalat"/>
                <w:sz w:val="24"/>
                <w:szCs w:val="24"/>
                <w:lang w:val="hy-AM"/>
              </w:rPr>
            </w:pPr>
            <w:r w:rsidRPr="00967F54">
              <w:rPr>
                <w:rFonts w:ascii="GHEA Grapalat" w:hAnsi="GHEA Grapalat"/>
                <w:sz w:val="24"/>
                <w:szCs w:val="24"/>
                <w:lang w:val="hy-AM"/>
              </w:rPr>
              <w:t>3</w:t>
            </w:r>
            <w:r w:rsidR="001930B4" w:rsidRPr="00967F54">
              <w:rPr>
                <w:rFonts w:ascii="Cambria Math" w:hAnsi="Cambria Math" w:cs="Cambria Math"/>
                <w:sz w:val="24"/>
                <w:szCs w:val="24"/>
                <w:lang w:val="hy-AM"/>
              </w:rPr>
              <w:t>)</w:t>
            </w:r>
            <w:r w:rsidRPr="00967F54">
              <w:rPr>
                <w:rFonts w:ascii="GHEA Grapalat" w:hAnsi="GHEA Grapalat"/>
                <w:sz w:val="24"/>
                <w:szCs w:val="24"/>
                <w:lang w:val="hy-AM"/>
              </w:rPr>
              <w:t xml:space="preserve"> Նախագծի հավելվածի 6-րդ կետի 7-րդ ենթակետում առկա է «պահեստում ապրանքի պահպանությունը չիրականացվելու հանգամանքը» ձևակերպումը։ Այս դեպքում պահպանության չիրականացումը ինչպես և ինչ հաճախականությամբ է ստուգվելու:</w:t>
            </w:r>
          </w:p>
          <w:p w14:paraId="38D417C2" w14:textId="370C512D" w:rsidR="008A5973" w:rsidRPr="00967F54" w:rsidRDefault="008A5973" w:rsidP="008A5973">
            <w:pPr>
              <w:pStyle w:val="ListParagraph"/>
              <w:spacing w:line="360" w:lineRule="auto"/>
              <w:ind w:left="-30" w:firstLine="540"/>
              <w:jc w:val="both"/>
              <w:rPr>
                <w:rFonts w:ascii="GHEA Grapalat" w:hAnsi="GHEA Grapalat"/>
                <w:b/>
                <w:bCs/>
                <w:sz w:val="24"/>
                <w:szCs w:val="24"/>
                <w:lang w:val="hy-AM"/>
              </w:rPr>
            </w:pPr>
            <w:r w:rsidRPr="00967F54">
              <w:rPr>
                <w:rFonts w:ascii="GHEA Grapalat" w:hAnsi="GHEA Grapalat"/>
                <w:sz w:val="24"/>
                <w:szCs w:val="24"/>
                <w:lang w:val="hy-AM"/>
              </w:rPr>
              <w:t>4</w:t>
            </w:r>
            <w:r w:rsidR="001930B4" w:rsidRPr="00967F54">
              <w:rPr>
                <w:rFonts w:ascii="Cambria Math" w:hAnsi="Cambria Math" w:cs="Cambria Math"/>
                <w:sz w:val="24"/>
                <w:szCs w:val="24"/>
                <w:lang w:val="hy-AM"/>
              </w:rPr>
              <w:t>)</w:t>
            </w:r>
            <w:r w:rsidRPr="00967F54">
              <w:rPr>
                <w:rFonts w:ascii="GHEA Grapalat" w:hAnsi="GHEA Grapalat"/>
                <w:sz w:val="24"/>
                <w:szCs w:val="24"/>
                <w:lang w:val="hy-AM"/>
              </w:rPr>
              <w:t xml:space="preserve"> Նախագծի հավելվածի 7-րդ կետում առկա է «հումքի օտարման կամ պահեստավորված ապրանքի օտարման, օգտագործման կամ որևէ այլ հիմքով պահեստավորված չհամարվելու դեպքը»։ Այս մասով ինչպես և ինչ հաճախականությամբ է իրականացվելու ստուգումը։</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5D5B820F" w14:textId="2DC0E404" w:rsidR="00B76E91" w:rsidRPr="00967F54" w:rsidRDefault="00B76E91" w:rsidP="00763647">
            <w:pPr>
              <w:pStyle w:val="ListParagraph"/>
              <w:numPr>
                <w:ilvl w:val="0"/>
                <w:numId w:val="25"/>
              </w:numPr>
              <w:shd w:val="clear" w:color="auto" w:fill="FFFFFF"/>
              <w:spacing w:after="0" w:line="360" w:lineRule="auto"/>
              <w:ind w:left="405"/>
              <w:jc w:val="center"/>
              <w:rPr>
                <w:rFonts w:ascii="GHEA Grapalat" w:hAnsi="GHEA Grapalat"/>
                <w:color w:val="000000"/>
                <w:sz w:val="24"/>
                <w:szCs w:val="24"/>
                <w:shd w:val="clear" w:color="auto" w:fill="FFFFFF"/>
              </w:rPr>
            </w:pPr>
            <w:r w:rsidRPr="00967F54">
              <w:rPr>
                <w:rFonts w:ascii="GHEA Grapalat" w:hAnsi="GHEA Grapalat"/>
                <w:color w:val="000000"/>
                <w:sz w:val="24"/>
                <w:szCs w:val="24"/>
                <w:shd w:val="clear" w:color="auto" w:fill="FFFFFF"/>
                <w:lang w:val="hy-AM"/>
              </w:rPr>
              <w:t>Նախագիծը լրամշակվել է։</w:t>
            </w:r>
          </w:p>
          <w:p w14:paraId="5E669ED5" w14:textId="77777777" w:rsidR="00B76E91" w:rsidRPr="00967F54" w:rsidRDefault="00B76E91" w:rsidP="00763647">
            <w:pPr>
              <w:pStyle w:val="ListParagraph"/>
              <w:numPr>
                <w:ilvl w:val="0"/>
                <w:numId w:val="25"/>
              </w:numPr>
              <w:shd w:val="clear" w:color="auto" w:fill="FFFFFF"/>
              <w:spacing w:after="0" w:line="360" w:lineRule="auto"/>
              <w:ind w:left="405"/>
              <w:jc w:val="center"/>
              <w:rPr>
                <w:rFonts w:ascii="GHEA Grapalat" w:hAnsi="GHEA Grapalat"/>
                <w:color w:val="000000"/>
                <w:sz w:val="24"/>
                <w:szCs w:val="24"/>
                <w:shd w:val="clear" w:color="auto" w:fill="FFFFFF"/>
              </w:rPr>
            </w:pPr>
            <w:r w:rsidRPr="00967F54">
              <w:rPr>
                <w:rFonts w:ascii="GHEA Grapalat" w:hAnsi="GHEA Grapalat"/>
                <w:color w:val="000000"/>
                <w:sz w:val="24"/>
                <w:szCs w:val="24"/>
                <w:shd w:val="clear" w:color="auto" w:fill="FFFFFF"/>
                <w:lang w:val="hy-AM"/>
              </w:rPr>
              <w:t>Նախագիծը լրամշակվել է։</w:t>
            </w:r>
          </w:p>
          <w:p w14:paraId="21E82DEB" w14:textId="77777777" w:rsidR="00B76E91" w:rsidRPr="00967F54" w:rsidRDefault="00B76E91" w:rsidP="00763647">
            <w:pPr>
              <w:pStyle w:val="ListParagraph"/>
              <w:numPr>
                <w:ilvl w:val="0"/>
                <w:numId w:val="25"/>
              </w:numPr>
              <w:shd w:val="clear" w:color="auto" w:fill="FFFFFF"/>
              <w:spacing w:after="0" w:line="360" w:lineRule="auto"/>
              <w:ind w:left="405"/>
              <w:jc w:val="center"/>
              <w:rPr>
                <w:rFonts w:ascii="GHEA Grapalat" w:hAnsi="GHEA Grapalat"/>
                <w:color w:val="000000"/>
                <w:sz w:val="24"/>
                <w:szCs w:val="24"/>
                <w:shd w:val="clear" w:color="auto" w:fill="FFFFFF"/>
              </w:rPr>
            </w:pPr>
            <w:r w:rsidRPr="00967F54">
              <w:rPr>
                <w:rFonts w:ascii="GHEA Grapalat" w:hAnsi="GHEA Grapalat"/>
                <w:color w:val="000000"/>
                <w:sz w:val="24"/>
                <w:szCs w:val="24"/>
                <w:shd w:val="clear" w:color="auto" w:fill="FFFFFF"/>
                <w:lang w:val="hy-AM"/>
              </w:rPr>
              <w:t>Նախագիծը լրամշակվել է։</w:t>
            </w:r>
          </w:p>
          <w:p w14:paraId="3BA03196" w14:textId="030666F7" w:rsidR="008A5973" w:rsidRPr="00967F54" w:rsidRDefault="00B76E91" w:rsidP="00763647">
            <w:pPr>
              <w:pStyle w:val="ListParagraph"/>
              <w:numPr>
                <w:ilvl w:val="0"/>
                <w:numId w:val="25"/>
              </w:numPr>
              <w:shd w:val="clear" w:color="auto" w:fill="FFFFFF"/>
              <w:spacing w:after="0" w:line="360" w:lineRule="auto"/>
              <w:ind w:left="315" w:hanging="270"/>
              <w:jc w:val="both"/>
              <w:rPr>
                <w:rFonts w:ascii="GHEA Grapalat" w:hAnsi="GHEA Grapalat"/>
                <w:b/>
                <w:bCs/>
                <w:color w:val="000000"/>
                <w:sz w:val="24"/>
                <w:szCs w:val="24"/>
                <w:shd w:val="clear" w:color="auto" w:fill="FFFFFF"/>
              </w:rPr>
            </w:pPr>
            <w:r w:rsidRPr="00967F54">
              <w:rPr>
                <w:rFonts w:ascii="GHEA Grapalat" w:hAnsi="GHEA Grapalat"/>
                <w:color w:val="000000"/>
                <w:sz w:val="24"/>
                <w:szCs w:val="24"/>
                <w:shd w:val="clear" w:color="auto" w:fill="FFFFFF"/>
                <w:lang w:val="hy-AM"/>
              </w:rPr>
              <w:t>Ստուգումը նախատեսվում է իրականացնել ֆինանսական կազմակերպության կողմից, վերջինիս և տվյալ վարկառուի միջև կնքված պայմանագրի դրույթներին համապատա</w:t>
            </w:r>
            <w:r w:rsidR="00763647" w:rsidRPr="00967F54">
              <w:rPr>
                <w:rFonts w:ascii="GHEA Grapalat" w:hAnsi="GHEA Grapalat"/>
                <w:color w:val="000000"/>
                <w:sz w:val="24"/>
                <w:szCs w:val="24"/>
                <w:shd w:val="clear" w:color="auto" w:fill="FFFFFF"/>
                <w:lang w:val="hy-AM"/>
              </w:rPr>
              <w:t>ս</w:t>
            </w:r>
            <w:r w:rsidRPr="00967F54">
              <w:rPr>
                <w:rFonts w:ascii="GHEA Grapalat" w:hAnsi="GHEA Grapalat"/>
                <w:color w:val="000000"/>
                <w:sz w:val="24"/>
                <w:szCs w:val="24"/>
                <w:shd w:val="clear" w:color="auto" w:fill="FFFFFF"/>
                <w:lang w:val="hy-AM"/>
              </w:rPr>
              <w:t>խան։</w:t>
            </w:r>
          </w:p>
        </w:tc>
      </w:tr>
      <w:tr w:rsidR="00581013" w:rsidRPr="00967F54" w14:paraId="2842CB71" w14:textId="77777777" w:rsidTr="009B5BF1">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4196A54D" w14:textId="77777777" w:rsidR="00581013" w:rsidRPr="00967F54" w:rsidRDefault="00581013" w:rsidP="00F5418F">
            <w:pPr>
              <w:pStyle w:val="ListParagraph"/>
              <w:spacing w:line="360" w:lineRule="auto"/>
              <w:ind w:left="-30" w:firstLine="540"/>
              <w:jc w:val="both"/>
              <w:rPr>
                <w:rFonts w:ascii="GHEA Grapalat" w:hAnsi="GHEA Grapalat"/>
                <w:b/>
                <w:bCs/>
                <w:sz w:val="24"/>
                <w:szCs w:val="24"/>
                <w:lang w:val="hy-AM"/>
              </w:rPr>
            </w:pPr>
            <w:r w:rsidRPr="00967F54">
              <w:rPr>
                <w:rFonts w:ascii="GHEA Grapalat" w:hAnsi="GHEA Grapalat"/>
                <w:b/>
                <w:bCs/>
                <w:sz w:val="24"/>
                <w:szCs w:val="24"/>
                <w:lang w:val="hy-AM"/>
              </w:rPr>
              <w:t>Յունիբանկ ԲԲԸ</w:t>
            </w:r>
          </w:p>
          <w:p w14:paraId="181EE9CA" w14:textId="36C47407" w:rsidR="00581013" w:rsidRPr="00967F54" w:rsidRDefault="00581013" w:rsidP="00F5418F">
            <w:pPr>
              <w:pStyle w:val="ListParagraph"/>
              <w:spacing w:line="360" w:lineRule="auto"/>
              <w:ind w:left="-30" w:firstLine="540"/>
              <w:jc w:val="both"/>
              <w:rPr>
                <w:rFonts w:ascii="GHEA Grapalat" w:hAnsi="GHEA Grapalat"/>
                <w:sz w:val="24"/>
                <w:szCs w:val="24"/>
                <w:lang w:val="hy-AM"/>
              </w:rPr>
            </w:pPr>
            <w:r w:rsidRPr="00967F54">
              <w:rPr>
                <w:rFonts w:ascii="GHEA Grapalat" w:hAnsi="GHEA Grapalat"/>
                <w:sz w:val="24"/>
                <w:szCs w:val="24"/>
                <w:lang w:val="hy-AM"/>
              </w:rPr>
              <w:t>1</w:t>
            </w:r>
            <w:r w:rsidR="0031287F" w:rsidRPr="00967F54">
              <w:rPr>
                <w:rFonts w:ascii="Cambria Math" w:hAnsi="Cambria Math" w:cs="Cambria Math"/>
                <w:sz w:val="24"/>
                <w:szCs w:val="24"/>
                <w:lang w:val="hy-AM"/>
              </w:rPr>
              <w:t>)</w:t>
            </w:r>
            <w:r w:rsidRPr="00967F54">
              <w:rPr>
                <w:rFonts w:ascii="GHEA Grapalat" w:hAnsi="GHEA Grapalat"/>
                <w:sz w:val="24"/>
                <w:szCs w:val="24"/>
                <w:lang w:val="hy-AM"/>
              </w:rPr>
              <w:t xml:space="preserve"> Նախագծի 6-րդ կետի 4-րդ ենթակետում չի հստակեցվում, թե ինչպես է հաշվարկվում պահպանության հետևանքով արտադրողի կրած տնտեսական վնասի չափը։</w:t>
            </w:r>
          </w:p>
          <w:p w14:paraId="52E7472D" w14:textId="159C5E5D" w:rsidR="00581013" w:rsidRPr="00967F54" w:rsidRDefault="00581013" w:rsidP="00F5418F">
            <w:pPr>
              <w:pStyle w:val="ListParagraph"/>
              <w:spacing w:line="360" w:lineRule="auto"/>
              <w:ind w:left="-30" w:firstLine="540"/>
              <w:jc w:val="both"/>
              <w:rPr>
                <w:rFonts w:ascii="GHEA Grapalat" w:hAnsi="GHEA Grapalat"/>
                <w:b/>
                <w:bCs/>
                <w:sz w:val="24"/>
                <w:szCs w:val="24"/>
                <w:lang w:val="hy-AM"/>
              </w:rPr>
            </w:pPr>
            <w:r w:rsidRPr="00967F54">
              <w:rPr>
                <w:rFonts w:ascii="GHEA Grapalat" w:hAnsi="GHEA Grapalat"/>
                <w:sz w:val="24"/>
                <w:szCs w:val="24"/>
                <w:lang w:val="hy-AM"/>
              </w:rPr>
              <w:lastRenderedPageBreak/>
              <w:t>2</w:t>
            </w:r>
            <w:r w:rsidR="0031287F" w:rsidRPr="00967F54">
              <w:rPr>
                <w:rFonts w:ascii="Cambria Math" w:hAnsi="Cambria Math" w:cs="Cambria Math"/>
                <w:sz w:val="24"/>
                <w:szCs w:val="24"/>
                <w:lang w:val="hy-AM"/>
              </w:rPr>
              <w:t>)</w:t>
            </w:r>
            <w:r w:rsidRPr="00967F54">
              <w:rPr>
                <w:rFonts w:ascii="GHEA Grapalat" w:hAnsi="GHEA Grapalat"/>
                <w:sz w:val="24"/>
                <w:szCs w:val="24"/>
                <w:lang w:val="hy-AM"/>
              </w:rPr>
              <w:t xml:space="preserve"> Նախագծի 15-րդ կետում չի հստակեցվում ինչ մնացորդներով վարկերի պարագայում է պարտադիր Հաշվապահների միջազգային ֆեդերացիայի կողմից թողարկված հավաստիացման միջազգային 3000 ստանդարտի համաձայն եզրակացություն։</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66B5D90F" w14:textId="612299BB" w:rsidR="002303EE" w:rsidRPr="00967F54" w:rsidRDefault="002303EE" w:rsidP="00560E0E">
            <w:pPr>
              <w:pStyle w:val="ListParagraph"/>
              <w:numPr>
                <w:ilvl w:val="0"/>
                <w:numId w:val="26"/>
              </w:numPr>
              <w:shd w:val="clear" w:color="auto" w:fill="FFFFFF"/>
              <w:spacing w:after="0" w:line="360" w:lineRule="auto"/>
              <w:ind w:left="0" w:firstLine="135"/>
              <w:jc w:val="both"/>
              <w:rPr>
                <w:rFonts w:ascii="GHEA Grapalat" w:hAnsi="GHEA Grapalat"/>
                <w:color w:val="000000"/>
                <w:sz w:val="24"/>
                <w:szCs w:val="24"/>
                <w:shd w:val="clear" w:color="auto" w:fill="FFFFFF"/>
              </w:rPr>
            </w:pPr>
            <w:r w:rsidRPr="00967F54">
              <w:rPr>
                <w:rFonts w:ascii="GHEA Grapalat" w:hAnsi="GHEA Grapalat"/>
                <w:color w:val="000000"/>
                <w:sz w:val="24"/>
                <w:szCs w:val="24"/>
                <w:shd w:val="clear" w:color="auto" w:fill="FFFFFF"/>
                <w:lang w:val="hy-AM"/>
              </w:rPr>
              <w:lastRenderedPageBreak/>
              <w:t>Նախագիծը լրամշակվել է։</w:t>
            </w:r>
          </w:p>
          <w:p w14:paraId="0DA25926" w14:textId="11D28543" w:rsidR="00581013" w:rsidRPr="00967F54" w:rsidRDefault="00CE4218" w:rsidP="00214A49">
            <w:pPr>
              <w:pStyle w:val="ListParagraph"/>
              <w:numPr>
                <w:ilvl w:val="0"/>
                <w:numId w:val="26"/>
              </w:numPr>
              <w:shd w:val="clear" w:color="auto" w:fill="FFFFFF"/>
              <w:spacing w:after="0" w:line="360" w:lineRule="auto"/>
              <w:ind w:left="0" w:firstLine="135"/>
              <w:jc w:val="both"/>
              <w:rPr>
                <w:rFonts w:ascii="GHEA Grapalat" w:hAnsi="GHEA Grapalat"/>
                <w:b/>
                <w:bCs/>
                <w:color w:val="000000"/>
                <w:sz w:val="24"/>
                <w:szCs w:val="24"/>
                <w:shd w:val="clear" w:color="auto" w:fill="FFFFFF"/>
                <w:lang w:val="hy-AM"/>
              </w:rPr>
            </w:pPr>
            <w:r w:rsidRPr="00967F54">
              <w:rPr>
                <w:rFonts w:ascii="GHEA Grapalat" w:hAnsi="GHEA Grapalat"/>
                <w:color w:val="000000"/>
                <w:sz w:val="24"/>
                <w:szCs w:val="24"/>
                <w:shd w:val="clear" w:color="auto" w:fill="FFFFFF"/>
                <w:lang w:val="hy-AM"/>
              </w:rPr>
              <w:t xml:space="preserve">Ծրագրի սույն դրույթը վարկի գումարի մեծությունից </w:t>
            </w:r>
            <w:r w:rsidRPr="00967F54">
              <w:rPr>
                <w:rFonts w:ascii="GHEA Grapalat" w:hAnsi="GHEA Grapalat"/>
                <w:color w:val="000000"/>
                <w:sz w:val="24"/>
                <w:szCs w:val="24"/>
                <w:shd w:val="clear" w:color="auto" w:fill="FFFFFF"/>
                <w:lang w:val="hy-AM"/>
              </w:rPr>
              <w:lastRenderedPageBreak/>
              <w:t>կախված առանձնահատկությո</w:t>
            </w:r>
            <w:r w:rsidR="00560E0E" w:rsidRPr="00967F54">
              <w:rPr>
                <w:rFonts w:ascii="GHEA Grapalat" w:hAnsi="GHEA Grapalat"/>
                <w:color w:val="000000"/>
                <w:sz w:val="24"/>
                <w:szCs w:val="24"/>
                <w:shd w:val="clear" w:color="auto" w:fill="FFFFFF"/>
                <w:lang w:val="hy-AM"/>
              </w:rPr>
              <w:t>ւ</w:t>
            </w:r>
            <w:r w:rsidRPr="00967F54">
              <w:rPr>
                <w:rFonts w:ascii="GHEA Grapalat" w:hAnsi="GHEA Grapalat"/>
                <w:color w:val="000000"/>
                <w:sz w:val="24"/>
                <w:szCs w:val="24"/>
                <w:shd w:val="clear" w:color="auto" w:fill="FFFFFF"/>
                <w:lang w:val="hy-AM"/>
              </w:rPr>
              <w:t>ններ չի նախատեսում։</w:t>
            </w:r>
          </w:p>
        </w:tc>
      </w:tr>
      <w:tr w:rsidR="003C6386" w:rsidRPr="00967F54" w14:paraId="14E48666" w14:textId="77777777" w:rsidTr="002D2A6D">
        <w:trPr>
          <w:trHeight w:val="787"/>
          <w:tblCellSpacing w:w="0" w:type="dxa"/>
          <w:jc w:val="center"/>
        </w:trPr>
        <w:tc>
          <w:tcPr>
            <w:tcW w:w="118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8069D40" w14:textId="61595C33" w:rsidR="003C6386" w:rsidRPr="00967F54" w:rsidRDefault="003C6386" w:rsidP="002D2A6D">
            <w:pPr>
              <w:pStyle w:val="ListParagraph"/>
              <w:spacing w:after="0" w:line="360" w:lineRule="auto"/>
              <w:jc w:val="center"/>
              <w:rPr>
                <w:rFonts w:ascii="GHEA Grapalat" w:hAnsi="GHEA Grapalat"/>
                <w:b/>
                <w:sz w:val="24"/>
                <w:szCs w:val="24"/>
                <w:lang w:val="hy-AM"/>
              </w:rPr>
            </w:pPr>
            <w:r w:rsidRPr="00967F54">
              <w:rPr>
                <w:rFonts w:ascii="GHEA Grapalat" w:hAnsi="GHEA Grapalat"/>
                <w:b/>
                <w:sz w:val="24"/>
                <w:szCs w:val="24"/>
              </w:rPr>
              <w:lastRenderedPageBreak/>
              <w:t>5.</w:t>
            </w:r>
            <w:r w:rsidRPr="00967F54">
              <w:rPr>
                <w:rFonts w:ascii="GHEA Grapalat" w:hAnsi="GHEA Grapalat"/>
                <w:b/>
                <w:sz w:val="24"/>
                <w:szCs w:val="24"/>
                <w:lang w:val="hy-AM"/>
              </w:rPr>
              <w:t>ՀՀ արդարադատության նախարարություն</w:t>
            </w:r>
          </w:p>
        </w:tc>
        <w:tc>
          <w:tcPr>
            <w:tcW w:w="3300" w:type="dxa"/>
            <w:tcBorders>
              <w:top w:val="outset" w:sz="6" w:space="0" w:color="auto"/>
              <w:left w:val="outset" w:sz="6" w:space="0" w:color="auto"/>
              <w:bottom w:val="outset" w:sz="6" w:space="0" w:color="auto"/>
              <w:right w:val="outset" w:sz="6" w:space="0" w:color="auto"/>
            </w:tcBorders>
            <w:shd w:val="clear" w:color="auto" w:fill="D0D0D0"/>
            <w:hideMark/>
          </w:tcPr>
          <w:p w14:paraId="00CB5E12" w14:textId="4BD2EDB9" w:rsidR="003C6386" w:rsidRPr="00967F54" w:rsidRDefault="003C6386" w:rsidP="002D2A6D">
            <w:pPr>
              <w:tabs>
                <w:tab w:val="center" w:pos="4680"/>
                <w:tab w:val="right" w:pos="9360"/>
              </w:tabs>
              <w:spacing w:after="0" w:line="360" w:lineRule="auto"/>
              <w:jc w:val="center"/>
              <w:rPr>
                <w:rFonts w:ascii="GHEA Grapalat" w:hAnsi="GHEA Grapalat"/>
                <w:b/>
                <w:bCs/>
                <w:sz w:val="24"/>
                <w:szCs w:val="24"/>
              </w:rPr>
            </w:pPr>
            <w:r w:rsidRPr="00967F54">
              <w:rPr>
                <w:rFonts w:ascii="GHEA Grapalat" w:hAnsi="GHEA Grapalat"/>
                <w:b/>
                <w:bCs/>
                <w:sz w:val="24"/>
                <w:szCs w:val="24"/>
                <w:lang w:val="hy-AM"/>
              </w:rPr>
              <w:t>29</w:t>
            </w:r>
            <w:r w:rsidRPr="00967F54">
              <w:rPr>
                <w:rFonts w:ascii="GHEA Grapalat" w:hAnsi="GHEA Grapalat"/>
                <w:b/>
                <w:bCs/>
                <w:sz w:val="24"/>
                <w:szCs w:val="24"/>
              </w:rPr>
              <w:t>.</w:t>
            </w:r>
            <w:r w:rsidRPr="00967F54">
              <w:rPr>
                <w:rFonts w:ascii="GHEA Grapalat" w:hAnsi="GHEA Grapalat"/>
                <w:b/>
                <w:bCs/>
                <w:sz w:val="24"/>
                <w:szCs w:val="24"/>
                <w:lang w:val="hy-AM"/>
              </w:rPr>
              <w:t>01</w:t>
            </w:r>
            <w:r w:rsidRPr="00967F54">
              <w:rPr>
                <w:rFonts w:ascii="GHEA Grapalat" w:hAnsi="GHEA Grapalat"/>
                <w:b/>
                <w:bCs/>
                <w:sz w:val="24"/>
                <w:szCs w:val="24"/>
              </w:rPr>
              <w:t>.202</w:t>
            </w:r>
            <w:r w:rsidRPr="00967F54">
              <w:rPr>
                <w:rFonts w:ascii="GHEA Grapalat" w:hAnsi="GHEA Grapalat"/>
                <w:b/>
                <w:bCs/>
                <w:sz w:val="24"/>
                <w:szCs w:val="24"/>
                <w:lang w:val="hy-AM"/>
              </w:rPr>
              <w:t>5</w:t>
            </w:r>
            <w:r w:rsidRPr="00967F54">
              <w:rPr>
                <w:rFonts w:ascii="GHEA Grapalat" w:hAnsi="GHEA Grapalat"/>
                <w:b/>
                <w:bCs/>
                <w:sz w:val="24"/>
                <w:szCs w:val="24"/>
              </w:rPr>
              <w:t xml:space="preserve"> թ.</w:t>
            </w:r>
          </w:p>
        </w:tc>
      </w:tr>
      <w:tr w:rsidR="003C6386" w:rsidRPr="00967F54" w14:paraId="6DB0D49E" w14:textId="77777777" w:rsidTr="002D2A6D">
        <w:trPr>
          <w:trHeight w:val="753"/>
          <w:tblCellSpacing w:w="0" w:type="dxa"/>
          <w:jc w:val="center"/>
        </w:trPr>
        <w:tc>
          <w:tcPr>
            <w:tcW w:w="11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04B0D4" w14:textId="77777777" w:rsidR="003C6386" w:rsidRPr="00967F54" w:rsidRDefault="003C6386" w:rsidP="002D2A6D">
            <w:pPr>
              <w:spacing w:after="0" w:line="240" w:lineRule="auto"/>
              <w:rPr>
                <w:rFonts w:ascii="GHEA Grapalat" w:hAnsi="GHEA Grapalat"/>
                <w:b/>
                <w:sz w:val="24"/>
                <w:szCs w:val="24"/>
                <w:lang w:val="hy-AM"/>
              </w:rPr>
            </w:pPr>
          </w:p>
        </w:tc>
        <w:tc>
          <w:tcPr>
            <w:tcW w:w="3300" w:type="dxa"/>
            <w:tcBorders>
              <w:top w:val="outset" w:sz="6" w:space="0" w:color="auto"/>
              <w:left w:val="outset" w:sz="6" w:space="0" w:color="auto"/>
              <w:bottom w:val="outset" w:sz="6" w:space="0" w:color="auto"/>
              <w:right w:val="outset" w:sz="6" w:space="0" w:color="auto"/>
            </w:tcBorders>
            <w:shd w:val="clear" w:color="auto" w:fill="D0D0D0"/>
            <w:hideMark/>
          </w:tcPr>
          <w:p w14:paraId="350075B8" w14:textId="41D8B0D1" w:rsidR="003C6386" w:rsidRPr="00967F54" w:rsidRDefault="003C6386" w:rsidP="002D2A6D">
            <w:pPr>
              <w:tabs>
                <w:tab w:val="center" w:pos="4680"/>
                <w:tab w:val="right" w:pos="9360"/>
              </w:tabs>
              <w:spacing w:after="0" w:line="360" w:lineRule="auto"/>
              <w:jc w:val="center"/>
              <w:rPr>
                <w:rFonts w:ascii="GHEA Grapalat" w:hAnsi="GHEA Grapalat"/>
                <w:b/>
                <w:bCs/>
                <w:sz w:val="24"/>
                <w:szCs w:val="24"/>
                <w:lang w:val="hy-AM"/>
              </w:rPr>
            </w:pPr>
            <w:r w:rsidRPr="00967F54">
              <w:rPr>
                <w:rFonts w:ascii="GHEA Grapalat" w:hAnsi="GHEA Grapalat"/>
                <w:b/>
                <w:bCs/>
                <w:sz w:val="24"/>
                <w:szCs w:val="24"/>
                <w:lang w:val="hy-AM"/>
              </w:rPr>
              <w:t xml:space="preserve">N </w:t>
            </w:r>
            <w:r w:rsidRPr="00967F54">
              <w:rPr>
                <w:rFonts w:ascii="GHEA Grapalat" w:hAnsi="GHEA Grapalat"/>
                <w:b/>
                <w:bCs/>
                <w:sz w:val="24"/>
                <w:szCs w:val="24"/>
              </w:rPr>
              <w:t>/27.1/2753-2025</w:t>
            </w:r>
          </w:p>
        </w:tc>
      </w:tr>
      <w:tr w:rsidR="003C6386" w:rsidRPr="00967F54" w14:paraId="405A3C21" w14:textId="77777777" w:rsidTr="00824680">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hideMark/>
          </w:tcPr>
          <w:p w14:paraId="33D99F82" w14:textId="36E1034A" w:rsidR="003C6386" w:rsidRPr="00967F54" w:rsidRDefault="00824680" w:rsidP="00DE4E2F">
            <w:pPr>
              <w:pStyle w:val="ListParagraph"/>
              <w:spacing w:line="360" w:lineRule="auto"/>
              <w:ind w:left="60" w:firstLine="540"/>
              <w:jc w:val="both"/>
              <w:rPr>
                <w:rFonts w:ascii="GHEA Grapalat" w:hAnsi="GHEA Grapalat"/>
                <w:sz w:val="24"/>
                <w:szCs w:val="24"/>
                <w:lang w:val="hy-AM"/>
              </w:rPr>
            </w:pPr>
            <w:r w:rsidRPr="00967F54">
              <w:rPr>
                <w:rFonts w:ascii="GHEA Grapalat" w:hAnsi="GHEA Grapalat"/>
                <w:bCs/>
                <w:sz w:val="24"/>
                <w:szCs w:val="24"/>
                <w:lang w:val="hy-AM"/>
              </w:rPr>
              <w:t xml:space="preserve">1. «Հայաստանի Հանրապետության կառավարության 2020 թվականի մարտի 26-ի N 355-Լ որոշման մեջ փոփոխություն և լրացումներ կատարելու մասին» Հայաստանի Հանրապետության կառավարության որոշման նախագծի (այսուհետ՝ Նախագիծ) 1-ին կետի 3-րդ ենթակետով լրացվող հավելվածի (այսուհետ՝ Հավելված) 7-րդ կետի համաձայն՝ </w:t>
            </w:r>
            <w:r w:rsidRPr="00050C56">
              <w:rPr>
                <w:rFonts w:ascii="GHEA Grapalat" w:hAnsi="GHEA Grapalat"/>
                <w:bCs/>
                <w:iCs/>
                <w:sz w:val="24"/>
                <w:szCs w:val="24"/>
                <w:lang w:val="hy-AM"/>
              </w:rPr>
              <w:t xml:space="preserve">Նպատակային ծրագրով վարկի տոկոսադրույքի սուբսիդավորումը դադարում է ձեռքբերված հումքի օտարման կամ պահեստավորված ապրանքի օտարման, օգտագործման կամ որևէ այլ հիմքով պահեստավորված չհամարվելու դեպքում: </w:t>
            </w:r>
            <w:r w:rsidRPr="00967F54">
              <w:rPr>
                <w:rFonts w:ascii="GHEA Grapalat" w:hAnsi="GHEA Grapalat"/>
                <w:bCs/>
                <w:sz w:val="24"/>
                <w:szCs w:val="24"/>
                <w:lang w:val="hy-AM"/>
              </w:rPr>
              <w:t>Նկատի ունենալով, որ պահեստավորված չհամարվելը հիմք է հանդիսանալու տոկոսադրույքի սուբսիդավորման դադարման և հաշվի առնելով իրավական որոշակիության սկզբունքը, անհրաժեշտ է սպառիչ թվարկել բոլոր հիմքերը, որոնց պարագայում ապրանքը չի համարվելու պահեստավորված:</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3EC901E3" w14:textId="1C1895D3" w:rsidR="003C6386" w:rsidRPr="00967F54" w:rsidRDefault="00824680" w:rsidP="002D2A6D">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t>Ընդունվել է։</w:t>
            </w:r>
          </w:p>
        </w:tc>
      </w:tr>
      <w:tr w:rsidR="00DE4E2F" w:rsidRPr="00967F54" w14:paraId="6184510E" w14:textId="77777777" w:rsidTr="00824680">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2FC321D9" w14:textId="72FFC00C" w:rsidR="00DE4E2F" w:rsidRPr="00967F54" w:rsidRDefault="00F679E5" w:rsidP="00F679E5">
            <w:pPr>
              <w:pStyle w:val="ListParagraph"/>
              <w:spacing w:line="360" w:lineRule="auto"/>
              <w:ind w:left="60" w:firstLine="540"/>
              <w:rPr>
                <w:rFonts w:ascii="GHEA Grapalat" w:hAnsi="GHEA Grapalat"/>
                <w:bCs/>
                <w:sz w:val="24"/>
                <w:szCs w:val="24"/>
                <w:lang w:val="hy-AM"/>
              </w:rPr>
            </w:pPr>
            <w:r w:rsidRPr="00967F54">
              <w:rPr>
                <w:rFonts w:ascii="GHEA Grapalat" w:hAnsi="GHEA Grapalat"/>
                <w:bCs/>
                <w:sz w:val="24"/>
                <w:szCs w:val="24"/>
                <w:lang w:val="hy-AM"/>
              </w:rPr>
              <w:t>2. Հավելվածի 15-րդ կետում անհրաժեշտ է հստակեցնել, թե հաշվետու տարվա ավարտից հետո ինչ ժամկետում են ֆինանսական կազմակերպությունները ներկայացնելու մոնիթորինգային հաշվետվություն:</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6BF64364" w14:textId="3DB22E17" w:rsidR="00DE4E2F" w:rsidRPr="00967F54" w:rsidRDefault="006D247A" w:rsidP="002D2A6D">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t>Ընդունվել է։</w:t>
            </w:r>
          </w:p>
        </w:tc>
      </w:tr>
      <w:tr w:rsidR="00F2676D" w:rsidRPr="00967F54" w14:paraId="7259CB0C" w14:textId="77777777" w:rsidTr="00824680">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15CFA295" w14:textId="29917C45" w:rsidR="00F2676D" w:rsidRPr="00967F54" w:rsidRDefault="00F2676D" w:rsidP="00F2676D">
            <w:pPr>
              <w:spacing w:line="360" w:lineRule="auto"/>
              <w:ind w:firstLine="600"/>
              <w:jc w:val="both"/>
              <w:rPr>
                <w:rFonts w:ascii="GHEA Grapalat" w:hAnsi="GHEA Grapalat"/>
                <w:bCs/>
                <w:sz w:val="24"/>
                <w:szCs w:val="24"/>
                <w:lang w:val="hy-AM"/>
              </w:rPr>
            </w:pPr>
            <w:r w:rsidRPr="00967F54">
              <w:rPr>
                <w:rFonts w:ascii="GHEA Grapalat" w:hAnsi="GHEA Grapalat"/>
                <w:bCs/>
                <w:sz w:val="24"/>
                <w:szCs w:val="24"/>
              </w:rPr>
              <w:lastRenderedPageBreak/>
              <w:t>3.</w:t>
            </w:r>
            <w:r w:rsidRPr="00967F54">
              <w:rPr>
                <w:rFonts w:ascii="GHEA Grapalat" w:hAnsi="GHEA Grapalat"/>
                <w:bCs/>
                <w:sz w:val="24"/>
                <w:szCs w:val="24"/>
                <w:lang w:val="hy-AM"/>
              </w:rPr>
              <w:t>Հավելվածի 1-ին կետի 1-ին և 3-րդ ենթակետերի «Ավելացնել» բառերն անհրաժեշտ է փոխարինել «Լրացնել» բառերով՝ նկատի ունենալով «Նորմատիվ իրավական ակտերի մասին» օրենքի 33-րդ հոդվածի 3-րդ մասի կարգավորումները:</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599CE068" w14:textId="08E3D425" w:rsidR="00F2676D" w:rsidRPr="00967F54" w:rsidRDefault="00A8361F" w:rsidP="002D2A6D">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t>Ընդունվել է։</w:t>
            </w:r>
          </w:p>
        </w:tc>
      </w:tr>
      <w:tr w:rsidR="00A8361F" w14:paraId="434EADB9" w14:textId="77777777" w:rsidTr="00824680">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134CBA69" w14:textId="7E4B19F2" w:rsidR="00A8361F" w:rsidRPr="00967F54" w:rsidRDefault="00A8361F" w:rsidP="00A8361F">
            <w:pPr>
              <w:pStyle w:val="ListParagraph"/>
              <w:numPr>
                <w:ilvl w:val="0"/>
                <w:numId w:val="14"/>
              </w:numPr>
              <w:spacing w:line="360" w:lineRule="auto"/>
              <w:ind w:left="0" w:firstLine="420"/>
              <w:rPr>
                <w:rFonts w:ascii="GHEA Grapalat" w:hAnsi="GHEA Grapalat"/>
                <w:bCs/>
                <w:sz w:val="24"/>
                <w:szCs w:val="24"/>
              </w:rPr>
            </w:pPr>
            <w:r w:rsidRPr="00967F54">
              <w:rPr>
                <w:rFonts w:ascii="GHEA Grapalat" w:hAnsi="GHEA Grapalat"/>
                <w:bCs/>
                <w:sz w:val="24"/>
                <w:szCs w:val="24"/>
                <w:lang w:val="hy-AM"/>
              </w:rPr>
              <w:t>Հավելվածի 4-րդ և 11-րդ կետերի ենթակետերի և 6-րդ կետի 5-րդ ենթակետի պարբերությունների համարակալումներն անհրաժեշտ է համապատասխանեցնել «Նորմատիվ իրավական ակտերի մասին» օրենքի 14-րդ հոդվածի 5-րդ մասի պահանջներին:</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01981AF4" w14:textId="5CBD3524" w:rsidR="00A8361F" w:rsidRDefault="00A8361F" w:rsidP="002D2A6D">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t>Ընդունվել է։</w:t>
            </w:r>
          </w:p>
        </w:tc>
      </w:tr>
      <w:tr w:rsidR="000B06A0" w:rsidRPr="00967F54" w14:paraId="49B175FA" w14:textId="77777777" w:rsidTr="00140FEB">
        <w:trPr>
          <w:trHeight w:val="787"/>
          <w:tblCellSpacing w:w="0" w:type="dxa"/>
          <w:jc w:val="center"/>
        </w:trPr>
        <w:tc>
          <w:tcPr>
            <w:tcW w:w="118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AD559CB" w14:textId="07794AF4" w:rsidR="000B06A0" w:rsidRPr="00967F54" w:rsidRDefault="000B06A0" w:rsidP="00140FEB">
            <w:pPr>
              <w:pStyle w:val="ListParagraph"/>
              <w:spacing w:after="0" w:line="360" w:lineRule="auto"/>
              <w:jc w:val="center"/>
              <w:rPr>
                <w:rFonts w:ascii="GHEA Grapalat" w:hAnsi="GHEA Grapalat"/>
                <w:b/>
                <w:sz w:val="24"/>
                <w:szCs w:val="24"/>
                <w:lang w:val="hy-AM"/>
              </w:rPr>
            </w:pPr>
            <w:r>
              <w:rPr>
                <w:rFonts w:ascii="GHEA Grapalat" w:hAnsi="GHEA Grapalat"/>
                <w:b/>
                <w:sz w:val="24"/>
                <w:szCs w:val="24"/>
              </w:rPr>
              <w:t>6</w:t>
            </w:r>
            <w:r w:rsidRPr="00967F54">
              <w:rPr>
                <w:rFonts w:ascii="GHEA Grapalat" w:hAnsi="GHEA Grapalat"/>
                <w:b/>
                <w:sz w:val="24"/>
                <w:szCs w:val="24"/>
              </w:rPr>
              <w:t>.</w:t>
            </w:r>
            <w:r>
              <w:rPr>
                <w:rFonts w:ascii="GHEA Grapalat" w:hAnsi="GHEA Grapalat"/>
                <w:b/>
                <w:sz w:val="24"/>
                <w:szCs w:val="24"/>
              </w:rPr>
              <w:t xml:space="preserve"> </w:t>
            </w:r>
            <w:r w:rsidRPr="00967F54">
              <w:rPr>
                <w:rFonts w:ascii="GHEA Grapalat" w:hAnsi="GHEA Grapalat"/>
                <w:b/>
                <w:sz w:val="24"/>
                <w:szCs w:val="24"/>
                <w:lang w:val="hy-AM"/>
              </w:rPr>
              <w:t>ՀՀ արդարադատության նախարարություն</w:t>
            </w:r>
          </w:p>
        </w:tc>
        <w:tc>
          <w:tcPr>
            <w:tcW w:w="3300" w:type="dxa"/>
            <w:tcBorders>
              <w:top w:val="outset" w:sz="6" w:space="0" w:color="auto"/>
              <w:left w:val="outset" w:sz="6" w:space="0" w:color="auto"/>
              <w:bottom w:val="outset" w:sz="6" w:space="0" w:color="auto"/>
              <w:right w:val="outset" w:sz="6" w:space="0" w:color="auto"/>
            </w:tcBorders>
            <w:shd w:val="clear" w:color="auto" w:fill="D0D0D0"/>
            <w:hideMark/>
          </w:tcPr>
          <w:p w14:paraId="35E267B6" w14:textId="44C51A7B" w:rsidR="000B06A0" w:rsidRPr="00AD104B" w:rsidRDefault="000B06A0" w:rsidP="00140FEB">
            <w:pPr>
              <w:tabs>
                <w:tab w:val="center" w:pos="4680"/>
                <w:tab w:val="right" w:pos="9360"/>
              </w:tabs>
              <w:spacing w:after="0" w:line="360" w:lineRule="auto"/>
              <w:jc w:val="center"/>
              <w:rPr>
                <w:rFonts w:ascii="GHEA Grapalat" w:hAnsi="GHEA Grapalat"/>
                <w:b/>
                <w:bCs/>
                <w:sz w:val="24"/>
                <w:szCs w:val="24"/>
              </w:rPr>
            </w:pPr>
            <w:r w:rsidRPr="00AD104B">
              <w:rPr>
                <w:rFonts w:ascii="GHEA Grapalat" w:hAnsi="GHEA Grapalat"/>
                <w:b/>
                <w:bCs/>
                <w:sz w:val="24"/>
                <w:szCs w:val="24"/>
              </w:rPr>
              <w:t>1</w:t>
            </w:r>
            <w:r w:rsidR="005E77C6" w:rsidRPr="00AD104B">
              <w:rPr>
                <w:rFonts w:ascii="GHEA Grapalat" w:hAnsi="GHEA Grapalat"/>
                <w:b/>
                <w:bCs/>
                <w:sz w:val="24"/>
                <w:szCs w:val="24"/>
                <w:lang w:val="hy-AM"/>
              </w:rPr>
              <w:t>3</w:t>
            </w:r>
            <w:r w:rsidRPr="00AD104B">
              <w:rPr>
                <w:rFonts w:ascii="GHEA Grapalat" w:hAnsi="GHEA Grapalat"/>
                <w:b/>
                <w:bCs/>
                <w:sz w:val="24"/>
                <w:szCs w:val="24"/>
              </w:rPr>
              <w:t>.</w:t>
            </w:r>
            <w:r w:rsidRPr="00AD104B">
              <w:rPr>
                <w:rFonts w:ascii="GHEA Grapalat" w:hAnsi="GHEA Grapalat"/>
                <w:b/>
                <w:bCs/>
                <w:sz w:val="24"/>
                <w:szCs w:val="24"/>
                <w:lang w:val="hy-AM"/>
              </w:rPr>
              <w:t>0</w:t>
            </w:r>
            <w:r w:rsidRPr="00AD104B">
              <w:rPr>
                <w:rFonts w:ascii="GHEA Grapalat" w:hAnsi="GHEA Grapalat"/>
                <w:b/>
                <w:bCs/>
                <w:sz w:val="24"/>
                <w:szCs w:val="24"/>
              </w:rPr>
              <w:t>3.202</w:t>
            </w:r>
            <w:r w:rsidRPr="00AD104B">
              <w:rPr>
                <w:rFonts w:ascii="GHEA Grapalat" w:hAnsi="GHEA Grapalat"/>
                <w:b/>
                <w:bCs/>
                <w:sz w:val="24"/>
                <w:szCs w:val="24"/>
                <w:lang w:val="hy-AM"/>
              </w:rPr>
              <w:t>5</w:t>
            </w:r>
            <w:r w:rsidRPr="00AD104B">
              <w:rPr>
                <w:rFonts w:ascii="GHEA Grapalat" w:hAnsi="GHEA Grapalat"/>
                <w:b/>
                <w:bCs/>
                <w:sz w:val="24"/>
                <w:szCs w:val="24"/>
              </w:rPr>
              <w:t xml:space="preserve"> թ.</w:t>
            </w:r>
          </w:p>
        </w:tc>
      </w:tr>
      <w:tr w:rsidR="000B06A0" w:rsidRPr="00967F54" w14:paraId="63ABA19C" w14:textId="77777777" w:rsidTr="00140FEB">
        <w:trPr>
          <w:trHeight w:val="753"/>
          <w:tblCellSpacing w:w="0" w:type="dxa"/>
          <w:jc w:val="center"/>
        </w:trPr>
        <w:tc>
          <w:tcPr>
            <w:tcW w:w="11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07CEE3" w14:textId="77777777" w:rsidR="000B06A0" w:rsidRPr="00967F54" w:rsidRDefault="000B06A0" w:rsidP="00140FEB">
            <w:pPr>
              <w:spacing w:after="0" w:line="240" w:lineRule="auto"/>
              <w:rPr>
                <w:rFonts w:ascii="GHEA Grapalat" w:hAnsi="GHEA Grapalat"/>
                <w:b/>
                <w:sz w:val="24"/>
                <w:szCs w:val="24"/>
                <w:lang w:val="hy-AM"/>
              </w:rPr>
            </w:pPr>
          </w:p>
        </w:tc>
        <w:tc>
          <w:tcPr>
            <w:tcW w:w="3300" w:type="dxa"/>
            <w:tcBorders>
              <w:top w:val="outset" w:sz="6" w:space="0" w:color="auto"/>
              <w:left w:val="outset" w:sz="6" w:space="0" w:color="auto"/>
              <w:bottom w:val="outset" w:sz="6" w:space="0" w:color="auto"/>
              <w:right w:val="outset" w:sz="6" w:space="0" w:color="auto"/>
            </w:tcBorders>
            <w:shd w:val="clear" w:color="auto" w:fill="D0D0D0"/>
            <w:hideMark/>
          </w:tcPr>
          <w:p w14:paraId="1E98B6DB" w14:textId="189E2E4C" w:rsidR="000B06A0" w:rsidRPr="00AD104B" w:rsidRDefault="000B06A0" w:rsidP="00140FEB">
            <w:pPr>
              <w:tabs>
                <w:tab w:val="center" w:pos="4680"/>
                <w:tab w:val="right" w:pos="9360"/>
              </w:tabs>
              <w:spacing w:after="0" w:line="360" w:lineRule="auto"/>
              <w:jc w:val="center"/>
              <w:rPr>
                <w:rFonts w:ascii="GHEA Grapalat" w:hAnsi="GHEA Grapalat"/>
                <w:b/>
                <w:bCs/>
                <w:sz w:val="24"/>
                <w:szCs w:val="24"/>
                <w:lang w:val="hy-AM"/>
              </w:rPr>
            </w:pPr>
            <w:r w:rsidRPr="00AD104B">
              <w:rPr>
                <w:rFonts w:ascii="GHEA Grapalat" w:hAnsi="GHEA Grapalat"/>
                <w:b/>
                <w:bCs/>
                <w:sz w:val="24"/>
                <w:szCs w:val="24"/>
                <w:lang w:val="hy-AM"/>
              </w:rPr>
              <w:t xml:space="preserve">N </w:t>
            </w:r>
            <w:r w:rsidR="00301EBA" w:rsidRPr="00AD104B">
              <w:rPr>
                <w:rFonts w:ascii="GHEA Grapalat" w:eastAsiaTheme="minorEastAsia" w:hAnsi="GHEA Grapalat"/>
                <w:b/>
                <w:bCs/>
                <w:sz w:val="24"/>
                <w:szCs w:val="24"/>
                <w:lang w:val="hy-AM"/>
              </w:rPr>
              <w:t>/27.1/10998-2025</w:t>
            </w:r>
          </w:p>
        </w:tc>
      </w:tr>
      <w:tr w:rsidR="000B06A0" w:rsidRPr="00967F54" w14:paraId="6DA77EEC" w14:textId="77777777" w:rsidTr="00140FEB">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hideMark/>
          </w:tcPr>
          <w:p w14:paraId="4A63C466" w14:textId="290D43EC" w:rsidR="000B06A0" w:rsidRPr="000B06A0" w:rsidRDefault="000B06A0" w:rsidP="000B06A0">
            <w:pPr>
              <w:autoSpaceDE w:val="0"/>
              <w:autoSpaceDN w:val="0"/>
              <w:adjustRightInd w:val="0"/>
              <w:spacing w:after="0" w:line="360" w:lineRule="auto"/>
              <w:jc w:val="both"/>
              <w:rPr>
                <w:rFonts w:ascii="GHEA Grapalat" w:hAnsi="GHEA Grapalat" w:cs="Times Armenian"/>
                <w:sz w:val="24"/>
                <w:szCs w:val="24"/>
                <w:lang w:val="hy-AM" w:eastAsia="ru-RU"/>
              </w:rPr>
            </w:pPr>
            <w:r w:rsidRPr="000B06A0">
              <w:rPr>
                <w:rFonts w:ascii="GHEA Grapalat" w:hAnsi="GHEA Grapalat" w:cs="Times Armenian"/>
                <w:sz w:val="24"/>
                <w:szCs w:val="24"/>
                <w:lang w:val="hy-AM" w:eastAsia="ru-RU"/>
              </w:rPr>
              <w:tab/>
              <w:t>1. «Հայաստանի Հանրապետության կառավարության 2020 թվականի մարտի 26-ի N 355-Լ որոշման մեջ փոփոխություն և լրացումներ կատարելու մասին»</w:t>
            </w:r>
            <w:r w:rsidRPr="000B06A0">
              <w:rPr>
                <w:rFonts w:ascii="Times Armenian" w:hAnsi="Times Armenian" w:cs="Times Armenian"/>
                <w:sz w:val="24"/>
                <w:szCs w:val="24"/>
                <w:lang w:val="hy-AM" w:eastAsia="ru-RU"/>
              </w:rPr>
              <w:t xml:space="preserve"> </w:t>
            </w:r>
            <w:r w:rsidRPr="000B06A0">
              <w:rPr>
                <w:rFonts w:ascii="GHEA Grapalat" w:hAnsi="GHEA Grapalat" w:cs="Times Armenian"/>
                <w:sz w:val="24"/>
                <w:szCs w:val="24"/>
                <w:lang w:val="hy-AM" w:eastAsia="ru-RU"/>
              </w:rPr>
              <w:t xml:space="preserve">Հայաստանի Հանրապետության կառավարության որոշման նախագծի 2-րդ կետում «Հայաստանի Հանրապետության էկոնոմիկայի նախարարին՝ </w:t>
            </w:r>
            <w:r w:rsidRPr="000B06A0">
              <w:rPr>
                <w:rFonts w:ascii="GHEA Grapalat" w:hAnsi="GHEA Grapalat" w:cs="Times Armenian"/>
                <w:b/>
                <w:i/>
                <w:sz w:val="24"/>
                <w:szCs w:val="24"/>
                <w:lang w:val="hy-AM" w:eastAsia="ru-RU"/>
              </w:rPr>
              <w:t>սույն որոշման N 3 հավելվածն</w:t>
            </w:r>
            <w:r w:rsidRPr="000B06A0">
              <w:rPr>
                <w:rFonts w:ascii="GHEA Grapalat" w:hAnsi="GHEA Grapalat" w:cs="Times Armenian"/>
                <w:sz w:val="24"/>
                <w:szCs w:val="24"/>
                <w:lang w:val="hy-AM" w:eastAsia="ru-RU"/>
              </w:rPr>
              <w:t xml:space="preserve"> ուժի մեջ մտնելու օրվանից մեկամսյա ժամկետում» բառերն անհրաժեշտ է փորարինել «Հայաստանի Հանրապետության էկոնոմիկայի նախարարին՝ սույն որոշման ուժի մեջ մտնելու օրվանից մեկամսյա ժամկետում» բառերով, իսկ նույն կետի 1-ին ենթակետում «Հայաստանի Հանրապետությունում գործող և լիցենզավորված բանկերի և վարկային կազմակերպությունների հետ կնքել </w:t>
            </w:r>
            <w:r w:rsidRPr="000B06A0">
              <w:rPr>
                <w:rFonts w:ascii="GHEA Grapalat" w:hAnsi="GHEA Grapalat" w:cs="Times Armenian"/>
                <w:b/>
                <w:i/>
                <w:sz w:val="24"/>
                <w:szCs w:val="24"/>
                <w:lang w:val="hy-AM" w:eastAsia="ru-RU"/>
              </w:rPr>
              <w:t>սույն որոշման N 3 հավելվածի</w:t>
            </w:r>
            <w:r w:rsidRPr="000B06A0">
              <w:rPr>
                <w:rFonts w:ascii="GHEA Grapalat" w:hAnsi="GHEA Grapalat" w:cs="Times Armenian"/>
                <w:sz w:val="24"/>
                <w:szCs w:val="24"/>
                <w:lang w:val="hy-AM" w:eastAsia="ru-RU"/>
              </w:rPr>
              <w:t xml:space="preserve"> իրականացումն ապահովող պայմանագրեր» բառերն անհրաժեշտ է փոխարինել «Հայաստանի Հանրապետությունում գործող և լիցենզավորված բանկերի և վարկային </w:t>
            </w:r>
            <w:r w:rsidRPr="000B06A0">
              <w:rPr>
                <w:rFonts w:ascii="GHEA Grapalat" w:hAnsi="GHEA Grapalat" w:cs="Times Armenian"/>
                <w:sz w:val="24"/>
                <w:szCs w:val="24"/>
                <w:lang w:val="hy-AM" w:eastAsia="ru-RU"/>
              </w:rPr>
              <w:lastRenderedPageBreak/>
              <w:t xml:space="preserve">կազմակերպությունների հետ կնքել </w:t>
            </w:r>
            <w:r w:rsidRPr="000B06A0">
              <w:rPr>
                <w:rFonts w:ascii="GHEA Grapalat" w:hAnsi="GHEA Grapalat" w:cs="Times Armenian"/>
                <w:b/>
                <w:i/>
                <w:sz w:val="24"/>
                <w:szCs w:val="24"/>
                <w:lang w:val="hy-AM" w:eastAsia="ru-RU"/>
              </w:rPr>
              <w:t>սույն որոշմամբ լրացվող N 3 հավելվածի</w:t>
            </w:r>
            <w:r w:rsidRPr="000B06A0">
              <w:rPr>
                <w:rFonts w:ascii="GHEA Grapalat" w:hAnsi="GHEA Grapalat" w:cs="Times Armenian"/>
                <w:sz w:val="24"/>
                <w:szCs w:val="24"/>
                <w:lang w:val="hy-AM" w:eastAsia="ru-RU"/>
              </w:rPr>
              <w:t xml:space="preserve"> իրականացումն ապահովող պայմանագրեր՝ նկատի ունենալով, որ սույն որոշումն ունի մեկ հավելված:</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70725804" w14:textId="77777777" w:rsidR="000B06A0" w:rsidRPr="00967F54" w:rsidRDefault="000B06A0"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r w:rsidRPr="00967F54">
              <w:rPr>
                <w:rFonts w:ascii="GHEA Grapalat" w:hAnsi="GHEA Grapalat"/>
                <w:b/>
                <w:bCs/>
                <w:color w:val="000000"/>
                <w:sz w:val="24"/>
                <w:szCs w:val="24"/>
                <w:shd w:val="clear" w:color="auto" w:fill="FFFFFF"/>
                <w:lang w:val="hy-AM"/>
              </w:rPr>
              <w:lastRenderedPageBreak/>
              <w:t>Ընդունվել է։</w:t>
            </w:r>
          </w:p>
        </w:tc>
      </w:tr>
      <w:tr w:rsidR="003C356C" w:rsidRPr="00967F54" w14:paraId="28C529D8" w14:textId="77777777" w:rsidTr="00140FEB">
        <w:trPr>
          <w:trHeight w:val="787"/>
          <w:tblCellSpacing w:w="0" w:type="dxa"/>
          <w:jc w:val="center"/>
        </w:trPr>
        <w:tc>
          <w:tcPr>
            <w:tcW w:w="118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066E281" w14:textId="59716108" w:rsidR="003C356C" w:rsidRPr="00967F54" w:rsidRDefault="003C356C" w:rsidP="00140FEB">
            <w:pPr>
              <w:pStyle w:val="ListParagraph"/>
              <w:spacing w:after="0" w:line="360" w:lineRule="auto"/>
              <w:jc w:val="center"/>
              <w:rPr>
                <w:rFonts w:ascii="GHEA Grapalat" w:hAnsi="GHEA Grapalat"/>
                <w:b/>
                <w:sz w:val="24"/>
                <w:szCs w:val="24"/>
                <w:lang w:val="hy-AM"/>
              </w:rPr>
            </w:pPr>
            <w:r>
              <w:rPr>
                <w:rFonts w:ascii="GHEA Grapalat" w:hAnsi="GHEA Grapalat"/>
                <w:b/>
                <w:sz w:val="24"/>
                <w:szCs w:val="24"/>
                <w:lang w:val="hy-AM"/>
              </w:rPr>
              <w:t>7</w:t>
            </w:r>
            <w:r w:rsidRPr="00967F54">
              <w:rPr>
                <w:rFonts w:ascii="GHEA Grapalat" w:hAnsi="GHEA Grapalat"/>
                <w:b/>
                <w:sz w:val="24"/>
                <w:szCs w:val="24"/>
              </w:rPr>
              <w:t>.</w:t>
            </w:r>
            <w:r>
              <w:rPr>
                <w:rFonts w:ascii="GHEA Grapalat" w:hAnsi="GHEA Grapalat"/>
                <w:b/>
                <w:sz w:val="24"/>
                <w:szCs w:val="24"/>
                <w:lang w:val="hy-AM"/>
              </w:rPr>
              <w:t xml:space="preserve"> </w:t>
            </w:r>
            <w:r w:rsidRPr="00967F54">
              <w:rPr>
                <w:rFonts w:ascii="GHEA Grapalat" w:hAnsi="GHEA Grapalat"/>
                <w:b/>
                <w:sz w:val="24"/>
                <w:szCs w:val="24"/>
                <w:lang w:val="hy-AM"/>
              </w:rPr>
              <w:t xml:space="preserve">ՀՀ </w:t>
            </w:r>
            <w:r>
              <w:rPr>
                <w:rFonts w:ascii="GHEA Grapalat" w:hAnsi="GHEA Grapalat"/>
                <w:b/>
                <w:sz w:val="24"/>
                <w:szCs w:val="24"/>
                <w:lang w:val="hy-AM"/>
              </w:rPr>
              <w:t>ֆինանսների</w:t>
            </w:r>
            <w:r w:rsidRPr="00967F54">
              <w:rPr>
                <w:rFonts w:ascii="GHEA Grapalat" w:hAnsi="GHEA Grapalat"/>
                <w:b/>
                <w:sz w:val="24"/>
                <w:szCs w:val="24"/>
                <w:lang w:val="hy-AM"/>
              </w:rPr>
              <w:t xml:space="preserve"> նախարարություն</w:t>
            </w:r>
          </w:p>
        </w:tc>
        <w:tc>
          <w:tcPr>
            <w:tcW w:w="3300" w:type="dxa"/>
            <w:tcBorders>
              <w:top w:val="outset" w:sz="6" w:space="0" w:color="auto"/>
              <w:left w:val="outset" w:sz="6" w:space="0" w:color="auto"/>
              <w:bottom w:val="outset" w:sz="6" w:space="0" w:color="auto"/>
              <w:right w:val="outset" w:sz="6" w:space="0" w:color="auto"/>
            </w:tcBorders>
            <w:shd w:val="clear" w:color="auto" w:fill="D0D0D0"/>
            <w:hideMark/>
          </w:tcPr>
          <w:p w14:paraId="560C166D" w14:textId="127ED5BE" w:rsidR="003C356C" w:rsidRPr="00967F54" w:rsidRDefault="003C356C" w:rsidP="00140FEB">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lang w:val="hy-AM"/>
              </w:rPr>
              <w:t>13</w:t>
            </w:r>
            <w:r w:rsidRPr="00967F54">
              <w:rPr>
                <w:rFonts w:ascii="GHEA Grapalat" w:hAnsi="GHEA Grapalat"/>
                <w:b/>
                <w:bCs/>
                <w:sz w:val="24"/>
                <w:szCs w:val="24"/>
              </w:rPr>
              <w:t>.</w:t>
            </w:r>
            <w:r w:rsidRPr="00967F54">
              <w:rPr>
                <w:rFonts w:ascii="GHEA Grapalat" w:hAnsi="GHEA Grapalat"/>
                <w:b/>
                <w:bCs/>
                <w:sz w:val="24"/>
                <w:szCs w:val="24"/>
                <w:lang w:val="hy-AM"/>
              </w:rPr>
              <w:t>0</w:t>
            </w:r>
            <w:r>
              <w:rPr>
                <w:rFonts w:ascii="GHEA Grapalat" w:hAnsi="GHEA Grapalat"/>
                <w:b/>
                <w:bCs/>
                <w:sz w:val="24"/>
                <w:szCs w:val="24"/>
                <w:lang w:val="hy-AM"/>
              </w:rPr>
              <w:t>3</w:t>
            </w:r>
            <w:r w:rsidRPr="00967F54">
              <w:rPr>
                <w:rFonts w:ascii="GHEA Grapalat" w:hAnsi="GHEA Grapalat"/>
                <w:b/>
                <w:bCs/>
                <w:sz w:val="24"/>
                <w:szCs w:val="24"/>
              </w:rPr>
              <w:t>.202</w:t>
            </w:r>
            <w:r w:rsidRPr="00967F54">
              <w:rPr>
                <w:rFonts w:ascii="GHEA Grapalat" w:hAnsi="GHEA Grapalat"/>
                <w:b/>
                <w:bCs/>
                <w:sz w:val="24"/>
                <w:szCs w:val="24"/>
                <w:lang w:val="hy-AM"/>
              </w:rPr>
              <w:t>5</w:t>
            </w:r>
            <w:r w:rsidRPr="00967F54">
              <w:rPr>
                <w:rFonts w:ascii="GHEA Grapalat" w:hAnsi="GHEA Grapalat"/>
                <w:b/>
                <w:bCs/>
                <w:sz w:val="24"/>
                <w:szCs w:val="24"/>
              </w:rPr>
              <w:t xml:space="preserve"> թ.</w:t>
            </w:r>
          </w:p>
        </w:tc>
      </w:tr>
      <w:tr w:rsidR="003C356C" w:rsidRPr="00967F54" w14:paraId="4287950E" w14:textId="77777777" w:rsidTr="00140FEB">
        <w:trPr>
          <w:trHeight w:val="753"/>
          <w:tblCellSpacing w:w="0" w:type="dxa"/>
          <w:jc w:val="center"/>
        </w:trPr>
        <w:tc>
          <w:tcPr>
            <w:tcW w:w="11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E2F991" w14:textId="77777777" w:rsidR="003C356C" w:rsidRPr="00967F54" w:rsidRDefault="003C356C" w:rsidP="00140FEB">
            <w:pPr>
              <w:spacing w:after="0" w:line="240" w:lineRule="auto"/>
              <w:rPr>
                <w:rFonts w:ascii="GHEA Grapalat" w:hAnsi="GHEA Grapalat"/>
                <w:b/>
                <w:sz w:val="24"/>
                <w:szCs w:val="24"/>
                <w:lang w:val="hy-AM"/>
              </w:rPr>
            </w:pPr>
          </w:p>
        </w:tc>
        <w:tc>
          <w:tcPr>
            <w:tcW w:w="3300" w:type="dxa"/>
            <w:tcBorders>
              <w:top w:val="outset" w:sz="6" w:space="0" w:color="auto"/>
              <w:left w:val="outset" w:sz="6" w:space="0" w:color="auto"/>
              <w:bottom w:val="outset" w:sz="6" w:space="0" w:color="auto"/>
              <w:right w:val="outset" w:sz="6" w:space="0" w:color="auto"/>
            </w:tcBorders>
            <w:shd w:val="clear" w:color="auto" w:fill="D0D0D0"/>
            <w:hideMark/>
          </w:tcPr>
          <w:p w14:paraId="548D0F0F" w14:textId="18A76BF3" w:rsidR="003C356C" w:rsidRPr="00967F54" w:rsidRDefault="003C356C" w:rsidP="00140FEB">
            <w:pPr>
              <w:tabs>
                <w:tab w:val="center" w:pos="4680"/>
                <w:tab w:val="right" w:pos="9360"/>
              </w:tabs>
              <w:spacing w:after="0" w:line="360" w:lineRule="auto"/>
              <w:jc w:val="center"/>
              <w:rPr>
                <w:rFonts w:ascii="GHEA Grapalat" w:hAnsi="GHEA Grapalat"/>
                <w:b/>
                <w:bCs/>
                <w:sz w:val="24"/>
                <w:szCs w:val="24"/>
                <w:lang w:val="hy-AM"/>
              </w:rPr>
            </w:pPr>
            <w:r w:rsidRPr="00967F54">
              <w:rPr>
                <w:rFonts w:ascii="GHEA Grapalat" w:hAnsi="GHEA Grapalat"/>
                <w:b/>
                <w:bCs/>
                <w:sz w:val="24"/>
                <w:szCs w:val="24"/>
                <w:lang w:val="hy-AM"/>
              </w:rPr>
              <w:t xml:space="preserve">N </w:t>
            </w:r>
            <w:r w:rsidRPr="003C356C">
              <w:rPr>
                <w:rFonts w:ascii="GHEA Grapalat" w:hAnsi="GHEA Grapalat"/>
                <w:b/>
                <w:bCs/>
                <w:sz w:val="24"/>
                <w:szCs w:val="24"/>
                <w:lang w:val="hy-AM"/>
              </w:rPr>
              <w:t>01/9/5621-2025</w:t>
            </w:r>
          </w:p>
        </w:tc>
      </w:tr>
      <w:tr w:rsidR="003C356C" w:rsidRPr="00AD104B" w14:paraId="234B70C5" w14:textId="77777777" w:rsidTr="00140FEB">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hideMark/>
          </w:tcPr>
          <w:p w14:paraId="7C23E765" w14:textId="77777777" w:rsidR="003C356C" w:rsidRPr="00026BF9" w:rsidRDefault="003C356C" w:rsidP="003C356C">
            <w:pPr>
              <w:spacing w:after="0" w:line="360" w:lineRule="auto"/>
              <w:ind w:firstLine="567"/>
              <w:jc w:val="both"/>
              <w:rPr>
                <w:rFonts w:ascii="GHEA Grapalat" w:hAnsi="GHEA Grapalat" w:cs="GHEA Grapalat"/>
                <w:bCs/>
                <w:sz w:val="24"/>
                <w:szCs w:val="24"/>
                <w:lang w:val="hy-AM"/>
              </w:rPr>
            </w:pPr>
            <w:r w:rsidRPr="00026BF9">
              <w:rPr>
                <w:rFonts w:ascii="GHEA Grapalat" w:hAnsi="GHEA Grapalat" w:cs="Times Armenian"/>
                <w:sz w:val="24"/>
                <w:szCs w:val="24"/>
                <w:lang w:val="pt-BR"/>
              </w:rPr>
              <w:t xml:space="preserve">Ձեր </w:t>
            </w:r>
            <w:r w:rsidRPr="00026BF9">
              <w:rPr>
                <w:rFonts w:ascii="GHEA Grapalat" w:hAnsi="GHEA Grapalat" w:cs="Times Armenian"/>
                <w:sz w:val="24"/>
                <w:szCs w:val="24"/>
                <w:lang w:val="hy-AM"/>
              </w:rPr>
              <w:t>10</w:t>
            </w:r>
            <w:r w:rsidRPr="00026BF9">
              <w:rPr>
                <w:rFonts w:ascii="GHEA Grapalat" w:hAnsi="GHEA Grapalat" w:cs="Times Armenian"/>
                <w:sz w:val="24"/>
                <w:szCs w:val="24"/>
                <w:lang w:val="pt-BR"/>
              </w:rPr>
              <w:t>.</w:t>
            </w:r>
            <w:r w:rsidRPr="00026BF9">
              <w:rPr>
                <w:rFonts w:ascii="GHEA Grapalat" w:hAnsi="GHEA Grapalat" w:cs="Times Armenian"/>
                <w:sz w:val="24"/>
                <w:szCs w:val="24"/>
                <w:lang w:val="hy-AM"/>
              </w:rPr>
              <w:t>03</w:t>
            </w:r>
            <w:r w:rsidRPr="00026BF9">
              <w:rPr>
                <w:rFonts w:ascii="GHEA Grapalat" w:hAnsi="GHEA Grapalat" w:cs="Times Armenian"/>
                <w:sz w:val="24"/>
                <w:szCs w:val="24"/>
                <w:lang w:val="pt-BR"/>
              </w:rPr>
              <w:t>.20</w:t>
            </w:r>
            <w:r w:rsidRPr="00026BF9">
              <w:rPr>
                <w:rFonts w:ascii="GHEA Grapalat" w:hAnsi="GHEA Grapalat" w:cs="Times Armenian"/>
                <w:sz w:val="24"/>
                <w:szCs w:val="24"/>
                <w:lang w:val="hy-AM"/>
              </w:rPr>
              <w:t>25</w:t>
            </w:r>
            <w:r w:rsidRPr="00026BF9">
              <w:rPr>
                <w:rFonts w:ascii="GHEA Grapalat" w:hAnsi="GHEA Grapalat" w:cs="Times Armenian"/>
                <w:sz w:val="24"/>
                <w:szCs w:val="24"/>
                <w:lang w:val="pt-BR"/>
              </w:rPr>
              <w:t xml:space="preserve">թ. </w:t>
            </w:r>
            <w:r w:rsidRPr="00026BF9">
              <w:rPr>
                <w:rFonts w:ascii="GHEA Grapalat" w:hAnsi="GHEA Grapalat" w:cs="Arial"/>
                <w:bCs/>
                <w:sz w:val="24"/>
                <w:szCs w:val="24"/>
                <w:lang w:val="pt-BR"/>
              </w:rPr>
              <w:t>N</w:t>
            </w:r>
            <w:r w:rsidRPr="00026BF9">
              <w:rPr>
                <w:rFonts w:ascii="GHEA Grapalat" w:hAnsi="GHEA Grapalat" w:cs="Times Armenian"/>
                <w:sz w:val="24"/>
                <w:szCs w:val="24"/>
                <w:lang w:val="pt-BR"/>
              </w:rPr>
              <w:t xml:space="preserve"> </w:t>
            </w:r>
            <w:r w:rsidRPr="00026BF9">
              <w:rPr>
                <w:rFonts w:ascii="GHEA Grapalat" w:hAnsi="GHEA Grapalat"/>
                <w:color w:val="000000"/>
                <w:sz w:val="24"/>
                <w:szCs w:val="24"/>
                <w:shd w:val="clear" w:color="auto" w:fill="FFFFFF"/>
                <w:lang w:val="pt-BR"/>
              </w:rPr>
              <w:t>01/5112-2025</w:t>
            </w:r>
            <w:r w:rsidRPr="00026BF9">
              <w:rPr>
                <w:rFonts w:ascii="GHEA Grapalat" w:hAnsi="GHEA Grapalat"/>
                <w:color w:val="000000"/>
                <w:sz w:val="24"/>
                <w:szCs w:val="24"/>
                <w:shd w:val="clear" w:color="auto" w:fill="FFFFFF"/>
                <w:lang w:val="hy-AM"/>
              </w:rPr>
              <w:t xml:space="preserve"> </w:t>
            </w:r>
            <w:r w:rsidRPr="00026BF9">
              <w:rPr>
                <w:rFonts w:ascii="GHEA Grapalat" w:hAnsi="GHEA Grapalat" w:cs="Times Armenian"/>
                <w:sz w:val="24"/>
                <w:szCs w:val="24"/>
                <w:lang w:val="pt-BR"/>
              </w:rPr>
              <w:t>գրությամբ ներկայացված</w:t>
            </w:r>
            <w:r w:rsidRPr="00026BF9">
              <w:rPr>
                <w:rFonts w:ascii="GHEA Grapalat" w:hAnsi="GHEA Grapalat"/>
                <w:sz w:val="24"/>
                <w:szCs w:val="24"/>
                <w:lang w:val="hy-AM"/>
              </w:rPr>
              <w:t xml:space="preserve"> </w:t>
            </w:r>
            <w:r w:rsidRPr="00026BF9">
              <w:rPr>
                <w:rFonts w:ascii="GHEA Grapalat" w:hAnsi="GHEA Grapalat" w:cs="GHEA Grapalat"/>
                <w:bCs/>
                <w:sz w:val="24"/>
                <w:szCs w:val="24"/>
                <w:lang w:val="hy-AM"/>
              </w:rPr>
              <w:t>«Հայաստանի Հանրապետության կառավարության 2020 թվականի մարտի 26-ի N 355-Լ որոշման մեջ փոփոխություն և լրացումներ կատարելու մասին» (Նախագիծ 1) և «Հայաստանի Հանրապետությունից արտահանման սահմանափակման ներքո գտնվող</w:t>
            </w:r>
            <w:r w:rsidRPr="00026BF9">
              <w:rPr>
                <w:rFonts w:ascii="GHEA Grapalat" w:hAnsi="GHEA Grapalat" w:cs="GHEA Grapalat"/>
                <w:b/>
                <w:bCs/>
                <w:sz w:val="24"/>
                <w:szCs w:val="24"/>
                <w:lang w:val="hy-AM"/>
              </w:rPr>
              <w:t xml:space="preserve"> </w:t>
            </w:r>
            <w:r w:rsidRPr="00026BF9">
              <w:rPr>
                <w:rFonts w:ascii="GHEA Grapalat" w:hAnsi="GHEA Grapalat" w:cs="GHEA Grapalat"/>
                <w:bCs/>
                <w:sz w:val="24"/>
                <w:szCs w:val="24"/>
                <w:lang w:val="hy-AM"/>
              </w:rPr>
              <w:t>Հայաստանի Հանրապետության ծագման որոշ ապրանքների` Հայաստանի Հանրապետությունում իրացման աջակցության</w:t>
            </w:r>
            <w:r w:rsidRPr="00026BF9">
              <w:rPr>
                <w:rFonts w:ascii="GHEA Grapalat" w:hAnsi="GHEA Grapalat" w:cs="GHEA Grapalat"/>
                <w:b/>
                <w:bCs/>
                <w:sz w:val="24"/>
                <w:szCs w:val="24"/>
                <w:lang w:val="hy-AM"/>
              </w:rPr>
              <w:t xml:space="preserve"> </w:t>
            </w:r>
            <w:r w:rsidRPr="00026BF9">
              <w:rPr>
                <w:rFonts w:ascii="GHEA Grapalat" w:hAnsi="GHEA Grapalat" w:cs="GHEA Grapalat"/>
                <w:bCs/>
                <w:sz w:val="24"/>
                <w:szCs w:val="24"/>
                <w:lang w:val="hy-AM"/>
              </w:rPr>
              <w:t xml:space="preserve">ծրագիրը հաստատելու մասին» (Նախագիծ 2) ՀՀ կառավարության որոշման նախագծերի լրամշակված տարբերակների </w:t>
            </w:r>
            <w:r w:rsidRPr="00026BF9">
              <w:rPr>
                <w:rFonts w:ascii="GHEA Grapalat" w:hAnsi="GHEA Grapalat"/>
                <w:sz w:val="24"/>
                <w:szCs w:val="24"/>
                <w:lang w:val="hy-AM"/>
              </w:rPr>
              <w:t>վերաբերյալ հայտնում ենք հետևյալը.</w:t>
            </w:r>
          </w:p>
          <w:p w14:paraId="702F905A" w14:textId="77777777" w:rsidR="003C356C" w:rsidRPr="00026BF9" w:rsidRDefault="003C356C" w:rsidP="003C356C">
            <w:pPr>
              <w:spacing w:after="0" w:line="360" w:lineRule="auto"/>
              <w:ind w:firstLine="567"/>
              <w:jc w:val="both"/>
              <w:rPr>
                <w:rFonts w:ascii="GHEA Grapalat" w:hAnsi="GHEA Grapalat"/>
                <w:b/>
                <w:color w:val="000000"/>
                <w:sz w:val="24"/>
                <w:szCs w:val="24"/>
                <w:lang w:val="hy-AM" w:eastAsia="hy-AM"/>
              </w:rPr>
            </w:pPr>
            <w:r w:rsidRPr="00026BF9">
              <w:rPr>
                <w:rFonts w:ascii="GHEA Grapalat" w:hAnsi="GHEA Grapalat"/>
                <w:sz w:val="24"/>
                <w:szCs w:val="24"/>
                <w:u w:val="single"/>
                <w:lang w:val="hy-AM"/>
              </w:rPr>
              <w:t>Նախագիծ 1-ով առաջարկվում է</w:t>
            </w:r>
            <w:r w:rsidRPr="00026BF9">
              <w:rPr>
                <w:rFonts w:ascii="GHEA Grapalat" w:hAnsi="GHEA Grapalat"/>
                <w:sz w:val="24"/>
                <w:szCs w:val="24"/>
                <w:lang w:val="hy-AM"/>
              </w:rPr>
              <w:t xml:space="preserve"> </w:t>
            </w:r>
            <w:r w:rsidRPr="00026BF9">
              <w:rPr>
                <w:rFonts w:ascii="GHEA Grapalat" w:hAnsi="GHEA Grapalat" w:cs="GHEA Grapalat"/>
                <w:bCs/>
                <w:sz w:val="24"/>
                <w:szCs w:val="24"/>
                <w:lang w:val="hy-AM"/>
              </w:rPr>
              <w:t xml:space="preserve">ՀՀ կառավարության </w:t>
            </w:r>
            <w:r w:rsidRPr="00026BF9">
              <w:rPr>
                <w:rFonts w:ascii="GHEA Grapalat" w:hAnsi="GHEA Grapalat" w:cs="Times Armenian"/>
                <w:sz w:val="24"/>
                <w:szCs w:val="24"/>
                <w:lang w:val="pt-BR"/>
              </w:rPr>
              <w:t>2</w:t>
            </w:r>
            <w:r w:rsidRPr="00026BF9">
              <w:rPr>
                <w:rFonts w:ascii="GHEA Grapalat" w:hAnsi="GHEA Grapalat" w:cs="Times Armenian"/>
                <w:sz w:val="24"/>
                <w:szCs w:val="24"/>
                <w:lang w:val="hy-AM"/>
              </w:rPr>
              <w:t>6</w:t>
            </w:r>
            <w:r w:rsidRPr="00026BF9">
              <w:rPr>
                <w:rFonts w:ascii="GHEA Grapalat" w:hAnsi="GHEA Grapalat" w:cs="Times Armenian"/>
                <w:sz w:val="24"/>
                <w:szCs w:val="24"/>
                <w:lang w:val="pt-BR"/>
              </w:rPr>
              <w:t>.03.202</w:t>
            </w:r>
            <w:r w:rsidRPr="00026BF9">
              <w:rPr>
                <w:rFonts w:ascii="GHEA Grapalat" w:hAnsi="GHEA Grapalat" w:cs="Times Armenian"/>
                <w:sz w:val="24"/>
                <w:szCs w:val="24"/>
                <w:lang w:val="hy-AM"/>
              </w:rPr>
              <w:t>0</w:t>
            </w:r>
            <w:r w:rsidRPr="00026BF9">
              <w:rPr>
                <w:rFonts w:ascii="GHEA Grapalat" w:hAnsi="GHEA Grapalat" w:cs="Times Armenian"/>
                <w:sz w:val="24"/>
                <w:szCs w:val="24"/>
                <w:lang w:val="pt-BR"/>
              </w:rPr>
              <w:t>թ.</w:t>
            </w:r>
            <w:r w:rsidRPr="00026BF9">
              <w:rPr>
                <w:rFonts w:ascii="GHEA Grapalat" w:hAnsi="GHEA Grapalat" w:cs="GHEA Grapalat"/>
                <w:bCs/>
                <w:sz w:val="24"/>
                <w:szCs w:val="24"/>
                <w:lang w:val="hy-AM"/>
              </w:rPr>
              <w:t xml:space="preserve"> N 355-Լ որոշման</w:t>
            </w:r>
            <w:r w:rsidRPr="00026BF9">
              <w:rPr>
                <w:rFonts w:ascii="GHEA Grapalat" w:hAnsi="GHEA Grapalat"/>
                <w:sz w:val="24"/>
                <w:szCs w:val="24"/>
                <w:lang w:val="hy-AM"/>
              </w:rPr>
              <w:t xml:space="preserve"> մեջ ավելացնել աջակցության նոր ուղղություն, որով նախատեսվում է սուբսիդավորել </w:t>
            </w:r>
            <w:r w:rsidRPr="00026BF9">
              <w:rPr>
                <w:rFonts w:ascii="GHEA Grapalat" w:hAnsi="GHEA Grapalat"/>
                <w:sz w:val="24"/>
                <w:szCs w:val="24"/>
                <w:lang w:val="hy-AM" w:eastAsia="hy-AM"/>
              </w:rPr>
              <w:t xml:space="preserve">ՀՀ ծագման </w:t>
            </w:r>
            <w:r w:rsidRPr="00026BF9">
              <w:rPr>
                <w:rFonts w:ascii="GHEA Grapalat" w:hAnsi="GHEA Grapalat"/>
                <w:color w:val="000000"/>
                <w:sz w:val="24"/>
                <w:szCs w:val="24"/>
                <w:lang w:val="hy-AM" w:eastAsia="hy-AM"/>
              </w:rPr>
              <w:t xml:space="preserve">երկաթ և չլեգիրված պողպատ՝ ձուլակտորներով կամ այլ սկզբնական ձևերով (ԱՏԳ ԱԱ 7206), երկաթից կամ չլեգիրված պողպատից կիսապատրաստուկներ (ԱՏԳ ԱԱ 7207), այլ պողպատ՝ լեգիրված ձուլակտորներով կամ այլ սկզբնական ձևերով, կիսապատրաստուկներ այլ լեգիրված պողպատից (ԱՏԳ ԱԱ 7224), զտված պղինձ և չմշակված պղնձային համաձուլվածքներ (ԱՏԳ ԱԱ 7403), չմշակված ալյումին (ԱՏԳ ԱԱ 7601), ալյումինի </w:t>
            </w:r>
            <w:r w:rsidRPr="00026BF9">
              <w:rPr>
                <w:rFonts w:ascii="GHEA Grapalat" w:hAnsi="GHEA Grapalat"/>
                <w:color w:val="000000"/>
                <w:sz w:val="24"/>
                <w:szCs w:val="24"/>
                <w:lang w:val="hy-AM" w:eastAsia="hy-AM"/>
              </w:rPr>
              <w:lastRenderedPageBreak/>
              <w:t xml:space="preserve">փոշիներ և թեփուկներ (ԱՏԳ ԱԱ 7603) (այսուհետև ՀՀ ծագման ապրանք) </w:t>
            </w:r>
            <w:r w:rsidRPr="00026BF9">
              <w:rPr>
                <w:rFonts w:ascii="GHEA Grapalat" w:hAnsi="GHEA Grapalat"/>
                <w:color w:val="000000"/>
                <w:sz w:val="24"/>
                <w:szCs w:val="24"/>
                <w:u w:val="single"/>
                <w:lang w:val="hy-AM" w:eastAsia="hy-AM"/>
              </w:rPr>
              <w:t xml:space="preserve">վերամշակման համար ձեռքբերման նպատակով </w:t>
            </w:r>
            <w:r w:rsidRPr="00026BF9">
              <w:rPr>
                <w:rFonts w:ascii="GHEA Grapalat" w:hAnsi="GHEA Grapalat"/>
                <w:sz w:val="24"/>
                <w:szCs w:val="24"/>
                <w:u w:val="single"/>
                <w:lang w:val="hy-AM"/>
              </w:rPr>
              <w:t>ներգրավվող վարկերի տոկոսադրույքը, մ</w:t>
            </w:r>
            <w:r w:rsidRPr="00026BF9">
              <w:rPr>
                <w:rFonts w:ascii="GHEA Grapalat" w:hAnsi="GHEA Grapalat"/>
                <w:sz w:val="24"/>
                <w:szCs w:val="24"/>
                <w:lang w:val="hy-AM"/>
              </w:rPr>
              <w:t>ասնավորապես՝</w:t>
            </w:r>
          </w:p>
          <w:p w14:paraId="6BC1C0E8" w14:textId="77777777" w:rsidR="003C356C" w:rsidRPr="00026BF9" w:rsidRDefault="003C356C" w:rsidP="003C356C">
            <w:pPr>
              <w:shd w:val="clear" w:color="auto" w:fill="FFFFFF"/>
              <w:spacing w:after="0" w:line="360" w:lineRule="auto"/>
              <w:ind w:firstLine="567"/>
              <w:jc w:val="both"/>
              <w:rPr>
                <w:rFonts w:ascii="GHEA Grapalat" w:hAnsi="GHEA Grapalat"/>
                <w:sz w:val="24"/>
                <w:szCs w:val="24"/>
                <w:lang w:val="hy-AM" w:eastAsia="hy-AM"/>
              </w:rPr>
            </w:pPr>
            <w:r w:rsidRPr="00026BF9">
              <w:rPr>
                <w:rFonts w:ascii="GHEA Grapalat" w:hAnsi="GHEA Grapalat"/>
                <w:sz w:val="24"/>
                <w:szCs w:val="24"/>
                <w:lang w:val="hy-AM" w:eastAsia="hy-AM"/>
              </w:rPr>
              <w:t>Մեկ տնտեսավարողին նպատակային ծրագրի շրջանակներում տրամադրվելիք վարկի պայմաններն են՝</w:t>
            </w:r>
          </w:p>
          <w:p w14:paraId="031279FF" w14:textId="77777777" w:rsidR="003C356C" w:rsidRPr="00026BF9" w:rsidRDefault="003C356C" w:rsidP="003C356C">
            <w:pPr>
              <w:shd w:val="clear" w:color="auto" w:fill="FFFFFF"/>
              <w:spacing w:after="0" w:line="360" w:lineRule="auto"/>
              <w:ind w:firstLine="567"/>
              <w:jc w:val="both"/>
              <w:rPr>
                <w:rFonts w:ascii="GHEA Grapalat" w:hAnsi="GHEA Grapalat"/>
                <w:sz w:val="24"/>
                <w:szCs w:val="24"/>
                <w:lang w:val="hy-AM" w:eastAsia="hy-AM"/>
              </w:rPr>
            </w:pPr>
            <w:r w:rsidRPr="00026BF9">
              <w:rPr>
                <w:rFonts w:ascii="GHEA Grapalat" w:hAnsi="GHEA Grapalat"/>
                <w:sz w:val="24"/>
                <w:szCs w:val="24"/>
                <w:lang w:val="hy-AM" w:eastAsia="hy-AM"/>
              </w:rPr>
              <w:t xml:space="preserve">ա/ ՀՀ ծագման ապրանքների վերամշակման նպատակով ձեռքբերման դեպքում՝ վարկի տոկոսադրույքի 10% սուբսիդավորում, վարկի առավելագույն չափը 2.0 մլրդ դրամ, </w:t>
            </w:r>
          </w:p>
          <w:p w14:paraId="0DB75BA4" w14:textId="77777777" w:rsidR="003C356C" w:rsidRDefault="003C356C" w:rsidP="003C356C">
            <w:pPr>
              <w:pStyle w:val="ListParagraph"/>
              <w:spacing w:line="360" w:lineRule="auto"/>
              <w:ind w:left="60" w:firstLine="540"/>
              <w:jc w:val="both"/>
              <w:rPr>
                <w:rFonts w:ascii="GHEA Grapalat" w:hAnsi="GHEA Grapalat"/>
                <w:sz w:val="24"/>
                <w:szCs w:val="24"/>
                <w:lang w:val="hy-AM" w:eastAsia="hy-AM"/>
              </w:rPr>
            </w:pPr>
            <w:r w:rsidRPr="00026BF9">
              <w:rPr>
                <w:rFonts w:ascii="GHEA Grapalat" w:hAnsi="GHEA Grapalat"/>
                <w:sz w:val="24"/>
                <w:szCs w:val="24"/>
                <w:lang w:val="hy-AM" w:eastAsia="hy-AM"/>
              </w:rPr>
              <w:t>բ/ վարկի մարման ժամկետը 1 տարի (</w:t>
            </w:r>
            <w:r w:rsidRPr="00026BF9">
              <w:rPr>
                <w:rFonts w:ascii="GHEA Grapalat" w:hAnsi="GHEA Grapalat"/>
                <w:color w:val="000000"/>
                <w:sz w:val="24"/>
                <w:szCs w:val="24"/>
                <w:lang w:val="hy-AM" w:eastAsia="hy-AM"/>
              </w:rPr>
              <w:t>վարկի տրամադրման օրվանից մինչև 2025 թվականի դեկտեմբերի 31-ը)</w:t>
            </w:r>
            <w:r w:rsidRPr="00026BF9">
              <w:rPr>
                <w:rFonts w:ascii="GHEA Grapalat" w:hAnsi="GHEA Grapalat"/>
                <w:sz w:val="24"/>
                <w:szCs w:val="24"/>
                <w:lang w:val="hy-AM" w:eastAsia="hy-AM"/>
              </w:rPr>
              <w:t>:</w:t>
            </w:r>
          </w:p>
          <w:p w14:paraId="4E43578D" w14:textId="77777777" w:rsidR="003C356C" w:rsidRPr="00026BF9" w:rsidRDefault="003C356C" w:rsidP="003C356C">
            <w:pPr>
              <w:pStyle w:val="Body"/>
              <w:spacing w:after="0" w:line="360" w:lineRule="auto"/>
              <w:ind w:firstLine="567"/>
              <w:jc w:val="both"/>
              <w:rPr>
                <w:rFonts w:ascii="GHEA Grapalat" w:eastAsia="Times New Roman" w:hAnsi="GHEA Grapalat" w:cs="Times New Roman"/>
                <w:i/>
                <w:color w:val="auto"/>
                <w:sz w:val="24"/>
                <w:szCs w:val="24"/>
                <w:u w:val="single"/>
                <w:lang w:val="hy-AM"/>
              </w:rPr>
            </w:pPr>
            <w:r w:rsidRPr="00026BF9">
              <w:rPr>
                <w:rFonts w:ascii="GHEA Grapalat" w:eastAsia="Times New Roman" w:hAnsi="GHEA Grapalat" w:cs="Times New Roman"/>
                <w:i/>
                <w:color w:val="auto"/>
                <w:sz w:val="24"/>
                <w:szCs w:val="24"/>
                <w:u w:val="single"/>
                <w:lang w:val="hy-AM"/>
              </w:rPr>
              <w:t>Նախագիծ 1.</w:t>
            </w:r>
          </w:p>
          <w:p w14:paraId="0882A62D" w14:textId="77777777" w:rsidR="003C356C" w:rsidRPr="00026BF9" w:rsidRDefault="003C356C" w:rsidP="003C356C">
            <w:pPr>
              <w:pStyle w:val="Body"/>
              <w:spacing w:after="0" w:line="360" w:lineRule="auto"/>
              <w:ind w:firstLine="567"/>
              <w:jc w:val="both"/>
              <w:rPr>
                <w:rFonts w:ascii="GHEA Grapalat" w:eastAsia="Times New Roman" w:hAnsi="GHEA Grapalat" w:cs="Times New Roman"/>
                <w:color w:val="auto"/>
                <w:sz w:val="24"/>
                <w:szCs w:val="24"/>
                <w:u w:val="single"/>
                <w:lang w:val="hy-AM"/>
              </w:rPr>
            </w:pPr>
            <w:r w:rsidRPr="00026BF9">
              <w:rPr>
                <w:rFonts w:ascii="GHEA Grapalat" w:eastAsia="Times New Roman" w:hAnsi="GHEA Grapalat" w:cs="Times New Roman"/>
                <w:color w:val="auto"/>
                <w:sz w:val="24"/>
                <w:szCs w:val="24"/>
                <w:lang w:val="hy-AM"/>
              </w:rPr>
              <w:t>ա/ Հ</w:t>
            </w:r>
            <w:r w:rsidRPr="00026BF9">
              <w:rPr>
                <w:rFonts w:ascii="GHEA Grapalat" w:eastAsia="GHEA Grapalat" w:hAnsi="GHEA Grapalat" w:cs="GHEA Grapalat"/>
                <w:sz w:val="24"/>
                <w:szCs w:val="24"/>
                <w:lang w:val="hy-AM"/>
              </w:rPr>
              <w:t>իմնավորման մեջ նշվում է, որ տուրքի սահմանման արդյունքում ոլորտի ընկերությունները կրելու են վնասներ իրենց պարզ արտադրանքի արտահանումից, քանի որ դեռևս պատրաստ չեն արտահանելու առավել բարդ ապրանքներ:</w:t>
            </w:r>
          </w:p>
          <w:p w14:paraId="172DB9AF" w14:textId="77777777" w:rsidR="003C356C" w:rsidRPr="00026BF9" w:rsidRDefault="003C356C" w:rsidP="003C356C">
            <w:pPr>
              <w:spacing w:after="0" w:line="360" w:lineRule="auto"/>
              <w:ind w:firstLine="567"/>
              <w:contextualSpacing/>
              <w:jc w:val="both"/>
              <w:rPr>
                <w:rFonts w:ascii="GHEA Grapalat" w:eastAsia="GHEA Grapalat" w:hAnsi="GHEA Grapalat" w:cs="GHEA Grapalat"/>
                <w:sz w:val="24"/>
                <w:szCs w:val="24"/>
                <w:lang w:val="hy-AM"/>
              </w:rPr>
            </w:pPr>
            <w:r w:rsidRPr="00026BF9">
              <w:rPr>
                <w:rFonts w:ascii="GHEA Grapalat" w:eastAsia="GHEA Grapalat" w:hAnsi="GHEA Grapalat" w:cs="GHEA Grapalat"/>
                <w:sz w:val="24"/>
                <w:szCs w:val="24"/>
                <w:lang w:val="hy-AM"/>
              </w:rPr>
              <w:t xml:space="preserve">Հետևաբար եթե ընկերությունների կողմից վարկերի ներգրավման նպատակը պարզ արտադրանքի արտահանման համար տուրքի սահմանման արդյունքում կրած վնասների մասնակի փոխհատուցումն է, </w:t>
            </w:r>
            <w:r w:rsidRPr="00026BF9">
              <w:rPr>
                <w:rFonts w:ascii="GHEA Grapalat" w:eastAsia="GHEA Grapalat" w:hAnsi="GHEA Grapalat" w:cs="GHEA Grapalat"/>
                <w:sz w:val="24"/>
                <w:szCs w:val="24"/>
                <w:u w:val="single"/>
                <w:lang w:val="hy-AM"/>
              </w:rPr>
              <w:t xml:space="preserve">ապա բացահայտման կարիք ունի, թե այդ ընկերությունները ինչ միջոցների հաշվին են իրականացնելու </w:t>
            </w:r>
            <w:r w:rsidRPr="00026BF9">
              <w:rPr>
                <w:rFonts w:ascii="GHEA Grapalat" w:hAnsi="GHEA Grapalat"/>
                <w:sz w:val="24"/>
                <w:szCs w:val="24"/>
                <w:u w:val="single"/>
                <w:lang w:val="hy-AM" w:eastAsia="hy-AM"/>
              </w:rPr>
              <w:t xml:space="preserve">ապրանքների ձեռքբերման համար </w:t>
            </w:r>
            <w:r w:rsidRPr="00026BF9">
              <w:rPr>
                <w:rFonts w:ascii="GHEA Grapalat" w:eastAsia="GHEA Grapalat" w:hAnsi="GHEA Grapalat" w:cs="GHEA Grapalat"/>
                <w:sz w:val="24"/>
                <w:szCs w:val="24"/>
                <w:u w:val="single"/>
                <w:lang w:val="hy-AM"/>
              </w:rPr>
              <w:t>ներգրավված վարկերի սպասարկումը</w:t>
            </w:r>
            <w:r w:rsidRPr="00026BF9">
              <w:rPr>
                <w:rFonts w:ascii="GHEA Grapalat" w:eastAsia="GHEA Grapalat" w:hAnsi="GHEA Grapalat" w:cs="GHEA Grapalat"/>
                <w:sz w:val="24"/>
                <w:szCs w:val="24"/>
                <w:lang w:val="hy-AM"/>
              </w:rPr>
              <w:t>, որոնց տոկոսները նախատեսվում է սուբսիդավորել։</w:t>
            </w:r>
          </w:p>
          <w:p w14:paraId="50391DEE" w14:textId="77777777" w:rsidR="003C356C" w:rsidRPr="00026BF9" w:rsidRDefault="003C356C" w:rsidP="003C356C">
            <w:pPr>
              <w:spacing w:after="0" w:line="360" w:lineRule="auto"/>
              <w:ind w:firstLine="567"/>
              <w:contextualSpacing/>
              <w:jc w:val="both"/>
              <w:rPr>
                <w:rFonts w:ascii="GHEA Grapalat" w:eastAsia="GHEA Grapalat" w:hAnsi="GHEA Grapalat" w:cs="GHEA Grapalat"/>
                <w:sz w:val="24"/>
                <w:szCs w:val="24"/>
                <w:lang w:val="hy-AM"/>
              </w:rPr>
            </w:pPr>
            <w:r w:rsidRPr="00026BF9">
              <w:rPr>
                <w:rFonts w:ascii="GHEA Grapalat" w:eastAsia="GHEA Grapalat" w:hAnsi="GHEA Grapalat" w:cs="GHEA Grapalat"/>
                <w:sz w:val="24"/>
                <w:szCs w:val="24"/>
                <w:lang w:val="hy-AM"/>
              </w:rPr>
              <w:t xml:space="preserve">Նկատի ունենալով, որ ընկերությունները այնուամենայնիվ շարունակելու են արտահանել պարզ ապրանքներ և զուգահեռաբար աշխատանքներ տանել պարզ ձուլակտորներից անցնելու դեպի առավել </w:t>
            </w:r>
            <w:r w:rsidRPr="00026BF9">
              <w:rPr>
                <w:rFonts w:ascii="GHEA Grapalat" w:eastAsia="GHEA Grapalat" w:hAnsi="GHEA Grapalat" w:cs="GHEA Grapalat"/>
                <w:sz w:val="24"/>
                <w:szCs w:val="24"/>
                <w:lang w:val="hy-AM"/>
              </w:rPr>
              <w:lastRenderedPageBreak/>
              <w:t xml:space="preserve">բարձր ավելացված արժեք ունեցող արտադրատեսակների արտադրությանը, </w:t>
            </w:r>
            <w:r w:rsidRPr="00026BF9">
              <w:rPr>
                <w:rFonts w:ascii="GHEA Grapalat" w:eastAsia="GHEA Grapalat" w:hAnsi="GHEA Grapalat" w:cs="GHEA Grapalat"/>
                <w:sz w:val="24"/>
                <w:szCs w:val="24"/>
                <w:u w:val="single"/>
                <w:lang w:val="hy-AM"/>
              </w:rPr>
              <w:t>ապա գնահատված չէ այդ գործընթացը 1 տարվա ընթացքում ավարտելու հանգամանքը</w:t>
            </w:r>
            <w:r w:rsidRPr="00026BF9">
              <w:rPr>
                <w:rFonts w:ascii="GHEA Grapalat" w:eastAsia="GHEA Grapalat" w:hAnsi="GHEA Grapalat" w:cs="GHEA Grapalat"/>
                <w:sz w:val="24"/>
                <w:szCs w:val="24"/>
                <w:lang w:val="hy-AM"/>
              </w:rPr>
              <w:t xml:space="preserve"> (նախագծով սուբսիդավորումն իրականացվում է մինչև 2025թ. ավարտը)։ </w:t>
            </w:r>
          </w:p>
          <w:p w14:paraId="3A3E0582" w14:textId="77777777" w:rsidR="003C356C" w:rsidRPr="00026BF9" w:rsidRDefault="003C356C" w:rsidP="003C356C">
            <w:pPr>
              <w:spacing w:after="0" w:line="360" w:lineRule="auto"/>
              <w:ind w:firstLine="567"/>
              <w:jc w:val="both"/>
              <w:rPr>
                <w:rFonts w:ascii="GHEA Grapalat" w:hAnsi="GHEA Grapalat"/>
                <w:sz w:val="24"/>
                <w:szCs w:val="24"/>
                <w:lang w:val="hy-AM"/>
              </w:rPr>
            </w:pPr>
            <w:r w:rsidRPr="00026BF9">
              <w:rPr>
                <w:rFonts w:ascii="GHEA Grapalat" w:hAnsi="GHEA Grapalat"/>
                <w:iCs/>
                <w:sz w:val="24"/>
                <w:szCs w:val="24"/>
                <w:lang w:val="hy-AM"/>
              </w:rPr>
              <w:t>բ/ Նախագծի ամփոփաթերթում գրված է, որ ծրագրի ֆ</w:t>
            </w:r>
            <w:r w:rsidRPr="00026BF9">
              <w:rPr>
                <w:rFonts w:ascii="GHEA Grapalat" w:hAnsi="GHEA Grapalat"/>
                <w:color w:val="000000"/>
                <w:sz w:val="24"/>
                <w:szCs w:val="24"/>
                <w:shd w:val="clear" w:color="auto" w:fill="FFFFFF"/>
                <w:lang w:val="hy-AM"/>
              </w:rPr>
              <w:t>ինանսավորումը կիրականացվի ՀՀ կառավարության 26.03.2020թ. N 355-Լ որոշման (այսուհետ՝ Որոշում) շրջանակներում հատկացված միջոցների հաշվին, իսկ հիմնավորման մեջ նշված է, որ ծրագրի իրականացման համար կպահանջվի 778.0 մլն դրամ:</w:t>
            </w:r>
          </w:p>
          <w:p w14:paraId="78662217" w14:textId="77777777" w:rsidR="003C356C" w:rsidRPr="00026BF9" w:rsidRDefault="003C356C" w:rsidP="003C356C">
            <w:pPr>
              <w:spacing w:after="0" w:line="360" w:lineRule="auto"/>
              <w:ind w:firstLine="567"/>
              <w:jc w:val="both"/>
              <w:rPr>
                <w:rFonts w:ascii="GHEA Grapalat" w:hAnsi="GHEA Grapalat" w:cs="Calibri"/>
                <w:sz w:val="24"/>
                <w:szCs w:val="24"/>
                <w:lang w:val="hy-AM"/>
              </w:rPr>
            </w:pPr>
            <w:r w:rsidRPr="00026BF9">
              <w:rPr>
                <w:rFonts w:ascii="GHEA Grapalat" w:hAnsi="GHEA Grapalat"/>
                <w:iCs/>
                <w:sz w:val="24"/>
                <w:szCs w:val="24"/>
                <w:lang w:val="hy-AM"/>
              </w:rPr>
              <w:t>ՀՀ 2025թ. պետական բյուջեով վերոգրյալ Ո</w:t>
            </w:r>
            <w:r w:rsidRPr="00026BF9">
              <w:rPr>
                <w:rFonts w:ascii="GHEA Grapalat" w:hAnsi="GHEA Grapalat"/>
                <w:color w:val="000000"/>
                <w:sz w:val="24"/>
                <w:szCs w:val="24"/>
                <w:shd w:val="clear" w:color="auto" w:fill="FFFFFF"/>
                <w:lang w:val="hy-AM"/>
              </w:rPr>
              <w:t xml:space="preserve">րոշման շրջանակներում </w:t>
            </w:r>
            <w:r w:rsidRPr="00026BF9">
              <w:rPr>
                <w:rFonts w:ascii="GHEA Grapalat" w:hAnsi="GHEA Grapalat"/>
                <w:iCs/>
                <w:sz w:val="24"/>
                <w:szCs w:val="24"/>
                <w:lang w:val="hy-AM"/>
              </w:rPr>
              <w:t>նախատեսված է 19,359.7 մլն դրամ, որը</w:t>
            </w:r>
            <w:r w:rsidRPr="00026BF9">
              <w:rPr>
                <w:rFonts w:ascii="GHEA Grapalat" w:hAnsi="GHEA Grapalat" w:cs="Calibri"/>
                <w:sz w:val="24"/>
                <w:szCs w:val="24"/>
                <w:lang w:val="hy-AM"/>
              </w:rPr>
              <w:t xml:space="preserve"> նախատեսվել է հստակ, չափելի արդյունքային ցուցանիշների հիման վրա։ Մինչդեռ պարզաբանված չէ </w:t>
            </w:r>
            <w:r w:rsidRPr="00026BF9">
              <w:rPr>
                <w:rFonts w:ascii="GHEA Grapalat" w:hAnsi="GHEA Grapalat" w:cs="Sylfaen"/>
                <w:sz w:val="24"/>
                <w:szCs w:val="24"/>
                <w:lang w:val="hy-AM" w:eastAsia="x-none"/>
              </w:rPr>
              <w:t xml:space="preserve">միջոցառման ֆինանսական միջոցների նվազեցումն արդյոք հանգեցնելու է </w:t>
            </w:r>
            <w:r w:rsidRPr="00026BF9">
              <w:rPr>
                <w:rFonts w:ascii="GHEA Grapalat" w:hAnsi="GHEA Grapalat" w:cs="Calibri"/>
                <w:sz w:val="24"/>
                <w:szCs w:val="24"/>
                <w:lang w:val="hy-AM"/>
              </w:rPr>
              <w:t xml:space="preserve">արդյունքային ցուցանիշների չապահովման, թե միջոցառման մասով հնարավոր են տնտեսումներ: </w:t>
            </w:r>
          </w:p>
          <w:p w14:paraId="0136D2B5" w14:textId="77777777" w:rsidR="003C356C" w:rsidRPr="00026BF9" w:rsidRDefault="003C356C" w:rsidP="003C356C">
            <w:pPr>
              <w:spacing w:after="0" w:line="360" w:lineRule="auto"/>
              <w:ind w:firstLine="567"/>
              <w:jc w:val="both"/>
              <w:rPr>
                <w:rFonts w:ascii="GHEA Grapalat" w:hAnsi="GHEA Grapalat" w:cs="Calibri"/>
                <w:sz w:val="24"/>
                <w:szCs w:val="24"/>
                <w:lang w:val="hy-AM"/>
              </w:rPr>
            </w:pPr>
            <w:r w:rsidRPr="00026BF9">
              <w:rPr>
                <w:rFonts w:ascii="GHEA Grapalat" w:hAnsi="GHEA Grapalat"/>
                <w:sz w:val="24"/>
                <w:szCs w:val="24"/>
                <w:lang w:val="hy-AM"/>
              </w:rPr>
              <w:t xml:space="preserve">գ/ Նախագծով հաստատվող կարգի 13-րդ կետում նշված է, որ </w:t>
            </w:r>
            <w:r w:rsidRPr="00026BF9">
              <w:rPr>
                <w:rFonts w:ascii="GHEA Grapalat" w:hAnsi="GHEA Grapalat"/>
                <w:iCs/>
                <w:sz w:val="24"/>
                <w:szCs w:val="24"/>
                <w:lang w:val="hy-AM"/>
              </w:rPr>
              <w:t>Նպատակային ծրագրին կարող են մասնակցել նպատակային ծրագրի պայմանները բավարարող բոլոր տնտեսավարողները՝ անկախ նախկինում պետական աջակցության նպատակային ծրագրերին մասնակցած լինելու փաստից։</w:t>
            </w:r>
            <w:r w:rsidRPr="00026BF9">
              <w:rPr>
                <w:rFonts w:ascii="GHEA Grapalat" w:hAnsi="GHEA Grapalat" w:cs="Calibri"/>
                <w:sz w:val="24"/>
                <w:szCs w:val="24"/>
                <w:u w:color="000000"/>
                <w:bdr w:val="nil"/>
                <w:lang w:val="hy-AM" w:eastAsia="hy-AM"/>
              </w:rPr>
              <w:t xml:space="preserve"> </w:t>
            </w:r>
          </w:p>
          <w:p w14:paraId="666E156C" w14:textId="481FF4AD" w:rsidR="003C356C" w:rsidRPr="003C356C" w:rsidRDefault="003C356C" w:rsidP="003C356C">
            <w:pPr>
              <w:shd w:val="clear" w:color="auto" w:fill="FFFFFF"/>
              <w:spacing w:after="0" w:line="360" w:lineRule="auto"/>
              <w:ind w:firstLine="567"/>
              <w:jc w:val="both"/>
              <w:rPr>
                <w:rFonts w:ascii="GHEA Grapalat" w:hAnsi="GHEA Grapalat" w:cs="Calibri"/>
                <w:sz w:val="24"/>
                <w:szCs w:val="24"/>
                <w:u w:color="000000"/>
                <w:bdr w:val="nil"/>
                <w:lang w:val="hy-AM" w:eastAsia="hy-AM"/>
              </w:rPr>
            </w:pPr>
            <w:r w:rsidRPr="00026BF9">
              <w:rPr>
                <w:rFonts w:ascii="GHEA Grapalat" w:hAnsi="GHEA Grapalat" w:cs="Calibri"/>
                <w:sz w:val="24"/>
                <w:szCs w:val="24"/>
                <w:u w:color="000000"/>
                <w:bdr w:val="nil"/>
                <w:lang w:val="hy-AM" w:eastAsia="hy-AM"/>
              </w:rPr>
              <w:t xml:space="preserve">Այս կապակցությամբ առաջարկում ենք 13-րդ կետը խմբագրել և </w:t>
            </w:r>
            <w:r w:rsidRPr="00026BF9">
              <w:rPr>
                <w:rFonts w:ascii="GHEA Grapalat" w:hAnsi="GHEA Grapalat" w:cs="Sylfaen"/>
                <w:sz w:val="24"/>
                <w:szCs w:val="24"/>
                <w:u w:color="000000"/>
                <w:bdr w:val="nil"/>
                <w:lang w:val="hy-AM"/>
              </w:rPr>
              <w:t>Նախագծով առաջարկվող աջակցության ծրագրից օգտվելու սահմանափակում կիրառել</w:t>
            </w:r>
            <w:r w:rsidRPr="00026BF9">
              <w:rPr>
                <w:rFonts w:ascii="GHEA Grapalat" w:hAnsi="GHEA Grapalat" w:cs="Calibri"/>
                <w:sz w:val="24"/>
                <w:szCs w:val="24"/>
                <w:u w:color="000000"/>
                <w:bdr w:val="nil"/>
                <w:lang w:val="hy-AM" w:eastAsia="hy-AM"/>
              </w:rPr>
              <w:t xml:space="preserve"> այն տնտեսվարողների նկատմամբ, որոնք հանդիսանում/հանդիսանալու են պետական աջակցության նպատակային ծրագրերի շահառու (բարդ ապրանքների աջակցություն, ենթակառուցվածքների համար աջակցություն և այլն):</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4EFF09EF"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3A103428"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165417DC"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0866C51C"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654BD145"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54EC1AD0"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6895179E"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3F6E6D42"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7700203F"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2A88F5A1"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3E89DFAB"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70C8B4C6"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51ED8434"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2D751E26"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38AA9AA0"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47EB01F6"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1110E3A4" w14:textId="77777777" w:rsidR="00CE57E4"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3EAC2D9B" w14:textId="4A4075B4" w:rsidR="00DB274F" w:rsidRDefault="00CE57E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 xml:space="preserve">ա/ </w:t>
            </w:r>
            <w:r w:rsidR="003C356C" w:rsidRPr="00967F54">
              <w:rPr>
                <w:rFonts w:ascii="GHEA Grapalat" w:hAnsi="GHEA Grapalat"/>
                <w:b/>
                <w:bCs/>
                <w:color w:val="000000"/>
                <w:sz w:val="24"/>
                <w:szCs w:val="24"/>
                <w:shd w:val="clear" w:color="auto" w:fill="FFFFFF"/>
                <w:lang w:val="hy-AM"/>
              </w:rPr>
              <w:t>Ընդունվել է։</w:t>
            </w:r>
          </w:p>
          <w:p w14:paraId="36F05410" w14:textId="1DE99A11" w:rsidR="00CE57E4" w:rsidRPr="00CE57E4" w:rsidRDefault="00CE57E4" w:rsidP="00140FEB">
            <w:pPr>
              <w:shd w:val="clear" w:color="auto" w:fill="FFFFFF"/>
              <w:spacing w:after="0"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Հիմնավորումը լրամշակվել է։</w:t>
            </w:r>
          </w:p>
          <w:p w14:paraId="38405476" w14:textId="77777777" w:rsidR="00DB274F" w:rsidRDefault="00DB274F"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4E1879EA" w14:textId="77777777" w:rsidR="00DB274F" w:rsidRDefault="00DB274F"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41871D62" w14:textId="77777777" w:rsidR="00DB274F" w:rsidRDefault="00DB274F"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6229BCC1" w14:textId="77777777" w:rsidR="00DB274F" w:rsidRDefault="00DB274F"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556B7572" w14:textId="77777777" w:rsidR="00DB274F" w:rsidRDefault="00DB274F"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1B1B9DAA" w14:textId="77777777" w:rsidR="00DB274F" w:rsidRDefault="00DB274F"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718FA996" w14:textId="77777777" w:rsidR="00DB274F" w:rsidRDefault="00DB274F"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0A5E90EF" w14:textId="77777777" w:rsidR="00DB274F" w:rsidRDefault="00DB274F"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14387BA3" w14:textId="77777777" w:rsidR="00DB274F" w:rsidRDefault="00DB274F"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56543F64" w14:textId="77777777" w:rsidR="00DB274F" w:rsidRDefault="00DB274F"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10632665" w14:textId="77777777" w:rsidR="00DB274F" w:rsidRDefault="00DB274F"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20AF5291" w14:textId="77777777" w:rsidR="00685200" w:rsidRDefault="00685200"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5F472638" w14:textId="77777777" w:rsidR="00685200" w:rsidRDefault="00685200"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4B99454D" w14:textId="77777777" w:rsidR="00685200" w:rsidRDefault="00685200"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109D5A41" w14:textId="77777777" w:rsidR="00685200" w:rsidRDefault="00685200"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250EEE9D" w14:textId="77777777" w:rsidR="00685200" w:rsidRDefault="00685200"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0C3CB643" w14:textId="77777777" w:rsidR="00685200" w:rsidRDefault="00685200"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08410CBA" w14:textId="77777777" w:rsidR="00685200" w:rsidRDefault="00685200"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71C085B8" w14:textId="77777777" w:rsidR="00685200" w:rsidRDefault="00685200"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5E87C2FA" w14:textId="77777777" w:rsidR="00685200" w:rsidRDefault="00685200"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04EC066E" w14:textId="6D61601E" w:rsidR="00DB274F" w:rsidRDefault="00DB274F"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բ/ Ընդունվել է։</w:t>
            </w:r>
          </w:p>
          <w:p w14:paraId="1282D9BE" w14:textId="688F1957" w:rsidR="00DB274F" w:rsidRDefault="00803776" w:rsidP="00140FEB">
            <w:pPr>
              <w:shd w:val="clear" w:color="auto" w:fill="FFFFFF"/>
              <w:spacing w:after="0"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Հիմանվորումը լրամշակվել է նաև անհրաժեշտ գումարների մասով, ինչ վերաբերվում է 355-Լ որոշման համար հատկացված միջոցների շրջանակում իրականացնելուն, այդ մասով բյուջեի փոփոխությաննախագծի ժամանակ կներկայացվեն բոլոր մոտեցումները, այդ թվում հաշվի առնելով նաև </w:t>
            </w:r>
            <w:r>
              <w:rPr>
                <w:rFonts w:ascii="GHEA Grapalat" w:hAnsi="GHEA Grapalat"/>
                <w:color w:val="000000"/>
                <w:sz w:val="24"/>
                <w:szCs w:val="24"/>
                <w:shd w:val="clear" w:color="auto" w:fill="FFFFFF"/>
                <w:lang w:val="hy-AM"/>
              </w:rPr>
              <w:lastRenderedPageBreak/>
              <w:t>տնտեսման հնարավորությւոնը</w:t>
            </w:r>
            <w:r w:rsidR="00DB274F" w:rsidRPr="00DB274F">
              <w:rPr>
                <w:rFonts w:ascii="GHEA Grapalat" w:hAnsi="GHEA Grapalat"/>
                <w:color w:val="000000"/>
                <w:sz w:val="24"/>
                <w:szCs w:val="24"/>
                <w:shd w:val="clear" w:color="auto" w:fill="FFFFFF"/>
                <w:lang w:val="hy-AM"/>
              </w:rPr>
              <w:t>։</w:t>
            </w:r>
          </w:p>
          <w:p w14:paraId="40E818F4" w14:textId="1EBFD19C" w:rsidR="00685200" w:rsidRPr="00967F54" w:rsidRDefault="00DA3362" w:rsidP="00685200">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 xml:space="preserve">գ/ </w:t>
            </w:r>
            <w:r w:rsidR="00685200" w:rsidRPr="00967F54">
              <w:rPr>
                <w:rFonts w:ascii="GHEA Grapalat" w:hAnsi="GHEA Grapalat"/>
                <w:b/>
                <w:bCs/>
                <w:color w:val="000000"/>
                <w:sz w:val="24"/>
                <w:szCs w:val="24"/>
                <w:shd w:val="clear" w:color="auto" w:fill="FFFFFF"/>
                <w:lang w:val="hy-AM"/>
              </w:rPr>
              <w:t>Չի ընդունվել։</w:t>
            </w:r>
          </w:p>
          <w:p w14:paraId="2838BA2F" w14:textId="3CF19AD7" w:rsidR="00685200" w:rsidRPr="00DB274F" w:rsidRDefault="00685200" w:rsidP="00CE57E4">
            <w:pPr>
              <w:shd w:val="clear" w:color="auto" w:fill="FFFFFF"/>
              <w:spacing w:after="0" w:line="360" w:lineRule="auto"/>
              <w:jc w:val="center"/>
              <w:rPr>
                <w:rFonts w:ascii="GHEA Grapalat" w:hAnsi="GHEA Grapalat"/>
                <w:color w:val="000000"/>
                <w:sz w:val="24"/>
                <w:szCs w:val="24"/>
                <w:shd w:val="clear" w:color="auto" w:fill="FFFFFF"/>
                <w:lang w:val="hy-AM"/>
              </w:rPr>
            </w:pPr>
            <w:r w:rsidRPr="00967F54">
              <w:rPr>
                <w:rFonts w:ascii="GHEA Grapalat" w:hAnsi="GHEA Grapalat"/>
                <w:color w:val="000000"/>
                <w:sz w:val="24"/>
                <w:szCs w:val="24"/>
                <w:shd w:val="clear" w:color="auto" w:fill="FFFFFF"/>
                <w:lang w:val="hy-AM"/>
              </w:rPr>
              <w:t xml:space="preserve">Սույն ծրագիրը միտված է ոլորտային կարգավորմանը, հետևաբար ծրագրից առանձին տնտեսվարողների բացառումը կհանգեցնի ծրագրով նախատեսված նպատակի ոչ լիարժեք  իրականացմանը, քանի որ նշված տնտեսվարողները հանդիսանում են արտադրական շղթայի առանձին օղակներ, և օգնում են մյուս տնտեսվարողներին ապառելու իրենց արտադրանքը։ Ուստի նշված շղթայի առանձին օղակների միջև կապի խաթարումը չի </w:t>
            </w:r>
            <w:r w:rsidRPr="00967F54">
              <w:rPr>
                <w:rFonts w:ascii="GHEA Grapalat" w:hAnsi="GHEA Grapalat"/>
                <w:color w:val="000000"/>
                <w:sz w:val="24"/>
                <w:szCs w:val="24"/>
                <w:shd w:val="clear" w:color="auto" w:fill="FFFFFF"/>
                <w:lang w:val="hy-AM"/>
              </w:rPr>
              <w:lastRenderedPageBreak/>
              <w:t>հանգեցնի ոլորտի կայունացմանը և հետագա զարգացմանը։</w:t>
            </w:r>
          </w:p>
        </w:tc>
      </w:tr>
    </w:tbl>
    <w:p w14:paraId="652CB649" w14:textId="77777777" w:rsidR="002062BD" w:rsidRPr="0083778A" w:rsidRDefault="002062BD" w:rsidP="00675014">
      <w:pPr>
        <w:spacing w:after="0" w:line="360" w:lineRule="auto"/>
        <w:jc w:val="both"/>
        <w:rPr>
          <w:rFonts w:ascii="GHEA Grapalat" w:hAnsi="GHEA Grapalat"/>
          <w:sz w:val="24"/>
          <w:szCs w:val="24"/>
          <w:lang w:val="hy-AM"/>
        </w:rPr>
      </w:pPr>
    </w:p>
    <w:sectPr w:rsidR="002062BD" w:rsidRPr="0083778A" w:rsidSect="002A1DC6">
      <w:footerReference w:type="default" r:id="rId8"/>
      <w:pgSz w:w="16838" w:h="11906" w:orient="landscape" w:code="9"/>
      <w:pgMar w:top="426" w:right="1178"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63A879" w14:textId="77777777" w:rsidR="009D719A" w:rsidRDefault="009D719A" w:rsidP="00C56560">
      <w:pPr>
        <w:spacing w:after="0" w:line="240" w:lineRule="auto"/>
      </w:pPr>
      <w:r>
        <w:separator/>
      </w:r>
    </w:p>
  </w:endnote>
  <w:endnote w:type="continuationSeparator" w:id="0">
    <w:p w14:paraId="3E3565FA" w14:textId="77777777" w:rsidR="009D719A" w:rsidRDefault="009D719A"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552AD" w14:textId="77777777" w:rsidR="00B85658" w:rsidRDefault="00B85658">
    <w:pPr>
      <w:pStyle w:val="Footer"/>
      <w:jc w:val="right"/>
    </w:pPr>
  </w:p>
  <w:p w14:paraId="17E16FE0" w14:textId="77777777" w:rsidR="00B85658" w:rsidRDefault="00B85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E6EF12" w14:textId="77777777" w:rsidR="009D719A" w:rsidRDefault="009D719A" w:rsidP="00C56560">
      <w:pPr>
        <w:spacing w:after="0" w:line="240" w:lineRule="auto"/>
      </w:pPr>
      <w:r>
        <w:separator/>
      </w:r>
    </w:p>
  </w:footnote>
  <w:footnote w:type="continuationSeparator" w:id="0">
    <w:p w14:paraId="0083A1FB" w14:textId="77777777" w:rsidR="009D719A" w:rsidRDefault="009D719A"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60B86"/>
    <w:multiLevelType w:val="hybridMultilevel"/>
    <w:tmpl w:val="0EA88B4A"/>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4C35C28"/>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405D1"/>
    <w:multiLevelType w:val="hybridMultilevel"/>
    <w:tmpl w:val="BEFEA80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9C33548"/>
    <w:multiLevelType w:val="hybridMultilevel"/>
    <w:tmpl w:val="921225B6"/>
    <w:lvl w:ilvl="0" w:tplc="10E22DEC">
      <w:start w:val="1"/>
      <w:numFmt w:val="decimal"/>
      <w:lvlText w:val="%1)"/>
      <w:lvlJc w:val="left"/>
      <w:pPr>
        <w:ind w:left="720" w:hanging="360"/>
      </w:pPr>
      <w:rPr>
        <w:rFonts w:hint="default"/>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26922"/>
    <w:multiLevelType w:val="hybridMultilevel"/>
    <w:tmpl w:val="812C03F6"/>
    <w:lvl w:ilvl="0" w:tplc="5DD2D9F4">
      <w:start w:val="3"/>
      <w:numFmt w:val="decimal"/>
      <w:lvlText w:val="%1."/>
      <w:lvlJc w:val="left"/>
      <w:pPr>
        <w:ind w:left="720" w:hanging="360"/>
      </w:pPr>
      <w:rPr>
        <w:rFonts w:eastAsia="Calibri"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9C6B72"/>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21D0366"/>
    <w:multiLevelType w:val="hybridMultilevel"/>
    <w:tmpl w:val="BABC33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F7237D"/>
    <w:multiLevelType w:val="hybridMultilevel"/>
    <w:tmpl w:val="947A9E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1B97149"/>
    <w:multiLevelType w:val="hybridMultilevel"/>
    <w:tmpl w:val="795E6BA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CDD252F"/>
    <w:multiLevelType w:val="hybridMultilevel"/>
    <w:tmpl w:val="C100BACA"/>
    <w:lvl w:ilvl="0" w:tplc="A14435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20E5DC4"/>
    <w:multiLevelType w:val="hybridMultilevel"/>
    <w:tmpl w:val="94A063CA"/>
    <w:lvl w:ilvl="0" w:tplc="7854C6A8">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1" w15:restartNumberingAfterBreak="0">
    <w:nsid w:val="48286AFF"/>
    <w:multiLevelType w:val="hybridMultilevel"/>
    <w:tmpl w:val="962A698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2" w15:restartNumberingAfterBreak="0">
    <w:nsid w:val="4C121217"/>
    <w:multiLevelType w:val="hybridMultilevel"/>
    <w:tmpl w:val="94A063CA"/>
    <w:lvl w:ilvl="0" w:tplc="7854C6A8">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3" w15:restartNumberingAfterBreak="0">
    <w:nsid w:val="511A1D2D"/>
    <w:multiLevelType w:val="hybridMultilevel"/>
    <w:tmpl w:val="985213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6D35C2"/>
    <w:multiLevelType w:val="hybridMultilevel"/>
    <w:tmpl w:val="39CEECCA"/>
    <w:lvl w:ilvl="0" w:tplc="C5FA93A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9B2100"/>
    <w:multiLevelType w:val="hybridMultilevel"/>
    <w:tmpl w:val="B058A720"/>
    <w:lvl w:ilvl="0" w:tplc="7DDE52AA">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420948"/>
    <w:multiLevelType w:val="hybridMultilevel"/>
    <w:tmpl w:val="EAE4DE8A"/>
    <w:lvl w:ilvl="0" w:tplc="0409000F">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D44367"/>
    <w:multiLevelType w:val="hybridMultilevel"/>
    <w:tmpl w:val="993E64B2"/>
    <w:lvl w:ilvl="0" w:tplc="243EDB24">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 w15:restartNumberingAfterBreak="0">
    <w:nsid w:val="60C07CAD"/>
    <w:multiLevelType w:val="hybridMultilevel"/>
    <w:tmpl w:val="94A063CA"/>
    <w:lvl w:ilvl="0" w:tplc="7854C6A8">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0" w15:restartNumberingAfterBreak="0">
    <w:nsid w:val="68A722F8"/>
    <w:multiLevelType w:val="hybridMultilevel"/>
    <w:tmpl w:val="12F49830"/>
    <w:lvl w:ilvl="0" w:tplc="10E22DEC">
      <w:start w:val="1"/>
      <w:numFmt w:val="decimal"/>
      <w:lvlText w:val="%1)"/>
      <w:lvlJc w:val="left"/>
      <w:pPr>
        <w:ind w:left="720" w:hanging="360"/>
      </w:pPr>
      <w:rPr>
        <w:rFonts w:hint="default"/>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9C1FDF"/>
    <w:multiLevelType w:val="hybridMultilevel"/>
    <w:tmpl w:val="DDE426BE"/>
    <w:lvl w:ilvl="0" w:tplc="7D7EED5E">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EC06CD"/>
    <w:multiLevelType w:val="hybridMultilevel"/>
    <w:tmpl w:val="94A063CA"/>
    <w:lvl w:ilvl="0" w:tplc="7854C6A8">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3" w15:restartNumberingAfterBreak="0">
    <w:nsid w:val="778B5421"/>
    <w:multiLevelType w:val="hybridMultilevel"/>
    <w:tmpl w:val="BABC3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5" w15:restartNumberingAfterBreak="0">
    <w:nsid w:val="78A40434"/>
    <w:multiLevelType w:val="hybridMultilevel"/>
    <w:tmpl w:val="2C74C216"/>
    <w:lvl w:ilvl="0" w:tplc="A3661AF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6" w15:restartNumberingAfterBreak="0">
    <w:nsid w:val="7C4129DC"/>
    <w:multiLevelType w:val="hybridMultilevel"/>
    <w:tmpl w:val="94A063CA"/>
    <w:lvl w:ilvl="0" w:tplc="7854C6A8">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num w:numId="1">
    <w:abstractNumId w:val="24"/>
  </w:num>
  <w:num w:numId="2">
    <w:abstractNumId w:val="18"/>
  </w:num>
  <w:num w:numId="3">
    <w:abstractNumId w:val="7"/>
  </w:num>
  <w:num w:numId="4">
    <w:abstractNumId w:val="1"/>
  </w:num>
  <w:num w:numId="5">
    <w:abstractNumId w:val="11"/>
  </w:num>
  <w:num w:numId="6">
    <w:abstractNumId w:val="25"/>
  </w:num>
  <w:num w:numId="7">
    <w:abstractNumId w:val="15"/>
  </w:num>
  <w:num w:numId="8">
    <w:abstractNumId w:val="4"/>
  </w:num>
  <w:num w:numId="9">
    <w:abstractNumId w:val="21"/>
  </w:num>
  <w:num w:numId="10">
    <w:abstractNumId w:val="17"/>
  </w:num>
  <w:num w:numId="11">
    <w:abstractNumId w:val="5"/>
  </w:num>
  <w:num w:numId="12">
    <w:abstractNumId w:val="0"/>
  </w:num>
  <w:num w:numId="13">
    <w:abstractNumId w:val="2"/>
  </w:num>
  <w:num w:numId="14">
    <w:abstractNumId w:val="23"/>
  </w:num>
  <w:num w:numId="15">
    <w:abstractNumId w:val="6"/>
  </w:num>
  <w:num w:numId="16">
    <w:abstractNumId w:val="16"/>
  </w:num>
  <w:num w:numId="17">
    <w:abstractNumId w:val="9"/>
  </w:num>
  <w:num w:numId="18">
    <w:abstractNumId w:val="23"/>
  </w:num>
  <w:num w:numId="19">
    <w:abstractNumId w:val="12"/>
  </w:num>
  <w:num w:numId="20">
    <w:abstractNumId w:val="26"/>
  </w:num>
  <w:num w:numId="21">
    <w:abstractNumId w:val="10"/>
  </w:num>
  <w:num w:numId="22">
    <w:abstractNumId w:val="22"/>
  </w:num>
  <w:num w:numId="23">
    <w:abstractNumId w:val="8"/>
  </w:num>
  <w:num w:numId="24">
    <w:abstractNumId w:val="3"/>
  </w:num>
  <w:num w:numId="25">
    <w:abstractNumId w:val="14"/>
  </w:num>
  <w:num w:numId="26">
    <w:abstractNumId w:val="13"/>
  </w:num>
  <w:num w:numId="27">
    <w:abstractNumId w:val="19"/>
  </w:num>
  <w:num w:numId="28">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4B"/>
    <w:rsid w:val="00001131"/>
    <w:rsid w:val="000012CE"/>
    <w:rsid w:val="00001AAB"/>
    <w:rsid w:val="00001ABB"/>
    <w:rsid w:val="00002AFB"/>
    <w:rsid w:val="00003142"/>
    <w:rsid w:val="00003DCE"/>
    <w:rsid w:val="00003FE5"/>
    <w:rsid w:val="0000549C"/>
    <w:rsid w:val="000059C1"/>
    <w:rsid w:val="00005E21"/>
    <w:rsid w:val="00005E7B"/>
    <w:rsid w:val="00006164"/>
    <w:rsid w:val="000061F8"/>
    <w:rsid w:val="000064BF"/>
    <w:rsid w:val="0000687D"/>
    <w:rsid w:val="00007066"/>
    <w:rsid w:val="000074AD"/>
    <w:rsid w:val="00010238"/>
    <w:rsid w:val="000131D6"/>
    <w:rsid w:val="00013828"/>
    <w:rsid w:val="0001521C"/>
    <w:rsid w:val="000157FC"/>
    <w:rsid w:val="00020033"/>
    <w:rsid w:val="000200ED"/>
    <w:rsid w:val="00020B8A"/>
    <w:rsid w:val="00021500"/>
    <w:rsid w:val="0002550E"/>
    <w:rsid w:val="000257D1"/>
    <w:rsid w:val="00025D87"/>
    <w:rsid w:val="000264E7"/>
    <w:rsid w:val="00027A56"/>
    <w:rsid w:val="000304C2"/>
    <w:rsid w:val="00030501"/>
    <w:rsid w:val="000311B9"/>
    <w:rsid w:val="0003175C"/>
    <w:rsid w:val="00031D88"/>
    <w:rsid w:val="0003303D"/>
    <w:rsid w:val="00033648"/>
    <w:rsid w:val="0003389D"/>
    <w:rsid w:val="000338C5"/>
    <w:rsid w:val="00033B90"/>
    <w:rsid w:val="00033CD6"/>
    <w:rsid w:val="0003455E"/>
    <w:rsid w:val="000352DB"/>
    <w:rsid w:val="000365FF"/>
    <w:rsid w:val="00043BAF"/>
    <w:rsid w:val="00043BEA"/>
    <w:rsid w:val="0004461E"/>
    <w:rsid w:val="000465CC"/>
    <w:rsid w:val="00046A13"/>
    <w:rsid w:val="00046BF8"/>
    <w:rsid w:val="00047117"/>
    <w:rsid w:val="00047230"/>
    <w:rsid w:val="0005004A"/>
    <w:rsid w:val="000501AE"/>
    <w:rsid w:val="000503A0"/>
    <w:rsid w:val="00050C56"/>
    <w:rsid w:val="00051B2B"/>
    <w:rsid w:val="000521C2"/>
    <w:rsid w:val="000526AE"/>
    <w:rsid w:val="000534B8"/>
    <w:rsid w:val="0005386D"/>
    <w:rsid w:val="00053DAD"/>
    <w:rsid w:val="00054468"/>
    <w:rsid w:val="0005548B"/>
    <w:rsid w:val="00055CD4"/>
    <w:rsid w:val="00056786"/>
    <w:rsid w:val="000568FD"/>
    <w:rsid w:val="00056AC9"/>
    <w:rsid w:val="00060ECA"/>
    <w:rsid w:val="000622B6"/>
    <w:rsid w:val="00063166"/>
    <w:rsid w:val="00063592"/>
    <w:rsid w:val="00063B5E"/>
    <w:rsid w:val="00064081"/>
    <w:rsid w:val="000649FB"/>
    <w:rsid w:val="00065003"/>
    <w:rsid w:val="000650D4"/>
    <w:rsid w:val="00065A0E"/>
    <w:rsid w:val="00066794"/>
    <w:rsid w:val="00066B53"/>
    <w:rsid w:val="000672FC"/>
    <w:rsid w:val="000673E4"/>
    <w:rsid w:val="00067A83"/>
    <w:rsid w:val="00067F93"/>
    <w:rsid w:val="00070074"/>
    <w:rsid w:val="00070C9C"/>
    <w:rsid w:val="000710A5"/>
    <w:rsid w:val="00071952"/>
    <w:rsid w:val="000724BC"/>
    <w:rsid w:val="00072959"/>
    <w:rsid w:val="00072D37"/>
    <w:rsid w:val="0007323A"/>
    <w:rsid w:val="00073A8D"/>
    <w:rsid w:val="00074146"/>
    <w:rsid w:val="00074479"/>
    <w:rsid w:val="00074A48"/>
    <w:rsid w:val="00074D02"/>
    <w:rsid w:val="00074D8D"/>
    <w:rsid w:val="00076413"/>
    <w:rsid w:val="0007651E"/>
    <w:rsid w:val="0007709F"/>
    <w:rsid w:val="00077293"/>
    <w:rsid w:val="000804B1"/>
    <w:rsid w:val="00080688"/>
    <w:rsid w:val="00080C5C"/>
    <w:rsid w:val="00081422"/>
    <w:rsid w:val="00082818"/>
    <w:rsid w:val="000828B6"/>
    <w:rsid w:val="00082FCA"/>
    <w:rsid w:val="0008498C"/>
    <w:rsid w:val="00084BEB"/>
    <w:rsid w:val="00084CC8"/>
    <w:rsid w:val="00085390"/>
    <w:rsid w:val="00085397"/>
    <w:rsid w:val="000855B5"/>
    <w:rsid w:val="0008587E"/>
    <w:rsid w:val="00085A87"/>
    <w:rsid w:val="00085D2C"/>
    <w:rsid w:val="00085E59"/>
    <w:rsid w:val="0009057E"/>
    <w:rsid w:val="00090DB2"/>
    <w:rsid w:val="000916F4"/>
    <w:rsid w:val="00091A47"/>
    <w:rsid w:val="00091E80"/>
    <w:rsid w:val="00092C0B"/>
    <w:rsid w:val="000966C7"/>
    <w:rsid w:val="00096C6B"/>
    <w:rsid w:val="00096CBD"/>
    <w:rsid w:val="000971E5"/>
    <w:rsid w:val="00097C37"/>
    <w:rsid w:val="000A2C07"/>
    <w:rsid w:val="000A2CC5"/>
    <w:rsid w:val="000A4091"/>
    <w:rsid w:val="000A55B3"/>
    <w:rsid w:val="000A5C43"/>
    <w:rsid w:val="000A6254"/>
    <w:rsid w:val="000A6267"/>
    <w:rsid w:val="000A6D2E"/>
    <w:rsid w:val="000A7DB3"/>
    <w:rsid w:val="000A7E25"/>
    <w:rsid w:val="000B06A0"/>
    <w:rsid w:val="000B0B9F"/>
    <w:rsid w:val="000B1949"/>
    <w:rsid w:val="000B4174"/>
    <w:rsid w:val="000B467D"/>
    <w:rsid w:val="000B503C"/>
    <w:rsid w:val="000B523A"/>
    <w:rsid w:val="000B5864"/>
    <w:rsid w:val="000B5CCB"/>
    <w:rsid w:val="000C0484"/>
    <w:rsid w:val="000C0E4B"/>
    <w:rsid w:val="000C0FC3"/>
    <w:rsid w:val="000C239E"/>
    <w:rsid w:val="000C2D7C"/>
    <w:rsid w:val="000C30AB"/>
    <w:rsid w:val="000C32A9"/>
    <w:rsid w:val="000C47A2"/>
    <w:rsid w:val="000C505F"/>
    <w:rsid w:val="000C5197"/>
    <w:rsid w:val="000C61A2"/>
    <w:rsid w:val="000C6B80"/>
    <w:rsid w:val="000C7F5D"/>
    <w:rsid w:val="000D06E3"/>
    <w:rsid w:val="000D0A10"/>
    <w:rsid w:val="000D0AB4"/>
    <w:rsid w:val="000D19E2"/>
    <w:rsid w:val="000D23F9"/>
    <w:rsid w:val="000D28BB"/>
    <w:rsid w:val="000D3022"/>
    <w:rsid w:val="000D3EAF"/>
    <w:rsid w:val="000D405A"/>
    <w:rsid w:val="000D45EE"/>
    <w:rsid w:val="000D5568"/>
    <w:rsid w:val="000D5874"/>
    <w:rsid w:val="000D5D7A"/>
    <w:rsid w:val="000D6049"/>
    <w:rsid w:val="000D6679"/>
    <w:rsid w:val="000D689E"/>
    <w:rsid w:val="000D7028"/>
    <w:rsid w:val="000D7F0A"/>
    <w:rsid w:val="000E03A0"/>
    <w:rsid w:val="000E046E"/>
    <w:rsid w:val="000E2F97"/>
    <w:rsid w:val="000E3074"/>
    <w:rsid w:val="000E4F10"/>
    <w:rsid w:val="000E511F"/>
    <w:rsid w:val="000E55DA"/>
    <w:rsid w:val="000E79D8"/>
    <w:rsid w:val="000E7C04"/>
    <w:rsid w:val="000E7C2A"/>
    <w:rsid w:val="000F0E46"/>
    <w:rsid w:val="000F131F"/>
    <w:rsid w:val="000F13E1"/>
    <w:rsid w:val="000F14FF"/>
    <w:rsid w:val="000F3AC0"/>
    <w:rsid w:val="000F454E"/>
    <w:rsid w:val="000F5417"/>
    <w:rsid w:val="000F5AEE"/>
    <w:rsid w:val="000F5C65"/>
    <w:rsid w:val="000F5F12"/>
    <w:rsid w:val="000F7526"/>
    <w:rsid w:val="00100188"/>
    <w:rsid w:val="00100503"/>
    <w:rsid w:val="00101699"/>
    <w:rsid w:val="00102245"/>
    <w:rsid w:val="001036C4"/>
    <w:rsid w:val="0010385B"/>
    <w:rsid w:val="00103A5F"/>
    <w:rsid w:val="00103D5C"/>
    <w:rsid w:val="00105944"/>
    <w:rsid w:val="0010633E"/>
    <w:rsid w:val="00110104"/>
    <w:rsid w:val="0011018B"/>
    <w:rsid w:val="00110C51"/>
    <w:rsid w:val="00110F68"/>
    <w:rsid w:val="00111628"/>
    <w:rsid w:val="00111AD5"/>
    <w:rsid w:val="00111EA4"/>
    <w:rsid w:val="0011271B"/>
    <w:rsid w:val="0011314C"/>
    <w:rsid w:val="001147BC"/>
    <w:rsid w:val="00114D63"/>
    <w:rsid w:val="00115738"/>
    <w:rsid w:val="00115AAA"/>
    <w:rsid w:val="00115C91"/>
    <w:rsid w:val="00117A6B"/>
    <w:rsid w:val="00120334"/>
    <w:rsid w:val="001203B6"/>
    <w:rsid w:val="00121959"/>
    <w:rsid w:val="0012228A"/>
    <w:rsid w:val="001232C4"/>
    <w:rsid w:val="00123B6A"/>
    <w:rsid w:val="00126D6D"/>
    <w:rsid w:val="00126FAF"/>
    <w:rsid w:val="00127359"/>
    <w:rsid w:val="00127AC7"/>
    <w:rsid w:val="00127CD1"/>
    <w:rsid w:val="0013069E"/>
    <w:rsid w:val="00130C55"/>
    <w:rsid w:val="0013286E"/>
    <w:rsid w:val="00132A61"/>
    <w:rsid w:val="00134B7D"/>
    <w:rsid w:val="00134C35"/>
    <w:rsid w:val="001363AE"/>
    <w:rsid w:val="00136629"/>
    <w:rsid w:val="0013691D"/>
    <w:rsid w:val="0013700F"/>
    <w:rsid w:val="00137A96"/>
    <w:rsid w:val="00140748"/>
    <w:rsid w:val="00140F08"/>
    <w:rsid w:val="00144581"/>
    <w:rsid w:val="00144A37"/>
    <w:rsid w:val="00145BF8"/>
    <w:rsid w:val="00146BF8"/>
    <w:rsid w:val="00147DBB"/>
    <w:rsid w:val="00150C6B"/>
    <w:rsid w:val="00151589"/>
    <w:rsid w:val="00151EFE"/>
    <w:rsid w:val="00152342"/>
    <w:rsid w:val="00152D94"/>
    <w:rsid w:val="001534F1"/>
    <w:rsid w:val="001544CB"/>
    <w:rsid w:val="0015454D"/>
    <w:rsid w:val="0015474A"/>
    <w:rsid w:val="00155640"/>
    <w:rsid w:val="00155B06"/>
    <w:rsid w:val="00155BD3"/>
    <w:rsid w:val="0015653D"/>
    <w:rsid w:val="0015658D"/>
    <w:rsid w:val="00157726"/>
    <w:rsid w:val="00161DA3"/>
    <w:rsid w:val="00162129"/>
    <w:rsid w:val="00163B32"/>
    <w:rsid w:val="001640DC"/>
    <w:rsid w:val="00164B4B"/>
    <w:rsid w:val="0016530E"/>
    <w:rsid w:val="00165653"/>
    <w:rsid w:val="00166271"/>
    <w:rsid w:val="00166515"/>
    <w:rsid w:val="00166530"/>
    <w:rsid w:val="00166C26"/>
    <w:rsid w:val="00170694"/>
    <w:rsid w:val="00170846"/>
    <w:rsid w:val="00170C84"/>
    <w:rsid w:val="00171DD9"/>
    <w:rsid w:val="00171E17"/>
    <w:rsid w:val="00172E1C"/>
    <w:rsid w:val="001732AF"/>
    <w:rsid w:val="00173343"/>
    <w:rsid w:val="0017379B"/>
    <w:rsid w:val="00173BB7"/>
    <w:rsid w:val="00175D4D"/>
    <w:rsid w:val="00176539"/>
    <w:rsid w:val="00177F51"/>
    <w:rsid w:val="0018113A"/>
    <w:rsid w:val="001812C4"/>
    <w:rsid w:val="00181829"/>
    <w:rsid w:val="00181855"/>
    <w:rsid w:val="00181CB5"/>
    <w:rsid w:val="0018277A"/>
    <w:rsid w:val="00183CE2"/>
    <w:rsid w:val="00184FF4"/>
    <w:rsid w:val="001856D3"/>
    <w:rsid w:val="00185943"/>
    <w:rsid w:val="001862E3"/>
    <w:rsid w:val="0018782A"/>
    <w:rsid w:val="00187E59"/>
    <w:rsid w:val="001903E7"/>
    <w:rsid w:val="001904D3"/>
    <w:rsid w:val="00190C01"/>
    <w:rsid w:val="001910BB"/>
    <w:rsid w:val="0019165A"/>
    <w:rsid w:val="00191758"/>
    <w:rsid w:val="0019237F"/>
    <w:rsid w:val="001924EF"/>
    <w:rsid w:val="00192D63"/>
    <w:rsid w:val="001930B4"/>
    <w:rsid w:val="00193987"/>
    <w:rsid w:val="00195458"/>
    <w:rsid w:val="00197DBC"/>
    <w:rsid w:val="001A112B"/>
    <w:rsid w:val="001A15A7"/>
    <w:rsid w:val="001A2351"/>
    <w:rsid w:val="001A2F2A"/>
    <w:rsid w:val="001A3B58"/>
    <w:rsid w:val="001A3D77"/>
    <w:rsid w:val="001A411B"/>
    <w:rsid w:val="001A543A"/>
    <w:rsid w:val="001A5A8C"/>
    <w:rsid w:val="001A63D7"/>
    <w:rsid w:val="001A6808"/>
    <w:rsid w:val="001A73AC"/>
    <w:rsid w:val="001B0478"/>
    <w:rsid w:val="001B1815"/>
    <w:rsid w:val="001B1E05"/>
    <w:rsid w:val="001B2376"/>
    <w:rsid w:val="001B302E"/>
    <w:rsid w:val="001B45FD"/>
    <w:rsid w:val="001B49D9"/>
    <w:rsid w:val="001B5878"/>
    <w:rsid w:val="001B5A55"/>
    <w:rsid w:val="001B5AC4"/>
    <w:rsid w:val="001B6941"/>
    <w:rsid w:val="001B6E46"/>
    <w:rsid w:val="001B7586"/>
    <w:rsid w:val="001B7A16"/>
    <w:rsid w:val="001B7BCD"/>
    <w:rsid w:val="001C0F38"/>
    <w:rsid w:val="001C25D4"/>
    <w:rsid w:val="001C2CED"/>
    <w:rsid w:val="001C4C92"/>
    <w:rsid w:val="001C5B5A"/>
    <w:rsid w:val="001C6C50"/>
    <w:rsid w:val="001C75FB"/>
    <w:rsid w:val="001D0B18"/>
    <w:rsid w:val="001D0D82"/>
    <w:rsid w:val="001D14D4"/>
    <w:rsid w:val="001D2D05"/>
    <w:rsid w:val="001D31C3"/>
    <w:rsid w:val="001D3483"/>
    <w:rsid w:val="001D34F9"/>
    <w:rsid w:val="001D3E4A"/>
    <w:rsid w:val="001D486B"/>
    <w:rsid w:val="001D4AFD"/>
    <w:rsid w:val="001D5262"/>
    <w:rsid w:val="001D5A45"/>
    <w:rsid w:val="001D6910"/>
    <w:rsid w:val="001D7CA4"/>
    <w:rsid w:val="001E0BB3"/>
    <w:rsid w:val="001E1D14"/>
    <w:rsid w:val="001E1D9F"/>
    <w:rsid w:val="001E2222"/>
    <w:rsid w:val="001E3A29"/>
    <w:rsid w:val="001E3AFF"/>
    <w:rsid w:val="001E49D9"/>
    <w:rsid w:val="001E64E9"/>
    <w:rsid w:val="001E6DB5"/>
    <w:rsid w:val="001E729F"/>
    <w:rsid w:val="001E7A01"/>
    <w:rsid w:val="001F13C6"/>
    <w:rsid w:val="001F17A7"/>
    <w:rsid w:val="001F18F5"/>
    <w:rsid w:val="001F22D0"/>
    <w:rsid w:val="001F356C"/>
    <w:rsid w:val="001F3B31"/>
    <w:rsid w:val="001F42AD"/>
    <w:rsid w:val="001F45CD"/>
    <w:rsid w:val="001F486E"/>
    <w:rsid w:val="001F4A46"/>
    <w:rsid w:val="001F5424"/>
    <w:rsid w:val="001F5B07"/>
    <w:rsid w:val="001F5C45"/>
    <w:rsid w:val="001F6392"/>
    <w:rsid w:val="001F66E6"/>
    <w:rsid w:val="001F6CCE"/>
    <w:rsid w:val="001F6FD8"/>
    <w:rsid w:val="001F7274"/>
    <w:rsid w:val="001F75C6"/>
    <w:rsid w:val="001F7C44"/>
    <w:rsid w:val="00200167"/>
    <w:rsid w:val="00201283"/>
    <w:rsid w:val="00201924"/>
    <w:rsid w:val="002029D6"/>
    <w:rsid w:val="0020301B"/>
    <w:rsid w:val="0020360C"/>
    <w:rsid w:val="00203612"/>
    <w:rsid w:val="0020586F"/>
    <w:rsid w:val="002062BD"/>
    <w:rsid w:val="0020644E"/>
    <w:rsid w:val="00206788"/>
    <w:rsid w:val="00206EC8"/>
    <w:rsid w:val="0020752C"/>
    <w:rsid w:val="002100BF"/>
    <w:rsid w:val="002102FE"/>
    <w:rsid w:val="00211843"/>
    <w:rsid w:val="00211C25"/>
    <w:rsid w:val="002133CD"/>
    <w:rsid w:val="00213E48"/>
    <w:rsid w:val="002140D3"/>
    <w:rsid w:val="00214A49"/>
    <w:rsid w:val="00215384"/>
    <w:rsid w:val="0021551C"/>
    <w:rsid w:val="0021668F"/>
    <w:rsid w:val="00216D6E"/>
    <w:rsid w:val="00216FF8"/>
    <w:rsid w:val="00223AAE"/>
    <w:rsid w:val="00224BA1"/>
    <w:rsid w:val="00224E76"/>
    <w:rsid w:val="0022570F"/>
    <w:rsid w:val="002259B2"/>
    <w:rsid w:val="00226625"/>
    <w:rsid w:val="00226A13"/>
    <w:rsid w:val="00226AF5"/>
    <w:rsid w:val="00226E71"/>
    <w:rsid w:val="00226F0C"/>
    <w:rsid w:val="00226F95"/>
    <w:rsid w:val="00227E76"/>
    <w:rsid w:val="002303EE"/>
    <w:rsid w:val="002317B8"/>
    <w:rsid w:val="00231A36"/>
    <w:rsid w:val="00231F67"/>
    <w:rsid w:val="002323DD"/>
    <w:rsid w:val="00232FBD"/>
    <w:rsid w:val="00233949"/>
    <w:rsid w:val="00233EEB"/>
    <w:rsid w:val="0023592F"/>
    <w:rsid w:val="00235DB4"/>
    <w:rsid w:val="00235F5B"/>
    <w:rsid w:val="00235FF0"/>
    <w:rsid w:val="0024014F"/>
    <w:rsid w:val="0024061F"/>
    <w:rsid w:val="00241265"/>
    <w:rsid w:val="002414BB"/>
    <w:rsid w:val="00242A36"/>
    <w:rsid w:val="00244E5F"/>
    <w:rsid w:val="002462CB"/>
    <w:rsid w:val="00246BA3"/>
    <w:rsid w:val="00246F6A"/>
    <w:rsid w:val="00247AC9"/>
    <w:rsid w:val="00250FF2"/>
    <w:rsid w:val="002517AD"/>
    <w:rsid w:val="0025195F"/>
    <w:rsid w:val="00251B36"/>
    <w:rsid w:val="00251E3D"/>
    <w:rsid w:val="00252A9F"/>
    <w:rsid w:val="00253719"/>
    <w:rsid w:val="00256009"/>
    <w:rsid w:val="00256DF8"/>
    <w:rsid w:val="00256E0A"/>
    <w:rsid w:val="00257431"/>
    <w:rsid w:val="002608FF"/>
    <w:rsid w:val="00260E0B"/>
    <w:rsid w:val="002610D4"/>
    <w:rsid w:val="0026183A"/>
    <w:rsid w:val="00262553"/>
    <w:rsid w:val="0026268A"/>
    <w:rsid w:val="00262A1E"/>
    <w:rsid w:val="00262FA5"/>
    <w:rsid w:val="002634D1"/>
    <w:rsid w:val="002634E3"/>
    <w:rsid w:val="00263520"/>
    <w:rsid w:val="00264539"/>
    <w:rsid w:val="00264DD1"/>
    <w:rsid w:val="0026519D"/>
    <w:rsid w:val="002653A4"/>
    <w:rsid w:val="00266608"/>
    <w:rsid w:val="00266A30"/>
    <w:rsid w:val="00267421"/>
    <w:rsid w:val="0027115B"/>
    <w:rsid w:val="00271330"/>
    <w:rsid w:val="0027249C"/>
    <w:rsid w:val="0027292F"/>
    <w:rsid w:val="00272BC5"/>
    <w:rsid w:val="00273A8F"/>
    <w:rsid w:val="00275105"/>
    <w:rsid w:val="002754E8"/>
    <w:rsid w:val="002759C5"/>
    <w:rsid w:val="00280061"/>
    <w:rsid w:val="0028063F"/>
    <w:rsid w:val="002827C6"/>
    <w:rsid w:val="00284398"/>
    <w:rsid w:val="00286641"/>
    <w:rsid w:val="00286882"/>
    <w:rsid w:val="00286F20"/>
    <w:rsid w:val="00290256"/>
    <w:rsid w:val="00290A2C"/>
    <w:rsid w:val="00291442"/>
    <w:rsid w:val="00291B7E"/>
    <w:rsid w:val="002923A1"/>
    <w:rsid w:val="00294077"/>
    <w:rsid w:val="002947AE"/>
    <w:rsid w:val="00295DFB"/>
    <w:rsid w:val="00295F13"/>
    <w:rsid w:val="002A00B9"/>
    <w:rsid w:val="002A048A"/>
    <w:rsid w:val="002A1DC6"/>
    <w:rsid w:val="002A7A1B"/>
    <w:rsid w:val="002B1D5E"/>
    <w:rsid w:val="002B2451"/>
    <w:rsid w:val="002B3945"/>
    <w:rsid w:val="002B3BDC"/>
    <w:rsid w:val="002C1C25"/>
    <w:rsid w:val="002C28BC"/>
    <w:rsid w:val="002C5963"/>
    <w:rsid w:val="002C5A47"/>
    <w:rsid w:val="002C5C87"/>
    <w:rsid w:val="002C671E"/>
    <w:rsid w:val="002C7821"/>
    <w:rsid w:val="002C796D"/>
    <w:rsid w:val="002D0E13"/>
    <w:rsid w:val="002D114E"/>
    <w:rsid w:val="002D1401"/>
    <w:rsid w:val="002D19DC"/>
    <w:rsid w:val="002D1DA5"/>
    <w:rsid w:val="002D237F"/>
    <w:rsid w:val="002D2DE9"/>
    <w:rsid w:val="002D3272"/>
    <w:rsid w:val="002D3C3A"/>
    <w:rsid w:val="002D51D9"/>
    <w:rsid w:val="002D5284"/>
    <w:rsid w:val="002D67D1"/>
    <w:rsid w:val="002D6B1A"/>
    <w:rsid w:val="002D6B1B"/>
    <w:rsid w:val="002D7BA3"/>
    <w:rsid w:val="002E0B67"/>
    <w:rsid w:val="002E25DC"/>
    <w:rsid w:val="002E2E64"/>
    <w:rsid w:val="002E3D8E"/>
    <w:rsid w:val="002E3EC8"/>
    <w:rsid w:val="002E4154"/>
    <w:rsid w:val="002E509D"/>
    <w:rsid w:val="002E665D"/>
    <w:rsid w:val="002E6A24"/>
    <w:rsid w:val="002E6A9A"/>
    <w:rsid w:val="002E7DD2"/>
    <w:rsid w:val="002F0178"/>
    <w:rsid w:val="002F0D13"/>
    <w:rsid w:val="002F177B"/>
    <w:rsid w:val="002F225B"/>
    <w:rsid w:val="002F2CE4"/>
    <w:rsid w:val="002F37C5"/>
    <w:rsid w:val="002F4D08"/>
    <w:rsid w:val="002F539D"/>
    <w:rsid w:val="002F5DFB"/>
    <w:rsid w:val="002F62BE"/>
    <w:rsid w:val="003006A2"/>
    <w:rsid w:val="00300F66"/>
    <w:rsid w:val="0030168F"/>
    <w:rsid w:val="00301EBA"/>
    <w:rsid w:val="00302A62"/>
    <w:rsid w:val="00304146"/>
    <w:rsid w:val="00304565"/>
    <w:rsid w:val="0030615B"/>
    <w:rsid w:val="00306260"/>
    <w:rsid w:val="003063FE"/>
    <w:rsid w:val="00307223"/>
    <w:rsid w:val="0031029E"/>
    <w:rsid w:val="00310CBC"/>
    <w:rsid w:val="00310DE1"/>
    <w:rsid w:val="0031135D"/>
    <w:rsid w:val="0031287F"/>
    <w:rsid w:val="00312938"/>
    <w:rsid w:val="00312D57"/>
    <w:rsid w:val="00313D65"/>
    <w:rsid w:val="00314BE8"/>
    <w:rsid w:val="003157C2"/>
    <w:rsid w:val="003166C7"/>
    <w:rsid w:val="00316F18"/>
    <w:rsid w:val="00317519"/>
    <w:rsid w:val="003175CF"/>
    <w:rsid w:val="003205CF"/>
    <w:rsid w:val="00320750"/>
    <w:rsid w:val="00321699"/>
    <w:rsid w:val="00321EF8"/>
    <w:rsid w:val="00322771"/>
    <w:rsid w:val="00322F98"/>
    <w:rsid w:val="00323C05"/>
    <w:rsid w:val="00325887"/>
    <w:rsid w:val="00325F19"/>
    <w:rsid w:val="003269B5"/>
    <w:rsid w:val="003269F4"/>
    <w:rsid w:val="00327BDD"/>
    <w:rsid w:val="00327CEE"/>
    <w:rsid w:val="00330013"/>
    <w:rsid w:val="0033004F"/>
    <w:rsid w:val="003300FD"/>
    <w:rsid w:val="003308F9"/>
    <w:rsid w:val="00331B9C"/>
    <w:rsid w:val="00331FE7"/>
    <w:rsid w:val="00333CEB"/>
    <w:rsid w:val="003348AF"/>
    <w:rsid w:val="003358A2"/>
    <w:rsid w:val="00336E31"/>
    <w:rsid w:val="00337717"/>
    <w:rsid w:val="00337995"/>
    <w:rsid w:val="00340B16"/>
    <w:rsid w:val="00341490"/>
    <w:rsid w:val="0034242D"/>
    <w:rsid w:val="0034338C"/>
    <w:rsid w:val="0034387C"/>
    <w:rsid w:val="00346078"/>
    <w:rsid w:val="00346362"/>
    <w:rsid w:val="00347DF4"/>
    <w:rsid w:val="003502D7"/>
    <w:rsid w:val="00350B7A"/>
    <w:rsid w:val="00350C48"/>
    <w:rsid w:val="00351175"/>
    <w:rsid w:val="003522D0"/>
    <w:rsid w:val="00352810"/>
    <w:rsid w:val="0035622B"/>
    <w:rsid w:val="0035709E"/>
    <w:rsid w:val="003603FB"/>
    <w:rsid w:val="00360A18"/>
    <w:rsid w:val="00361770"/>
    <w:rsid w:val="0036183A"/>
    <w:rsid w:val="00361C41"/>
    <w:rsid w:val="00361DB5"/>
    <w:rsid w:val="0036289A"/>
    <w:rsid w:val="00362C84"/>
    <w:rsid w:val="0036377B"/>
    <w:rsid w:val="00363A67"/>
    <w:rsid w:val="00363FB9"/>
    <w:rsid w:val="00364303"/>
    <w:rsid w:val="003645DE"/>
    <w:rsid w:val="0036491B"/>
    <w:rsid w:val="0036503E"/>
    <w:rsid w:val="0036528B"/>
    <w:rsid w:val="0036564B"/>
    <w:rsid w:val="00365885"/>
    <w:rsid w:val="00365FD3"/>
    <w:rsid w:val="00366273"/>
    <w:rsid w:val="003708A2"/>
    <w:rsid w:val="00372F7B"/>
    <w:rsid w:val="003744A8"/>
    <w:rsid w:val="00374F70"/>
    <w:rsid w:val="00374FF8"/>
    <w:rsid w:val="003752C1"/>
    <w:rsid w:val="00375943"/>
    <w:rsid w:val="003773B3"/>
    <w:rsid w:val="00377441"/>
    <w:rsid w:val="00377C8A"/>
    <w:rsid w:val="00380FC6"/>
    <w:rsid w:val="00381F15"/>
    <w:rsid w:val="0038259D"/>
    <w:rsid w:val="00382B1C"/>
    <w:rsid w:val="003830FC"/>
    <w:rsid w:val="0038314B"/>
    <w:rsid w:val="00384BE3"/>
    <w:rsid w:val="003867C3"/>
    <w:rsid w:val="00387CB2"/>
    <w:rsid w:val="003900EF"/>
    <w:rsid w:val="003908C7"/>
    <w:rsid w:val="003914CA"/>
    <w:rsid w:val="00391FEA"/>
    <w:rsid w:val="00393FE8"/>
    <w:rsid w:val="003944EA"/>
    <w:rsid w:val="00394C3D"/>
    <w:rsid w:val="00394FB1"/>
    <w:rsid w:val="003955E1"/>
    <w:rsid w:val="003964FE"/>
    <w:rsid w:val="003968EE"/>
    <w:rsid w:val="00396CA9"/>
    <w:rsid w:val="003A0248"/>
    <w:rsid w:val="003A03D4"/>
    <w:rsid w:val="003A234F"/>
    <w:rsid w:val="003A2A35"/>
    <w:rsid w:val="003A3335"/>
    <w:rsid w:val="003A4FDD"/>
    <w:rsid w:val="003A52BA"/>
    <w:rsid w:val="003A52BD"/>
    <w:rsid w:val="003A5328"/>
    <w:rsid w:val="003A61C1"/>
    <w:rsid w:val="003A6431"/>
    <w:rsid w:val="003A679A"/>
    <w:rsid w:val="003B03EE"/>
    <w:rsid w:val="003B0F64"/>
    <w:rsid w:val="003B2777"/>
    <w:rsid w:val="003B282F"/>
    <w:rsid w:val="003B3A46"/>
    <w:rsid w:val="003B4895"/>
    <w:rsid w:val="003B56AC"/>
    <w:rsid w:val="003B5740"/>
    <w:rsid w:val="003B68BA"/>
    <w:rsid w:val="003B698E"/>
    <w:rsid w:val="003B71DC"/>
    <w:rsid w:val="003B73A7"/>
    <w:rsid w:val="003B78BE"/>
    <w:rsid w:val="003C00FE"/>
    <w:rsid w:val="003C0185"/>
    <w:rsid w:val="003C0AA4"/>
    <w:rsid w:val="003C2911"/>
    <w:rsid w:val="003C2A25"/>
    <w:rsid w:val="003C2F8B"/>
    <w:rsid w:val="003C321D"/>
    <w:rsid w:val="003C33E0"/>
    <w:rsid w:val="003C356C"/>
    <w:rsid w:val="003C371C"/>
    <w:rsid w:val="003C4A84"/>
    <w:rsid w:val="003C4CA0"/>
    <w:rsid w:val="003C56A0"/>
    <w:rsid w:val="003C57D1"/>
    <w:rsid w:val="003C6351"/>
    <w:rsid w:val="003C6386"/>
    <w:rsid w:val="003C7ABE"/>
    <w:rsid w:val="003D1041"/>
    <w:rsid w:val="003D40AA"/>
    <w:rsid w:val="003D552A"/>
    <w:rsid w:val="003D6994"/>
    <w:rsid w:val="003D6ECA"/>
    <w:rsid w:val="003D7FD3"/>
    <w:rsid w:val="003E0CAC"/>
    <w:rsid w:val="003E1615"/>
    <w:rsid w:val="003E1A3D"/>
    <w:rsid w:val="003E1B84"/>
    <w:rsid w:val="003E1DA4"/>
    <w:rsid w:val="003E306B"/>
    <w:rsid w:val="003E3FB7"/>
    <w:rsid w:val="003E5D1F"/>
    <w:rsid w:val="003E68EA"/>
    <w:rsid w:val="003E734C"/>
    <w:rsid w:val="003F0234"/>
    <w:rsid w:val="003F1CB6"/>
    <w:rsid w:val="003F1FB5"/>
    <w:rsid w:val="003F2F14"/>
    <w:rsid w:val="003F40E1"/>
    <w:rsid w:val="003F4E22"/>
    <w:rsid w:val="003F587C"/>
    <w:rsid w:val="0040081C"/>
    <w:rsid w:val="00401D70"/>
    <w:rsid w:val="004026D6"/>
    <w:rsid w:val="00402C95"/>
    <w:rsid w:val="00403637"/>
    <w:rsid w:val="00404034"/>
    <w:rsid w:val="0040580C"/>
    <w:rsid w:val="004065D2"/>
    <w:rsid w:val="0040692C"/>
    <w:rsid w:val="00406D6B"/>
    <w:rsid w:val="00407469"/>
    <w:rsid w:val="004074F6"/>
    <w:rsid w:val="00410EE7"/>
    <w:rsid w:val="00413451"/>
    <w:rsid w:val="00414F83"/>
    <w:rsid w:val="004151D9"/>
    <w:rsid w:val="0041543B"/>
    <w:rsid w:val="00415E0B"/>
    <w:rsid w:val="0041606E"/>
    <w:rsid w:val="004165EC"/>
    <w:rsid w:val="00416A14"/>
    <w:rsid w:val="00416AC2"/>
    <w:rsid w:val="004171D7"/>
    <w:rsid w:val="00421488"/>
    <w:rsid w:val="004216FD"/>
    <w:rsid w:val="004217AB"/>
    <w:rsid w:val="00421F63"/>
    <w:rsid w:val="004225BF"/>
    <w:rsid w:val="00424202"/>
    <w:rsid w:val="00424B07"/>
    <w:rsid w:val="00425902"/>
    <w:rsid w:val="00426018"/>
    <w:rsid w:val="00427BA1"/>
    <w:rsid w:val="00430266"/>
    <w:rsid w:val="0043188B"/>
    <w:rsid w:val="00433579"/>
    <w:rsid w:val="00433B7F"/>
    <w:rsid w:val="00433EAA"/>
    <w:rsid w:val="00434744"/>
    <w:rsid w:val="00434B39"/>
    <w:rsid w:val="004351F1"/>
    <w:rsid w:val="004366BF"/>
    <w:rsid w:val="00436794"/>
    <w:rsid w:val="00436BF9"/>
    <w:rsid w:val="00437337"/>
    <w:rsid w:val="00437A2C"/>
    <w:rsid w:val="00437D21"/>
    <w:rsid w:val="00440A90"/>
    <w:rsid w:val="00441112"/>
    <w:rsid w:val="004412C9"/>
    <w:rsid w:val="00441E5E"/>
    <w:rsid w:val="00442B41"/>
    <w:rsid w:val="004430FF"/>
    <w:rsid w:val="00443535"/>
    <w:rsid w:val="0044363B"/>
    <w:rsid w:val="004441F9"/>
    <w:rsid w:val="00444F2E"/>
    <w:rsid w:val="00447A2E"/>
    <w:rsid w:val="00447D54"/>
    <w:rsid w:val="00451988"/>
    <w:rsid w:val="004522D8"/>
    <w:rsid w:val="004523D6"/>
    <w:rsid w:val="00453830"/>
    <w:rsid w:val="00453A60"/>
    <w:rsid w:val="00453D7F"/>
    <w:rsid w:val="004550EE"/>
    <w:rsid w:val="00455728"/>
    <w:rsid w:val="004557E9"/>
    <w:rsid w:val="0045656F"/>
    <w:rsid w:val="004578E4"/>
    <w:rsid w:val="0046199B"/>
    <w:rsid w:val="00462A6D"/>
    <w:rsid w:val="00463D5D"/>
    <w:rsid w:val="00464458"/>
    <w:rsid w:val="004646B7"/>
    <w:rsid w:val="00464BE0"/>
    <w:rsid w:val="004651AD"/>
    <w:rsid w:val="004659A5"/>
    <w:rsid w:val="004676F0"/>
    <w:rsid w:val="0046778A"/>
    <w:rsid w:val="00467B69"/>
    <w:rsid w:val="004703A9"/>
    <w:rsid w:val="004715C9"/>
    <w:rsid w:val="00471A90"/>
    <w:rsid w:val="00471E38"/>
    <w:rsid w:val="004720CF"/>
    <w:rsid w:val="00472868"/>
    <w:rsid w:val="00472988"/>
    <w:rsid w:val="004731AE"/>
    <w:rsid w:val="004742EF"/>
    <w:rsid w:val="00474535"/>
    <w:rsid w:val="004746E7"/>
    <w:rsid w:val="00474983"/>
    <w:rsid w:val="0047617A"/>
    <w:rsid w:val="004761B6"/>
    <w:rsid w:val="00476355"/>
    <w:rsid w:val="00476C5F"/>
    <w:rsid w:val="004805D3"/>
    <w:rsid w:val="0048225D"/>
    <w:rsid w:val="004823E0"/>
    <w:rsid w:val="00483199"/>
    <w:rsid w:val="00483CFF"/>
    <w:rsid w:val="00484658"/>
    <w:rsid w:val="00484F7B"/>
    <w:rsid w:val="0048518B"/>
    <w:rsid w:val="00485629"/>
    <w:rsid w:val="0048626B"/>
    <w:rsid w:val="00486C41"/>
    <w:rsid w:val="00487906"/>
    <w:rsid w:val="00487D54"/>
    <w:rsid w:val="00491FAB"/>
    <w:rsid w:val="00492BF5"/>
    <w:rsid w:val="004930F6"/>
    <w:rsid w:val="00494764"/>
    <w:rsid w:val="00494E48"/>
    <w:rsid w:val="00495CF9"/>
    <w:rsid w:val="00495D21"/>
    <w:rsid w:val="0049661B"/>
    <w:rsid w:val="00496D5E"/>
    <w:rsid w:val="004A040A"/>
    <w:rsid w:val="004A08DA"/>
    <w:rsid w:val="004A157D"/>
    <w:rsid w:val="004A1793"/>
    <w:rsid w:val="004A5F9B"/>
    <w:rsid w:val="004B1E4F"/>
    <w:rsid w:val="004B39F4"/>
    <w:rsid w:val="004B4109"/>
    <w:rsid w:val="004B45C7"/>
    <w:rsid w:val="004B479E"/>
    <w:rsid w:val="004B4C99"/>
    <w:rsid w:val="004B4D4A"/>
    <w:rsid w:val="004B5088"/>
    <w:rsid w:val="004B5BD8"/>
    <w:rsid w:val="004B6398"/>
    <w:rsid w:val="004B6E33"/>
    <w:rsid w:val="004B7E8C"/>
    <w:rsid w:val="004C0FDB"/>
    <w:rsid w:val="004C2534"/>
    <w:rsid w:val="004C253E"/>
    <w:rsid w:val="004C4C3D"/>
    <w:rsid w:val="004C52D4"/>
    <w:rsid w:val="004C5644"/>
    <w:rsid w:val="004C6B69"/>
    <w:rsid w:val="004C6BF9"/>
    <w:rsid w:val="004C6F7C"/>
    <w:rsid w:val="004D03E6"/>
    <w:rsid w:val="004D120A"/>
    <w:rsid w:val="004D2BA8"/>
    <w:rsid w:val="004D2D59"/>
    <w:rsid w:val="004D44F7"/>
    <w:rsid w:val="004D4770"/>
    <w:rsid w:val="004D4B5F"/>
    <w:rsid w:val="004D51A0"/>
    <w:rsid w:val="004D56FD"/>
    <w:rsid w:val="004D5911"/>
    <w:rsid w:val="004D5C34"/>
    <w:rsid w:val="004D6786"/>
    <w:rsid w:val="004E0B31"/>
    <w:rsid w:val="004E0E4A"/>
    <w:rsid w:val="004E1B29"/>
    <w:rsid w:val="004E1D64"/>
    <w:rsid w:val="004E3175"/>
    <w:rsid w:val="004E32A5"/>
    <w:rsid w:val="004E3C68"/>
    <w:rsid w:val="004E5D09"/>
    <w:rsid w:val="004E7408"/>
    <w:rsid w:val="004E7817"/>
    <w:rsid w:val="004F07A7"/>
    <w:rsid w:val="004F1222"/>
    <w:rsid w:val="004F373E"/>
    <w:rsid w:val="004F37B3"/>
    <w:rsid w:val="004F5B3A"/>
    <w:rsid w:val="004F5CC6"/>
    <w:rsid w:val="004F6667"/>
    <w:rsid w:val="004F750A"/>
    <w:rsid w:val="00500191"/>
    <w:rsid w:val="005002C3"/>
    <w:rsid w:val="005008FF"/>
    <w:rsid w:val="00500B0B"/>
    <w:rsid w:val="0050103A"/>
    <w:rsid w:val="005016B7"/>
    <w:rsid w:val="00501D01"/>
    <w:rsid w:val="00501D1A"/>
    <w:rsid w:val="00503154"/>
    <w:rsid w:val="00503526"/>
    <w:rsid w:val="00503CE7"/>
    <w:rsid w:val="005048C9"/>
    <w:rsid w:val="005048EC"/>
    <w:rsid w:val="00504CD2"/>
    <w:rsid w:val="005052C2"/>
    <w:rsid w:val="00505FFE"/>
    <w:rsid w:val="0050657F"/>
    <w:rsid w:val="0050664E"/>
    <w:rsid w:val="00506D20"/>
    <w:rsid w:val="005078D1"/>
    <w:rsid w:val="00507993"/>
    <w:rsid w:val="00507B10"/>
    <w:rsid w:val="0051046B"/>
    <w:rsid w:val="00511077"/>
    <w:rsid w:val="00511368"/>
    <w:rsid w:val="00512B7F"/>
    <w:rsid w:val="0051300B"/>
    <w:rsid w:val="00513B67"/>
    <w:rsid w:val="00513F6E"/>
    <w:rsid w:val="00517624"/>
    <w:rsid w:val="00517CF4"/>
    <w:rsid w:val="00517FEA"/>
    <w:rsid w:val="00520B25"/>
    <w:rsid w:val="00521158"/>
    <w:rsid w:val="00522355"/>
    <w:rsid w:val="00523057"/>
    <w:rsid w:val="00524028"/>
    <w:rsid w:val="005241D6"/>
    <w:rsid w:val="00524504"/>
    <w:rsid w:val="00524856"/>
    <w:rsid w:val="005261E3"/>
    <w:rsid w:val="00526E25"/>
    <w:rsid w:val="00527044"/>
    <w:rsid w:val="005273AC"/>
    <w:rsid w:val="00527758"/>
    <w:rsid w:val="00527ABD"/>
    <w:rsid w:val="00531187"/>
    <w:rsid w:val="0053262B"/>
    <w:rsid w:val="00533007"/>
    <w:rsid w:val="00536410"/>
    <w:rsid w:val="0054119A"/>
    <w:rsid w:val="00541FD7"/>
    <w:rsid w:val="00542355"/>
    <w:rsid w:val="00542B98"/>
    <w:rsid w:val="00544244"/>
    <w:rsid w:val="005446A8"/>
    <w:rsid w:val="0054475D"/>
    <w:rsid w:val="0054475E"/>
    <w:rsid w:val="00544F76"/>
    <w:rsid w:val="0054588D"/>
    <w:rsid w:val="00545E36"/>
    <w:rsid w:val="005466B7"/>
    <w:rsid w:val="00546C17"/>
    <w:rsid w:val="00546FF4"/>
    <w:rsid w:val="00547522"/>
    <w:rsid w:val="0054786A"/>
    <w:rsid w:val="00547E7F"/>
    <w:rsid w:val="005503F8"/>
    <w:rsid w:val="0055049E"/>
    <w:rsid w:val="005507E2"/>
    <w:rsid w:val="00551489"/>
    <w:rsid w:val="00552C24"/>
    <w:rsid w:val="0055377E"/>
    <w:rsid w:val="00553B0F"/>
    <w:rsid w:val="00553BA5"/>
    <w:rsid w:val="00553CF8"/>
    <w:rsid w:val="00553EAF"/>
    <w:rsid w:val="00555552"/>
    <w:rsid w:val="005559AB"/>
    <w:rsid w:val="0055635B"/>
    <w:rsid w:val="00556B2C"/>
    <w:rsid w:val="00556C47"/>
    <w:rsid w:val="00556D8F"/>
    <w:rsid w:val="00556EE6"/>
    <w:rsid w:val="00557217"/>
    <w:rsid w:val="005578C7"/>
    <w:rsid w:val="005607B9"/>
    <w:rsid w:val="00560E0E"/>
    <w:rsid w:val="00563298"/>
    <w:rsid w:val="005657D1"/>
    <w:rsid w:val="00566AD6"/>
    <w:rsid w:val="00566E09"/>
    <w:rsid w:val="00567720"/>
    <w:rsid w:val="00567985"/>
    <w:rsid w:val="0057075B"/>
    <w:rsid w:val="00570F13"/>
    <w:rsid w:val="00572834"/>
    <w:rsid w:val="00572D23"/>
    <w:rsid w:val="00572E48"/>
    <w:rsid w:val="00573184"/>
    <w:rsid w:val="005732E7"/>
    <w:rsid w:val="0057350C"/>
    <w:rsid w:val="00573739"/>
    <w:rsid w:val="005739E3"/>
    <w:rsid w:val="0057417E"/>
    <w:rsid w:val="00575930"/>
    <w:rsid w:val="00577445"/>
    <w:rsid w:val="005776D8"/>
    <w:rsid w:val="00577C0B"/>
    <w:rsid w:val="00577C83"/>
    <w:rsid w:val="00581013"/>
    <w:rsid w:val="005841CF"/>
    <w:rsid w:val="0058445E"/>
    <w:rsid w:val="00584BDA"/>
    <w:rsid w:val="00585343"/>
    <w:rsid w:val="00585867"/>
    <w:rsid w:val="005859E0"/>
    <w:rsid w:val="00585E61"/>
    <w:rsid w:val="00585FA1"/>
    <w:rsid w:val="00587C8C"/>
    <w:rsid w:val="00591B89"/>
    <w:rsid w:val="0059263A"/>
    <w:rsid w:val="00592B7F"/>
    <w:rsid w:val="005945D5"/>
    <w:rsid w:val="00594E60"/>
    <w:rsid w:val="00594FD2"/>
    <w:rsid w:val="00595DE7"/>
    <w:rsid w:val="00596014"/>
    <w:rsid w:val="0059625E"/>
    <w:rsid w:val="0059638C"/>
    <w:rsid w:val="00596F57"/>
    <w:rsid w:val="00597280"/>
    <w:rsid w:val="00597681"/>
    <w:rsid w:val="005A0446"/>
    <w:rsid w:val="005A06F8"/>
    <w:rsid w:val="005A0ECB"/>
    <w:rsid w:val="005A2832"/>
    <w:rsid w:val="005A2A1A"/>
    <w:rsid w:val="005A3079"/>
    <w:rsid w:val="005A3443"/>
    <w:rsid w:val="005A378A"/>
    <w:rsid w:val="005A3E4A"/>
    <w:rsid w:val="005A3F21"/>
    <w:rsid w:val="005A4250"/>
    <w:rsid w:val="005A48C2"/>
    <w:rsid w:val="005A4C3F"/>
    <w:rsid w:val="005A5856"/>
    <w:rsid w:val="005A5A9B"/>
    <w:rsid w:val="005A6694"/>
    <w:rsid w:val="005A7A6A"/>
    <w:rsid w:val="005B0424"/>
    <w:rsid w:val="005B12F8"/>
    <w:rsid w:val="005B22BE"/>
    <w:rsid w:val="005B2C4B"/>
    <w:rsid w:val="005B3BF5"/>
    <w:rsid w:val="005B5084"/>
    <w:rsid w:val="005B5675"/>
    <w:rsid w:val="005B56EC"/>
    <w:rsid w:val="005B6325"/>
    <w:rsid w:val="005B67F5"/>
    <w:rsid w:val="005B6B71"/>
    <w:rsid w:val="005B722C"/>
    <w:rsid w:val="005B744F"/>
    <w:rsid w:val="005B7D38"/>
    <w:rsid w:val="005C03FA"/>
    <w:rsid w:val="005C0EA6"/>
    <w:rsid w:val="005C16D3"/>
    <w:rsid w:val="005C1BCC"/>
    <w:rsid w:val="005C27E4"/>
    <w:rsid w:val="005C35F6"/>
    <w:rsid w:val="005C4DFC"/>
    <w:rsid w:val="005C4F63"/>
    <w:rsid w:val="005C5066"/>
    <w:rsid w:val="005C5715"/>
    <w:rsid w:val="005C5B60"/>
    <w:rsid w:val="005C7439"/>
    <w:rsid w:val="005C7B2E"/>
    <w:rsid w:val="005C7B45"/>
    <w:rsid w:val="005D0EFE"/>
    <w:rsid w:val="005D1EEB"/>
    <w:rsid w:val="005D21F9"/>
    <w:rsid w:val="005D2498"/>
    <w:rsid w:val="005D2C49"/>
    <w:rsid w:val="005D3E08"/>
    <w:rsid w:val="005D528C"/>
    <w:rsid w:val="005D59F4"/>
    <w:rsid w:val="005D7CE3"/>
    <w:rsid w:val="005E0B35"/>
    <w:rsid w:val="005E1192"/>
    <w:rsid w:val="005E1267"/>
    <w:rsid w:val="005E1AA3"/>
    <w:rsid w:val="005E3330"/>
    <w:rsid w:val="005E33B6"/>
    <w:rsid w:val="005E366A"/>
    <w:rsid w:val="005E436E"/>
    <w:rsid w:val="005E5155"/>
    <w:rsid w:val="005E77C6"/>
    <w:rsid w:val="005F0236"/>
    <w:rsid w:val="005F0C95"/>
    <w:rsid w:val="005F0D8D"/>
    <w:rsid w:val="005F187B"/>
    <w:rsid w:val="005F1A35"/>
    <w:rsid w:val="005F1F87"/>
    <w:rsid w:val="005F229E"/>
    <w:rsid w:val="005F2C83"/>
    <w:rsid w:val="005F349F"/>
    <w:rsid w:val="005F3B73"/>
    <w:rsid w:val="005F3FFC"/>
    <w:rsid w:val="005F4070"/>
    <w:rsid w:val="005F542D"/>
    <w:rsid w:val="005F60E9"/>
    <w:rsid w:val="005F61DC"/>
    <w:rsid w:val="005F6BEE"/>
    <w:rsid w:val="006005F5"/>
    <w:rsid w:val="00601F8B"/>
    <w:rsid w:val="00603269"/>
    <w:rsid w:val="00604919"/>
    <w:rsid w:val="00604AB5"/>
    <w:rsid w:val="00604BE0"/>
    <w:rsid w:val="00604ED6"/>
    <w:rsid w:val="00607245"/>
    <w:rsid w:val="00611250"/>
    <w:rsid w:val="006114B8"/>
    <w:rsid w:val="00612194"/>
    <w:rsid w:val="00612574"/>
    <w:rsid w:val="00613785"/>
    <w:rsid w:val="00613839"/>
    <w:rsid w:val="00614C40"/>
    <w:rsid w:val="00614C99"/>
    <w:rsid w:val="006150CA"/>
    <w:rsid w:val="00615C6F"/>
    <w:rsid w:val="00615C81"/>
    <w:rsid w:val="00616140"/>
    <w:rsid w:val="00616FB5"/>
    <w:rsid w:val="00617A36"/>
    <w:rsid w:val="00617CC7"/>
    <w:rsid w:val="00620807"/>
    <w:rsid w:val="00621149"/>
    <w:rsid w:val="00621810"/>
    <w:rsid w:val="0062239D"/>
    <w:rsid w:val="00622B96"/>
    <w:rsid w:val="00623277"/>
    <w:rsid w:val="0062393E"/>
    <w:rsid w:val="006243E5"/>
    <w:rsid w:val="00624B57"/>
    <w:rsid w:val="00625168"/>
    <w:rsid w:val="00625536"/>
    <w:rsid w:val="006278FE"/>
    <w:rsid w:val="00627D75"/>
    <w:rsid w:val="00627F0B"/>
    <w:rsid w:val="00630A69"/>
    <w:rsid w:val="00630ACF"/>
    <w:rsid w:val="00631BF7"/>
    <w:rsid w:val="00633785"/>
    <w:rsid w:val="006339CE"/>
    <w:rsid w:val="00633AF3"/>
    <w:rsid w:val="00634955"/>
    <w:rsid w:val="00634CF8"/>
    <w:rsid w:val="00635912"/>
    <w:rsid w:val="00636701"/>
    <w:rsid w:val="0063720A"/>
    <w:rsid w:val="0064068A"/>
    <w:rsid w:val="00641061"/>
    <w:rsid w:val="006412A0"/>
    <w:rsid w:val="00641EEF"/>
    <w:rsid w:val="00641FA7"/>
    <w:rsid w:val="006428CA"/>
    <w:rsid w:val="006430E9"/>
    <w:rsid w:val="0064359C"/>
    <w:rsid w:val="006439CC"/>
    <w:rsid w:val="00643B19"/>
    <w:rsid w:val="00643CE4"/>
    <w:rsid w:val="006445DB"/>
    <w:rsid w:val="00644CFB"/>
    <w:rsid w:val="00645DB6"/>
    <w:rsid w:val="00647D10"/>
    <w:rsid w:val="00650AC1"/>
    <w:rsid w:val="00651F38"/>
    <w:rsid w:val="00652231"/>
    <w:rsid w:val="0065359B"/>
    <w:rsid w:val="006542A4"/>
    <w:rsid w:val="00655D47"/>
    <w:rsid w:val="00655F36"/>
    <w:rsid w:val="006560DD"/>
    <w:rsid w:val="0065617A"/>
    <w:rsid w:val="00656254"/>
    <w:rsid w:val="00656680"/>
    <w:rsid w:val="00656E9B"/>
    <w:rsid w:val="00657176"/>
    <w:rsid w:val="00657BBA"/>
    <w:rsid w:val="006602D7"/>
    <w:rsid w:val="00661BD6"/>
    <w:rsid w:val="00662568"/>
    <w:rsid w:val="00662D43"/>
    <w:rsid w:val="00663374"/>
    <w:rsid w:val="006637F0"/>
    <w:rsid w:val="0066414D"/>
    <w:rsid w:val="00664544"/>
    <w:rsid w:val="00665932"/>
    <w:rsid w:val="00665C30"/>
    <w:rsid w:val="00665F8F"/>
    <w:rsid w:val="0066630F"/>
    <w:rsid w:val="00667565"/>
    <w:rsid w:val="00667B7F"/>
    <w:rsid w:val="00667E33"/>
    <w:rsid w:val="00667F60"/>
    <w:rsid w:val="0067137B"/>
    <w:rsid w:val="00671493"/>
    <w:rsid w:val="006715FA"/>
    <w:rsid w:val="0067189D"/>
    <w:rsid w:val="006720D3"/>
    <w:rsid w:val="00673CC6"/>
    <w:rsid w:val="0067427A"/>
    <w:rsid w:val="00675014"/>
    <w:rsid w:val="00675035"/>
    <w:rsid w:val="0067529B"/>
    <w:rsid w:val="00676B91"/>
    <w:rsid w:val="00677013"/>
    <w:rsid w:val="00677597"/>
    <w:rsid w:val="00680607"/>
    <w:rsid w:val="0068452A"/>
    <w:rsid w:val="00684B5D"/>
    <w:rsid w:val="00685200"/>
    <w:rsid w:val="006854E3"/>
    <w:rsid w:val="00685738"/>
    <w:rsid w:val="00685AC0"/>
    <w:rsid w:val="00685DEB"/>
    <w:rsid w:val="0068716C"/>
    <w:rsid w:val="006929B6"/>
    <w:rsid w:val="00693692"/>
    <w:rsid w:val="00693883"/>
    <w:rsid w:val="00694148"/>
    <w:rsid w:val="006944C4"/>
    <w:rsid w:val="006950DB"/>
    <w:rsid w:val="0069615F"/>
    <w:rsid w:val="0069659A"/>
    <w:rsid w:val="00696D53"/>
    <w:rsid w:val="00696FFC"/>
    <w:rsid w:val="00697C40"/>
    <w:rsid w:val="006A001D"/>
    <w:rsid w:val="006A3C89"/>
    <w:rsid w:val="006A3D4D"/>
    <w:rsid w:val="006A673C"/>
    <w:rsid w:val="006A6DB2"/>
    <w:rsid w:val="006A6EC7"/>
    <w:rsid w:val="006A73F3"/>
    <w:rsid w:val="006B2650"/>
    <w:rsid w:val="006B3437"/>
    <w:rsid w:val="006B36D1"/>
    <w:rsid w:val="006B3A0C"/>
    <w:rsid w:val="006B584D"/>
    <w:rsid w:val="006B684E"/>
    <w:rsid w:val="006C00FB"/>
    <w:rsid w:val="006C02A1"/>
    <w:rsid w:val="006C1819"/>
    <w:rsid w:val="006C1A01"/>
    <w:rsid w:val="006C2272"/>
    <w:rsid w:val="006C40C4"/>
    <w:rsid w:val="006C4264"/>
    <w:rsid w:val="006C445E"/>
    <w:rsid w:val="006C51E2"/>
    <w:rsid w:val="006C5F0A"/>
    <w:rsid w:val="006C6D27"/>
    <w:rsid w:val="006C7616"/>
    <w:rsid w:val="006C79B6"/>
    <w:rsid w:val="006C7D26"/>
    <w:rsid w:val="006D04E4"/>
    <w:rsid w:val="006D056B"/>
    <w:rsid w:val="006D1411"/>
    <w:rsid w:val="006D1674"/>
    <w:rsid w:val="006D19C0"/>
    <w:rsid w:val="006D247A"/>
    <w:rsid w:val="006D2F4F"/>
    <w:rsid w:val="006D348F"/>
    <w:rsid w:val="006D3A7C"/>
    <w:rsid w:val="006D4766"/>
    <w:rsid w:val="006D758A"/>
    <w:rsid w:val="006D7D1A"/>
    <w:rsid w:val="006D7E60"/>
    <w:rsid w:val="006E03A7"/>
    <w:rsid w:val="006E3701"/>
    <w:rsid w:val="006E3EB1"/>
    <w:rsid w:val="006E4591"/>
    <w:rsid w:val="006E6CDC"/>
    <w:rsid w:val="006E76C1"/>
    <w:rsid w:val="006F0CDE"/>
    <w:rsid w:val="006F1312"/>
    <w:rsid w:val="006F24EA"/>
    <w:rsid w:val="006F2E27"/>
    <w:rsid w:val="006F3727"/>
    <w:rsid w:val="006F4B43"/>
    <w:rsid w:val="006F4F9B"/>
    <w:rsid w:val="006F5068"/>
    <w:rsid w:val="006F5B6F"/>
    <w:rsid w:val="006F6553"/>
    <w:rsid w:val="006F66FD"/>
    <w:rsid w:val="006F6EA2"/>
    <w:rsid w:val="006F7D6F"/>
    <w:rsid w:val="007006F1"/>
    <w:rsid w:val="00700C74"/>
    <w:rsid w:val="00701F6F"/>
    <w:rsid w:val="0070272A"/>
    <w:rsid w:val="00703BAE"/>
    <w:rsid w:val="0071056E"/>
    <w:rsid w:val="00710B91"/>
    <w:rsid w:val="00710CD7"/>
    <w:rsid w:val="007112B7"/>
    <w:rsid w:val="00711419"/>
    <w:rsid w:val="00712D2F"/>
    <w:rsid w:val="007159D5"/>
    <w:rsid w:val="00715EF8"/>
    <w:rsid w:val="00715F68"/>
    <w:rsid w:val="00716C71"/>
    <w:rsid w:val="00716F69"/>
    <w:rsid w:val="00717962"/>
    <w:rsid w:val="00722BA6"/>
    <w:rsid w:val="007240B6"/>
    <w:rsid w:val="0072438A"/>
    <w:rsid w:val="007245C1"/>
    <w:rsid w:val="0072465F"/>
    <w:rsid w:val="00725169"/>
    <w:rsid w:val="00725990"/>
    <w:rsid w:val="007261C5"/>
    <w:rsid w:val="007264C1"/>
    <w:rsid w:val="00726517"/>
    <w:rsid w:val="00726F2C"/>
    <w:rsid w:val="00726FFE"/>
    <w:rsid w:val="0072765C"/>
    <w:rsid w:val="007302FA"/>
    <w:rsid w:val="00730F41"/>
    <w:rsid w:val="007329C4"/>
    <w:rsid w:val="007329C8"/>
    <w:rsid w:val="00732D1A"/>
    <w:rsid w:val="00732DD8"/>
    <w:rsid w:val="00733205"/>
    <w:rsid w:val="0073432A"/>
    <w:rsid w:val="00735387"/>
    <w:rsid w:val="00735C23"/>
    <w:rsid w:val="00736B86"/>
    <w:rsid w:val="007370D9"/>
    <w:rsid w:val="0073726D"/>
    <w:rsid w:val="00737517"/>
    <w:rsid w:val="00740238"/>
    <w:rsid w:val="0074062A"/>
    <w:rsid w:val="00741DA5"/>
    <w:rsid w:val="00743B2E"/>
    <w:rsid w:val="007442BE"/>
    <w:rsid w:val="00745F45"/>
    <w:rsid w:val="0074604A"/>
    <w:rsid w:val="0074619A"/>
    <w:rsid w:val="00746539"/>
    <w:rsid w:val="007474DD"/>
    <w:rsid w:val="007503A8"/>
    <w:rsid w:val="00750942"/>
    <w:rsid w:val="00750BA4"/>
    <w:rsid w:val="00751450"/>
    <w:rsid w:val="007517BD"/>
    <w:rsid w:val="00752312"/>
    <w:rsid w:val="007524A7"/>
    <w:rsid w:val="00753B49"/>
    <w:rsid w:val="00753C64"/>
    <w:rsid w:val="00753E1D"/>
    <w:rsid w:val="00754584"/>
    <w:rsid w:val="00754EF6"/>
    <w:rsid w:val="00755146"/>
    <w:rsid w:val="0075731A"/>
    <w:rsid w:val="0075761D"/>
    <w:rsid w:val="007627BA"/>
    <w:rsid w:val="00762E8B"/>
    <w:rsid w:val="00763647"/>
    <w:rsid w:val="007644D2"/>
    <w:rsid w:val="00764939"/>
    <w:rsid w:val="007649B1"/>
    <w:rsid w:val="00764A01"/>
    <w:rsid w:val="00764E64"/>
    <w:rsid w:val="00765636"/>
    <w:rsid w:val="007657BC"/>
    <w:rsid w:val="00765BBB"/>
    <w:rsid w:val="00766403"/>
    <w:rsid w:val="00770C73"/>
    <w:rsid w:val="007718C0"/>
    <w:rsid w:val="007720E7"/>
    <w:rsid w:val="00772878"/>
    <w:rsid w:val="00773492"/>
    <w:rsid w:val="00775250"/>
    <w:rsid w:val="00775ABA"/>
    <w:rsid w:val="007761F6"/>
    <w:rsid w:val="00776E92"/>
    <w:rsid w:val="007804EE"/>
    <w:rsid w:val="0078129A"/>
    <w:rsid w:val="007818FA"/>
    <w:rsid w:val="0078235F"/>
    <w:rsid w:val="007838D2"/>
    <w:rsid w:val="00784F80"/>
    <w:rsid w:val="00787868"/>
    <w:rsid w:val="00787999"/>
    <w:rsid w:val="00790412"/>
    <w:rsid w:val="0079066B"/>
    <w:rsid w:val="007912C3"/>
    <w:rsid w:val="0079145F"/>
    <w:rsid w:val="00791F62"/>
    <w:rsid w:val="007925DC"/>
    <w:rsid w:val="007930BA"/>
    <w:rsid w:val="007930E6"/>
    <w:rsid w:val="00795D96"/>
    <w:rsid w:val="007962BC"/>
    <w:rsid w:val="00796712"/>
    <w:rsid w:val="00796A17"/>
    <w:rsid w:val="00797A0E"/>
    <w:rsid w:val="00797B75"/>
    <w:rsid w:val="007A035C"/>
    <w:rsid w:val="007A0953"/>
    <w:rsid w:val="007A0E3D"/>
    <w:rsid w:val="007A1A5E"/>
    <w:rsid w:val="007A24C4"/>
    <w:rsid w:val="007A4A71"/>
    <w:rsid w:val="007A53D3"/>
    <w:rsid w:val="007A57F9"/>
    <w:rsid w:val="007A5A6C"/>
    <w:rsid w:val="007A5EC4"/>
    <w:rsid w:val="007B103F"/>
    <w:rsid w:val="007B2A34"/>
    <w:rsid w:val="007B4462"/>
    <w:rsid w:val="007B4802"/>
    <w:rsid w:val="007B4F86"/>
    <w:rsid w:val="007B6132"/>
    <w:rsid w:val="007C1069"/>
    <w:rsid w:val="007C15B7"/>
    <w:rsid w:val="007C20FF"/>
    <w:rsid w:val="007C5320"/>
    <w:rsid w:val="007C5997"/>
    <w:rsid w:val="007C5DB8"/>
    <w:rsid w:val="007C7A16"/>
    <w:rsid w:val="007C7F01"/>
    <w:rsid w:val="007D0B33"/>
    <w:rsid w:val="007D1246"/>
    <w:rsid w:val="007D1AA2"/>
    <w:rsid w:val="007D26FE"/>
    <w:rsid w:val="007D2A4B"/>
    <w:rsid w:val="007D2C4B"/>
    <w:rsid w:val="007D3FE4"/>
    <w:rsid w:val="007D4E6E"/>
    <w:rsid w:val="007D55A8"/>
    <w:rsid w:val="007D57C9"/>
    <w:rsid w:val="007D5832"/>
    <w:rsid w:val="007D597C"/>
    <w:rsid w:val="007D65EE"/>
    <w:rsid w:val="007D77DD"/>
    <w:rsid w:val="007E2604"/>
    <w:rsid w:val="007E28AB"/>
    <w:rsid w:val="007E34DE"/>
    <w:rsid w:val="007E3588"/>
    <w:rsid w:val="007E3D2D"/>
    <w:rsid w:val="007E4F4D"/>
    <w:rsid w:val="007E4FAB"/>
    <w:rsid w:val="007E5677"/>
    <w:rsid w:val="007E5DC8"/>
    <w:rsid w:val="007E5F01"/>
    <w:rsid w:val="007E7B97"/>
    <w:rsid w:val="007F16C0"/>
    <w:rsid w:val="007F2284"/>
    <w:rsid w:val="007F2D5E"/>
    <w:rsid w:val="007F3EB3"/>
    <w:rsid w:val="007F40EE"/>
    <w:rsid w:val="007F41B1"/>
    <w:rsid w:val="007F4491"/>
    <w:rsid w:val="007F47D0"/>
    <w:rsid w:val="007F4805"/>
    <w:rsid w:val="007F4E3D"/>
    <w:rsid w:val="007F50C8"/>
    <w:rsid w:val="007F6D15"/>
    <w:rsid w:val="007F7102"/>
    <w:rsid w:val="007F771B"/>
    <w:rsid w:val="008008A2"/>
    <w:rsid w:val="0080132B"/>
    <w:rsid w:val="0080156D"/>
    <w:rsid w:val="00801681"/>
    <w:rsid w:val="00802C23"/>
    <w:rsid w:val="00802F40"/>
    <w:rsid w:val="00803110"/>
    <w:rsid w:val="00803776"/>
    <w:rsid w:val="00803997"/>
    <w:rsid w:val="008046DC"/>
    <w:rsid w:val="00804947"/>
    <w:rsid w:val="00805E87"/>
    <w:rsid w:val="00807D4A"/>
    <w:rsid w:val="008103AB"/>
    <w:rsid w:val="00811D02"/>
    <w:rsid w:val="0081206E"/>
    <w:rsid w:val="00812549"/>
    <w:rsid w:val="0081305A"/>
    <w:rsid w:val="008146F5"/>
    <w:rsid w:val="008147A6"/>
    <w:rsid w:val="00814D45"/>
    <w:rsid w:val="00816AB4"/>
    <w:rsid w:val="00816B24"/>
    <w:rsid w:val="008201B9"/>
    <w:rsid w:val="008214C0"/>
    <w:rsid w:val="008216DC"/>
    <w:rsid w:val="00822FDC"/>
    <w:rsid w:val="008231B6"/>
    <w:rsid w:val="008235EB"/>
    <w:rsid w:val="00823B5E"/>
    <w:rsid w:val="00823E55"/>
    <w:rsid w:val="00823F37"/>
    <w:rsid w:val="00824680"/>
    <w:rsid w:val="008249F0"/>
    <w:rsid w:val="00824E12"/>
    <w:rsid w:val="008257F8"/>
    <w:rsid w:val="008259CC"/>
    <w:rsid w:val="00825A02"/>
    <w:rsid w:val="00825A06"/>
    <w:rsid w:val="00826726"/>
    <w:rsid w:val="00826ADA"/>
    <w:rsid w:val="00826B10"/>
    <w:rsid w:val="00826EC9"/>
    <w:rsid w:val="00827337"/>
    <w:rsid w:val="008278C4"/>
    <w:rsid w:val="008307F7"/>
    <w:rsid w:val="00830D9B"/>
    <w:rsid w:val="008318F1"/>
    <w:rsid w:val="00833659"/>
    <w:rsid w:val="00833E22"/>
    <w:rsid w:val="00834054"/>
    <w:rsid w:val="008342B6"/>
    <w:rsid w:val="00835C7B"/>
    <w:rsid w:val="008362FF"/>
    <w:rsid w:val="008364B2"/>
    <w:rsid w:val="008367B9"/>
    <w:rsid w:val="0083682C"/>
    <w:rsid w:val="0083778A"/>
    <w:rsid w:val="008429BC"/>
    <w:rsid w:val="00843D0C"/>
    <w:rsid w:val="00843D7A"/>
    <w:rsid w:val="00843FB3"/>
    <w:rsid w:val="00844700"/>
    <w:rsid w:val="00844769"/>
    <w:rsid w:val="00844FAC"/>
    <w:rsid w:val="008455DD"/>
    <w:rsid w:val="008456D6"/>
    <w:rsid w:val="00845F13"/>
    <w:rsid w:val="0084639F"/>
    <w:rsid w:val="00846579"/>
    <w:rsid w:val="00846A44"/>
    <w:rsid w:val="00846BBA"/>
    <w:rsid w:val="008470B1"/>
    <w:rsid w:val="008470B8"/>
    <w:rsid w:val="0084738D"/>
    <w:rsid w:val="00847602"/>
    <w:rsid w:val="00850E84"/>
    <w:rsid w:val="008525A8"/>
    <w:rsid w:val="00853360"/>
    <w:rsid w:val="00853458"/>
    <w:rsid w:val="00853724"/>
    <w:rsid w:val="008547B3"/>
    <w:rsid w:val="008547F3"/>
    <w:rsid w:val="0085519F"/>
    <w:rsid w:val="00856DC0"/>
    <w:rsid w:val="008577E1"/>
    <w:rsid w:val="00857C0D"/>
    <w:rsid w:val="008605FB"/>
    <w:rsid w:val="0086092C"/>
    <w:rsid w:val="008629DB"/>
    <w:rsid w:val="0086443E"/>
    <w:rsid w:val="008644B1"/>
    <w:rsid w:val="0086482F"/>
    <w:rsid w:val="008652AB"/>
    <w:rsid w:val="00865C03"/>
    <w:rsid w:val="00867005"/>
    <w:rsid w:val="00867880"/>
    <w:rsid w:val="008703F0"/>
    <w:rsid w:val="00870DF9"/>
    <w:rsid w:val="008718D5"/>
    <w:rsid w:val="00872B5E"/>
    <w:rsid w:val="00873612"/>
    <w:rsid w:val="00873ECA"/>
    <w:rsid w:val="008759B7"/>
    <w:rsid w:val="00876A2E"/>
    <w:rsid w:val="00876E49"/>
    <w:rsid w:val="00880F36"/>
    <w:rsid w:val="0088106E"/>
    <w:rsid w:val="008817EB"/>
    <w:rsid w:val="0088326D"/>
    <w:rsid w:val="008835A6"/>
    <w:rsid w:val="00883759"/>
    <w:rsid w:val="008840CF"/>
    <w:rsid w:val="00885FA5"/>
    <w:rsid w:val="008863D1"/>
    <w:rsid w:val="00886B9F"/>
    <w:rsid w:val="0088704F"/>
    <w:rsid w:val="00890ADF"/>
    <w:rsid w:val="00890C3F"/>
    <w:rsid w:val="00890E44"/>
    <w:rsid w:val="008929E9"/>
    <w:rsid w:val="00892F71"/>
    <w:rsid w:val="00893D13"/>
    <w:rsid w:val="00893F32"/>
    <w:rsid w:val="008961DC"/>
    <w:rsid w:val="0089633D"/>
    <w:rsid w:val="00897087"/>
    <w:rsid w:val="008972AC"/>
    <w:rsid w:val="00897967"/>
    <w:rsid w:val="008A1357"/>
    <w:rsid w:val="008A25B8"/>
    <w:rsid w:val="008A32BA"/>
    <w:rsid w:val="008A33F0"/>
    <w:rsid w:val="008A41F5"/>
    <w:rsid w:val="008A49E4"/>
    <w:rsid w:val="008A49F8"/>
    <w:rsid w:val="008A5973"/>
    <w:rsid w:val="008A5F35"/>
    <w:rsid w:val="008A622B"/>
    <w:rsid w:val="008A6A16"/>
    <w:rsid w:val="008A7236"/>
    <w:rsid w:val="008A72C3"/>
    <w:rsid w:val="008A76C3"/>
    <w:rsid w:val="008A7B73"/>
    <w:rsid w:val="008B1533"/>
    <w:rsid w:val="008B17EA"/>
    <w:rsid w:val="008B1A5F"/>
    <w:rsid w:val="008B1ED9"/>
    <w:rsid w:val="008B1FE8"/>
    <w:rsid w:val="008B2468"/>
    <w:rsid w:val="008B3139"/>
    <w:rsid w:val="008B3C22"/>
    <w:rsid w:val="008B4B3E"/>
    <w:rsid w:val="008B50D9"/>
    <w:rsid w:val="008B71F2"/>
    <w:rsid w:val="008B7A2E"/>
    <w:rsid w:val="008B7CBE"/>
    <w:rsid w:val="008C03BF"/>
    <w:rsid w:val="008C0C7B"/>
    <w:rsid w:val="008C1045"/>
    <w:rsid w:val="008C2CB4"/>
    <w:rsid w:val="008C41AC"/>
    <w:rsid w:val="008C486C"/>
    <w:rsid w:val="008C4E7C"/>
    <w:rsid w:val="008C55D8"/>
    <w:rsid w:val="008C5953"/>
    <w:rsid w:val="008C658B"/>
    <w:rsid w:val="008C6959"/>
    <w:rsid w:val="008C6BD9"/>
    <w:rsid w:val="008C743B"/>
    <w:rsid w:val="008D0171"/>
    <w:rsid w:val="008D05AE"/>
    <w:rsid w:val="008D202C"/>
    <w:rsid w:val="008D2342"/>
    <w:rsid w:val="008D2BA5"/>
    <w:rsid w:val="008D2E0F"/>
    <w:rsid w:val="008D310F"/>
    <w:rsid w:val="008D32FB"/>
    <w:rsid w:val="008D3C3A"/>
    <w:rsid w:val="008D4099"/>
    <w:rsid w:val="008D43BE"/>
    <w:rsid w:val="008D4E07"/>
    <w:rsid w:val="008D5C1E"/>
    <w:rsid w:val="008D5CB0"/>
    <w:rsid w:val="008D5CE9"/>
    <w:rsid w:val="008D5EAF"/>
    <w:rsid w:val="008D6173"/>
    <w:rsid w:val="008E2A10"/>
    <w:rsid w:val="008E326F"/>
    <w:rsid w:val="008E3766"/>
    <w:rsid w:val="008E4E8D"/>
    <w:rsid w:val="008E4F31"/>
    <w:rsid w:val="008E5BE8"/>
    <w:rsid w:val="008E6CD1"/>
    <w:rsid w:val="008E6D36"/>
    <w:rsid w:val="008E7982"/>
    <w:rsid w:val="008F18EB"/>
    <w:rsid w:val="008F1D09"/>
    <w:rsid w:val="008F321E"/>
    <w:rsid w:val="008F4A63"/>
    <w:rsid w:val="008F586B"/>
    <w:rsid w:val="008F5F2F"/>
    <w:rsid w:val="008F6479"/>
    <w:rsid w:val="008F6724"/>
    <w:rsid w:val="0090072F"/>
    <w:rsid w:val="00901847"/>
    <w:rsid w:val="0090194D"/>
    <w:rsid w:val="00902419"/>
    <w:rsid w:val="009035BA"/>
    <w:rsid w:val="009036C0"/>
    <w:rsid w:val="0090511C"/>
    <w:rsid w:val="009051E6"/>
    <w:rsid w:val="00905261"/>
    <w:rsid w:val="009055D4"/>
    <w:rsid w:val="00905983"/>
    <w:rsid w:val="00906336"/>
    <w:rsid w:val="00906748"/>
    <w:rsid w:val="00907428"/>
    <w:rsid w:val="009076F3"/>
    <w:rsid w:val="00911F56"/>
    <w:rsid w:val="00913852"/>
    <w:rsid w:val="00914FA4"/>
    <w:rsid w:val="009156F2"/>
    <w:rsid w:val="00915E24"/>
    <w:rsid w:val="0091715B"/>
    <w:rsid w:val="00920892"/>
    <w:rsid w:val="00920976"/>
    <w:rsid w:val="00921502"/>
    <w:rsid w:val="00921695"/>
    <w:rsid w:val="00921755"/>
    <w:rsid w:val="00921848"/>
    <w:rsid w:val="0092374F"/>
    <w:rsid w:val="009242B0"/>
    <w:rsid w:val="00924B33"/>
    <w:rsid w:val="00925D8F"/>
    <w:rsid w:val="009273EC"/>
    <w:rsid w:val="00927C5B"/>
    <w:rsid w:val="00927F8B"/>
    <w:rsid w:val="00930655"/>
    <w:rsid w:val="00931638"/>
    <w:rsid w:val="00931644"/>
    <w:rsid w:val="009332E3"/>
    <w:rsid w:val="0093396D"/>
    <w:rsid w:val="009344FB"/>
    <w:rsid w:val="009347B0"/>
    <w:rsid w:val="009355CC"/>
    <w:rsid w:val="00935C7F"/>
    <w:rsid w:val="00937D3F"/>
    <w:rsid w:val="0094006A"/>
    <w:rsid w:val="00940578"/>
    <w:rsid w:val="00940BE6"/>
    <w:rsid w:val="00941A7A"/>
    <w:rsid w:val="00942113"/>
    <w:rsid w:val="009424BA"/>
    <w:rsid w:val="0094268B"/>
    <w:rsid w:val="009434BC"/>
    <w:rsid w:val="009446D8"/>
    <w:rsid w:val="00944931"/>
    <w:rsid w:val="00945AA8"/>
    <w:rsid w:val="00946A3D"/>
    <w:rsid w:val="00947274"/>
    <w:rsid w:val="0095028D"/>
    <w:rsid w:val="00950C5C"/>
    <w:rsid w:val="00952244"/>
    <w:rsid w:val="00952983"/>
    <w:rsid w:val="00953850"/>
    <w:rsid w:val="0095458A"/>
    <w:rsid w:val="00954935"/>
    <w:rsid w:val="00954C22"/>
    <w:rsid w:val="0095551A"/>
    <w:rsid w:val="00955DD8"/>
    <w:rsid w:val="009608D4"/>
    <w:rsid w:val="00960BD6"/>
    <w:rsid w:val="00962B96"/>
    <w:rsid w:val="00962C26"/>
    <w:rsid w:val="00963BC7"/>
    <w:rsid w:val="0096463C"/>
    <w:rsid w:val="00964BB4"/>
    <w:rsid w:val="00965062"/>
    <w:rsid w:val="009651CA"/>
    <w:rsid w:val="0096539A"/>
    <w:rsid w:val="00965662"/>
    <w:rsid w:val="00967F54"/>
    <w:rsid w:val="00967FAA"/>
    <w:rsid w:val="00970395"/>
    <w:rsid w:val="009705B6"/>
    <w:rsid w:val="0097126A"/>
    <w:rsid w:val="009713E1"/>
    <w:rsid w:val="00971FDE"/>
    <w:rsid w:val="0097290A"/>
    <w:rsid w:val="009735C9"/>
    <w:rsid w:val="0097390F"/>
    <w:rsid w:val="00974D77"/>
    <w:rsid w:val="009750D0"/>
    <w:rsid w:val="00975322"/>
    <w:rsid w:val="0097533C"/>
    <w:rsid w:val="009755BF"/>
    <w:rsid w:val="00975DFC"/>
    <w:rsid w:val="009760CC"/>
    <w:rsid w:val="00976DFF"/>
    <w:rsid w:val="00976FE2"/>
    <w:rsid w:val="00977152"/>
    <w:rsid w:val="00981FE8"/>
    <w:rsid w:val="009821EA"/>
    <w:rsid w:val="009826D1"/>
    <w:rsid w:val="0098427A"/>
    <w:rsid w:val="00985D2F"/>
    <w:rsid w:val="00985F10"/>
    <w:rsid w:val="0098771A"/>
    <w:rsid w:val="0099096B"/>
    <w:rsid w:val="00990DCD"/>
    <w:rsid w:val="009910C6"/>
    <w:rsid w:val="00992B56"/>
    <w:rsid w:val="00993897"/>
    <w:rsid w:val="0099392A"/>
    <w:rsid w:val="0099477E"/>
    <w:rsid w:val="00995084"/>
    <w:rsid w:val="00995257"/>
    <w:rsid w:val="00995DA3"/>
    <w:rsid w:val="00996447"/>
    <w:rsid w:val="009968FF"/>
    <w:rsid w:val="00997FA0"/>
    <w:rsid w:val="009A0491"/>
    <w:rsid w:val="009A0CDA"/>
    <w:rsid w:val="009A0F78"/>
    <w:rsid w:val="009A1919"/>
    <w:rsid w:val="009A242A"/>
    <w:rsid w:val="009A248D"/>
    <w:rsid w:val="009A281D"/>
    <w:rsid w:val="009A309C"/>
    <w:rsid w:val="009A4A16"/>
    <w:rsid w:val="009A4A89"/>
    <w:rsid w:val="009A5735"/>
    <w:rsid w:val="009A76C6"/>
    <w:rsid w:val="009B10C9"/>
    <w:rsid w:val="009B3FD2"/>
    <w:rsid w:val="009B4BB2"/>
    <w:rsid w:val="009B4ED9"/>
    <w:rsid w:val="009B4FB3"/>
    <w:rsid w:val="009B5824"/>
    <w:rsid w:val="009B5BF1"/>
    <w:rsid w:val="009B74A5"/>
    <w:rsid w:val="009B796D"/>
    <w:rsid w:val="009B79F5"/>
    <w:rsid w:val="009C0BF0"/>
    <w:rsid w:val="009C1253"/>
    <w:rsid w:val="009C15B0"/>
    <w:rsid w:val="009C18BD"/>
    <w:rsid w:val="009C3197"/>
    <w:rsid w:val="009C50C1"/>
    <w:rsid w:val="009C5702"/>
    <w:rsid w:val="009C6A36"/>
    <w:rsid w:val="009C6BC1"/>
    <w:rsid w:val="009C6CF4"/>
    <w:rsid w:val="009C70DA"/>
    <w:rsid w:val="009C7E08"/>
    <w:rsid w:val="009D035F"/>
    <w:rsid w:val="009D1678"/>
    <w:rsid w:val="009D253C"/>
    <w:rsid w:val="009D2C55"/>
    <w:rsid w:val="009D3017"/>
    <w:rsid w:val="009D398F"/>
    <w:rsid w:val="009D3E15"/>
    <w:rsid w:val="009D3E1A"/>
    <w:rsid w:val="009D3E7E"/>
    <w:rsid w:val="009D54A8"/>
    <w:rsid w:val="009D5659"/>
    <w:rsid w:val="009D56D3"/>
    <w:rsid w:val="009D57A5"/>
    <w:rsid w:val="009D6BE7"/>
    <w:rsid w:val="009D719A"/>
    <w:rsid w:val="009D7B33"/>
    <w:rsid w:val="009D7E89"/>
    <w:rsid w:val="009D7FE0"/>
    <w:rsid w:val="009E078F"/>
    <w:rsid w:val="009E0B65"/>
    <w:rsid w:val="009E154E"/>
    <w:rsid w:val="009E2097"/>
    <w:rsid w:val="009E27EC"/>
    <w:rsid w:val="009E3470"/>
    <w:rsid w:val="009E34B7"/>
    <w:rsid w:val="009E483B"/>
    <w:rsid w:val="009E4B67"/>
    <w:rsid w:val="009E5DFD"/>
    <w:rsid w:val="009E5EF4"/>
    <w:rsid w:val="009E7A6C"/>
    <w:rsid w:val="009F0044"/>
    <w:rsid w:val="009F2802"/>
    <w:rsid w:val="009F2D46"/>
    <w:rsid w:val="009F3494"/>
    <w:rsid w:val="009F3B56"/>
    <w:rsid w:val="009F4BDF"/>
    <w:rsid w:val="009F4E9A"/>
    <w:rsid w:val="009F574F"/>
    <w:rsid w:val="009F5A9C"/>
    <w:rsid w:val="009F667B"/>
    <w:rsid w:val="009F6CAA"/>
    <w:rsid w:val="00A001AC"/>
    <w:rsid w:val="00A0035C"/>
    <w:rsid w:val="00A00A7B"/>
    <w:rsid w:val="00A00E7A"/>
    <w:rsid w:val="00A00EFF"/>
    <w:rsid w:val="00A0129F"/>
    <w:rsid w:val="00A022A9"/>
    <w:rsid w:val="00A024DB"/>
    <w:rsid w:val="00A02BBE"/>
    <w:rsid w:val="00A0317E"/>
    <w:rsid w:val="00A04231"/>
    <w:rsid w:val="00A04903"/>
    <w:rsid w:val="00A049B6"/>
    <w:rsid w:val="00A051E3"/>
    <w:rsid w:val="00A06DAB"/>
    <w:rsid w:val="00A07144"/>
    <w:rsid w:val="00A073E6"/>
    <w:rsid w:val="00A076CE"/>
    <w:rsid w:val="00A1048C"/>
    <w:rsid w:val="00A11EFA"/>
    <w:rsid w:val="00A121E4"/>
    <w:rsid w:val="00A13DF3"/>
    <w:rsid w:val="00A14DDF"/>
    <w:rsid w:val="00A158A4"/>
    <w:rsid w:val="00A15B5F"/>
    <w:rsid w:val="00A160CF"/>
    <w:rsid w:val="00A16514"/>
    <w:rsid w:val="00A165A0"/>
    <w:rsid w:val="00A165CF"/>
    <w:rsid w:val="00A16BA5"/>
    <w:rsid w:val="00A16D9E"/>
    <w:rsid w:val="00A17B2F"/>
    <w:rsid w:val="00A20840"/>
    <w:rsid w:val="00A20D55"/>
    <w:rsid w:val="00A21342"/>
    <w:rsid w:val="00A2163B"/>
    <w:rsid w:val="00A2210E"/>
    <w:rsid w:val="00A2350E"/>
    <w:rsid w:val="00A23DC1"/>
    <w:rsid w:val="00A24EF2"/>
    <w:rsid w:val="00A2500C"/>
    <w:rsid w:val="00A25882"/>
    <w:rsid w:val="00A25FC1"/>
    <w:rsid w:val="00A27082"/>
    <w:rsid w:val="00A27FB3"/>
    <w:rsid w:val="00A303A1"/>
    <w:rsid w:val="00A30AA8"/>
    <w:rsid w:val="00A31449"/>
    <w:rsid w:val="00A31882"/>
    <w:rsid w:val="00A328D3"/>
    <w:rsid w:val="00A33244"/>
    <w:rsid w:val="00A33E05"/>
    <w:rsid w:val="00A34629"/>
    <w:rsid w:val="00A35153"/>
    <w:rsid w:val="00A35277"/>
    <w:rsid w:val="00A35A4B"/>
    <w:rsid w:val="00A40856"/>
    <w:rsid w:val="00A41010"/>
    <w:rsid w:val="00A4152C"/>
    <w:rsid w:val="00A423EC"/>
    <w:rsid w:val="00A4358F"/>
    <w:rsid w:val="00A4367C"/>
    <w:rsid w:val="00A444EF"/>
    <w:rsid w:val="00A44654"/>
    <w:rsid w:val="00A448FA"/>
    <w:rsid w:val="00A44DA8"/>
    <w:rsid w:val="00A44DC6"/>
    <w:rsid w:val="00A461EE"/>
    <w:rsid w:val="00A46A22"/>
    <w:rsid w:val="00A51C14"/>
    <w:rsid w:val="00A51C7B"/>
    <w:rsid w:val="00A520B8"/>
    <w:rsid w:val="00A52DD3"/>
    <w:rsid w:val="00A53A12"/>
    <w:rsid w:val="00A55271"/>
    <w:rsid w:val="00A553AF"/>
    <w:rsid w:val="00A5551E"/>
    <w:rsid w:val="00A55F30"/>
    <w:rsid w:val="00A56967"/>
    <w:rsid w:val="00A574AC"/>
    <w:rsid w:val="00A57BE5"/>
    <w:rsid w:val="00A60B83"/>
    <w:rsid w:val="00A63793"/>
    <w:rsid w:val="00A639E4"/>
    <w:rsid w:val="00A64E21"/>
    <w:rsid w:val="00A65489"/>
    <w:rsid w:val="00A65C42"/>
    <w:rsid w:val="00A65D1D"/>
    <w:rsid w:val="00A6672D"/>
    <w:rsid w:val="00A67CDA"/>
    <w:rsid w:val="00A67FFA"/>
    <w:rsid w:val="00A723D8"/>
    <w:rsid w:val="00A726E9"/>
    <w:rsid w:val="00A728C3"/>
    <w:rsid w:val="00A72E8F"/>
    <w:rsid w:val="00A72FAD"/>
    <w:rsid w:val="00A73FAF"/>
    <w:rsid w:val="00A74072"/>
    <w:rsid w:val="00A74494"/>
    <w:rsid w:val="00A745FB"/>
    <w:rsid w:val="00A74CE9"/>
    <w:rsid w:val="00A750AF"/>
    <w:rsid w:val="00A76177"/>
    <w:rsid w:val="00A77D3C"/>
    <w:rsid w:val="00A77E23"/>
    <w:rsid w:val="00A77FEF"/>
    <w:rsid w:val="00A8028B"/>
    <w:rsid w:val="00A80E91"/>
    <w:rsid w:val="00A8168C"/>
    <w:rsid w:val="00A81BA0"/>
    <w:rsid w:val="00A823D0"/>
    <w:rsid w:val="00A8361F"/>
    <w:rsid w:val="00A83746"/>
    <w:rsid w:val="00A84072"/>
    <w:rsid w:val="00A84E11"/>
    <w:rsid w:val="00A84EBC"/>
    <w:rsid w:val="00A85DFD"/>
    <w:rsid w:val="00A86079"/>
    <w:rsid w:val="00A8760C"/>
    <w:rsid w:val="00A87CF0"/>
    <w:rsid w:val="00A93BDC"/>
    <w:rsid w:val="00A9409F"/>
    <w:rsid w:val="00A940F6"/>
    <w:rsid w:val="00A95AFF"/>
    <w:rsid w:val="00A96AF1"/>
    <w:rsid w:val="00A96E4B"/>
    <w:rsid w:val="00A97520"/>
    <w:rsid w:val="00AA0D98"/>
    <w:rsid w:val="00AA1261"/>
    <w:rsid w:val="00AA1825"/>
    <w:rsid w:val="00AA19EA"/>
    <w:rsid w:val="00AA1E9A"/>
    <w:rsid w:val="00AA2B0E"/>
    <w:rsid w:val="00AA71F8"/>
    <w:rsid w:val="00AB30DA"/>
    <w:rsid w:val="00AB385D"/>
    <w:rsid w:val="00AB3BB9"/>
    <w:rsid w:val="00AB3D3E"/>
    <w:rsid w:val="00AB4805"/>
    <w:rsid w:val="00AB502F"/>
    <w:rsid w:val="00AB54EE"/>
    <w:rsid w:val="00AB6B06"/>
    <w:rsid w:val="00AB7DCE"/>
    <w:rsid w:val="00AC0F31"/>
    <w:rsid w:val="00AC1A2C"/>
    <w:rsid w:val="00AC2168"/>
    <w:rsid w:val="00AC2E29"/>
    <w:rsid w:val="00AC30B8"/>
    <w:rsid w:val="00AC3696"/>
    <w:rsid w:val="00AC3FBC"/>
    <w:rsid w:val="00AC417E"/>
    <w:rsid w:val="00AC54CD"/>
    <w:rsid w:val="00AC56D7"/>
    <w:rsid w:val="00AC63E8"/>
    <w:rsid w:val="00AC7670"/>
    <w:rsid w:val="00AC7DD9"/>
    <w:rsid w:val="00AD083E"/>
    <w:rsid w:val="00AD0BAF"/>
    <w:rsid w:val="00AD104B"/>
    <w:rsid w:val="00AD148C"/>
    <w:rsid w:val="00AD1F6F"/>
    <w:rsid w:val="00AD27B0"/>
    <w:rsid w:val="00AD2895"/>
    <w:rsid w:val="00AD2DC9"/>
    <w:rsid w:val="00AD3AF4"/>
    <w:rsid w:val="00AD4A7F"/>
    <w:rsid w:val="00AD55FA"/>
    <w:rsid w:val="00AD5924"/>
    <w:rsid w:val="00AD62BE"/>
    <w:rsid w:val="00AD6421"/>
    <w:rsid w:val="00AD770F"/>
    <w:rsid w:val="00AE0B46"/>
    <w:rsid w:val="00AE0CDD"/>
    <w:rsid w:val="00AE11BF"/>
    <w:rsid w:val="00AE11D4"/>
    <w:rsid w:val="00AE3AC3"/>
    <w:rsid w:val="00AE41CA"/>
    <w:rsid w:val="00AE5BCF"/>
    <w:rsid w:val="00AE64A1"/>
    <w:rsid w:val="00AE7233"/>
    <w:rsid w:val="00AF04FE"/>
    <w:rsid w:val="00AF1F69"/>
    <w:rsid w:val="00AF2977"/>
    <w:rsid w:val="00AF2BA6"/>
    <w:rsid w:val="00AF4CB5"/>
    <w:rsid w:val="00AF5D0F"/>
    <w:rsid w:val="00AF5EE4"/>
    <w:rsid w:val="00AF62E4"/>
    <w:rsid w:val="00AF765C"/>
    <w:rsid w:val="00AF798D"/>
    <w:rsid w:val="00B004D6"/>
    <w:rsid w:val="00B00C33"/>
    <w:rsid w:val="00B00D24"/>
    <w:rsid w:val="00B01CAD"/>
    <w:rsid w:val="00B023D2"/>
    <w:rsid w:val="00B0252D"/>
    <w:rsid w:val="00B02D3F"/>
    <w:rsid w:val="00B049E6"/>
    <w:rsid w:val="00B04B54"/>
    <w:rsid w:val="00B05116"/>
    <w:rsid w:val="00B05121"/>
    <w:rsid w:val="00B056E5"/>
    <w:rsid w:val="00B05B24"/>
    <w:rsid w:val="00B062A3"/>
    <w:rsid w:val="00B06FB7"/>
    <w:rsid w:val="00B07302"/>
    <w:rsid w:val="00B10D30"/>
    <w:rsid w:val="00B11C81"/>
    <w:rsid w:val="00B1255B"/>
    <w:rsid w:val="00B127F3"/>
    <w:rsid w:val="00B14593"/>
    <w:rsid w:val="00B14B20"/>
    <w:rsid w:val="00B1518A"/>
    <w:rsid w:val="00B176CB"/>
    <w:rsid w:val="00B17E11"/>
    <w:rsid w:val="00B2019C"/>
    <w:rsid w:val="00B208A2"/>
    <w:rsid w:val="00B226E5"/>
    <w:rsid w:val="00B2476E"/>
    <w:rsid w:val="00B24FFA"/>
    <w:rsid w:val="00B252AC"/>
    <w:rsid w:val="00B25353"/>
    <w:rsid w:val="00B26CC5"/>
    <w:rsid w:val="00B26E20"/>
    <w:rsid w:val="00B271A2"/>
    <w:rsid w:val="00B27202"/>
    <w:rsid w:val="00B276EF"/>
    <w:rsid w:val="00B27A2E"/>
    <w:rsid w:val="00B27BD6"/>
    <w:rsid w:val="00B30B09"/>
    <w:rsid w:val="00B314DE"/>
    <w:rsid w:val="00B31672"/>
    <w:rsid w:val="00B32A39"/>
    <w:rsid w:val="00B330EA"/>
    <w:rsid w:val="00B334AA"/>
    <w:rsid w:val="00B34E65"/>
    <w:rsid w:val="00B3527F"/>
    <w:rsid w:val="00B35372"/>
    <w:rsid w:val="00B36461"/>
    <w:rsid w:val="00B366C3"/>
    <w:rsid w:val="00B37BE3"/>
    <w:rsid w:val="00B4063C"/>
    <w:rsid w:val="00B46355"/>
    <w:rsid w:val="00B47852"/>
    <w:rsid w:val="00B4785D"/>
    <w:rsid w:val="00B47BFF"/>
    <w:rsid w:val="00B50284"/>
    <w:rsid w:val="00B50285"/>
    <w:rsid w:val="00B51431"/>
    <w:rsid w:val="00B51578"/>
    <w:rsid w:val="00B51B5A"/>
    <w:rsid w:val="00B521F9"/>
    <w:rsid w:val="00B52D69"/>
    <w:rsid w:val="00B52FE7"/>
    <w:rsid w:val="00B53A39"/>
    <w:rsid w:val="00B54C46"/>
    <w:rsid w:val="00B54F9D"/>
    <w:rsid w:val="00B55A87"/>
    <w:rsid w:val="00B55F17"/>
    <w:rsid w:val="00B57056"/>
    <w:rsid w:val="00B572F6"/>
    <w:rsid w:val="00B6050F"/>
    <w:rsid w:val="00B6069F"/>
    <w:rsid w:val="00B60BAF"/>
    <w:rsid w:val="00B625BD"/>
    <w:rsid w:val="00B63076"/>
    <w:rsid w:val="00B630DE"/>
    <w:rsid w:val="00B6377F"/>
    <w:rsid w:val="00B64068"/>
    <w:rsid w:val="00B640CC"/>
    <w:rsid w:val="00B653DA"/>
    <w:rsid w:val="00B65570"/>
    <w:rsid w:val="00B6562D"/>
    <w:rsid w:val="00B66C0F"/>
    <w:rsid w:val="00B67371"/>
    <w:rsid w:val="00B67507"/>
    <w:rsid w:val="00B7035D"/>
    <w:rsid w:val="00B711E5"/>
    <w:rsid w:val="00B721B2"/>
    <w:rsid w:val="00B73015"/>
    <w:rsid w:val="00B735A0"/>
    <w:rsid w:val="00B737C8"/>
    <w:rsid w:val="00B73BE5"/>
    <w:rsid w:val="00B73D71"/>
    <w:rsid w:val="00B744A2"/>
    <w:rsid w:val="00B745C6"/>
    <w:rsid w:val="00B749B4"/>
    <w:rsid w:val="00B7622E"/>
    <w:rsid w:val="00B76A2B"/>
    <w:rsid w:val="00B76E91"/>
    <w:rsid w:val="00B777CC"/>
    <w:rsid w:val="00B803D5"/>
    <w:rsid w:val="00B80CBA"/>
    <w:rsid w:val="00B8160D"/>
    <w:rsid w:val="00B829D5"/>
    <w:rsid w:val="00B82B37"/>
    <w:rsid w:val="00B82C99"/>
    <w:rsid w:val="00B835D1"/>
    <w:rsid w:val="00B83BD5"/>
    <w:rsid w:val="00B83DCE"/>
    <w:rsid w:val="00B84195"/>
    <w:rsid w:val="00B8513F"/>
    <w:rsid w:val="00B85658"/>
    <w:rsid w:val="00B8590F"/>
    <w:rsid w:val="00B8654A"/>
    <w:rsid w:val="00B87636"/>
    <w:rsid w:val="00B87D15"/>
    <w:rsid w:val="00B87D45"/>
    <w:rsid w:val="00B90F3D"/>
    <w:rsid w:val="00B90F65"/>
    <w:rsid w:val="00B90FD1"/>
    <w:rsid w:val="00B92F73"/>
    <w:rsid w:val="00B9364C"/>
    <w:rsid w:val="00B9521C"/>
    <w:rsid w:val="00B956C2"/>
    <w:rsid w:val="00B95F56"/>
    <w:rsid w:val="00B97713"/>
    <w:rsid w:val="00B97E09"/>
    <w:rsid w:val="00BA0B67"/>
    <w:rsid w:val="00BA1329"/>
    <w:rsid w:val="00BA1B7E"/>
    <w:rsid w:val="00BA29F5"/>
    <w:rsid w:val="00BA33CD"/>
    <w:rsid w:val="00BA4450"/>
    <w:rsid w:val="00BA453D"/>
    <w:rsid w:val="00BA7C9B"/>
    <w:rsid w:val="00BB02B2"/>
    <w:rsid w:val="00BB07F2"/>
    <w:rsid w:val="00BB17F3"/>
    <w:rsid w:val="00BB2D21"/>
    <w:rsid w:val="00BB3525"/>
    <w:rsid w:val="00BB443F"/>
    <w:rsid w:val="00BB44BF"/>
    <w:rsid w:val="00BB4552"/>
    <w:rsid w:val="00BB488E"/>
    <w:rsid w:val="00BB4984"/>
    <w:rsid w:val="00BB4E0C"/>
    <w:rsid w:val="00BB562D"/>
    <w:rsid w:val="00BB771C"/>
    <w:rsid w:val="00BB7C94"/>
    <w:rsid w:val="00BC0265"/>
    <w:rsid w:val="00BC0453"/>
    <w:rsid w:val="00BC08B9"/>
    <w:rsid w:val="00BC1380"/>
    <w:rsid w:val="00BC26E3"/>
    <w:rsid w:val="00BC3673"/>
    <w:rsid w:val="00BC497A"/>
    <w:rsid w:val="00BC4BC5"/>
    <w:rsid w:val="00BC4D86"/>
    <w:rsid w:val="00BC5E97"/>
    <w:rsid w:val="00BD08C8"/>
    <w:rsid w:val="00BD0908"/>
    <w:rsid w:val="00BD216C"/>
    <w:rsid w:val="00BD2F1F"/>
    <w:rsid w:val="00BD3DFF"/>
    <w:rsid w:val="00BD5201"/>
    <w:rsid w:val="00BD542B"/>
    <w:rsid w:val="00BD5C3A"/>
    <w:rsid w:val="00BD64C7"/>
    <w:rsid w:val="00BD6724"/>
    <w:rsid w:val="00BD7481"/>
    <w:rsid w:val="00BE00C1"/>
    <w:rsid w:val="00BE0331"/>
    <w:rsid w:val="00BE0378"/>
    <w:rsid w:val="00BE0631"/>
    <w:rsid w:val="00BE0737"/>
    <w:rsid w:val="00BE078A"/>
    <w:rsid w:val="00BE17A2"/>
    <w:rsid w:val="00BE3341"/>
    <w:rsid w:val="00BE3450"/>
    <w:rsid w:val="00BE3CC4"/>
    <w:rsid w:val="00BE453C"/>
    <w:rsid w:val="00BE4741"/>
    <w:rsid w:val="00BE52F3"/>
    <w:rsid w:val="00BE6220"/>
    <w:rsid w:val="00BE7BF4"/>
    <w:rsid w:val="00BF11FD"/>
    <w:rsid w:val="00BF1FAD"/>
    <w:rsid w:val="00BF23CB"/>
    <w:rsid w:val="00BF24BB"/>
    <w:rsid w:val="00BF26D8"/>
    <w:rsid w:val="00BF2882"/>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34C"/>
    <w:rsid w:val="00C0542F"/>
    <w:rsid w:val="00C05A94"/>
    <w:rsid w:val="00C06821"/>
    <w:rsid w:val="00C06A4F"/>
    <w:rsid w:val="00C07C80"/>
    <w:rsid w:val="00C07EFF"/>
    <w:rsid w:val="00C10262"/>
    <w:rsid w:val="00C11AEE"/>
    <w:rsid w:val="00C11FC2"/>
    <w:rsid w:val="00C14532"/>
    <w:rsid w:val="00C14B70"/>
    <w:rsid w:val="00C16144"/>
    <w:rsid w:val="00C167E4"/>
    <w:rsid w:val="00C171B6"/>
    <w:rsid w:val="00C203ED"/>
    <w:rsid w:val="00C20703"/>
    <w:rsid w:val="00C21CCA"/>
    <w:rsid w:val="00C21E3C"/>
    <w:rsid w:val="00C243DA"/>
    <w:rsid w:val="00C25820"/>
    <w:rsid w:val="00C259C4"/>
    <w:rsid w:val="00C25C64"/>
    <w:rsid w:val="00C2662E"/>
    <w:rsid w:val="00C272CE"/>
    <w:rsid w:val="00C303D3"/>
    <w:rsid w:val="00C3075C"/>
    <w:rsid w:val="00C328F3"/>
    <w:rsid w:val="00C3316F"/>
    <w:rsid w:val="00C331B5"/>
    <w:rsid w:val="00C33BBD"/>
    <w:rsid w:val="00C33E08"/>
    <w:rsid w:val="00C34315"/>
    <w:rsid w:val="00C350F2"/>
    <w:rsid w:val="00C35550"/>
    <w:rsid w:val="00C35A0E"/>
    <w:rsid w:val="00C37CDC"/>
    <w:rsid w:val="00C37CE1"/>
    <w:rsid w:val="00C408F7"/>
    <w:rsid w:val="00C40C12"/>
    <w:rsid w:val="00C41630"/>
    <w:rsid w:val="00C42573"/>
    <w:rsid w:val="00C43683"/>
    <w:rsid w:val="00C43A6A"/>
    <w:rsid w:val="00C43B02"/>
    <w:rsid w:val="00C43B10"/>
    <w:rsid w:val="00C44A14"/>
    <w:rsid w:val="00C457A2"/>
    <w:rsid w:val="00C45DF8"/>
    <w:rsid w:val="00C46D6D"/>
    <w:rsid w:val="00C47A2A"/>
    <w:rsid w:val="00C50FFB"/>
    <w:rsid w:val="00C520CA"/>
    <w:rsid w:val="00C52972"/>
    <w:rsid w:val="00C52A4B"/>
    <w:rsid w:val="00C5410D"/>
    <w:rsid w:val="00C54398"/>
    <w:rsid w:val="00C5587A"/>
    <w:rsid w:val="00C562F4"/>
    <w:rsid w:val="00C56560"/>
    <w:rsid w:val="00C573C9"/>
    <w:rsid w:val="00C602EC"/>
    <w:rsid w:val="00C60F7C"/>
    <w:rsid w:val="00C61727"/>
    <w:rsid w:val="00C61E91"/>
    <w:rsid w:val="00C61FBD"/>
    <w:rsid w:val="00C622C2"/>
    <w:rsid w:val="00C62A7D"/>
    <w:rsid w:val="00C62DEC"/>
    <w:rsid w:val="00C63094"/>
    <w:rsid w:val="00C64871"/>
    <w:rsid w:val="00C6536E"/>
    <w:rsid w:val="00C660A7"/>
    <w:rsid w:val="00C663CA"/>
    <w:rsid w:val="00C67422"/>
    <w:rsid w:val="00C704CA"/>
    <w:rsid w:val="00C7080F"/>
    <w:rsid w:val="00C70BA4"/>
    <w:rsid w:val="00C70EF3"/>
    <w:rsid w:val="00C7157E"/>
    <w:rsid w:val="00C718CB"/>
    <w:rsid w:val="00C719AD"/>
    <w:rsid w:val="00C720EF"/>
    <w:rsid w:val="00C729D6"/>
    <w:rsid w:val="00C734B7"/>
    <w:rsid w:val="00C73836"/>
    <w:rsid w:val="00C74843"/>
    <w:rsid w:val="00C7493B"/>
    <w:rsid w:val="00C7694F"/>
    <w:rsid w:val="00C8014E"/>
    <w:rsid w:val="00C8030C"/>
    <w:rsid w:val="00C80407"/>
    <w:rsid w:val="00C813B6"/>
    <w:rsid w:val="00C81FA3"/>
    <w:rsid w:val="00C830CB"/>
    <w:rsid w:val="00C851A3"/>
    <w:rsid w:val="00C85214"/>
    <w:rsid w:val="00C85296"/>
    <w:rsid w:val="00C85411"/>
    <w:rsid w:val="00C86B51"/>
    <w:rsid w:val="00C86F8F"/>
    <w:rsid w:val="00C87A21"/>
    <w:rsid w:val="00C87D6D"/>
    <w:rsid w:val="00C87F73"/>
    <w:rsid w:val="00C91415"/>
    <w:rsid w:val="00C91DF0"/>
    <w:rsid w:val="00C9264C"/>
    <w:rsid w:val="00C9290F"/>
    <w:rsid w:val="00C92CA2"/>
    <w:rsid w:val="00C93825"/>
    <w:rsid w:val="00C9423F"/>
    <w:rsid w:val="00C94324"/>
    <w:rsid w:val="00C94555"/>
    <w:rsid w:val="00C94BC1"/>
    <w:rsid w:val="00C9522E"/>
    <w:rsid w:val="00C95A25"/>
    <w:rsid w:val="00C96310"/>
    <w:rsid w:val="00C96DD1"/>
    <w:rsid w:val="00C974D2"/>
    <w:rsid w:val="00C97C20"/>
    <w:rsid w:val="00CA09E2"/>
    <w:rsid w:val="00CA0AC1"/>
    <w:rsid w:val="00CA18F0"/>
    <w:rsid w:val="00CA2ADA"/>
    <w:rsid w:val="00CA2F9B"/>
    <w:rsid w:val="00CA3DED"/>
    <w:rsid w:val="00CA4822"/>
    <w:rsid w:val="00CA4EE3"/>
    <w:rsid w:val="00CA5A63"/>
    <w:rsid w:val="00CA6FE2"/>
    <w:rsid w:val="00CA7942"/>
    <w:rsid w:val="00CA7C8A"/>
    <w:rsid w:val="00CA7F9A"/>
    <w:rsid w:val="00CB06F9"/>
    <w:rsid w:val="00CB0A40"/>
    <w:rsid w:val="00CB13B8"/>
    <w:rsid w:val="00CB40D3"/>
    <w:rsid w:val="00CB40D8"/>
    <w:rsid w:val="00CB4B4D"/>
    <w:rsid w:val="00CB4F99"/>
    <w:rsid w:val="00CB5D07"/>
    <w:rsid w:val="00CB72ED"/>
    <w:rsid w:val="00CC02F6"/>
    <w:rsid w:val="00CC0C54"/>
    <w:rsid w:val="00CC0D92"/>
    <w:rsid w:val="00CC1335"/>
    <w:rsid w:val="00CC1FF1"/>
    <w:rsid w:val="00CC3645"/>
    <w:rsid w:val="00CC3D10"/>
    <w:rsid w:val="00CC420A"/>
    <w:rsid w:val="00CC4680"/>
    <w:rsid w:val="00CC4929"/>
    <w:rsid w:val="00CC56C9"/>
    <w:rsid w:val="00CC5A2A"/>
    <w:rsid w:val="00CC7816"/>
    <w:rsid w:val="00CC7C58"/>
    <w:rsid w:val="00CC7C60"/>
    <w:rsid w:val="00CC7D6C"/>
    <w:rsid w:val="00CD0B24"/>
    <w:rsid w:val="00CD1768"/>
    <w:rsid w:val="00CD1DE1"/>
    <w:rsid w:val="00CD2951"/>
    <w:rsid w:val="00CD35F4"/>
    <w:rsid w:val="00CD3A71"/>
    <w:rsid w:val="00CD3B09"/>
    <w:rsid w:val="00CD3B32"/>
    <w:rsid w:val="00CD4436"/>
    <w:rsid w:val="00CD5E19"/>
    <w:rsid w:val="00CD5E90"/>
    <w:rsid w:val="00CD7EFB"/>
    <w:rsid w:val="00CD7FF6"/>
    <w:rsid w:val="00CE0181"/>
    <w:rsid w:val="00CE0A01"/>
    <w:rsid w:val="00CE0E43"/>
    <w:rsid w:val="00CE151A"/>
    <w:rsid w:val="00CE284E"/>
    <w:rsid w:val="00CE287A"/>
    <w:rsid w:val="00CE3726"/>
    <w:rsid w:val="00CE4218"/>
    <w:rsid w:val="00CE57E4"/>
    <w:rsid w:val="00CE5EE6"/>
    <w:rsid w:val="00CE648D"/>
    <w:rsid w:val="00CE73FD"/>
    <w:rsid w:val="00CF0F63"/>
    <w:rsid w:val="00CF1122"/>
    <w:rsid w:val="00CF1643"/>
    <w:rsid w:val="00CF1C0E"/>
    <w:rsid w:val="00CF23DB"/>
    <w:rsid w:val="00CF290B"/>
    <w:rsid w:val="00CF3E31"/>
    <w:rsid w:val="00CF63AB"/>
    <w:rsid w:val="00CF7DA7"/>
    <w:rsid w:val="00D007DD"/>
    <w:rsid w:val="00D01277"/>
    <w:rsid w:val="00D026C3"/>
    <w:rsid w:val="00D02ADA"/>
    <w:rsid w:val="00D031A8"/>
    <w:rsid w:val="00D04515"/>
    <w:rsid w:val="00D0527E"/>
    <w:rsid w:val="00D101AE"/>
    <w:rsid w:val="00D10245"/>
    <w:rsid w:val="00D11B39"/>
    <w:rsid w:val="00D12EC2"/>
    <w:rsid w:val="00D13734"/>
    <w:rsid w:val="00D14073"/>
    <w:rsid w:val="00D14B5B"/>
    <w:rsid w:val="00D14F4E"/>
    <w:rsid w:val="00D153E5"/>
    <w:rsid w:val="00D15728"/>
    <w:rsid w:val="00D158CF"/>
    <w:rsid w:val="00D15AAA"/>
    <w:rsid w:val="00D15AE5"/>
    <w:rsid w:val="00D15DD7"/>
    <w:rsid w:val="00D1672A"/>
    <w:rsid w:val="00D16920"/>
    <w:rsid w:val="00D16973"/>
    <w:rsid w:val="00D16E9D"/>
    <w:rsid w:val="00D1724D"/>
    <w:rsid w:val="00D20581"/>
    <w:rsid w:val="00D21932"/>
    <w:rsid w:val="00D2368D"/>
    <w:rsid w:val="00D23984"/>
    <w:rsid w:val="00D23E1A"/>
    <w:rsid w:val="00D24345"/>
    <w:rsid w:val="00D24934"/>
    <w:rsid w:val="00D24EF0"/>
    <w:rsid w:val="00D25703"/>
    <w:rsid w:val="00D266A0"/>
    <w:rsid w:val="00D26D15"/>
    <w:rsid w:val="00D27C9C"/>
    <w:rsid w:val="00D3010F"/>
    <w:rsid w:val="00D30670"/>
    <w:rsid w:val="00D31B90"/>
    <w:rsid w:val="00D33705"/>
    <w:rsid w:val="00D356EB"/>
    <w:rsid w:val="00D35EB8"/>
    <w:rsid w:val="00D3621D"/>
    <w:rsid w:val="00D364DE"/>
    <w:rsid w:val="00D37C34"/>
    <w:rsid w:val="00D4092F"/>
    <w:rsid w:val="00D41C0D"/>
    <w:rsid w:val="00D43D9F"/>
    <w:rsid w:val="00D444C6"/>
    <w:rsid w:val="00D44B80"/>
    <w:rsid w:val="00D44FDF"/>
    <w:rsid w:val="00D46613"/>
    <w:rsid w:val="00D47A40"/>
    <w:rsid w:val="00D500D5"/>
    <w:rsid w:val="00D50287"/>
    <w:rsid w:val="00D5035B"/>
    <w:rsid w:val="00D52622"/>
    <w:rsid w:val="00D559DB"/>
    <w:rsid w:val="00D5661C"/>
    <w:rsid w:val="00D56754"/>
    <w:rsid w:val="00D56D04"/>
    <w:rsid w:val="00D571EA"/>
    <w:rsid w:val="00D57A50"/>
    <w:rsid w:val="00D60687"/>
    <w:rsid w:val="00D630B7"/>
    <w:rsid w:val="00D63FC6"/>
    <w:rsid w:val="00D64629"/>
    <w:rsid w:val="00D6540F"/>
    <w:rsid w:val="00D6601D"/>
    <w:rsid w:val="00D66189"/>
    <w:rsid w:val="00D66B1C"/>
    <w:rsid w:val="00D70A34"/>
    <w:rsid w:val="00D7187B"/>
    <w:rsid w:val="00D71CDA"/>
    <w:rsid w:val="00D71FC7"/>
    <w:rsid w:val="00D7256D"/>
    <w:rsid w:val="00D729D1"/>
    <w:rsid w:val="00D75262"/>
    <w:rsid w:val="00D75605"/>
    <w:rsid w:val="00D7688B"/>
    <w:rsid w:val="00D77036"/>
    <w:rsid w:val="00D778A1"/>
    <w:rsid w:val="00D81673"/>
    <w:rsid w:val="00D81F10"/>
    <w:rsid w:val="00D830D5"/>
    <w:rsid w:val="00D83145"/>
    <w:rsid w:val="00D8375D"/>
    <w:rsid w:val="00D85CFE"/>
    <w:rsid w:val="00D85D76"/>
    <w:rsid w:val="00D87873"/>
    <w:rsid w:val="00D90529"/>
    <w:rsid w:val="00D9063A"/>
    <w:rsid w:val="00D90F8F"/>
    <w:rsid w:val="00D9107F"/>
    <w:rsid w:val="00D915A3"/>
    <w:rsid w:val="00D9275F"/>
    <w:rsid w:val="00D9323B"/>
    <w:rsid w:val="00D9324F"/>
    <w:rsid w:val="00D94DE4"/>
    <w:rsid w:val="00D950F1"/>
    <w:rsid w:val="00D95275"/>
    <w:rsid w:val="00D95D4F"/>
    <w:rsid w:val="00D971B8"/>
    <w:rsid w:val="00D97F9C"/>
    <w:rsid w:val="00DA00AB"/>
    <w:rsid w:val="00DA0A62"/>
    <w:rsid w:val="00DA0D68"/>
    <w:rsid w:val="00DA0EB5"/>
    <w:rsid w:val="00DA115C"/>
    <w:rsid w:val="00DA2813"/>
    <w:rsid w:val="00DA3362"/>
    <w:rsid w:val="00DA3444"/>
    <w:rsid w:val="00DA3452"/>
    <w:rsid w:val="00DA4AAC"/>
    <w:rsid w:val="00DA4DE0"/>
    <w:rsid w:val="00DA519C"/>
    <w:rsid w:val="00DA64A0"/>
    <w:rsid w:val="00DA6A89"/>
    <w:rsid w:val="00DA6F4C"/>
    <w:rsid w:val="00DA70B4"/>
    <w:rsid w:val="00DA7D4F"/>
    <w:rsid w:val="00DB01F1"/>
    <w:rsid w:val="00DB0349"/>
    <w:rsid w:val="00DB08ED"/>
    <w:rsid w:val="00DB0CDE"/>
    <w:rsid w:val="00DB1294"/>
    <w:rsid w:val="00DB232B"/>
    <w:rsid w:val="00DB2486"/>
    <w:rsid w:val="00DB274F"/>
    <w:rsid w:val="00DB4052"/>
    <w:rsid w:val="00DB40E6"/>
    <w:rsid w:val="00DB49DC"/>
    <w:rsid w:val="00DB4B56"/>
    <w:rsid w:val="00DB5305"/>
    <w:rsid w:val="00DB546F"/>
    <w:rsid w:val="00DB55AB"/>
    <w:rsid w:val="00DB5976"/>
    <w:rsid w:val="00DB709E"/>
    <w:rsid w:val="00DB7D14"/>
    <w:rsid w:val="00DC0375"/>
    <w:rsid w:val="00DC07A6"/>
    <w:rsid w:val="00DC09A8"/>
    <w:rsid w:val="00DC0C51"/>
    <w:rsid w:val="00DC1261"/>
    <w:rsid w:val="00DC1D3F"/>
    <w:rsid w:val="00DC20CD"/>
    <w:rsid w:val="00DC238E"/>
    <w:rsid w:val="00DC2594"/>
    <w:rsid w:val="00DC3ACD"/>
    <w:rsid w:val="00DC5BC2"/>
    <w:rsid w:val="00DC5CA5"/>
    <w:rsid w:val="00DC691A"/>
    <w:rsid w:val="00DC7B42"/>
    <w:rsid w:val="00DD07D0"/>
    <w:rsid w:val="00DD0BC8"/>
    <w:rsid w:val="00DD2C59"/>
    <w:rsid w:val="00DD2D23"/>
    <w:rsid w:val="00DD33E4"/>
    <w:rsid w:val="00DD3DEC"/>
    <w:rsid w:val="00DD620F"/>
    <w:rsid w:val="00DD66CE"/>
    <w:rsid w:val="00DD6727"/>
    <w:rsid w:val="00DD6830"/>
    <w:rsid w:val="00DD6F51"/>
    <w:rsid w:val="00DD7F55"/>
    <w:rsid w:val="00DE0431"/>
    <w:rsid w:val="00DE0A19"/>
    <w:rsid w:val="00DE1000"/>
    <w:rsid w:val="00DE12F0"/>
    <w:rsid w:val="00DE2A7B"/>
    <w:rsid w:val="00DE2E3D"/>
    <w:rsid w:val="00DE2FAF"/>
    <w:rsid w:val="00DE391F"/>
    <w:rsid w:val="00DE4E2F"/>
    <w:rsid w:val="00DE6297"/>
    <w:rsid w:val="00DE6AF0"/>
    <w:rsid w:val="00DE7432"/>
    <w:rsid w:val="00DE76E5"/>
    <w:rsid w:val="00DF01D6"/>
    <w:rsid w:val="00DF0C1E"/>
    <w:rsid w:val="00DF10F1"/>
    <w:rsid w:val="00DF185C"/>
    <w:rsid w:val="00DF1931"/>
    <w:rsid w:val="00DF1CFF"/>
    <w:rsid w:val="00DF5CF1"/>
    <w:rsid w:val="00DF655C"/>
    <w:rsid w:val="00DF71A6"/>
    <w:rsid w:val="00DF7FF0"/>
    <w:rsid w:val="00E0059A"/>
    <w:rsid w:val="00E00BFB"/>
    <w:rsid w:val="00E00F01"/>
    <w:rsid w:val="00E01A21"/>
    <w:rsid w:val="00E027DE"/>
    <w:rsid w:val="00E0317E"/>
    <w:rsid w:val="00E033B2"/>
    <w:rsid w:val="00E03E54"/>
    <w:rsid w:val="00E040A2"/>
    <w:rsid w:val="00E0441A"/>
    <w:rsid w:val="00E04FAD"/>
    <w:rsid w:val="00E0533E"/>
    <w:rsid w:val="00E0553A"/>
    <w:rsid w:val="00E0568E"/>
    <w:rsid w:val="00E05C8F"/>
    <w:rsid w:val="00E05F1D"/>
    <w:rsid w:val="00E06631"/>
    <w:rsid w:val="00E06853"/>
    <w:rsid w:val="00E0687F"/>
    <w:rsid w:val="00E073AB"/>
    <w:rsid w:val="00E074D2"/>
    <w:rsid w:val="00E07BD8"/>
    <w:rsid w:val="00E1108E"/>
    <w:rsid w:val="00E117C6"/>
    <w:rsid w:val="00E12000"/>
    <w:rsid w:val="00E13734"/>
    <w:rsid w:val="00E14CB3"/>
    <w:rsid w:val="00E156CF"/>
    <w:rsid w:val="00E158C1"/>
    <w:rsid w:val="00E15927"/>
    <w:rsid w:val="00E15F49"/>
    <w:rsid w:val="00E17A2A"/>
    <w:rsid w:val="00E20B3E"/>
    <w:rsid w:val="00E20C7C"/>
    <w:rsid w:val="00E210C4"/>
    <w:rsid w:val="00E21479"/>
    <w:rsid w:val="00E21E11"/>
    <w:rsid w:val="00E23731"/>
    <w:rsid w:val="00E23B95"/>
    <w:rsid w:val="00E2432D"/>
    <w:rsid w:val="00E24BF4"/>
    <w:rsid w:val="00E25C21"/>
    <w:rsid w:val="00E25DE2"/>
    <w:rsid w:val="00E263DD"/>
    <w:rsid w:val="00E26675"/>
    <w:rsid w:val="00E269CF"/>
    <w:rsid w:val="00E26D4A"/>
    <w:rsid w:val="00E272BA"/>
    <w:rsid w:val="00E303A5"/>
    <w:rsid w:val="00E30B63"/>
    <w:rsid w:val="00E3162D"/>
    <w:rsid w:val="00E31B18"/>
    <w:rsid w:val="00E31E4D"/>
    <w:rsid w:val="00E32144"/>
    <w:rsid w:val="00E32595"/>
    <w:rsid w:val="00E3532B"/>
    <w:rsid w:val="00E369DD"/>
    <w:rsid w:val="00E36C98"/>
    <w:rsid w:val="00E37059"/>
    <w:rsid w:val="00E378A8"/>
    <w:rsid w:val="00E37FC1"/>
    <w:rsid w:val="00E406AA"/>
    <w:rsid w:val="00E40841"/>
    <w:rsid w:val="00E41E87"/>
    <w:rsid w:val="00E42BE9"/>
    <w:rsid w:val="00E447B2"/>
    <w:rsid w:val="00E44A0A"/>
    <w:rsid w:val="00E465D5"/>
    <w:rsid w:val="00E46B14"/>
    <w:rsid w:val="00E46F7A"/>
    <w:rsid w:val="00E46FC7"/>
    <w:rsid w:val="00E476B9"/>
    <w:rsid w:val="00E50311"/>
    <w:rsid w:val="00E50FC9"/>
    <w:rsid w:val="00E5107B"/>
    <w:rsid w:val="00E510EF"/>
    <w:rsid w:val="00E51CB1"/>
    <w:rsid w:val="00E51F6C"/>
    <w:rsid w:val="00E5289B"/>
    <w:rsid w:val="00E52EEB"/>
    <w:rsid w:val="00E53A37"/>
    <w:rsid w:val="00E546F8"/>
    <w:rsid w:val="00E5498F"/>
    <w:rsid w:val="00E54C4C"/>
    <w:rsid w:val="00E54D99"/>
    <w:rsid w:val="00E5509D"/>
    <w:rsid w:val="00E55E5E"/>
    <w:rsid w:val="00E564C4"/>
    <w:rsid w:val="00E56FAC"/>
    <w:rsid w:val="00E57B5F"/>
    <w:rsid w:val="00E60035"/>
    <w:rsid w:val="00E61109"/>
    <w:rsid w:val="00E633F5"/>
    <w:rsid w:val="00E6405F"/>
    <w:rsid w:val="00E64668"/>
    <w:rsid w:val="00E64DE0"/>
    <w:rsid w:val="00E65037"/>
    <w:rsid w:val="00E65EA2"/>
    <w:rsid w:val="00E66198"/>
    <w:rsid w:val="00E6711F"/>
    <w:rsid w:val="00E70EA6"/>
    <w:rsid w:val="00E72284"/>
    <w:rsid w:val="00E7232B"/>
    <w:rsid w:val="00E727BB"/>
    <w:rsid w:val="00E72B69"/>
    <w:rsid w:val="00E74907"/>
    <w:rsid w:val="00E75B58"/>
    <w:rsid w:val="00E75D55"/>
    <w:rsid w:val="00E760CF"/>
    <w:rsid w:val="00E762F4"/>
    <w:rsid w:val="00E77D55"/>
    <w:rsid w:val="00E80B5E"/>
    <w:rsid w:val="00E80E21"/>
    <w:rsid w:val="00E81B6D"/>
    <w:rsid w:val="00E82309"/>
    <w:rsid w:val="00E83AA9"/>
    <w:rsid w:val="00E83D21"/>
    <w:rsid w:val="00E842D7"/>
    <w:rsid w:val="00E845D8"/>
    <w:rsid w:val="00E8564F"/>
    <w:rsid w:val="00E85778"/>
    <w:rsid w:val="00E862DD"/>
    <w:rsid w:val="00E86A28"/>
    <w:rsid w:val="00E871ED"/>
    <w:rsid w:val="00E874E3"/>
    <w:rsid w:val="00E914EB"/>
    <w:rsid w:val="00E91EF9"/>
    <w:rsid w:val="00E925BF"/>
    <w:rsid w:val="00E92A77"/>
    <w:rsid w:val="00E93AC3"/>
    <w:rsid w:val="00E9459B"/>
    <w:rsid w:val="00E94AD0"/>
    <w:rsid w:val="00E94D98"/>
    <w:rsid w:val="00E94E9C"/>
    <w:rsid w:val="00E95316"/>
    <w:rsid w:val="00E95585"/>
    <w:rsid w:val="00E95937"/>
    <w:rsid w:val="00E95D4F"/>
    <w:rsid w:val="00E96339"/>
    <w:rsid w:val="00E9643F"/>
    <w:rsid w:val="00EA0138"/>
    <w:rsid w:val="00EA04CA"/>
    <w:rsid w:val="00EA0A87"/>
    <w:rsid w:val="00EA0B23"/>
    <w:rsid w:val="00EA1DB8"/>
    <w:rsid w:val="00EA2F5A"/>
    <w:rsid w:val="00EA31B0"/>
    <w:rsid w:val="00EA35FC"/>
    <w:rsid w:val="00EA40A7"/>
    <w:rsid w:val="00EA63E0"/>
    <w:rsid w:val="00EA75BA"/>
    <w:rsid w:val="00EB0A6A"/>
    <w:rsid w:val="00EB1C8C"/>
    <w:rsid w:val="00EB2C95"/>
    <w:rsid w:val="00EB3D2B"/>
    <w:rsid w:val="00EB4598"/>
    <w:rsid w:val="00EB54E1"/>
    <w:rsid w:val="00EB6001"/>
    <w:rsid w:val="00EC048F"/>
    <w:rsid w:val="00EC1A09"/>
    <w:rsid w:val="00EC2326"/>
    <w:rsid w:val="00EC239E"/>
    <w:rsid w:val="00EC3F81"/>
    <w:rsid w:val="00EC406C"/>
    <w:rsid w:val="00EC67B0"/>
    <w:rsid w:val="00EC72FC"/>
    <w:rsid w:val="00ED06B6"/>
    <w:rsid w:val="00ED18FC"/>
    <w:rsid w:val="00ED1A91"/>
    <w:rsid w:val="00ED25F7"/>
    <w:rsid w:val="00ED4D1D"/>
    <w:rsid w:val="00ED5C61"/>
    <w:rsid w:val="00ED774A"/>
    <w:rsid w:val="00ED79B2"/>
    <w:rsid w:val="00EE038A"/>
    <w:rsid w:val="00EE206A"/>
    <w:rsid w:val="00EE2675"/>
    <w:rsid w:val="00EE3A15"/>
    <w:rsid w:val="00EE4E72"/>
    <w:rsid w:val="00EE5474"/>
    <w:rsid w:val="00EE5944"/>
    <w:rsid w:val="00EE7589"/>
    <w:rsid w:val="00EE7EF7"/>
    <w:rsid w:val="00EF0C41"/>
    <w:rsid w:val="00EF1164"/>
    <w:rsid w:val="00EF1A7F"/>
    <w:rsid w:val="00EF1B7C"/>
    <w:rsid w:val="00EF20D4"/>
    <w:rsid w:val="00EF2895"/>
    <w:rsid w:val="00EF29F7"/>
    <w:rsid w:val="00EF2B04"/>
    <w:rsid w:val="00EF36C7"/>
    <w:rsid w:val="00EF43FF"/>
    <w:rsid w:val="00EF4CEC"/>
    <w:rsid w:val="00EF544D"/>
    <w:rsid w:val="00EF7FD9"/>
    <w:rsid w:val="00F00995"/>
    <w:rsid w:val="00F00A52"/>
    <w:rsid w:val="00F00EA0"/>
    <w:rsid w:val="00F010C9"/>
    <w:rsid w:val="00F013C9"/>
    <w:rsid w:val="00F024BF"/>
    <w:rsid w:val="00F0258C"/>
    <w:rsid w:val="00F027D0"/>
    <w:rsid w:val="00F02FDC"/>
    <w:rsid w:val="00F03BEA"/>
    <w:rsid w:val="00F043FA"/>
    <w:rsid w:val="00F06704"/>
    <w:rsid w:val="00F06731"/>
    <w:rsid w:val="00F06C4B"/>
    <w:rsid w:val="00F0773F"/>
    <w:rsid w:val="00F07AD5"/>
    <w:rsid w:val="00F07C13"/>
    <w:rsid w:val="00F100F9"/>
    <w:rsid w:val="00F102DA"/>
    <w:rsid w:val="00F1152F"/>
    <w:rsid w:val="00F11818"/>
    <w:rsid w:val="00F118D5"/>
    <w:rsid w:val="00F1335C"/>
    <w:rsid w:val="00F13438"/>
    <w:rsid w:val="00F13767"/>
    <w:rsid w:val="00F137FA"/>
    <w:rsid w:val="00F142C9"/>
    <w:rsid w:val="00F146D8"/>
    <w:rsid w:val="00F14924"/>
    <w:rsid w:val="00F14A5A"/>
    <w:rsid w:val="00F14B78"/>
    <w:rsid w:val="00F14BDA"/>
    <w:rsid w:val="00F1552F"/>
    <w:rsid w:val="00F1594E"/>
    <w:rsid w:val="00F15A48"/>
    <w:rsid w:val="00F1679B"/>
    <w:rsid w:val="00F2041F"/>
    <w:rsid w:val="00F20C12"/>
    <w:rsid w:val="00F21CF7"/>
    <w:rsid w:val="00F2263E"/>
    <w:rsid w:val="00F22A60"/>
    <w:rsid w:val="00F22E6B"/>
    <w:rsid w:val="00F2309A"/>
    <w:rsid w:val="00F233A5"/>
    <w:rsid w:val="00F2367C"/>
    <w:rsid w:val="00F24152"/>
    <w:rsid w:val="00F241EB"/>
    <w:rsid w:val="00F261E4"/>
    <w:rsid w:val="00F26587"/>
    <w:rsid w:val="00F2676D"/>
    <w:rsid w:val="00F26BEC"/>
    <w:rsid w:val="00F27760"/>
    <w:rsid w:val="00F30820"/>
    <w:rsid w:val="00F30A32"/>
    <w:rsid w:val="00F30DC0"/>
    <w:rsid w:val="00F31914"/>
    <w:rsid w:val="00F320B5"/>
    <w:rsid w:val="00F3266F"/>
    <w:rsid w:val="00F32716"/>
    <w:rsid w:val="00F34040"/>
    <w:rsid w:val="00F34E04"/>
    <w:rsid w:val="00F362F8"/>
    <w:rsid w:val="00F36A33"/>
    <w:rsid w:val="00F37228"/>
    <w:rsid w:val="00F37D2B"/>
    <w:rsid w:val="00F414BF"/>
    <w:rsid w:val="00F41958"/>
    <w:rsid w:val="00F42C20"/>
    <w:rsid w:val="00F42FBD"/>
    <w:rsid w:val="00F43253"/>
    <w:rsid w:val="00F4337F"/>
    <w:rsid w:val="00F439FB"/>
    <w:rsid w:val="00F44233"/>
    <w:rsid w:val="00F45CD5"/>
    <w:rsid w:val="00F45E68"/>
    <w:rsid w:val="00F4773C"/>
    <w:rsid w:val="00F47BA2"/>
    <w:rsid w:val="00F47BC8"/>
    <w:rsid w:val="00F5033C"/>
    <w:rsid w:val="00F50548"/>
    <w:rsid w:val="00F5178B"/>
    <w:rsid w:val="00F51C30"/>
    <w:rsid w:val="00F532D7"/>
    <w:rsid w:val="00F5418F"/>
    <w:rsid w:val="00F567F4"/>
    <w:rsid w:val="00F57459"/>
    <w:rsid w:val="00F574D4"/>
    <w:rsid w:val="00F5755C"/>
    <w:rsid w:val="00F576F8"/>
    <w:rsid w:val="00F57F03"/>
    <w:rsid w:val="00F57F51"/>
    <w:rsid w:val="00F60D27"/>
    <w:rsid w:val="00F61512"/>
    <w:rsid w:val="00F6159B"/>
    <w:rsid w:val="00F62178"/>
    <w:rsid w:val="00F622A3"/>
    <w:rsid w:val="00F63076"/>
    <w:rsid w:val="00F6490C"/>
    <w:rsid w:val="00F6541D"/>
    <w:rsid w:val="00F662B2"/>
    <w:rsid w:val="00F66607"/>
    <w:rsid w:val="00F66806"/>
    <w:rsid w:val="00F66A90"/>
    <w:rsid w:val="00F679E5"/>
    <w:rsid w:val="00F67C1C"/>
    <w:rsid w:val="00F71D18"/>
    <w:rsid w:val="00F721A1"/>
    <w:rsid w:val="00F7227F"/>
    <w:rsid w:val="00F724AB"/>
    <w:rsid w:val="00F72F06"/>
    <w:rsid w:val="00F7382B"/>
    <w:rsid w:val="00F74C27"/>
    <w:rsid w:val="00F75179"/>
    <w:rsid w:val="00F758AA"/>
    <w:rsid w:val="00F7596B"/>
    <w:rsid w:val="00F77626"/>
    <w:rsid w:val="00F77957"/>
    <w:rsid w:val="00F77F4C"/>
    <w:rsid w:val="00F8063F"/>
    <w:rsid w:val="00F8496E"/>
    <w:rsid w:val="00F87B6B"/>
    <w:rsid w:val="00F90A1F"/>
    <w:rsid w:val="00F90C42"/>
    <w:rsid w:val="00F90EC3"/>
    <w:rsid w:val="00F911D5"/>
    <w:rsid w:val="00F91385"/>
    <w:rsid w:val="00F9183E"/>
    <w:rsid w:val="00F92144"/>
    <w:rsid w:val="00F94308"/>
    <w:rsid w:val="00F95289"/>
    <w:rsid w:val="00F96474"/>
    <w:rsid w:val="00F96CBA"/>
    <w:rsid w:val="00F97685"/>
    <w:rsid w:val="00FA0346"/>
    <w:rsid w:val="00FA0FDD"/>
    <w:rsid w:val="00FA143A"/>
    <w:rsid w:val="00FA164B"/>
    <w:rsid w:val="00FA1B03"/>
    <w:rsid w:val="00FA2072"/>
    <w:rsid w:val="00FA27CC"/>
    <w:rsid w:val="00FA3A4F"/>
    <w:rsid w:val="00FA3CB1"/>
    <w:rsid w:val="00FA4F3F"/>
    <w:rsid w:val="00FA58E2"/>
    <w:rsid w:val="00FA5A40"/>
    <w:rsid w:val="00FA66B9"/>
    <w:rsid w:val="00FA6EC5"/>
    <w:rsid w:val="00FA7038"/>
    <w:rsid w:val="00FB10BF"/>
    <w:rsid w:val="00FB128B"/>
    <w:rsid w:val="00FB253A"/>
    <w:rsid w:val="00FB25CF"/>
    <w:rsid w:val="00FB280B"/>
    <w:rsid w:val="00FB31A6"/>
    <w:rsid w:val="00FB4043"/>
    <w:rsid w:val="00FB46E7"/>
    <w:rsid w:val="00FB6B81"/>
    <w:rsid w:val="00FB6E47"/>
    <w:rsid w:val="00FB7276"/>
    <w:rsid w:val="00FC0239"/>
    <w:rsid w:val="00FC2CFD"/>
    <w:rsid w:val="00FC2D43"/>
    <w:rsid w:val="00FC3DD0"/>
    <w:rsid w:val="00FC4465"/>
    <w:rsid w:val="00FC4512"/>
    <w:rsid w:val="00FC5739"/>
    <w:rsid w:val="00FC5B81"/>
    <w:rsid w:val="00FC6206"/>
    <w:rsid w:val="00FD0380"/>
    <w:rsid w:val="00FD0634"/>
    <w:rsid w:val="00FD0D49"/>
    <w:rsid w:val="00FD1355"/>
    <w:rsid w:val="00FD1A05"/>
    <w:rsid w:val="00FD41A8"/>
    <w:rsid w:val="00FD43CB"/>
    <w:rsid w:val="00FD4675"/>
    <w:rsid w:val="00FD4F06"/>
    <w:rsid w:val="00FD51D2"/>
    <w:rsid w:val="00FD5D11"/>
    <w:rsid w:val="00FD7315"/>
    <w:rsid w:val="00FE0467"/>
    <w:rsid w:val="00FE0BFC"/>
    <w:rsid w:val="00FE18B7"/>
    <w:rsid w:val="00FE2127"/>
    <w:rsid w:val="00FE36B0"/>
    <w:rsid w:val="00FE3AAB"/>
    <w:rsid w:val="00FE51AF"/>
    <w:rsid w:val="00FE5D72"/>
    <w:rsid w:val="00FE5F78"/>
    <w:rsid w:val="00FF00CB"/>
    <w:rsid w:val="00FF0280"/>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F103"/>
  <w15:docId w15:val="{2A133AEB-D8D1-4305-860E-D88F9EFE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670"/>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Обычный (веб)"/>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mcntmsoplaintext">
    <w:name w:val="mcntmsoplaintext"/>
    <w:basedOn w:val="Normal"/>
    <w:rsid w:val="008E6D36"/>
    <w:pPr>
      <w:spacing w:before="100" w:beforeAutospacing="1" w:after="100" w:afterAutospacing="1" w:line="240" w:lineRule="auto"/>
    </w:pPr>
    <w:rPr>
      <w:rFonts w:eastAsiaTheme="minorHAnsi" w:cs="Calibri"/>
    </w:rPr>
  </w:style>
  <w:style w:type="character" w:customStyle="1" w:styleId="a0">
    <w:name w:val="Текст выноски Знак"/>
    <w:basedOn w:val="DefaultParagraphFont"/>
    <w:uiPriority w:val="99"/>
    <w:semiHidden/>
    <w:qFormat/>
    <w:rsid w:val="003C356C"/>
    <w:rPr>
      <w:rFonts w:ascii="Segoe UI" w:hAnsi="Segoe UI" w:cs="Segoe UI"/>
      <w:sz w:val="18"/>
      <w:szCs w:val="18"/>
    </w:rPr>
  </w:style>
  <w:style w:type="paragraph" w:customStyle="1" w:styleId="Body">
    <w:name w:val="Body"/>
    <w:rsid w:val="003C356C"/>
    <w:pPr>
      <w:pBdr>
        <w:top w:val="nil"/>
        <w:left w:val="nil"/>
        <w:bottom w:val="nil"/>
        <w:right w:val="nil"/>
        <w:between w:val="nil"/>
        <w:bar w:val="nil"/>
      </w:pBdr>
      <w:spacing w:after="200" w:line="276" w:lineRule="auto"/>
    </w:pPr>
    <w:rPr>
      <w:rFonts w:eastAsia="Calibri" w:cs="Calibri"/>
      <w:color w:val="000000"/>
      <w:sz w:val="22"/>
      <w:szCs w:val="22"/>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21637679">
      <w:bodyDiv w:val="1"/>
      <w:marLeft w:val="0"/>
      <w:marRight w:val="0"/>
      <w:marTop w:val="0"/>
      <w:marBottom w:val="0"/>
      <w:divBdr>
        <w:top w:val="none" w:sz="0" w:space="0" w:color="auto"/>
        <w:left w:val="none" w:sz="0" w:space="0" w:color="auto"/>
        <w:bottom w:val="none" w:sz="0" w:space="0" w:color="auto"/>
        <w:right w:val="none" w:sz="0" w:space="0" w:color="auto"/>
      </w:divBdr>
    </w:div>
    <w:div w:id="31152915">
      <w:bodyDiv w:val="1"/>
      <w:marLeft w:val="0"/>
      <w:marRight w:val="0"/>
      <w:marTop w:val="0"/>
      <w:marBottom w:val="0"/>
      <w:divBdr>
        <w:top w:val="none" w:sz="0" w:space="0" w:color="auto"/>
        <w:left w:val="none" w:sz="0" w:space="0" w:color="auto"/>
        <w:bottom w:val="none" w:sz="0" w:space="0" w:color="auto"/>
        <w:right w:val="none" w:sz="0" w:space="0" w:color="auto"/>
      </w:divBdr>
    </w:div>
    <w:div w:id="42366709">
      <w:bodyDiv w:val="1"/>
      <w:marLeft w:val="0"/>
      <w:marRight w:val="0"/>
      <w:marTop w:val="0"/>
      <w:marBottom w:val="0"/>
      <w:divBdr>
        <w:top w:val="none" w:sz="0" w:space="0" w:color="auto"/>
        <w:left w:val="none" w:sz="0" w:space="0" w:color="auto"/>
        <w:bottom w:val="none" w:sz="0" w:space="0" w:color="auto"/>
        <w:right w:val="none" w:sz="0" w:space="0" w:color="auto"/>
      </w:divBdr>
      <w:divsChild>
        <w:div w:id="1565683133">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05588470">
      <w:bodyDiv w:val="1"/>
      <w:marLeft w:val="0"/>
      <w:marRight w:val="0"/>
      <w:marTop w:val="0"/>
      <w:marBottom w:val="0"/>
      <w:divBdr>
        <w:top w:val="none" w:sz="0" w:space="0" w:color="auto"/>
        <w:left w:val="none" w:sz="0" w:space="0" w:color="auto"/>
        <w:bottom w:val="none" w:sz="0" w:space="0" w:color="auto"/>
        <w:right w:val="none" w:sz="0" w:space="0" w:color="auto"/>
      </w:divBdr>
    </w:div>
    <w:div w:id="108816648">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41118370">
      <w:bodyDiv w:val="1"/>
      <w:marLeft w:val="0"/>
      <w:marRight w:val="0"/>
      <w:marTop w:val="0"/>
      <w:marBottom w:val="0"/>
      <w:divBdr>
        <w:top w:val="none" w:sz="0" w:space="0" w:color="auto"/>
        <w:left w:val="none" w:sz="0" w:space="0" w:color="auto"/>
        <w:bottom w:val="none" w:sz="0" w:space="0" w:color="auto"/>
        <w:right w:val="none" w:sz="0" w:space="0" w:color="auto"/>
      </w:divBdr>
      <w:divsChild>
        <w:div w:id="713579009">
          <w:marLeft w:val="0"/>
          <w:marRight w:val="0"/>
          <w:marTop w:val="0"/>
          <w:marBottom w:val="0"/>
          <w:divBdr>
            <w:top w:val="none" w:sz="0" w:space="0" w:color="auto"/>
            <w:left w:val="none" w:sz="0" w:space="0" w:color="auto"/>
            <w:bottom w:val="none" w:sz="0" w:space="0" w:color="auto"/>
            <w:right w:val="none" w:sz="0" w:space="0" w:color="auto"/>
          </w:divBdr>
        </w:div>
      </w:divsChild>
    </w:div>
    <w:div w:id="159780437">
      <w:bodyDiv w:val="1"/>
      <w:marLeft w:val="0"/>
      <w:marRight w:val="0"/>
      <w:marTop w:val="0"/>
      <w:marBottom w:val="0"/>
      <w:divBdr>
        <w:top w:val="none" w:sz="0" w:space="0" w:color="auto"/>
        <w:left w:val="none" w:sz="0" w:space="0" w:color="auto"/>
        <w:bottom w:val="none" w:sz="0" w:space="0" w:color="auto"/>
        <w:right w:val="none" w:sz="0" w:space="0" w:color="auto"/>
      </w:divBdr>
      <w:divsChild>
        <w:div w:id="1132791508">
          <w:marLeft w:val="0"/>
          <w:marRight w:val="0"/>
          <w:marTop w:val="0"/>
          <w:marBottom w:val="0"/>
          <w:divBdr>
            <w:top w:val="none" w:sz="0" w:space="0" w:color="auto"/>
            <w:left w:val="none" w:sz="0" w:space="0" w:color="auto"/>
            <w:bottom w:val="none" w:sz="0" w:space="0" w:color="auto"/>
            <w:right w:val="none" w:sz="0" w:space="0" w:color="auto"/>
          </w:divBdr>
        </w:div>
      </w:divsChild>
    </w:div>
    <w:div w:id="189146864">
      <w:bodyDiv w:val="1"/>
      <w:marLeft w:val="0"/>
      <w:marRight w:val="0"/>
      <w:marTop w:val="0"/>
      <w:marBottom w:val="0"/>
      <w:divBdr>
        <w:top w:val="none" w:sz="0" w:space="0" w:color="auto"/>
        <w:left w:val="none" w:sz="0" w:space="0" w:color="auto"/>
        <w:bottom w:val="none" w:sz="0" w:space="0" w:color="auto"/>
        <w:right w:val="none" w:sz="0" w:space="0" w:color="auto"/>
      </w:divBdr>
      <w:divsChild>
        <w:div w:id="734863055">
          <w:marLeft w:val="0"/>
          <w:marRight w:val="0"/>
          <w:marTop w:val="0"/>
          <w:marBottom w:val="0"/>
          <w:divBdr>
            <w:top w:val="none" w:sz="0" w:space="0" w:color="auto"/>
            <w:left w:val="none" w:sz="0" w:space="0" w:color="auto"/>
            <w:bottom w:val="none" w:sz="0" w:space="0" w:color="auto"/>
            <w:right w:val="none" w:sz="0" w:space="0" w:color="auto"/>
          </w:divBdr>
        </w:div>
      </w:divsChild>
    </w:div>
    <w:div w:id="201678532">
      <w:bodyDiv w:val="1"/>
      <w:marLeft w:val="0"/>
      <w:marRight w:val="0"/>
      <w:marTop w:val="0"/>
      <w:marBottom w:val="0"/>
      <w:divBdr>
        <w:top w:val="none" w:sz="0" w:space="0" w:color="auto"/>
        <w:left w:val="none" w:sz="0" w:space="0" w:color="auto"/>
        <w:bottom w:val="none" w:sz="0" w:space="0" w:color="auto"/>
        <w:right w:val="none" w:sz="0" w:space="0" w:color="auto"/>
      </w:divBdr>
      <w:divsChild>
        <w:div w:id="1112553953">
          <w:marLeft w:val="0"/>
          <w:marRight w:val="0"/>
          <w:marTop w:val="0"/>
          <w:marBottom w:val="0"/>
          <w:divBdr>
            <w:top w:val="none" w:sz="0" w:space="0" w:color="auto"/>
            <w:left w:val="none" w:sz="0" w:space="0" w:color="auto"/>
            <w:bottom w:val="none" w:sz="0" w:space="0" w:color="auto"/>
            <w:right w:val="none" w:sz="0" w:space="0" w:color="auto"/>
          </w:divBdr>
        </w:div>
      </w:divsChild>
    </w:div>
    <w:div w:id="235746815">
      <w:bodyDiv w:val="1"/>
      <w:marLeft w:val="0"/>
      <w:marRight w:val="0"/>
      <w:marTop w:val="0"/>
      <w:marBottom w:val="0"/>
      <w:divBdr>
        <w:top w:val="none" w:sz="0" w:space="0" w:color="auto"/>
        <w:left w:val="none" w:sz="0" w:space="0" w:color="auto"/>
        <w:bottom w:val="none" w:sz="0" w:space="0" w:color="auto"/>
        <w:right w:val="none" w:sz="0" w:space="0" w:color="auto"/>
      </w:divBdr>
      <w:divsChild>
        <w:div w:id="1379621838">
          <w:marLeft w:val="0"/>
          <w:marRight w:val="0"/>
          <w:marTop w:val="0"/>
          <w:marBottom w:val="0"/>
          <w:divBdr>
            <w:top w:val="none" w:sz="0" w:space="0" w:color="auto"/>
            <w:left w:val="none" w:sz="0" w:space="0" w:color="auto"/>
            <w:bottom w:val="none" w:sz="0" w:space="0" w:color="auto"/>
            <w:right w:val="none" w:sz="0" w:space="0" w:color="auto"/>
          </w:divBdr>
        </w:div>
      </w:divsChild>
    </w:div>
    <w:div w:id="308822891">
      <w:bodyDiv w:val="1"/>
      <w:marLeft w:val="0"/>
      <w:marRight w:val="0"/>
      <w:marTop w:val="0"/>
      <w:marBottom w:val="0"/>
      <w:divBdr>
        <w:top w:val="none" w:sz="0" w:space="0" w:color="auto"/>
        <w:left w:val="none" w:sz="0" w:space="0" w:color="auto"/>
        <w:bottom w:val="none" w:sz="0" w:space="0" w:color="auto"/>
        <w:right w:val="none" w:sz="0" w:space="0" w:color="auto"/>
      </w:divBdr>
      <w:divsChild>
        <w:div w:id="2107841892">
          <w:marLeft w:val="0"/>
          <w:marRight w:val="0"/>
          <w:marTop w:val="0"/>
          <w:marBottom w:val="0"/>
          <w:divBdr>
            <w:top w:val="none" w:sz="0" w:space="0" w:color="auto"/>
            <w:left w:val="none" w:sz="0" w:space="0" w:color="auto"/>
            <w:bottom w:val="none" w:sz="0" w:space="0" w:color="auto"/>
            <w:right w:val="none" w:sz="0" w:space="0" w:color="auto"/>
          </w:divBdr>
          <w:divsChild>
            <w:div w:id="203522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15272">
      <w:bodyDiv w:val="1"/>
      <w:marLeft w:val="0"/>
      <w:marRight w:val="0"/>
      <w:marTop w:val="0"/>
      <w:marBottom w:val="0"/>
      <w:divBdr>
        <w:top w:val="none" w:sz="0" w:space="0" w:color="auto"/>
        <w:left w:val="none" w:sz="0" w:space="0" w:color="auto"/>
        <w:bottom w:val="none" w:sz="0" w:space="0" w:color="auto"/>
        <w:right w:val="none" w:sz="0" w:space="0" w:color="auto"/>
      </w:divBdr>
      <w:divsChild>
        <w:div w:id="376012326">
          <w:marLeft w:val="0"/>
          <w:marRight w:val="0"/>
          <w:marTop w:val="0"/>
          <w:marBottom w:val="0"/>
          <w:divBdr>
            <w:top w:val="none" w:sz="0" w:space="0" w:color="auto"/>
            <w:left w:val="none" w:sz="0" w:space="0" w:color="auto"/>
            <w:bottom w:val="none" w:sz="0" w:space="0" w:color="auto"/>
            <w:right w:val="none" w:sz="0" w:space="0" w:color="auto"/>
          </w:divBdr>
        </w:div>
      </w:divsChild>
    </w:div>
    <w:div w:id="314376422">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68917668">
      <w:bodyDiv w:val="1"/>
      <w:marLeft w:val="0"/>
      <w:marRight w:val="0"/>
      <w:marTop w:val="0"/>
      <w:marBottom w:val="0"/>
      <w:divBdr>
        <w:top w:val="none" w:sz="0" w:space="0" w:color="auto"/>
        <w:left w:val="none" w:sz="0" w:space="0" w:color="auto"/>
        <w:bottom w:val="none" w:sz="0" w:space="0" w:color="auto"/>
        <w:right w:val="none" w:sz="0" w:space="0" w:color="auto"/>
      </w:divBdr>
    </w:div>
    <w:div w:id="374961964">
      <w:bodyDiv w:val="1"/>
      <w:marLeft w:val="0"/>
      <w:marRight w:val="0"/>
      <w:marTop w:val="0"/>
      <w:marBottom w:val="0"/>
      <w:divBdr>
        <w:top w:val="none" w:sz="0" w:space="0" w:color="auto"/>
        <w:left w:val="none" w:sz="0" w:space="0" w:color="auto"/>
        <w:bottom w:val="none" w:sz="0" w:space="0" w:color="auto"/>
        <w:right w:val="none" w:sz="0" w:space="0" w:color="auto"/>
      </w:divBdr>
      <w:divsChild>
        <w:div w:id="1945578099">
          <w:marLeft w:val="0"/>
          <w:marRight w:val="0"/>
          <w:marTop w:val="0"/>
          <w:marBottom w:val="0"/>
          <w:divBdr>
            <w:top w:val="none" w:sz="0" w:space="0" w:color="auto"/>
            <w:left w:val="none" w:sz="0" w:space="0" w:color="auto"/>
            <w:bottom w:val="none" w:sz="0" w:space="0" w:color="auto"/>
            <w:right w:val="none" w:sz="0" w:space="0" w:color="auto"/>
          </w:divBdr>
        </w:div>
      </w:divsChild>
    </w:div>
    <w:div w:id="376783530">
      <w:bodyDiv w:val="1"/>
      <w:marLeft w:val="0"/>
      <w:marRight w:val="0"/>
      <w:marTop w:val="0"/>
      <w:marBottom w:val="0"/>
      <w:divBdr>
        <w:top w:val="none" w:sz="0" w:space="0" w:color="auto"/>
        <w:left w:val="none" w:sz="0" w:space="0" w:color="auto"/>
        <w:bottom w:val="none" w:sz="0" w:space="0" w:color="auto"/>
        <w:right w:val="none" w:sz="0" w:space="0" w:color="auto"/>
      </w:divBdr>
      <w:divsChild>
        <w:div w:id="175389465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12170209">
      <w:bodyDiv w:val="1"/>
      <w:marLeft w:val="0"/>
      <w:marRight w:val="0"/>
      <w:marTop w:val="0"/>
      <w:marBottom w:val="0"/>
      <w:divBdr>
        <w:top w:val="none" w:sz="0" w:space="0" w:color="auto"/>
        <w:left w:val="none" w:sz="0" w:space="0" w:color="auto"/>
        <w:bottom w:val="none" w:sz="0" w:space="0" w:color="auto"/>
        <w:right w:val="none" w:sz="0" w:space="0" w:color="auto"/>
      </w:divBdr>
      <w:divsChild>
        <w:div w:id="1070232601">
          <w:marLeft w:val="0"/>
          <w:marRight w:val="0"/>
          <w:marTop w:val="0"/>
          <w:marBottom w:val="0"/>
          <w:divBdr>
            <w:top w:val="none" w:sz="0" w:space="0" w:color="auto"/>
            <w:left w:val="none" w:sz="0" w:space="0" w:color="auto"/>
            <w:bottom w:val="none" w:sz="0" w:space="0" w:color="auto"/>
            <w:right w:val="none" w:sz="0" w:space="0" w:color="auto"/>
          </w:divBdr>
        </w:div>
      </w:divsChild>
    </w:div>
    <w:div w:id="422382731">
      <w:bodyDiv w:val="1"/>
      <w:marLeft w:val="0"/>
      <w:marRight w:val="0"/>
      <w:marTop w:val="0"/>
      <w:marBottom w:val="0"/>
      <w:divBdr>
        <w:top w:val="none" w:sz="0" w:space="0" w:color="auto"/>
        <w:left w:val="none" w:sz="0" w:space="0" w:color="auto"/>
        <w:bottom w:val="none" w:sz="0" w:space="0" w:color="auto"/>
        <w:right w:val="none" w:sz="0" w:space="0" w:color="auto"/>
      </w:divBdr>
      <w:divsChild>
        <w:div w:id="2077582333">
          <w:marLeft w:val="0"/>
          <w:marRight w:val="0"/>
          <w:marTop w:val="0"/>
          <w:marBottom w:val="0"/>
          <w:divBdr>
            <w:top w:val="none" w:sz="0" w:space="0" w:color="auto"/>
            <w:left w:val="none" w:sz="0" w:space="0" w:color="auto"/>
            <w:bottom w:val="none" w:sz="0" w:space="0" w:color="auto"/>
            <w:right w:val="none" w:sz="0" w:space="0" w:color="auto"/>
          </w:divBdr>
        </w:div>
      </w:divsChild>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63740541">
      <w:bodyDiv w:val="1"/>
      <w:marLeft w:val="0"/>
      <w:marRight w:val="0"/>
      <w:marTop w:val="0"/>
      <w:marBottom w:val="0"/>
      <w:divBdr>
        <w:top w:val="none" w:sz="0" w:space="0" w:color="auto"/>
        <w:left w:val="none" w:sz="0" w:space="0" w:color="auto"/>
        <w:bottom w:val="none" w:sz="0" w:space="0" w:color="auto"/>
        <w:right w:val="none" w:sz="0" w:space="0" w:color="auto"/>
      </w:divBdr>
      <w:divsChild>
        <w:div w:id="1039742377">
          <w:marLeft w:val="0"/>
          <w:marRight w:val="0"/>
          <w:marTop w:val="0"/>
          <w:marBottom w:val="0"/>
          <w:divBdr>
            <w:top w:val="none" w:sz="0" w:space="0" w:color="auto"/>
            <w:left w:val="none" w:sz="0" w:space="0" w:color="auto"/>
            <w:bottom w:val="none" w:sz="0" w:space="0" w:color="auto"/>
            <w:right w:val="none" w:sz="0" w:space="0" w:color="auto"/>
          </w:divBdr>
        </w:div>
      </w:divsChild>
    </w:div>
    <w:div w:id="493185270">
      <w:bodyDiv w:val="1"/>
      <w:marLeft w:val="0"/>
      <w:marRight w:val="0"/>
      <w:marTop w:val="0"/>
      <w:marBottom w:val="0"/>
      <w:divBdr>
        <w:top w:val="none" w:sz="0" w:space="0" w:color="auto"/>
        <w:left w:val="none" w:sz="0" w:space="0" w:color="auto"/>
        <w:bottom w:val="none" w:sz="0" w:space="0" w:color="auto"/>
        <w:right w:val="none" w:sz="0" w:space="0" w:color="auto"/>
      </w:divBdr>
      <w:divsChild>
        <w:div w:id="2117628316">
          <w:marLeft w:val="0"/>
          <w:marRight w:val="0"/>
          <w:marTop w:val="0"/>
          <w:marBottom w:val="0"/>
          <w:divBdr>
            <w:top w:val="none" w:sz="0" w:space="0" w:color="auto"/>
            <w:left w:val="none" w:sz="0" w:space="0" w:color="auto"/>
            <w:bottom w:val="none" w:sz="0" w:space="0" w:color="auto"/>
            <w:right w:val="none" w:sz="0" w:space="0" w:color="auto"/>
          </w:divBdr>
        </w:div>
      </w:divsChild>
    </w:div>
    <w:div w:id="497185756">
      <w:bodyDiv w:val="1"/>
      <w:marLeft w:val="0"/>
      <w:marRight w:val="0"/>
      <w:marTop w:val="0"/>
      <w:marBottom w:val="0"/>
      <w:divBdr>
        <w:top w:val="none" w:sz="0" w:space="0" w:color="auto"/>
        <w:left w:val="none" w:sz="0" w:space="0" w:color="auto"/>
        <w:bottom w:val="none" w:sz="0" w:space="0" w:color="auto"/>
        <w:right w:val="none" w:sz="0" w:space="0" w:color="auto"/>
      </w:divBdr>
      <w:divsChild>
        <w:div w:id="732855255">
          <w:marLeft w:val="0"/>
          <w:marRight w:val="0"/>
          <w:marTop w:val="0"/>
          <w:marBottom w:val="0"/>
          <w:divBdr>
            <w:top w:val="none" w:sz="0" w:space="0" w:color="auto"/>
            <w:left w:val="none" w:sz="0" w:space="0" w:color="auto"/>
            <w:bottom w:val="none" w:sz="0" w:space="0" w:color="auto"/>
            <w:right w:val="none" w:sz="0" w:space="0" w:color="auto"/>
          </w:divBdr>
        </w:div>
      </w:divsChild>
    </w:div>
    <w:div w:id="498038730">
      <w:bodyDiv w:val="1"/>
      <w:marLeft w:val="0"/>
      <w:marRight w:val="0"/>
      <w:marTop w:val="0"/>
      <w:marBottom w:val="0"/>
      <w:divBdr>
        <w:top w:val="none" w:sz="0" w:space="0" w:color="auto"/>
        <w:left w:val="none" w:sz="0" w:space="0" w:color="auto"/>
        <w:bottom w:val="none" w:sz="0" w:space="0" w:color="auto"/>
        <w:right w:val="none" w:sz="0" w:space="0" w:color="auto"/>
      </w:divBdr>
      <w:divsChild>
        <w:div w:id="1247882287">
          <w:marLeft w:val="0"/>
          <w:marRight w:val="0"/>
          <w:marTop w:val="0"/>
          <w:marBottom w:val="0"/>
          <w:divBdr>
            <w:top w:val="none" w:sz="0" w:space="0" w:color="auto"/>
            <w:left w:val="none" w:sz="0" w:space="0" w:color="auto"/>
            <w:bottom w:val="none" w:sz="0" w:space="0" w:color="auto"/>
            <w:right w:val="none" w:sz="0" w:space="0" w:color="auto"/>
          </w:divBdr>
        </w:div>
      </w:divsChild>
    </w:div>
    <w:div w:id="498543502">
      <w:bodyDiv w:val="1"/>
      <w:marLeft w:val="0"/>
      <w:marRight w:val="0"/>
      <w:marTop w:val="0"/>
      <w:marBottom w:val="0"/>
      <w:divBdr>
        <w:top w:val="none" w:sz="0" w:space="0" w:color="auto"/>
        <w:left w:val="none" w:sz="0" w:space="0" w:color="auto"/>
        <w:bottom w:val="none" w:sz="0" w:space="0" w:color="auto"/>
        <w:right w:val="none" w:sz="0" w:space="0" w:color="auto"/>
      </w:divBdr>
      <w:divsChild>
        <w:div w:id="387072245">
          <w:marLeft w:val="0"/>
          <w:marRight w:val="0"/>
          <w:marTop w:val="0"/>
          <w:marBottom w:val="0"/>
          <w:divBdr>
            <w:top w:val="none" w:sz="0" w:space="0" w:color="auto"/>
            <w:left w:val="none" w:sz="0" w:space="0" w:color="auto"/>
            <w:bottom w:val="none" w:sz="0" w:space="0" w:color="auto"/>
            <w:right w:val="none" w:sz="0" w:space="0" w:color="auto"/>
          </w:divBdr>
        </w:div>
      </w:divsChild>
    </w:div>
    <w:div w:id="507720943">
      <w:bodyDiv w:val="1"/>
      <w:marLeft w:val="0"/>
      <w:marRight w:val="0"/>
      <w:marTop w:val="0"/>
      <w:marBottom w:val="0"/>
      <w:divBdr>
        <w:top w:val="none" w:sz="0" w:space="0" w:color="auto"/>
        <w:left w:val="none" w:sz="0" w:space="0" w:color="auto"/>
        <w:bottom w:val="none" w:sz="0" w:space="0" w:color="auto"/>
        <w:right w:val="none" w:sz="0" w:space="0" w:color="auto"/>
      </w:divBdr>
      <w:divsChild>
        <w:div w:id="1573394014">
          <w:marLeft w:val="0"/>
          <w:marRight w:val="0"/>
          <w:marTop w:val="0"/>
          <w:marBottom w:val="0"/>
          <w:divBdr>
            <w:top w:val="none" w:sz="0" w:space="0" w:color="auto"/>
            <w:left w:val="none" w:sz="0" w:space="0" w:color="auto"/>
            <w:bottom w:val="none" w:sz="0" w:space="0" w:color="auto"/>
            <w:right w:val="none" w:sz="0" w:space="0" w:color="auto"/>
          </w:divBdr>
        </w:div>
      </w:divsChild>
    </w:div>
    <w:div w:id="552232959">
      <w:bodyDiv w:val="1"/>
      <w:marLeft w:val="0"/>
      <w:marRight w:val="0"/>
      <w:marTop w:val="0"/>
      <w:marBottom w:val="0"/>
      <w:divBdr>
        <w:top w:val="none" w:sz="0" w:space="0" w:color="auto"/>
        <w:left w:val="none" w:sz="0" w:space="0" w:color="auto"/>
        <w:bottom w:val="none" w:sz="0" w:space="0" w:color="auto"/>
        <w:right w:val="none" w:sz="0" w:space="0" w:color="auto"/>
      </w:divBdr>
      <w:divsChild>
        <w:div w:id="1037314832">
          <w:marLeft w:val="0"/>
          <w:marRight w:val="0"/>
          <w:marTop w:val="0"/>
          <w:marBottom w:val="0"/>
          <w:divBdr>
            <w:top w:val="none" w:sz="0" w:space="0" w:color="auto"/>
            <w:left w:val="none" w:sz="0" w:space="0" w:color="auto"/>
            <w:bottom w:val="none" w:sz="0" w:space="0" w:color="auto"/>
            <w:right w:val="none" w:sz="0" w:space="0" w:color="auto"/>
          </w:divBdr>
        </w:div>
      </w:divsChild>
    </w:div>
    <w:div w:id="575632730">
      <w:bodyDiv w:val="1"/>
      <w:marLeft w:val="0"/>
      <w:marRight w:val="0"/>
      <w:marTop w:val="0"/>
      <w:marBottom w:val="0"/>
      <w:divBdr>
        <w:top w:val="none" w:sz="0" w:space="0" w:color="auto"/>
        <w:left w:val="none" w:sz="0" w:space="0" w:color="auto"/>
        <w:bottom w:val="none" w:sz="0" w:space="0" w:color="auto"/>
        <w:right w:val="none" w:sz="0" w:space="0" w:color="auto"/>
      </w:divBdr>
      <w:divsChild>
        <w:div w:id="452141983">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29675878">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47974357">
      <w:bodyDiv w:val="1"/>
      <w:marLeft w:val="0"/>
      <w:marRight w:val="0"/>
      <w:marTop w:val="0"/>
      <w:marBottom w:val="0"/>
      <w:divBdr>
        <w:top w:val="none" w:sz="0" w:space="0" w:color="auto"/>
        <w:left w:val="none" w:sz="0" w:space="0" w:color="auto"/>
        <w:bottom w:val="none" w:sz="0" w:space="0" w:color="auto"/>
        <w:right w:val="none" w:sz="0" w:space="0" w:color="auto"/>
      </w:divBdr>
      <w:divsChild>
        <w:div w:id="1965961394">
          <w:marLeft w:val="0"/>
          <w:marRight w:val="0"/>
          <w:marTop w:val="0"/>
          <w:marBottom w:val="0"/>
          <w:divBdr>
            <w:top w:val="none" w:sz="0" w:space="0" w:color="auto"/>
            <w:left w:val="none" w:sz="0" w:space="0" w:color="auto"/>
            <w:bottom w:val="none" w:sz="0" w:space="0" w:color="auto"/>
            <w:right w:val="none" w:sz="0" w:space="0" w:color="auto"/>
          </w:divBdr>
        </w:div>
      </w:divsChild>
    </w:div>
    <w:div w:id="650250837">
      <w:bodyDiv w:val="1"/>
      <w:marLeft w:val="0"/>
      <w:marRight w:val="0"/>
      <w:marTop w:val="0"/>
      <w:marBottom w:val="0"/>
      <w:divBdr>
        <w:top w:val="none" w:sz="0" w:space="0" w:color="auto"/>
        <w:left w:val="none" w:sz="0" w:space="0" w:color="auto"/>
        <w:bottom w:val="none" w:sz="0" w:space="0" w:color="auto"/>
        <w:right w:val="none" w:sz="0" w:space="0" w:color="auto"/>
      </w:divBdr>
      <w:divsChild>
        <w:div w:id="824010049">
          <w:marLeft w:val="0"/>
          <w:marRight w:val="0"/>
          <w:marTop w:val="0"/>
          <w:marBottom w:val="0"/>
          <w:divBdr>
            <w:top w:val="none" w:sz="0" w:space="0" w:color="auto"/>
            <w:left w:val="none" w:sz="0" w:space="0" w:color="auto"/>
            <w:bottom w:val="none" w:sz="0" w:space="0" w:color="auto"/>
            <w:right w:val="none" w:sz="0" w:space="0" w:color="auto"/>
          </w:divBdr>
        </w:div>
      </w:divsChild>
    </w:div>
    <w:div w:id="657851736">
      <w:bodyDiv w:val="1"/>
      <w:marLeft w:val="0"/>
      <w:marRight w:val="0"/>
      <w:marTop w:val="0"/>
      <w:marBottom w:val="0"/>
      <w:divBdr>
        <w:top w:val="none" w:sz="0" w:space="0" w:color="auto"/>
        <w:left w:val="none" w:sz="0" w:space="0" w:color="auto"/>
        <w:bottom w:val="none" w:sz="0" w:space="0" w:color="auto"/>
        <w:right w:val="none" w:sz="0" w:space="0" w:color="auto"/>
      </w:divBdr>
      <w:divsChild>
        <w:div w:id="346366816">
          <w:marLeft w:val="0"/>
          <w:marRight w:val="0"/>
          <w:marTop w:val="0"/>
          <w:marBottom w:val="0"/>
          <w:divBdr>
            <w:top w:val="none" w:sz="0" w:space="0" w:color="auto"/>
            <w:left w:val="none" w:sz="0" w:space="0" w:color="auto"/>
            <w:bottom w:val="none" w:sz="0" w:space="0" w:color="auto"/>
            <w:right w:val="none" w:sz="0" w:space="0" w:color="auto"/>
          </w:divBdr>
        </w:div>
      </w:divsChild>
    </w:div>
    <w:div w:id="670567111">
      <w:bodyDiv w:val="1"/>
      <w:marLeft w:val="0"/>
      <w:marRight w:val="0"/>
      <w:marTop w:val="0"/>
      <w:marBottom w:val="0"/>
      <w:divBdr>
        <w:top w:val="none" w:sz="0" w:space="0" w:color="auto"/>
        <w:left w:val="none" w:sz="0" w:space="0" w:color="auto"/>
        <w:bottom w:val="none" w:sz="0" w:space="0" w:color="auto"/>
        <w:right w:val="none" w:sz="0" w:space="0" w:color="auto"/>
      </w:divBdr>
      <w:divsChild>
        <w:div w:id="1728605733">
          <w:marLeft w:val="0"/>
          <w:marRight w:val="0"/>
          <w:marTop w:val="0"/>
          <w:marBottom w:val="0"/>
          <w:divBdr>
            <w:top w:val="none" w:sz="0" w:space="0" w:color="auto"/>
            <w:left w:val="none" w:sz="0" w:space="0" w:color="auto"/>
            <w:bottom w:val="none" w:sz="0" w:space="0" w:color="auto"/>
            <w:right w:val="none" w:sz="0" w:space="0" w:color="auto"/>
          </w:divBdr>
        </w:div>
      </w:divsChild>
    </w:div>
    <w:div w:id="685450160">
      <w:bodyDiv w:val="1"/>
      <w:marLeft w:val="0"/>
      <w:marRight w:val="0"/>
      <w:marTop w:val="0"/>
      <w:marBottom w:val="0"/>
      <w:divBdr>
        <w:top w:val="none" w:sz="0" w:space="0" w:color="auto"/>
        <w:left w:val="none" w:sz="0" w:space="0" w:color="auto"/>
        <w:bottom w:val="none" w:sz="0" w:space="0" w:color="auto"/>
        <w:right w:val="none" w:sz="0" w:space="0" w:color="auto"/>
      </w:divBdr>
      <w:divsChild>
        <w:div w:id="507989142">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07071639">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72936963">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11281852">
      <w:bodyDiv w:val="1"/>
      <w:marLeft w:val="0"/>
      <w:marRight w:val="0"/>
      <w:marTop w:val="0"/>
      <w:marBottom w:val="0"/>
      <w:divBdr>
        <w:top w:val="none" w:sz="0" w:space="0" w:color="auto"/>
        <w:left w:val="none" w:sz="0" w:space="0" w:color="auto"/>
        <w:bottom w:val="none" w:sz="0" w:space="0" w:color="auto"/>
        <w:right w:val="none" w:sz="0" w:space="0" w:color="auto"/>
      </w:divBdr>
      <w:divsChild>
        <w:div w:id="1809400464">
          <w:marLeft w:val="0"/>
          <w:marRight w:val="0"/>
          <w:marTop w:val="0"/>
          <w:marBottom w:val="0"/>
          <w:divBdr>
            <w:top w:val="none" w:sz="0" w:space="0" w:color="auto"/>
            <w:left w:val="none" w:sz="0" w:space="0" w:color="auto"/>
            <w:bottom w:val="none" w:sz="0" w:space="0" w:color="auto"/>
            <w:right w:val="none" w:sz="0" w:space="0" w:color="auto"/>
          </w:divBdr>
        </w:div>
      </w:divsChild>
    </w:div>
    <w:div w:id="912549842">
      <w:bodyDiv w:val="1"/>
      <w:marLeft w:val="0"/>
      <w:marRight w:val="0"/>
      <w:marTop w:val="0"/>
      <w:marBottom w:val="0"/>
      <w:divBdr>
        <w:top w:val="none" w:sz="0" w:space="0" w:color="auto"/>
        <w:left w:val="none" w:sz="0" w:space="0" w:color="auto"/>
        <w:bottom w:val="none" w:sz="0" w:space="0" w:color="auto"/>
        <w:right w:val="none" w:sz="0" w:space="0" w:color="auto"/>
      </w:divBdr>
    </w:div>
    <w:div w:id="926184972">
      <w:bodyDiv w:val="1"/>
      <w:marLeft w:val="0"/>
      <w:marRight w:val="0"/>
      <w:marTop w:val="0"/>
      <w:marBottom w:val="0"/>
      <w:divBdr>
        <w:top w:val="none" w:sz="0" w:space="0" w:color="auto"/>
        <w:left w:val="none" w:sz="0" w:space="0" w:color="auto"/>
        <w:bottom w:val="none" w:sz="0" w:space="0" w:color="auto"/>
        <w:right w:val="none" w:sz="0" w:space="0" w:color="auto"/>
      </w:divBdr>
      <w:divsChild>
        <w:div w:id="775562954">
          <w:marLeft w:val="0"/>
          <w:marRight w:val="0"/>
          <w:marTop w:val="0"/>
          <w:marBottom w:val="0"/>
          <w:divBdr>
            <w:top w:val="none" w:sz="0" w:space="0" w:color="auto"/>
            <w:left w:val="none" w:sz="0" w:space="0" w:color="auto"/>
            <w:bottom w:val="none" w:sz="0" w:space="0" w:color="auto"/>
            <w:right w:val="none" w:sz="0" w:space="0" w:color="auto"/>
          </w:divBdr>
        </w:div>
      </w:divsChild>
    </w:div>
    <w:div w:id="931860833">
      <w:bodyDiv w:val="1"/>
      <w:marLeft w:val="0"/>
      <w:marRight w:val="0"/>
      <w:marTop w:val="0"/>
      <w:marBottom w:val="0"/>
      <w:divBdr>
        <w:top w:val="none" w:sz="0" w:space="0" w:color="auto"/>
        <w:left w:val="none" w:sz="0" w:space="0" w:color="auto"/>
        <w:bottom w:val="none" w:sz="0" w:space="0" w:color="auto"/>
        <w:right w:val="none" w:sz="0" w:space="0" w:color="auto"/>
      </w:divBdr>
      <w:divsChild>
        <w:div w:id="993527229">
          <w:marLeft w:val="0"/>
          <w:marRight w:val="0"/>
          <w:marTop w:val="0"/>
          <w:marBottom w:val="0"/>
          <w:divBdr>
            <w:top w:val="none" w:sz="0" w:space="0" w:color="auto"/>
            <w:left w:val="none" w:sz="0" w:space="0" w:color="auto"/>
            <w:bottom w:val="none" w:sz="0" w:space="0" w:color="auto"/>
            <w:right w:val="none" w:sz="0" w:space="0" w:color="auto"/>
          </w:divBdr>
        </w:div>
      </w:divsChild>
    </w:div>
    <w:div w:id="966082455">
      <w:bodyDiv w:val="1"/>
      <w:marLeft w:val="0"/>
      <w:marRight w:val="0"/>
      <w:marTop w:val="0"/>
      <w:marBottom w:val="0"/>
      <w:divBdr>
        <w:top w:val="none" w:sz="0" w:space="0" w:color="auto"/>
        <w:left w:val="none" w:sz="0" w:space="0" w:color="auto"/>
        <w:bottom w:val="none" w:sz="0" w:space="0" w:color="auto"/>
        <w:right w:val="none" w:sz="0" w:space="0" w:color="auto"/>
      </w:divBdr>
      <w:divsChild>
        <w:div w:id="1625888834">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070537778">
      <w:bodyDiv w:val="1"/>
      <w:marLeft w:val="0"/>
      <w:marRight w:val="0"/>
      <w:marTop w:val="0"/>
      <w:marBottom w:val="0"/>
      <w:divBdr>
        <w:top w:val="none" w:sz="0" w:space="0" w:color="auto"/>
        <w:left w:val="none" w:sz="0" w:space="0" w:color="auto"/>
        <w:bottom w:val="none" w:sz="0" w:space="0" w:color="auto"/>
        <w:right w:val="none" w:sz="0" w:space="0" w:color="auto"/>
      </w:divBdr>
      <w:divsChild>
        <w:div w:id="84228502">
          <w:marLeft w:val="0"/>
          <w:marRight w:val="0"/>
          <w:marTop w:val="0"/>
          <w:marBottom w:val="0"/>
          <w:divBdr>
            <w:top w:val="none" w:sz="0" w:space="0" w:color="auto"/>
            <w:left w:val="none" w:sz="0" w:space="0" w:color="auto"/>
            <w:bottom w:val="none" w:sz="0" w:space="0" w:color="auto"/>
            <w:right w:val="none" w:sz="0" w:space="0" w:color="auto"/>
          </w:divBdr>
        </w:div>
      </w:divsChild>
    </w:div>
    <w:div w:id="1098602855">
      <w:bodyDiv w:val="1"/>
      <w:marLeft w:val="0"/>
      <w:marRight w:val="0"/>
      <w:marTop w:val="0"/>
      <w:marBottom w:val="0"/>
      <w:divBdr>
        <w:top w:val="none" w:sz="0" w:space="0" w:color="auto"/>
        <w:left w:val="none" w:sz="0" w:space="0" w:color="auto"/>
        <w:bottom w:val="none" w:sz="0" w:space="0" w:color="auto"/>
        <w:right w:val="none" w:sz="0" w:space="0" w:color="auto"/>
      </w:divBdr>
      <w:divsChild>
        <w:div w:id="1836916183">
          <w:marLeft w:val="0"/>
          <w:marRight w:val="0"/>
          <w:marTop w:val="0"/>
          <w:marBottom w:val="0"/>
          <w:divBdr>
            <w:top w:val="none" w:sz="0" w:space="0" w:color="auto"/>
            <w:left w:val="none" w:sz="0" w:space="0" w:color="auto"/>
            <w:bottom w:val="none" w:sz="0" w:space="0" w:color="auto"/>
            <w:right w:val="none" w:sz="0" w:space="0" w:color="auto"/>
          </w:divBdr>
        </w:div>
      </w:divsChild>
    </w:div>
    <w:div w:id="1105080181">
      <w:bodyDiv w:val="1"/>
      <w:marLeft w:val="0"/>
      <w:marRight w:val="0"/>
      <w:marTop w:val="0"/>
      <w:marBottom w:val="0"/>
      <w:divBdr>
        <w:top w:val="none" w:sz="0" w:space="0" w:color="auto"/>
        <w:left w:val="none" w:sz="0" w:space="0" w:color="auto"/>
        <w:bottom w:val="none" w:sz="0" w:space="0" w:color="auto"/>
        <w:right w:val="none" w:sz="0" w:space="0" w:color="auto"/>
      </w:divBdr>
      <w:divsChild>
        <w:div w:id="200528229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45657536">
      <w:bodyDiv w:val="1"/>
      <w:marLeft w:val="0"/>
      <w:marRight w:val="0"/>
      <w:marTop w:val="0"/>
      <w:marBottom w:val="0"/>
      <w:divBdr>
        <w:top w:val="none" w:sz="0" w:space="0" w:color="auto"/>
        <w:left w:val="none" w:sz="0" w:space="0" w:color="auto"/>
        <w:bottom w:val="none" w:sz="0" w:space="0" w:color="auto"/>
        <w:right w:val="none" w:sz="0" w:space="0" w:color="auto"/>
      </w:divBdr>
    </w:div>
    <w:div w:id="1153762226">
      <w:bodyDiv w:val="1"/>
      <w:marLeft w:val="0"/>
      <w:marRight w:val="0"/>
      <w:marTop w:val="0"/>
      <w:marBottom w:val="0"/>
      <w:divBdr>
        <w:top w:val="none" w:sz="0" w:space="0" w:color="auto"/>
        <w:left w:val="none" w:sz="0" w:space="0" w:color="auto"/>
        <w:bottom w:val="none" w:sz="0" w:space="0" w:color="auto"/>
        <w:right w:val="none" w:sz="0" w:space="0" w:color="auto"/>
      </w:divBdr>
      <w:divsChild>
        <w:div w:id="1347289517">
          <w:marLeft w:val="0"/>
          <w:marRight w:val="0"/>
          <w:marTop w:val="0"/>
          <w:marBottom w:val="0"/>
          <w:divBdr>
            <w:top w:val="none" w:sz="0" w:space="0" w:color="auto"/>
            <w:left w:val="none" w:sz="0" w:space="0" w:color="auto"/>
            <w:bottom w:val="none" w:sz="0" w:space="0" w:color="auto"/>
            <w:right w:val="none" w:sz="0" w:space="0" w:color="auto"/>
          </w:divBdr>
        </w:div>
      </w:divsChild>
    </w:div>
    <w:div w:id="1161240830">
      <w:bodyDiv w:val="1"/>
      <w:marLeft w:val="0"/>
      <w:marRight w:val="0"/>
      <w:marTop w:val="0"/>
      <w:marBottom w:val="0"/>
      <w:divBdr>
        <w:top w:val="none" w:sz="0" w:space="0" w:color="auto"/>
        <w:left w:val="none" w:sz="0" w:space="0" w:color="auto"/>
        <w:bottom w:val="none" w:sz="0" w:space="0" w:color="auto"/>
        <w:right w:val="none" w:sz="0" w:space="0" w:color="auto"/>
      </w:divBdr>
      <w:divsChild>
        <w:div w:id="332029787">
          <w:marLeft w:val="0"/>
          <w:marRight w:val="0"/>
          <w:marTop w:val="0"/>
          <w:marBottom w:val="0"/>
          <w:divBdr>
            <w:top w:val="none" w:sz="0" w:space="0" w:color="auto"/>
            <w:left w:val="none" w:sz="0" w:space="0" w:color="auto"/>
            <w:bottom w:val="none" w:sz="0" w:space="0" w:color="auto"/>
            <w:right w:val="none" w:sz="0" w:space="0" w:color="auto"/>
          </w:divBdr>
        </w:div>
      </w:divsChild>
    </w:div>
    <w:div w:id="1167403974">
      <w:bodyDiv w:val="1"/>
      <w:marLeft w:val="0"/>
      <w:marRight w:val="0"/>
      <w:marTop w:val="0"/>
      <w:marBottom w:val="0"/>
      <w:divBdr>
        <w:top w:val="none" w:sz="0" w:space="0" w:color="auto"/>
        <w:left w:val="none" w:sz="0" w:space="0" w:color="auto"/>
        <w:bottom w:val="none" w:sz="0" w:space="0" w:color="auto"/>
        <w:right w:val="none" w:sz="0" w:space="0" w:color="auto"/>
      </w:divBdr>
      <w:divsChild>
        <w:div w:id="599525822">
          <w:marLeft w:val="0"/>
          <w:marRight w:val="0"/>
          <w:marTop w:val="0"/>
          <w:marBottom w:val="0"/>
          <w:divBdr>
            <w:top w:val="none" w:sz="0" w:space="0" w:color="auto"/>
            <w:left w:val="none" w:sz="0" w:space="0" w:color="auto"/>
            <w:bottom w:val="none" w:sz="0" w:space="0" w:color="auto"/>
            <w:right w:val="none" w:sz="0" w:space="0" w:color="auto"/>
          </w:divBdr>
        </w:div>
      </w:divsChild>
    </w:div>
    <w:div w:id="1180389352">
      <w:bodyDiv w:val="1"/>
      <w:marLeft w:val="0"/>
      <w:marRight w:val="0"/>
      <w:marTop w:val="0"/>
      <w:marBottom w:val="0"/>
      <w:divBdr>
        <w:top w:val="none" w:sz="0" w:space="0" w:color="auto"/>
        <w:left w:val="none" w:sz="0" w:space="0" w:color="auto"/>
        <w:bottom w:val="none" w:sz="0" w:space="0" w:color="auto"/>
        <w:right w:val="none" w:sz="0" w:space="0" w:color="auto"/>
      </w:divBdr>
      <w:divsChild>
        <w:div w:id="1519660617">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02979795">
      <w:bodyDiv w:val="1"/>
      <w:marLeft w:val="0"/>
      <w:marRight w:val="0"/>
      <w:marTop w:val="0"/>
      <w:marBottom w:val="0"/>
      <w:divBdr>
        <w:top w:val="none" w:sz="0" w:space="0" w:color="auto"/>
        <w:left w:val="none" w:sz="0" w:space="0" w:color="auto"/>
        <w:bottom w:val="none" w:sz="0" w:space="0" w:color="auto"/>
        <w:right w:val="none" w:sz="0" w:space="0" w:color="auto"/>
      </w:divBdr>
      <w:divsChild>
        <w:div w:id="294919038">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40483247">
      <w:bodyDiv w:val="1"/>
      <w:marLeft w:val="0"/>
      <w:marRight w:val="0"/>
      <w:marTop w:val="0"/>
      <w:marBottom w:val="0"/>
      <w:divBdr>
        <w:top w:val="none" w:sz="0" w:space="0" w:color="auto"/>
        <w:left w:val="none" w:sz="0" w:space="0" w:color="auto"/>
        <w:bottom w:val="none" w:sz="0" w:space="0" w:color="auto"/>
        <w:right w:val="none" w:sz="0" w:space="0" w:color="auto"/>
      </w:divBdr>
      <w:divsChild>
        <w:div w:id="1859199774">
          <w:marLeft w:val="0"/>
          <w:marRight w:val="0"/>
          <w:marTop w:val="0"/>
          <w:marBottom w:val="0"/>
          <w:divBdr>
            <w:top w:val="none" w:sz="0" w:space="0" w:color="auto"/>
            <w:left w:val="none" w:sz="0" w:space="0" w:color="auto"/>
            <w:bottom w:val="none" w:sz="0" w:space="0" w:color="auto"/>
            <w:right w:val="none" w:sz="0" w:space="0" w:color="auto"/>
          </w:divBdr>
        </w:div>
      </w:divsChild>
    </w:div>
    <w:div w:id="1250695642">
      <w:bodyDiv w:val="1"/>
      <w:marLeft w:val="0"/>
      <w:marRight w:val="0"/>
      <w:marTop w:val="0"/>
      <w:marBottom w:val="0"/>
      <w:divBdr>
        <w:top w:val="none" w:sz="0" w:space="0" w:color="auto"/>
        <w:left w:val="none" w:sz="0" w:space="0" w:color="auto"/>
        <w:bottom w:val="none" w:sz="0" w:space="0" w:color="auto"/>
        <w:right w:val="none" w:sz="0" w:space="0" w:color="auto"/>
      </w:divBdr>
    </w:div>
    <w:div w:id="1254821868">
      <w:bodyDiv w:val="1"/>
      <w:marLeft w:val="0"/>
      <w:marRight w:val="0"/>
      <w:marTop w:val="0"/>
      <w:marBottom w:val="0"/>
      <w:divBdr>
        <w:top w:val="none" w:sz="0" w:space="0" w:color="auto"/>
        <w:left w:val="none" w:sz="0" w:space="0" w:color="auto"/>
        <w:bottom w:val="none" w:sz="0" w:space="0" w:color="auto"/>
        <w:right w:val="none" w:sz="0" w:space="0" w:color="auto"/>
      </w:divBdr>
      <w:divsChild>
        <w:div w:id="2076397008">
          <w:marLeft w:val="0"/>
          <w:marRight w:val="0"/>
          <w:marTop w:val="0"/>
          <w:marBottom w:val="0"/>
          <w:divBdr>
            <w:top w:val="none" w:sz="0" w:space="0" w:color="auto"/>
            <w:left w:val="none" w:sz="0" w:space="0" w:color="auto"/>
            <w:bottom w:val="none" w:sz="0" w:space="0" w:color="auto"/>
            <w:right w:val="none" w:sz="0" w:space="0" w:color="auto"/>
          </w:divBdr>
        </w:div>
      </w:divsChild>
    </w:div>
    <w:div w:id="1273898652">
      <w:bodyDiv w:val="1"/>
      <w:marLeft w:val="0"/>
      <w:marRight w:val="0"/>
      <w:marTop w:val="0"/>
      <w:marBottom w:val="0"/>
      <w:divBdr>
        <w:top w:val="none" w:sz="0" w:space="0" w:color="auto"/>
        <w:left w:val="none" w:sz="0" w:space="0" w:color="auto"/>
        <w:bottom w:val="none" w:sz="0" w:space="0" w:color="auto"/>
        <w:right w:val="none" w:sz="0" w:space="0" w:color="auto"/>
      </w:divBdr>
    </w:div>
    <w:div w:id="1277978742">
      <w:bodyDiv w:val="1"/>
      <w:marLeft w:val="0"/>
      <w:marRight w:val="0"/>
      <w:marTop w:val="0"/>
      <w:marBottom w:val="0"/>
      <w:divBdr>
        <w:top w:val="none" w:sz="0" w:space="0" w:color="auto"/>
        <w:left w:val="none" w:sz="0" w:space="0" w:color="auto"/>
        <w:bottom w:val="none" w:sz="0" w:space="0" w:color="auto"/>
        <w:right w:val="none" w:sz="0" w:space="0" w:color="auto"/>
      </w:divBdr>
      <w:divsChild>
        <w:div w:id="755132655">
          <w:marLeft w:val="0"/>
          <w:marRight w:val="0"/>
          <w:marTop w:val="0"/>
          <w:marBottom w:val="0"/>
          <w:divBdr>
            <w:top w:val="none" w:sz="0" w:space="0" w:color="auto"/>
            <w:left w:val="none" w:sz="0" w:space="0" w:color="auto"/>
            <w:bottom w:val="none" w:sz="0" w:space="0" w:color="auto"/>
            <w:right w:val="none" w:sz="0" w:space="0" w:color="auto"/>
          </w:divBdr>
        </w:div>
      </w:divsChild>
    </w:div>
    <w:div w:id="1279530072">
      <w:bodyDiv w:val="1"/>
      <w:marLeft w:val="0"/>
      <w:marRight w:val="0"/>
      <w:marTop w:val="0"/>
      <w:marBottom w:val="0"/>
      <w:divBdr>
        <w:top w:val="none" w:sz="0" w:space="0" w:color="auto"/>
        <w:left w:val="none" w:sz="0" w:space="0" w:color="auto"/>
        <w:bottom w:val="none" w:sz="0" w:space="0" w:color="auto"/>
        <w:right w:val="none" w:sz="0" w:space="0" w:color="auto"/>
      </w:divBdr>
      <w:divsChild>
        <w:div w:id="1045250812">
          <w:marLeft w:val="0"/>
          <w:marRight w:val="0"/>
          <w:marTop w:val="0"/>
          <w:marBottom w:val="0"/>
          <w:divBdr>
            <w:top w:val="none" w:sz="0" w:space="0" w:color="auto"/>
            <w:left w:val="none" w:sz="0" w:space="0" w:color="auto"/>
            <w:bottom w:val="none" w:sz="0" w:space="0" w:color="auto"/>
            <w:right w:val="none" w:sz="0" w:space="0" w:color="auto"/>
          </w:divBdr>
        </w:div>
      </w:divsChild>
    </w:div>
    <w:div w:id="1282498913">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19531816">
      <w:bodyDiv w:val="1"/>
      <w:marLeft w:val="0"/>
      <w:marRight w:val="0"/>
      <w:marTop w:val="0"/>
      <w:marBottom w:val="0"/>
      <w:divBdr>
        <w:top w:val="none" w:sz="0" w:space="0" w:color="auto"/>
        <w:left w:val="none" w:sz="0" w:space="0" w:color="auto"/>
        <w:bottom w:val="none" w:sz="0" w:space="0" w:color="auto"/>
        <w:right w:val="none" w:sz="0" w:space="0" w:color="auto"/>
      </w:divBdr>
      <w:divsChild>
        <w:div w:id="484516932">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368337108">
      <w:bodyDiv w:val="1"/>
      <w:marLeft w:val="0"/>
      <w:marRight w:val="0"/>
      <w:marTop w:val="0"/>
      <w:marBottom w:val="0"/>
      <w:divBdr>
        <w:top w:val="none" w:sz="0" w:space="0" w:color="auto"/>
        <w:left w:val="none" w:sz="0" w:space="0" w:color="auto"/>
        <w:bottom w:val="none" w:sz="0" w:space="0" w:color="auto"/>
        <w:right w:val="none" w:sz="0" w:space="0" w:color="auto"/>
      </w:divBdr>
      <w:divsChild>
        <w:div w:id="1052077406">
          <w:marLeft w:val="0"/>
          <w:marRight w:val="0"/>
          <w:marTop w:val="0"/>
          <w:marBottom w:val="0"/>
          <w:divBdr>
            <w:top w:val="none" w:sz="0" w:space="0" w:color="auto"/>
            <w:left w:val="none" w:sz="0" w:space="0" w:color="auto"/>
            <w:bottom w:val="none" w:sz="0" w:space="0" w:color="auto"/>
            <w:right w:val="none" w:sz="0" w:space="0" w:color="auto"/>
          </w:divBdr>
        </w:div>
      </w:divsChild>
    </w:div>
    <w:div w:id="1388724354">
      <w:bodyDiv w:val="1"/>
      <w:marLeft w:val="0"/>
      <w:marRight w:val="0"/>
      <w:marTop w:val="0"/>
      <w:marBottom w:val="0"/>
      <w:divBdr>
        <w:top w:val="none" w:sz="0" w:space="0" w:color="auto"/>
        <w:left w:val="none" w:sz="0" w:space="0" w:color="auto"/>
        <w:bottom w:val="none" w:sz="0" w:space="0" w:color="auto"/>
        <w:right w:val="none" w:sz="0" w:space="0" w:color="auto"/>
      </w:divBdr>
      <w:divsChild>
        <w:div w:id="71438339">
          <w:marLeft w:val="0"/>
          <w:marRight w:val="0"/>
          <w:marTop w:val="0"/>
          <w:marBottom w:val="0"/>
          <w:divBdr>
            <w:top w:val="none" w:sz="0" w:space="0" w:color="auto"/>
            <w:left w:val="none" w:sz="0" w:space="0" w:color="auto"/>
            <w:bottom w:val="none" w:sz="0" w:space="0" w:color="auto"/>
            <w:right w:val="none" w:sz="0" w:space="0" w:color="auto"/>
          </w:divBdr>
        </w:div>
      </w:divsChild>
    </w:div>
    <w:div w:id="1400012656">
      <w:bodyDiv w:val="1"/>
      <w:marLeft w:val="0"/>
      <w:marRight w:val="0"/>
      <w:marTop w:val="0"/>
      <w:marBottom w:val="0"/>
      <w:divBdr>
        <w:top w:val="none" w:sz="0" w:space="0" w:color="auto"/>
        <w:left w:val="none" w:sz="0" w:space="0" w:color="auto"/>
        <w:bottom w:val="none" w:sz="0" w:space="0" w:color="auto"/>
        <w:right w:val="none" w:sz="0" w:space="0" w:color="auto"/>
      </w:divBdr>
      <w:divsChild>
        <w:div w:id="1304966283">
          <w:marLeft w:val="0"/>
          <w:marRight w:val="0"/>
          <w:marTop w:val="0"/>
          <w:marBottom w:val="0"/>
          <w:divBdr>
            <w:top w:val="none" w:sz="0" w:space="0" w:color="auto"/>
            <w:left w:val="none" w:sz="0" w:space="0" w:color="auto"/>
            <w:bottom w:val="none" w:sz="0" w:space="0" w:color="auto"/>
            <w:right w:val="none" w:sz="0" w:space="0" w:color="auto"/>
          </w:divBdr>
        </w:div>
      </w:divsChild>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20716738">
      <w:bodyDiv w:val="1"/>
      <w:marLeft w:val="0"/>
      <w:marRight w:val="0"/>
      <w:marTop w:val="0"/>
      <w:marBottom w:val="0"/>
      <w:divBdr>
        <w:top w:val="none" w:sz="0" w:space="0" w:color="auto"/>
        <w:left w:val="none" w:sz="0" w:space="0" w:color="auto"/>
        <w:bottom w:val="none" w:sz="0" w:space="0" w:color="auto"/>
        <w:right w:val="none" w:sz="0" w:space="0" w:color="auto"/>
      </w:divBdr>
      <w:divsChild>
        <w:div w:id="200358325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470319363">
      <w:bodyDiv w:val="1"/>
      <w:marLeft w:val="0"/>
      <w:marRight w:val="0"/>
      <w:marTop w:val="0"/>
      <w:marBottom w:val="0"/>
      <w:divBdr>
        <w:top w:val="none" w:sz="0" w:space="0" w:color="auto"/>
        <w:left w:val="none" w:sz="0" w:space="0" w:color="auto"/>
        <w:bottom w:val="none" w:sz="0" w:space="0" w:color="auto"/>
        <w:right w:val="none" w:sz="0" w:space="0" w:color="auto"/>
      </w:divBdr>
      <w:divsChild>
        <w:div w:id="1176387460">
          <w:marLeft w:val="0"/>
          <w:marRight w:val="0"/>
          <w:marTop w:val="0"/>
          <w:marBottom w:val="0"/>
          <w:divBdr>
            <w:top w:val="none" w:sz="0" w:space="0" w:color="auto"/>
            <w:left w:val="none" w:sz="0" w:space="0" w:color="auto"/>
            <w:bottom w:val="none" w:sz="0" w:space="0" w:color="auto"/>
            <w:right w:val="none" w:sz="0" w:space="0" w:color="auto"/>
          </w:divBdr>
        </w:div>
      </w:divsChild>
    </w:div>
    <w:div w:id="1484201102">
      <w:bodyDiv w:val="1"/>
      <w:marLeft w:val="0"/>
      <w:marRight w:val="0"/>
      <w:marTop w:val="0"/>
      <w:marBottom w:val="0"/>
      <w:divBdr>
        <w:top w:val="none" w:sz="0" w:space="0" w:color="auto"/>
        <w:left w:val="none" w:sz="0" w:space="0" w:color="auto"/>
        <w:bottom w:val="none" w:sz="0" w:space="0" w:color="auto"/>
        <w:right w:val="none" w:sz="0" w:space="0" w:color="auto"/>
      </w:divBdr>
    </w:div>
    <w:div w:id="1512796501">
      <w:bodyDiv w:val="1"/>
      <w:marLeft w:val="0"/>
      <w:marRight w:val="0"/>
      <w:marTop w:val="0"/>
      <w:marBottom w:val="0"/>
      <w:divBdr>
        <w:top w:val="none" w:sz="0" w:space="0" w:color="auto"/>
        <w:left w:val="none" w:sz="0" w:space="0" w:color="auto"/>
        <w:bottom w:val="none" w:sz="0" w:space="0" w:color="auto"/>
        <w:right w:val="none" w:sz="0" w:space="0" w:color="auto"/>
      </w:divBdr>
      <w:divsChild>
        <w:div w:id="564730384">
          <w:marLeft w:val="0"/>
          <w:marRight w:val="0"/>
          <w:marTop w:val="0"/>
          <w:marBottom w:val="0"/>
          <w:divBdr>
            <w:top w:val="none" w:sz="0" w:space="0" w:color="auto"/>
            <w:left w:val="none" w:sz="0" w:space="0" w:color="auto"/>
            <w:bottom w:val="none" w:sz="0" w:space="0" w:color="auto"/>
            <w:right w:val="none" w:sz="0" w:space="0" w:color="auto"/>
          </w:divBdr>
        </w:div>
      </w:divsChild>
    </w:div>
    <w:div w:id="1534075470">
      <w:bodyDiv w:val="1"/>
      <w:marLeft w:val="0"/>
      <w:marRight w:val="0"/>
      <w:marTop w:val="0"/>
      <w:marBottom w:val="0"/>
      <w:divBdr>
        <w:top w:val="none" w:sz="0" w:space="0" w:color="auto"/>
        <w:left w:val="none" w:sz="0" w:space="0" w:color="auto"/>
        <w:bottom w:val="none" w:sz="0" w:space="0" w:color="auto"/>
        <w:right w:val="none" w:sz="0" w:space="0" w:color="auto"/>
      </w:divBdr>
      <w:divsChild>
        <w:div w:id="156698387">
          <w:marLeft w:val="0"/>
          <w:marRight w:val="0"/>
          <w:marTop w:val="0"/>
          <w:marBottom w:val="0"/>
          <w:divBdr>
            <w:top w:val="none" w:sz="0" w:space="0" w:color="auto"/>
            <w:left w:val="none" w:sz="0" w:space="0" w:color="auto"/>
            <w:bottom w:val="none" w:sz="0" w:space="0" w:color="auto"/>
            <w:right w:val="none" w:sz="0" w:space="0" w:color="auto"/>
          </w:divBdr>
        </w:div>
      </w:divsChild>
    </w:div>
    <w:div w:id="1537155919">
      <w:bodyDiv w:val="1"/>
      <w:marLeft w:val="0"/>
      <w:marRight w:val="0"/>
      <w:marTop w:val="0"/>
      <w:marBottom w:val="0"/>
      <w:divBdr>
        <w:top w:val="none" w:sz="0" w:space="0" w:color="auto"/>
        <w:left w:val="none" w:sz="0" w:space="0" w:color="auto"/>
        <w:bottom w:val="none" w:sz="0" w:space="0" w:color="auto"/>
        <w:right w:val="none" w:sz="0" w:space="0" w:color="auto"/>
      </w:divBdr>
      <w:divsChild>
        <w:div w:id="655577223">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57931338">
      <w:bodyDiv w:val="1"/>
      <w:marLeft w:val="0"/>
      <w:marRight w:val="0"/>
      <w:marTop w:val="0"/>
      <w:marBottom w:val="0"/>
      <w:divBdr>
        <w:top w:val="none" w:sz="0" w:space="0" w:color="auto"/>
        <w:left w:val="none" w:sz="0" w:space="0" w:color="auto"/>
        <w:bottom w:val="none" w:sz="0" w:space="0" w:color="auto"/>
        <w:right w:val="none" w:sz="0" w:space="0" w:color="auto"/>
      </w:divBdr>
      <w:divsChild>
        <w:div w:id="1284577137">
          <w:marLeft w:val="0"/>
          <w:marRight w:val="0"/>
          <w:marTop w:val="0"/>
          <w:marBottom w:val="0"/>
          <w:divBdr>
            <w:top w:val="none" w:sz="0" w:space="0" w:color="auto"/>
            <w:left w:val="none" w:sz="0" w:space="0" w:color="auto"/>
            <w:bottom w:val="none" w:sz="0" w:space="0" w:color="auto"/>
            <w:right w:val="none" w:sz="0" w:space="0" w:color="auto"/>
          </w:divBdr>
        </w:div>
      </w:divsChild>
    </w:div>
    <w:div w:id="1597522548">
      <w:bodyDiv w:val="1"/>
      <w:marLeft w:val="0"/>
      <w:marRight w:val="0"/>
      <w:marTop w:val="0"/>
      <w:marBottom w:val="0"/>
      <w:divBdr>
        <w:top w:val="none" w:sz="0" w:space="0" w:color="auto"/>
        <w:left w:val="none" w:sz="0" w:space="0" w:color="auto"/>
        <w:bottom w:val="none" w:sz="0" w:space="0" w:color="auto"/>
        <w:right w:val="none" w:sz="0" w:space="0" w:color="auto"/>
      </w:divBdr>
      <w:divsChild>
        <w:div w:id="1575818491">
          <w:marLeft w:val="0"/>
          <w:marRight w:val="0"/>
          <w:marTop w:val="0"/>
          <w:marBottom w:val="0"/>
          <w:divBdr>
            <w:top w:val="none" w:sz="0" w:space="0" w:color="auto"/>
            <w:left w:val="none" w:sz="0" w:space="0" w:color="auto"/>
            <w:bottom w:val="none" w:sz="0" w:space="0" w:color="auto"/>
            <w:right w:val="none" w:sz="0" w:space="0" w:color="auto"/>
          </w:divBdr>
        </w:div>
      </w:divsChild>
    </w:div>
    <w:div w:id="1622878015">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07876271">
      <w:bodyDiv w:val="1"/>
      <w:marLeft w:val="0"/>
      <w:marRight w:val="0"/>
      <w:marTop w:val="0"/>
      <w:marBottom w:val="0"/>
      <w:divBdr>
        <w:top w:val="none" w:sz="0" w:space="0" w:color="auto"/>
        <w:left w:val="none" w:sz="0" w:space="0" w:color="auto"/>
        <w:bottom w:val="none" w:sz="0" w:space="0" w:color="auto"/>
        <w:right w:val="none" w:sz="0" w:space="0" w:color="auto"/>
      </w:divBdr>
      <w:divsChild>
        <w:div w:id="1266887839">
          <w:marLeft w:val="0"/>
          <w:marRight w:val="0"/>
          <w:marTop w:val="0"/>
          <w:marBottom w:val="0"/>
          <w:divBdr>
            <w:top w:val="none" w:sz="0" w:space="0" w:color="auto"/>
            <w:left w:val="none" w:sz="0" w:space="0" w:color="auto"/>
            <w:bottom w:val="none" w:sz="0" w:space="0" w:color="auto"/>
            <w:right w:val="none" w:sz="0" w:space="0" w:color="auto"/>
          </w:divBdr>
        </w:div>
      </w:divsChild>
    </w:div>
    <w:div w:id="1738045813">
      <w:bodyDiv w:val="1"/>
      <w:marLeft w:val="0"/>
      <w:marRight w:val="0"/>
      <w:marTop w:val="0"/>
      <w:marBottom w:val="0"/>
      <w:divBdr>
        <w:top w:val="none" w:sz="0" w:space="0" w:color="auto"/>
        <w:left w:val="none" w:sz="0" w:space="0" w:color="auto"/>
        <w:bottom w:val="none" w:sz="0" w:space="0" w:color="auto"/>
        <w:right w:val="none" w:sz="0" w:space="0" w:color="auto"/>
      </w:divBdr>
      <w:divsChild>
        <w:div w:id="239337715">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3969356">
      <w:bodyDiv w:val="1"/>
      <w:marLeft w:val="0"/>
      <w:marRight w:val="0"/>
      <w:marTop w:val="0"/>
      <w:marBottom w:val="0"/>
      <w:divBdr>
        <w:top w:val="none" w:sz="0" w:space="0" w:color="auto"/>
        <w:left w:val="none" w:sz="0" w:space="0" w:color="auto"/>
        <w:bottom w:val="none" w:sz="0" w:space="0" w:color="auto"/>
        <w:right w:val="none" w:sz="0" w:space="0" w:color="auto"/>
      </w:divBdr>
    </w:div>
    <w:div w:id="1756315175">
      <w:bodyDiv w:val="1"/>
      <w:marLeft w:val="0"/>
      <w:marRight w:val="0"/>
      <w:marTop w:val="0"/>
      <w:marBottom w:val="0"/>
      <w:divBdr>
        <w:top w:val="none" w:sz="0" w:space="0" w:color="auto"/>
        <w:left w:val="none" w:sz="0" w:space="0" w:color="auto"/>
        <w:bottom w:val="none" w:sz="0" w:space="0" w:color="auto"/>
        <w:right w:val="none" w:sz="0" w:space="0" w:color="auto"/>
      </w:divBdr>
      <w:divsChild>
        <w:div w:id="99570183">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34685764">
      <w:bodyDiv w:val="1"/>
      <w:marLeft w:val="0"/>
      <w:marRight w:val="0"/>
      <w:marTop w:val="0"/>
      <w:marBottom w:val="0"/>
      <w:divBdr>
        <w:top w:val="none" w:sz="0" w:space="0" w:color="auto"/>
        <w:left w:val="none" w:sz="0" w:space="0" w:color="auto"/>
        <w:bottom w:val="none" w:sz="0" w:space="0" w:color="auto"/>
        <w:right w:val="none" w:sz="0" w:space="0" w:color="auto"/>
      </w:divBdr>
      <w:divsChild>
        <w:div w:id="829755346">
          <w:marLeft w:val="0"/>
          <w:marRight w:val="0"/>
          <w:marTop w:val="0"/>
          <w:marBottom w:val="0"/>
          <w:divBdr>
            <w:top w:val="none" w:sz="0" w:space="0" w:color="auto"/>
            <w:left w:val="none" w:sz="0" w:space="0" w:color="auto"/>
            <w:bottom w:val="none" w:sz="0" w:space="0" w:color="auto"/>
            <w:right w:val="none" w:sz="0" w:space="0" w:color="auto"/>
          </w:divBdr>
        </w:div>
      </w:divsChild>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878812144">
      <w:bodyDiv w:val="1"/>
      <w:marLeft w:val="0"/>
      <w:marRight w:val="0"/>
      <w:marTop w:val="0"/>
      <w:marBottom w:val="0"/>
      <w:divBdr>
        <w:top w:val="none" w:sz="0" w:space="0" w:color="auto"/>
        <w:left w:val="none" w:sz="0" w:space="0" w:color="auto"/>
        <w:bottom w:val="none" w:sz="0" w:space="0" w:color="auto"/>
        <w:right w:val="none" w:sz="0" w:space="0" w:color="auto"/>
      </w:divBdr>
      <w:divsChild>
        <w:div w:id="1905944890">
          <w:marLeft w:val="0"/>
          <w:marRight w:val="0"/>
          <w:marTop w:val="0"/>
          <w:marBottom w:val="0"/>
          <w:divBdr>
            <w:top w:val="none" w:sz="0" w:space="0" w:color="auto"/>
            <w:left w:val="none" w:sz="0" w:space="0" w:color="auto"/>
            <w:bottom w:val="none" w:sz="0" w:space="0" w:color="auto"/>
            <w:right w:val="none" w:sz="0" w:space="0" w:color="auto"/>
          </w:divBdr>
        </w:div>
      </w:divsChild>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50236524">
      <w:bodyDiv w:val="1"/>
      <w:marLeft w:val="0"/>
      <w:marRight w:val="0"/>
      <w:marTop w:val="0"/>
      <w:marBottom w:val="0"/>
      <w:divBdr>
        <w:top w:val="none" w:sz="0" w:space="0" w:color="auto"/>
        <w:left w:val="none" w:sz="0" w:space="0" w:color="auto"/>
        <w:bottom w:val="none" w:sz="0" w:space="0" w:color="auto"/>
        <w:right w:val="none" w:sz="0" w:space="0" w:color="auto"/>
      </w:divBdr>
      <w:divsChild>
        <w:div w:id="973868533">
          <w:marLeft w:val="0"/>
          <w:marRight w:val="0"/>
          <w:marTop w:val="0"/>
          <w:marBottom w:val="0"/>
          <w:divBdr>
            <w:top w:val="none" w:sz="0" w:space="0" w:color="auto"/>
            <w:left w:val="none" w:sz="0" w:space="0" w:color="auto"/>
            <w:bottom w:val="none" w:sz="0" w:space="0" w:color="auto"/>
            <w:right w:val="none" w:sz="0" w:space="0" w:color="auto"/>
          </w:divBdr>
        </w:div>
      </w:divsChild>
    </w:div>
    <w:div w:id="1990398890">
      <w:bodyDiv w:val="1"/>
      <w:marLeft w:val="0"/>
      <w:marRight w:val="0"/>
      <w:marTop w:val="0"/>
      <w:marBottom w:val="0"/>
      <w:divBdr>
        <w:top w:val="none" w:sz="0" w:space="0" w:color="auto"/>
        <w:left w:val="none" w:sz="0" w:space="0" w:color="auto"/>
        <w:bottom w:val="none" w:sz="0" w:space="0" w:color="auto"/>
        <w:right w:val="none" w:sz="0" w:space="0" w:color="auto"/>
      </w:divBdr>
      <w:divsChild>
        <w:div w:id="1436438740">
          <w:marLeft w:val="0"/>
          <w:marRight w:val="0"/>
          <w:marTop w:val="0"/>
          <w:marBottom w:val="0"/>
          <w:divBdr>
            <w:top w:val="none" w:sz="0" w:space="0" w:color="auto"/>
            <w:left w:val="none" w:sz="0" w:space="0" w:color="auto"/>
            <w:bottom w:val="none" w:sz="0" w:space="0" w:color="auto"/>
            <w:right w:val="none" w:sz="0" w:space="0" w:color="auto"/>
          </w:divBdr>
        </w:div>
      </w:divsChild>
    </w:div>
    <w:div w:id="2002389452">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09555061">
      <w:bodyDiv w:val="1"/>
      <w:marLeft w:val="0"/>
      <w:marRight w:val="0"/>
      <w:marTop w:val="0"/>
      <w:marBottom w:val="0"/>
      <w:divBdr>
        <w:top w:val="none" w:sz="0" w:space="0" w:color="auto"/>
        <w:left w:val="none" w:sz="0" w:space="0" w:color="auto"/>
        <w:bottom w:val="none" w:sz="0" w:space="0" w:color="auto"/>
        <w:right w:val="none" w:sz="0" w:space="0" w:color="auto"/>
      </w:divBdr>
      <w:divsChild>
        <w:div w:id="247733633">
          <w:marLeft w:val="0"/>
          <w:marRight w:val="0"/>
          <w:marTop w:val="0"/>
          <w:marBottom w:val="0"/>
          <w:divBdr>
            <w:top w:val="none" w:sz="0" w:space="0" w:color="auto"/>
            <w:left w:val="none" w:sz="0" w:space="0" w:color="auto"/>
            <w:bottom w:val="none" w:sz="0" w:space="0" w:color="auto"/>
            <w:right w:val="none" w:sz="0" w:space="0" w:color="auto"/>
          </w:divBdr>
        </w:div>
      </w:divsChild>
    </w:div>
    <w:div w:id="2018075139">
      <w:bodyDiv w:val="1"/>
      <w:marLeft w:val="0"/>
      <w:marRight w:val="0"/>
      <w:marTop w:val="0"/>
      <w:marBottom w:val="0"/>
      <w:divBdr>
        <w:top w:val="none" w:sz="0" w:space="0" w:color="auto"/>
        <w:left w:val="none" w:sz="0" w:space="0" w:color="auto"/>
        <w:bottom w:val="none" w:sz="0" w:space="0" w:color="auto"/>
        <w:right w:val="none" w:sz="0" w:space="0" w:color="auto"/>
      </w:divBdr>
      <w:divsChild>
        <w:div w:id="2012755067">
          <w:marLeft w:val="0"/>
          <w:marRight w:val="0"/>
          <w:marTop w:val="0"/>
          <w:marBottom w:val="0"/>
          <w:divBdr>
            <w:top w:val="none" w:sz="0" w:space="0" w:color="auto"/>
            <w:left w:val="none" w:sz="0" w:space="0" w:color="auto"/>
            <w:bottom w:val="none" w:sz="0" w:space="0" w:color="auto"/>
            <w:right w:val="none" w:sz="0" w:space="0" w:color="auto"/>
          </w:divBdr>
        </w:div>
      </w:divsChild>
    </w:div>
    <w:div w:id="2039353777">
      <w:bodyDiv w:val="1"/>
      <w:marLeft w:val="0"/>
      <w:marRight w:val="0"/>
      <w:marTop w:val="0"/>
      <w:marBottom w:val="0"/>
      <w:divBdr>
        <w:top w:val="none" w:sz="0" w:space="0" w:color="auto"/>
        <w:left w:val="none" w:sz="0" w:space="0" w:color="auto"/>
        <w:bottom w:val="none" w:sz="0" w:space="0" w:color="auto"/>
        <w:right w:val="none" w:sz="0" w:space="0" w:color="auto"/>
      </w:divBdr>
    </w:div>
    <w:div w:id="2044477551">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03410216">
      <w:bodyDiv w:val="1"/>
      <w:marLeft w:val="0"/>
      <w:marRight w:val="0"/>
      <w:marTop w:val="0"/>
      <w:marBottom w:val="0"/>
      <w:divBdr>
        <w:top w:val="none" w:sz="0" w:space="0" w:color="auto"/>
        <w:left w:val="none" w:sz="0" w:space="0" w:color="auto"/>
        <w:bottom w:val="none" w:sz="0" w:space="0" w:color="auto"/>
        <w:right w:val="none" w:sz="0" w:space="0" w:color="auto"/>
      </w:divBdr>
      <w:divsChild>
        <w:div w:id="1062871025">
          <w:marLeft w:val="0"/>
          <w:marRight w:val="0"/>
          <w:marTop w:val="0"/>
          <w:marBottom w:val="0"/>
          <w:divBdr>
            <w:top w:val="none" w:sz="0" w:space="0" w:color="auto"/>
            <w:left w:val="none" w:sz="0" w:space="0" w:color="auto"/>
            <w:bottom w:val="none" w:sz="0" w:space="0" w:color="auto"/>
            <w:right w:val="none" w:sz="0" w:space="0" w:color="auto"/>
          </w:divBdr>
        </w:div>
      </w:divsChild>
    </w:div>
    <w:div w:id="2108429098">
      <w:bodyDiv w:val="1"/>
      <w:marLeft w:val="0"/>
      <w:marRight w:val="0"/>
      <w:marTop w:val="0"/>
      <w:marBottom w:val="0"/>
      <w:divBdr>
        <w:top w:val="none" w:sz="0" w:space="0" w:color="auto"/>
        <w:left w:val="none" w:sz="0" w:space="0" w:color="auto"/>
        <w:bottom w:val="none" w:sz="0" w:space="0" w:color="auto"/>
        <w:right w:val="none" w:sz="0" w:space="0" w:color="auto"/>
      </w:divBdr>
      <w:divsChild>
        <w:div w:id="481502147">
          <w:marLeft w:val="0"/>
          <w:marRight w:val="0"/>
          <w:marTop w:val="0"/>
          <w:marBottom w:val="0"/>
          <w:divBdr>
            <w:top w:val="none" w:sz="0" w:space="0" w:color="auto"/>
            <w:left w:val="none" w:sz="0" w:space="0" w:color="auto"/>
            <w:bottom w:val="none" w:sz="0" w:space="0" w:color="auto"/>
            <w:right w:val="none" w:sz="0" w:space="0" w:color="auto"/>
          </w:divBdr>
        </w:div>
      </w:divsChild>
    </w:div>
    <w:div w:id="2137945469">
      <w:bodyDiv w:val="1"/>
      <w:marLeft w:val="0"/>
      <w:marRight w:val="0"/>
      <w:marTop w:val="0"/>
      <w:marBottom w:val="0"/>
      <w:divBdr>
        <w:top w:val="none" w:sz="0" w:space="0" w:color="auto"/>
        <w:left w:val="none" w:sz="0" w:space="0" w:color="auto"/>
        <w:bottom w:val="none" w:sz="0" w:space="0" w:color="auto"/>
        <w:right w:val="none" w:sz="0" w:space="0" w:color="auto"/>
      </w:divBdr>
      <w:divsChild>
        <w:div w:id="1126502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FF69E3-99DB-4723-8910-7F09D6637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19</Pages>
  <Words>3454</Words>
  <Characters>19690</Characters>
  <Application>Microsoft Office Word</Application>
  <DocSecurity>0</DocSecurity>
  <Lines>164</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https:/mul2-mineconomy.gov.am/tasks/569249/oneclick/3_Ampopatert.docx?token=6fe96f6d8fa2d51eb75d14e537ff8bfb</cp:keywords>
  <cp:lastModifiedBy>Nara A. Sargsyan</cp:lastModifiedBy>
  <cp:revision>207</cp:revision>
  <cp:lastPrinted>2022-03-02T19:08:00Z</cp:lastPrinted>
  <dcterms:created xsi:type="dcterms:W3CDTF">2023-12-15T12:40:00Z</dcterms:created>
  <dcterms:modified xsi:type="dcterms:W3CDTF">2025-03-13T05:58:00Z</dcterms:modified>
</cp:coreProperties>
</file>