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924C3" w14:textId="77777777" w:rsidR="007B4152" w:rsidRPr="00AB3910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7594258D" w14:textId="122ED813" w:rsidR="007B4152" w:rsidRPr="00AB3910" w:rsidRDefault="008D28FD" w:rsidP="008D28FD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AB39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ԹՎԱԿԱՆԻ ՄԱՐՏԻ 26-Ի N 355-Լ ՈՐՈՇՄԱՆ ՄԵՋ </w:t>
      </w:r>
      <w:r w:rsidR="00EB4126" w:rsidRPr="00AB39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 ԵՎ </w:t>
      </w:r>
      <w:r w:rsidRPr="00AB39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ԼՐԱՑՈՒՄՆԵՐ ԿԱՏԱՐԵԼՈՒ ՄԱՍԻՆ</w:t>
      </w:r>
      <w:r w:rsidR="007B4152" w:rsidRPr="00AB3910">
        <w:rPr>
          <w:rFonts w:ascii="GHEA Grapalat" w:eastAsia="GHEA Grapalat" w:hAnsi="GHEA Grapalat" w:cs="GHEA Grapalat"/>
          <w:b/>
          <w:bCs/>
          <w:lang w:val="hy-AM"/>
        </w:rPr>
        <w:t xml:space="preserve">» </w:t>
      </w:r>
      <w:r w:rsidRPr="00BA0E6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ԿԱՌԱՎԱՐՈՒԹՅԱՆ ՈՐՈՇՄԱՆ ՆԱԽԱԳԾԻ</w:t>
      </w:r>
    </w:p>
    <w:p w14:paraId="4F7194D2" w14:textId="77777777" w:rsidR="0020229D" w:rsidRPr="00AB3910" w:rsidRDefault="0020229D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14:paraId="53672D35" w14:textId="77777777" w:rsidR="007B4152" w:rsidRPr="00AB3910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lang w:val="hy-AM"/>
        </w:rPr>
        <w:t xml:space="preserve">  </w:t>
      </w:r>
    </w:p>
    <w:p w14:paraId="383E19D4" w14:textId="77777777" w:rsidR="007B4152" w:rsidRPr="00AB3910" w:rsidRDefault="007B4152" w:rsidP="007B4152">
      <w:pPr>
        <w:pStyle w:val="Body"/>
        <w:numPr>
          <w:ilvl w:val="0"/>
          <w:numId w:val="2"/>
        </w:numPr>
        <w:spacing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4171B01C" w14:textId="29633FE5" w:rsidR="007B4152" w:rsidRPr="00AB3910" w:rsidRDefault="007B4152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Սույն </w:t>
      </w:r>
      <w:r w:rsidR="008D28FD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որոշման</w:t>
      </w:r>
      <w:r w:rsidR="0020229D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F1754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</w:t>
      </w:r>
      <w:r w:rsidR="0020229D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Նախագիծ</w:t>
      </w:r>
      <w:r w:rsidR="000F1754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ընդունումը պայմանավորված է` Հայաստանի Հանրապետության համար ռազմավարական նշանակություն ունեցող ապրանքների (սև և գունավոր մետաղների</w:t>
      </w:r>
      <w:r w:rsidR="00FF4797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դրանցից արտադրվող արտադրատեսակների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) արտաքին առևտուրը կանոնակարգելու</w:t>
      </w:r>
      <w:r w:rsidR="0090093C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, ինչպես նաև</w:t>
      </w:r>
      <w:r w:rsidR="004F5AB6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90093C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F5AB6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տեղական մետալուրգիական և մետաղամշակման ձեռնարկությունների կողմից առավել բարդ ապրանքներ արտադրելու նպատակով պետական աջակցություն ցուցաբերելու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անհրաժեշտությամբ։</w:t>
      </w:r>
      <w:r w:rsidR="000436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417DF0B2" w14:textId="77777777" w:rsidR="007B4152" w:rsidRPr="00AB3910" w:rsidRDefault="007B4152" w:rsidP="007B4152">
      <w:pPr>
        <w:pStyle w:val="Body"/>
        <w:spacing w:after="0" w:line="360" w:lineRule="auto"/>
        <w:ind w:firstLine="720"/>
        <w:jc w:val="both"/>
        <w:rPr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787C44B" w14:textId="77777777" w:rsidR="007B4152" w:rsidRPr="00AB3910" w:rsidRDefault="007B4152" w:rsidP="007B4152">
      <w:pPr>
        <w:pStyle w:val="Body"/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 իրավիճակը և խնդիրները</w:t>
      </w:r>
    </w:p>
    <w:p w14:paraId="4E822CBD" w14:textId="77777777" w:rsidR="007B4152" w:rsidRPr="00AB3910" w:rsidRDefault="007B4152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2FB310A" w14:textId="7D9A8769" w:rsidR="00524B4E" w:rsidRPr="00AB3910" w:rsidRDefault="00B606D2" w:rsidP="00524B4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1D1D3B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պատակ ունենալով </w:t>
      </w:r>
      <w:r w:rsidR="00897C33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մետաղների </w:t>
      </w:r>
      <w:r w:rsidR="000D021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վերամշակման գործընթացն </w:t>
      </w:r>
      <w:r w:rsidR="00897C33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առավել արդյունավետ դարձնելու </w:t>
      </w:r>
      <w:r w:rsidR="000D021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="001D1D3B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խթանելու (հումքի փոխարեն) առավել բարձր ավելացված արժեք ունեցող ապրանքներ</w:t>
      </w:r>
      <w:r w:rsidR="0008576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ի արտադրությունն ու արտահանումը</w:t>
      </w:r>
      <w:r w:rsidR="001D1D3B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="0064048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Ազգային Ժողովի կողմից (07.02.2024. N ՀՕ-85-Ն) ընդունվել է «Պետական տուրքի մասին օրենքում լրացումներ և փոփոխություն կատարելու մասին» օրենքը (այսուհետ՝ Օրենք)</w:t>
      </w:r>
      <w:r w:rsidR="000F0FB6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64048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A7E48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Օրենքը նախատեսում է </w:t>
      </w:r>
      <w:r w:rsidR="000F0FB6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սև և գունավոր մետաղների որոշ պարզ արտադրատեսակների արտահանման գործունեությունը սահմանել որպես լիցենզավորվող գործունեություն՝ գանձելով պետական տուրք լիցենզիաների տրամադրման համար</w:t>
      </w:r>
      <w:r w:rsidR="006A7E48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DC0885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որի արդյունքում</w:t>
      </w:r>
      <w:r w:rsidR="006A7E48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75B8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մետալուրգիական և մետաղամշակման ձեռնարկություններ</w:t>
      </w:r>
      <w:r w:rsidR="000F0FB6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275B8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F0FB6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հետաքրքրված կլինեն </w:t>
      </w:r>
      <w:r w:rsidR="00524B4E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պարզ ձուլակտորներից</w:t>
      </w:r>
      <w:r w:rsidR="00A8517D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F0FB6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անցնելու </w:t>
      </w:r>
      <w:r w:rsidR="00524B4E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դեպի առավել բարձ ավելացված արժեք ունեցող արտադրատեսակների արտադրությ</w:t>
      </w:r>
      <w:r w:rsidR="00DC0885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անը։</w:t>
      </w:r>
      <w:r w:rsidR="00524B4E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</w:p>
    <w:p w14:paraId="2995396E" w14:textId="2520953F" w:rsidR="00640481" w:rsidRPr="00AB3910" w:rsidRDefault="00DC0885" w:rsidP="00640481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Վ</w:t>
      </w:r>
      <w:r w:rsidR="0064048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երը նշված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օրենսդրական </w:t>
      </w:r>
      <w:r w:rsidR="0064048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կարգավորումների արդյունքում 2024 թվականին կատարվել են նոր ներդրումներ մետալուրգիական ոլորտում, մասնավորապես՝ </w:t>
      </w:r>
      <w:r w:rsidR="0064048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«Ձուլակենտրոն», «Էդմետ», «Ասկե գրուպ», «Տաշիր գրուպ», Քարակերտի քարաձուլման գործարան, «Ջի Թի Բի ստիլ» ՍՊԸ և այլ</w:t>
      </w:r>
      <w:r w:rsidR="00615C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կազմակերպություններում</w:t>
      </w:r>
      <w:r w:rsidR="0064048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Ըստ մեր կանխատեսումների, վերը նշված ծրագրերով </w:t>
      </w:r>
      <w:r w:rsidR="0084387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նախատեսվող </w:t>
      </w:r>
      <w:r w:rsidR="00640481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ներդրումները գերազանցում են 100 մլն դոլարը։</w:t>
      </w:r>
    </w:p>
    <w:p w14:paraId="5CC900E8" w14:textId="77777777" w:rsidR="004812A7" w:rsidRPr="00AB3910" w:rsidRDefault="00640481" w:rsidP="007B46DC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 ընկերությունները նախատեսում են խորացնել մետաղի մշակումը՝ ստացվող սև մետաղի ձուլվածքներից արտադրելով պրոֆիլներ, լարեր, ալյումինե ռադիատորներ, ամրաններ, որոնք ներկայումս ամբողջությամբ կամ մասնակի ներմուծվում են (արդյունքում տեղի կունենա ներմուծման փոխարինում)։ </w:t>
      </w:r>
    </w:p>
    <w:p w14:paraId="21C812E9" w14:textId="3589FC4E" w:rsidR="00463893" w:rsidRPr="00AB3910" w:rsidRDefault="00EA1608" w:rsidP="00463893">
      <w:pPr>
        <w:pStyle w:val="Body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Նկատի ունենալով, որ Օրենքն ուժի մեջ է մտնում 2025 թվականի հունվարի 1-</w:t>
      </w:r>
      <w:r w:rsidR="00846BB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ց՝ ոլորտի ընկերությունները մտահոգություն են հայտնել, որ </w:t>
      </w:r>
      <w:r w:rsidR="00CE791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օրենքի կիրակումը </w:t>
      </w:r>
      <w:r w:rsidR="00873C66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վերջիններիս</w:t>
      </w:r>
      <w:r w:rsidR="00846BB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համար </w:t>
      </w:r>
      <w:r w:rsidR="00656A9C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E791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="00846BB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ստեղծ</w:t>
      </w:r>
      <w:r w:rsidR="00CE791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846BB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ֆինանսական բարդություններ, քանի որ ներդրումների արդյունքում դեռևս պատրաստ չեն </w:t>
      </w:r>
      <w:r w:rsidR="00656A9C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արտահանելու առավել բարդ ապրանքներ</w:t>
      </w:r>
      <w:r w:rsidR="00CE791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846BB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71153D41" w14:textId="2F1AE32D" w:rsidR="00463893" w:rsidRPr="00AB3910" w:rsidRDefault="00463893" w:rsidP="00463893">
      <w:pPr>
        <w:pStyle w:val="Body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Հարկ է նշել, որ առանց պետական աջակցության ոլորտի ընկերությունները Օրենքի կիրառման պարագայում կաշխատեն վնասով, ինչը կհանգեցնի իրենց կողմից արտադրության իրականացման դադարին կամ առհասարակ գործունեության դադարեցմանը, ինչը կհանգեցնի ՀՀ-ում տնտեսական ակտիվության նվազմանը, գործազրկության ծավալների աճին, կանխատեսվող տնտեսական աճի նվազմանը, ինչպես նաև պետական բյուջե մուտքագրվող հարկերի նվազմանը։</w:t>
      </w:r>
    </w:p>
    <w:p w14:paraId="504BC743" w14:textId="77777777" w:rsidR="00B37E69" w:rsidRPr="00AB3910" w:rsidRDefault="00B00A8E" w:rsidP="00C701C3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Լիովին գիտակցելով ներդրումներ իրականաց</w:t>
      </w:r>
      <w:r w:rsidR="00CE791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րած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ընկերությունների մտահոգությունը, պետք է փաստենք, որ Կառավարությունը</w:t>
      </w:r>
      <w:r w:rsidR="00FA3604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վարելով «առավել երկար արտադրական շղթաներ» կառուցելուն և «առավել բարձր ավելացված արժեքով արտադրանք» ստանալուն միտված արդյունաբերական քաղաքականություն (ինչն  ամրագրված է նաև Կառավարության 2021-2026 թվականների ծրագրի 2</w:t>
      </w:r>
      <w:r w:rsidRPr="00AB3910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1 բաժնում) և կիրառելով արտահանման որոշակի սահմանափակումներ</w:t>
      </w:r>
      <w:r w:rsidR="00FA3604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, նպատակ չունի խոչընդոտելու ոլորտի ընկերությունների գործունեությունը, ուստի՝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հաշվի է առել այն հանգամանքը, որ տնտեսավարող սուբյեկտների համար (այդ թվում՝ ՓՄՁ-ների) սահմանափակումներ կիրառելու հետ մեկտեղ՝ պետք է ստեղծել </w:t>
      </w:r>
      <w:r w:rsidR="00FA3604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ոլորտի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ընկերությունների համար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հնարավորություններ, որից օգտվելով ընկերությունները կարող են ստեղծել իրենց արտադրական շղթաները՝ երկարացնելով այն։ </w:t>
      </w:r>
    </w:p>
    <w:p w14:paraId="06283ED8" w14:textId="77777777" w:rsidR="008A26A8" w:rsidRPr="00AB3910" w:rsidRDefault="008A26A8" w:rsidP="00C701C3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Այդ իսկ նպատակով սույն</w:t>
      </w:r>
      <w:r w:rsidR="00B00A8E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37E6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Նախագծով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առաջարկվում է </w:t>
      </w:r>
      <w:r w:rsidR="00B00A8E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պետական  օժանդակության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հետևյալ </w:t>
      </w:r>
      <w:r w:rsidR="00B00A8E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գործիք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ը.</w:t>
      </w:r>
    </w:p>
    <w:p w14:paraId="0AB678E5" w14:textId="08FA2A08" w:rsidR="00496FE8" w:rsidRDefault="003935AE" w:rsidP="00C701C3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Խրախուսելու համար ՀՀ տարածքում նշված ապրանքների իրացումը և դրանց հետագա վերամշակումը առաջարկվել է սույն նախագծով ներկյացաված գործիքը, որը գնորդ կողմին ֆինանսապես աջակցելու է, որպեսզի տվյալ արտադրանքը ձեռք բերեն տեղական արտադրող-վաճառողից։ </w:t>
      </w:r>
    </w:p>
    <w:p w14:paraId="69C7105B" w14:textId="77777777" w:rsidR="003935AE" w:rsidRDefault="00EE11F3" w:rsidP="003935AE">
      <w:pPr>
        <w:pStyle w:val="Body"/>
        <w:spacing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Այսպիսով՝</w:t>
      </w:r>
      <w:r w:rsidRPr="00EE1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նախատեսվում է օ</w:t>
      </w:r>
      <w:r w:rsidRPr="00EE11F3">
        <w:rPr>
          <w:rFonts w:ascii="GHEA Grapalat" w:eastAsia="GHEA Grapalat" w:hAnsi="GHEA Grapalat" w:cs="GHEA Grapalat" w:hint="eastAsia"/>
          <w:sz w:val="24"/>
          <w:szCs w:val="24"/>
          <w:lang w:val="hy-AM"/>
        </w:rPr>
        <w:t>ժանդակություն տրամադր</w:t>
      </w:r>
      <w:r w:rsidRPr="00EE1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ել </w:t>
      </w:r>
      <w:r w:rsidRPr="00EE11F3">
        <w:rPr>
          <w:rFonts w:ascii="GHEA Grapalat" w:eastAsia="GHEA Grapalat" w:hAnsi="GHEA Grapalat" w:cs="GHEA Grapalat" w:hint="eastAsia"/>
          <w:sz w:val="24"/>
          <w:szCs w:val="24"/>
          <w:lang w:val="hy-AM"/>
        </w:rPr>
        <w:t>Հ</w:t>
      </w:r>
      <w:r w:rsidRPr="00EE1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 </w:t>
      </w:r>
      <w:r w:rsidRPr="00EE11F3">
        <w:rPr>
          <w:rFonts w:ascii="GHEA Grapalat" w:eastAsia="GHEA Grapalat" w:hAnsi="GHEA Grapalat" w:cs="GHEA Grapalat" w:hint="eastAsia"/>
          <w:sz w:val="24"/>
          <w:szCs w:val="24"/>
          <w:lang w:val="hy-AM"/>
        </w:rPr>
        <w:t xml:space="preserve">տարածքում գործող և լիցենզավորված բանկերից կամ վարկային կազմակերպություններից ստացվող նպատակային վարկերի տոկոսադրույքի </w:t>
      </w:r>
      <w:r w:rsidRPr="00EE11F3">
        <w:rPr>
          <w:rFonts w:ascii="GHEA Grapalat" w:eastAsia="GHEA Grapalat" w:hAnsi="GHEA Grapalat" w:cs="GHEA Grapalat"/>
          <w:sz w:val="24"/>
          <w:szCs w:val="24"/>
          <w:lang w:val="hy-AM"/>
        </w:rPr>
        <w:t>10 %-ի չափով</w:t>
      </w:r>
      <w:r w:rsidRPr="00EE11F3">
        <w:rPr>
          <w:rFonts w:ascii="GHEA Grapalat" w:eastAsia="GHEA Grapalat" w:hAnsi="GHEA Grapalat" w:cs="GHEA Grapalat" w:hint="eastAsia"/>
          <w:sz w:val="24"/>
          <w:szCs w:val="24"/>
          <w:lang w:val="hy-AM"/>
        </w:rPr>
        <w:t xml:space="preserve"> սուբսիդավորման</w:t>
      </w:r>
      <w:r w:rsidRPr="00EE1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E11F3">
        <w:rPr>
          <w:rFonts w:ascii="GHEA Grapalat" w:eastAsia="GHEA Grapalat" w:hAnsi="GHEA Grapalat" w:cs="GHEA Grapalat" w:hint="eastAsia"/>
          <w:sz w:val="24"/>
          <w:szCs w:val="24"/>
          <w:lang w:val="hy-AM"/>
        </w:rPr>
        <w:t>ձևով</w:t>
      </w:r>
      <w:r w:rsidRPr="00EE11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այն տնտեսավարողներին, որոնք ՀՀ-ում ձեռք կբերեն տեղական արտադրության վերոնշյալ արտադրատեսակների առաջին փուլում ստացված արտադրանքները։ </w:t>
      </w:r>
    </w:p>
    <w:p w14:paraId="62D6D125" w14:textId="507669D6" w:rsidR="00EE11F3" w:rsidRDefault="00496FE8" w:rsidP="003935AE">
      <w:pPr>
        <w:pStyle w:val="Body"/>
        <w:spacing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hAnsi="GHEA Grapalat"/>
          <w:sz w:val="24"/>
          <w:szCs w:val="24"/>
          <w:lang w:val="hy-AM"/>
        </w:rPr>
        <w:t>Հարկ է նշել, որ ոլորտի արտադրանքի իրացումը</w:t>
      </w:r>
      <w:r w:rsidR="00EE1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B61">
        <w:rPr>
          <w:rFonts w:ascii="GHEA Grapalat" w:hAnsi="GHEA Grapalat"/>
          <w:sz w:val="24"/>
          <w:szCs w:val="24"/>
          <w:lang w:val="hy-AM"/>
        </w:rPr>
        <w:t xml:space="preserve">մարտից մինչև տարեվերջ ընկած ժամանակահատվածի համար կկազմի </w:t>
      </w:r>
      <w:r w:rsidR="00EE11F3">
        <w:rPr>
          <w:rFonts w:ascii="GHEA Grapalat" w:hAnsi="GHEA Grapalat"/>
          <w:sz w:val="24"/>
          <w:szCs w:val="24"/>
          <w:lang w:val="hy-AM"/>
        </w:rPr>
        <w:t>մոտ 37</w:t>
      </w:r>
      <w:r w:rsidR="00F70B61" w:rsidRPr="00F70B61">
        <w:rPr>
          <w:rFonts w:ascii="GHEA Grapalat" w:hAnsi="GHEA Grapalat"/>
          <w:sz w:val="24"/>
          <w:szCs w:val="24"/>
          <w:lang w:val="hy-AM"/>
        </w:rPr>
        <w:t xml:space="preserve">,000 </w:t>
      </w:r>
      <w:r w:rsidR="00F70B61">
        <w:rPr>
          <w:rFonts w:ascii="GHEA Grapalat" w:hAnsi="GHEA Grapalat"/>
          <w:sz w:val="24"/>
          <w:szCs w:val="24"/>
          <w:lang w:val="hy-AM"/>
        </w:rPr>
        <w:t>տոննա,</w:t>
      </w:r>
      <w:r w:rsidRPr="00496FE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11F3">
        <w:rPr>
          <w:rFonts w:ascii="GHEA Grapalat" w:hAnsi="GHEA Grapalat"/>
          <w:sz w:val="24"/>
          <w:szCs w:val="24"/>
          <w:lang w:val="hy-AM"/>
        </w:rPr>
        <w:t>սակայն պետք է հաշվի առնել, որ նշված ապրանքները արագ իրացվող են, ուստի յուրաքանչյուր խմբաքանակի ձեռքբերման համար վարկավորման կարիք չի լինի, հ</w:t>
      </w:r>
      <w:r w:rsidR="003935AE">
        <w:rPr>
          <w:rFonts w:ascii="GHEA Grapalat" w:hAnsi="GHEA Grapalat"/>
          <w:sz w:val="24"/>
          <w:szCs w:val="24"/>
          <w:lang w:val="hy-AM"/>
        </w:rPr>
        <w:t>ե</w:t>
      </w:r>
      <w:r w:rsidR="00EE11F3">
        <w:rPr>
          <w:rFonts w:ascii="GHEA Grapalat" w:hAnsi="GHEA Grapalat"/>
          <w:sz w:val="24"/>
          <w:szCs w:val="24"/>
          <w:lang w:val="hy-AM"/>
        </w:rPr>
        <w:t xml:space="preserve">տևաբար առավելագույնը կպահանջվի շուրջ </w:t>
      </w:r>
      <w:r w:rsidR="00EE11F3" w:rsidRPr="002055F2">
        <w:rPr>
          <w:rFonts w:ascii="GHEA Grapalat" w:hAnsi="GHEA Grapalat"/>
          <w:sz w:val="24"/>
          <w:szCs w:val="24"/>
          <w:lang w:val="hy-AM"/>
        </w:rPr>
        <w:t xml:space="preserve">կպահանջվի </w:t>
      </w:r>
      <w:r w:rsidR="00EE11F3">
        <w:rPr>
          <w:rFonts w:ascii="GHEA Grapalat" w:hAnsi="GHEA Grapalat"/>
          <w:sz w:val="24"/>
          <w:szCs w:val="24"/>
          <w:lang w:val="hy-AM"/>
        </w:rPr>
        <w:t>15</w:t>
      </w:r>
      <w:r w:rsidR="00EE11F3" w:rsidRPr="002055F2">
        <w:rPr>
          <w:rFonts w:ascii="GHEA Grapalat" w:hAnsi="GHEA Grapalat"/>
          <w:sz w:val="24"/>
          <w:szCs w:val="24"/>
          <w:lang w:val="hy-AM"/>
        </w:rPr>
        <w:t xml:space="preserve"> մլն ԱՄՆ դոլար,  </w:t>
      </w:r>
      <w:r w:rsidR="00EE11F3">
        <w:rPr>
          <w:rFonts w:ascii="GHEA Grapalat" w:hAnsi="GHEA Grapalat"/>
          <w:sz w:val="24"/>
          <w:szCs w:val="24"/>
          <w:lang w:val="hy-AM"/>
        </w:rPr>
        <w:t>որը</w:t>
      </w:r>
      <w:r w:rsidR="00EE11F3" w:rsidRPr="002055F2">
        <w:rPr>
          <w:rFonts w:ascii="GHEA Grapalat" w:hAnsi="GHEA Grapalat"/>
          <w:sz w:val="24"/>
          <w:szCs w:val="24"/>
          <w:lang w:val="hy-AM"/>
        </w:rPr>
        <w:t xml:space="preserve"> վարկի գումարի 10 տոկոս տրամադր</w:t>
      </w:r>
      <w:r w:rsidR="00EE11F3">
        <w:rPr>
          <w:rFonts w:ascii="GHEA Grapalat" w:hAnsi="GHEA Grapalat"/>
          <w:sz w:val="24"/>
          <w:szCs w:val="24"/>
          <w:lang w:val="hy-AM"/>
        </w:rPr>
        <w:t>մամբ</w:t>
      </w:r>
      <w:r w:rsidR="00EE11F3" w:rsidRPr="002055F2">
        <w:rPr>
          <w:rFonts w:ascii="GHEA Grapalat" w:hAnsi="GHEA Grapalat"/>
          <w:sz w:val="24"/>
          <w:szCs w:val="24"/>
          <w:lang w:val="hy-AM"/>
        </w:rPr>
        <w:t xml:space="preserve"> կկազմի </w:t>
      </w:r>
      <w:r w:rsidR="003935AE">
        <w:rPr>
          <w:rFonts w:ascii="GHEA Grapalat" w:hAnsi="GHEA Grapalat"/>
          <w:sz w:val="24"/>
          <w:szCs w:val="24"/>
          <w:lang w:val="hy-AM"/>
        </w:rPr>
        <w:t>մոտ</w:t>
      </w:r>
      <w:r w:rsidR="00EE11F3" w:rsidRPr="002055F2">
        <w:rPr>
          <w:rFonts w:ascii="GHEA Grapalat" w:hAnsi="GHEA Grapalat"/>
          <w:sz w:val="24"/>
          <w:szCs w:val="24"/>
          <w:lang w:val="hy-AM"/>
        </w:rPr>
        <w:t xml:space="preserve">  </w:t>
      </w:r>
      <w:r w:rsidR="00EE11F3">
        <w:rPr>
          <w:rFonts w:ascii="GHEA Grapalat" w:hAnsi="GHEA Grapalat"/>
          <w:sz w:val="24"/>
          <w:szCs w:val="24"/>
          <w:lang w:val="hy-AM"/>
        </w:rPr>
        <w:t>1</w:t>
      </w:r>
      <w:r w:rsidR="00EE11F3" w:rsidRPr="002055F2">
        <w:rPr>
          <w:rFonts w:ascii="GHEA Grapalat" w:hAnsi="GHEA Grapalat"/>
          <w:sz w:val="24"/>
          <w:szCs w:val="24"/>
          <w:lang w:val="hy-AM"/>
        </w:rPr>
        <w:t>,</w:t>
      </w:r>
      <w:r w:rsidR="00EE11F3">
        <w:rPr>
          <w:rFonts w:ascii="GHEA Grapalat" w:hAnsi="GHEA Grapalat"/>
          <w:sz w:val="24"/>
          <w:szCs w:val="24"/>
          <w:lang w:val="hy-AM"/>
        </w:rPr>
        <w:t>5</w:t>
      </w:r>
      <w:r w:rsidR="00EE11F3" w:rsidRPr="002055F2">
        <w:rPr>
          <w:rFonts w:ascii="GHEA Grapalat" w:hAnsi="GHEA Grapalat"/>
          <w:sz w:val="24"/>
          <w:szCs w:val="24"/>
          <w:lang w:val="hy-AM"/>
        </w:rPr>
        <w:t>00,000 ԱՄՆ դոլար (</w:t>
      </w:r>
      <w:r w:rsidR="00EE11F3">
        <w:rPr>
          <w:rFonts w:ascii="GHEA Grapalat" w:hAnsi="GHEA Grapalat"/>
          <w:sz w:val="24"/>
          <w:szCs w:val="24"/>
          <w:lang w:val="hy-AM"/>
        </w:rPr>
        <w:t>600</w:t>
      </w:r>
      <w:r w:rsidR="00EE11F3" w:rsidRPr="002055F2">
        <w:rPr>
          <w:rFonts w:ascii="GHEA Grapalat" w:hAnsi="GHEA Grapalat"/>
          <w:sz w:val="24"/>
          <w:szCs w:val="24"/>
          <w:lang w:val="hy-AM"/>
        </w:rPr>
        <w:t xml:space="preserve"> մլն դրամ)։</w:t>
      </w:r>
    </w:p>
    <w:p w14:paraId="77050123" w14:textId="77777777" w:rsidR="001753B3" w:rsidRPr="00AB3910" w:rsidRDefault="001753B3" w:rsidP="00491A6A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«Հայաստանի Հանրապետության կառավարության 2020 թվականի մարտի 26-ի N 355-Լ որոշման մեջ լրացումներ կատարելու մասին» </w:t>
      </w:r>
      <w:r w:rsidR="00491A6A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 որոշման նախագծի ընդունմամբ այլ իրավական ակտերում փոփոխություն կատարելու անհրաժեշտություն չի առաջանում։</w:t>
      </w:r>
    </w:p>
    <w:p w14:paraId="160991E1" w14:textId="6E7F422C" w:rsidR="002603C3" w:rsidRPr="00AB3910" w:rsidRDefault="002603C3" w:rsidP="002603C3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մարտի 26-ի N 355-Լ որոշման մեջ </w:t>
      </w:r>
      <w:r w:rsidR="00D64238"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փոփոխություններ և </w:t>
      </w:r>
      <w:r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լրացումներ կատարելու մասին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AB3910">
        <w:rPr>
          <w:rFonts w:ascii="GHEA Grapalat" w:hAnsi="GHEA Grapalat" w:cs="Sylfaen"/>
          <w:sz w:val="24"/>
          <w:szCs w:val="24"/>
          <w:lang w:val="hy-AM"/>
        </w:rPr>
        <w:t>Կ</w:t>
      </w:r>
      <w:r w:rsidRPr="00AB3910">
        <w:rPr>
          <w:rFonts w:ascii="GHEA Grapalat" w:hAnsi="GHEA Grapalat"/>
          <w:sz w:val="24"/>
          <w:szCs w:val="24"/>
          <w:lang w:val="hy-AM"/>
        </w:rPr>
        <w:t xml:space="preserve">առավարության որոշման ընդունմամբ </w:t>
      </w:r>
      <w:r w:rsidRPr="00AB3910">
        <w:rPr>
          <w:rFonts w:ascii="GHEA Grapalat" w:hAnsi="GHEA Grapalat" w:cs="GHEA Grapalat"/>
          <w:sz w:val="24"/>
          <w:szCs w:val="24"/>
          <w:lang w:val="hy-AM"/>
        </w:rPr>
        <w:t>պետական բյուջեի ծախսերի էական ավելացում չի նախատեսուվում</w:t>
      </w:r>
      <w:r w:rsidRPr="00AB3910">
        <w:rPr>
          <w:rFonts w:ascii="GHEA Grapalat" w:hAnsi="GHEA Grapalat"/>
          <w:sz w:val="24"/>
          <w:szCs w:val="24"/>
          <w:lang w:val="hy-AM"/>
        </w:rPr>
        <w:t>։</w:t>
      </w:r>
    </w:p>
    <w:p w14:paraId="082E2974" w14:textId="77777777" w:rsidR="00682B79" w:rsidRPr="00AB3910" w:rsidRDefault="00682B79" w:rsidP="00682B79">
      <w:pPr>
        <w:pStyle w:val="Body"/>
        <w:spacing w:after="0" w:line="240" w:lineRule="auto"/>
        <w:jc w:val="right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6DF8E9E8" w14:textId="77777777" w:rsidR="007B4152" w:rsidRPr="00AB3910" w:rsidRDefault="007B4152" w:rsidP="007B4152">
      <w:pPr>
        <w:pStyle w:val="Body"/>
        <w:numPr>
          <w:ilvl w:val="0"/>
          <w:numId w:val="4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14:paraId="01324DEA" w14:textId="28EA32E9" w:rsidR="007B4152" w:rsidRPr="00AB3910" w:rsidRDefault="007B4152" w:rsidP="007B4152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Կայուն զարգացման երկարաժամկետ նպատակի խթանմանն ուղղված քաղաքականության մշակում ու իրականացում։ </w:t>
      </w:r>
    </w:p>
    <w:p w14:paraId="3BAFE365" w14:textId="77777777" w:rsidR="00D64238" w:rsidRPr="00AB3910" w:rsidRDefault="00D64238" w:rsidP="007B4152">
      <w:pPr>
        <w:pStyle w:val="Body"/>
        <w:spacing w:after="0" w:line="360" w:lineRule="auto"/>
        <w:ind w:firstLine="630"/>
        <w:jc w:val="both"/>
        <w:rPr>
          <w:lang w:val="hy-AM"/>
        </w:rPr>
      </w:pPr>
    </w:p>
    <w:p w14:paraId="01E3BB64" w14:textId="77777777" w:rsidR="007B4152" w:rsidRPr="00AB3910" w:rsidRDefault="007B4152" w:rsidP="007B4152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40A88196" w14:textId="77777777" w:rsidR="00043654" w:rsidRPr="00043654" w:rsidRDefault="007B4152" w:rsidP="00043654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360" w:lineRule="auto"/>
        <w:ind w:left="0" w:firstLine="630"/>
        <w:contextualSpacing/>
        <w:jc w:val="both"/>
        <w:rPr>
          <w:rFonts w:ascii="GHEA Grapalat" w:hAnsi="GHEA Grapalat"/>
          <w:b/>
          <w:bCs/>
          <w:sz w:val="24"/>
          <w:szCs w:val="24"/>
          <w:lang w:val="hy-AM" w:eastAsia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Արտադրական շղթաների երկարացում, առավել բարդ և բարձրարժեք արտադրանքի խթանում:</w:t>
      </w:r>
      <w:r w:rsidR="000436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5DB7512D" w14:textId="085800DB" w:rsidR="00043654" w:rsidRPr="00043654" w:rsidRDefault="00043654" w:rsidP="00043654">
      <w:pPr>
        <w:shd w:val="clear" w:color="auto" w:fill="FFFFFF"/>
        <w:spacing w:after="0" w:line="360" w:lineRule="auto"/>
        <w:ind w:firstLine="630"/>
        <w:contextualSpacing/>
        <w:jc w:val="both"/>
        <w:rPr>
          <w:rFonts w:ascii="GHEA Grapalat" w:hAnsi="GHEA Grapalat"/>
          <w:b/>
          <w:bCs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>Տ</w:t>
      </w:r>
      <w:r w:rsidRPr="00043654">
        <w:rPr>
          <w:rFonts w:ascii="GHEA Grapalat" w:hAnsi="GHEA Grapalat" w:hint="eastAsia"/>
          <w:sz w:val="24"/>
          <w:szCs w:val="24"/>
          <w:lang w:val="hy-AM" w:eastAsia="hy-AM"/>
        </w:rPr>
        <w:t>նտես</w:t>
      </w:r>
      <w:r w:rsidRPr="00043654">
        <w:rPr>
          <w:rFonts w:ascii="GHEA Grapalat" w:hAnsi="GHEA Grapalat"/>
          <w:sz w:val="24"/>
          <w:szCs w:val="24"/>
          <w:lang w:val="hy-AM" w:eastAsia="hy-AM"/>
        </w:rPr>
        <w:t>ա</w:t>
      </w:r>
      <w:r w:rsidRPr="00043654">
        <w:rPr>
          <w:rFonts w:ascii="GHEA Grapalat" w:hAnsi="GHEA Grapalat" w:hint="eastAsia"/>
          <w:sz w:val="24"/>
          <w:szCs w:val="24"/>
          <w:lang w:val="hy-AM" w:eastAsia="hy-AM"/>
        </w:rPr>
        <w:t>վարողների համար ստեղծել մատչելի ֆինանսական միջոցների հասանելիություն</w:t>
      </w:r>
      <w:r w:rsidRPr="00043654">
        <w:rPr>
          <w:rFonts w:ascii="GHEA Grapalat" w:hAnsi="GHEA Grapalat"/>
          <w:sz w:val="24"/>
          <w:szCs w:val="24"/>
          <w:lang w:val="hy-AM" w:eastAsia="hy-AM"/>
        </w:rPr>
        <w:t xml:space="preserve"> վերամշակման նպատակով՝ տեղական արտադրողի կողմից արտադրված նպատակային ծրագրով սահմանված ապրանքերի ձեռքբերման միջոցով արտադրության անընդհատության  ապահովման</w:t>
      </w:r>
      <w:r w:rsidR="00496FE8">
        <w:rPr>
          <w:rFonts w:ascii="GHEA Grapalat" w:hAnsi="GHEA Grapalat"/>
          <w:sz w:val="24"/>
          <w:szCs w:val="24"/>
          <w:lang w:val="hy-AM" w:eastAsia="hy-AM"/>
        </w:rPr>
        <w:t xml:space="preserve"> համար</w:t>
      </w:r>
      <w:r w:rsidRPr="00043654">
        <w:rPr>
          <w:rFonts w:ascii="GHEA Grapalat" w:hAnsi="GHEA Grapalat"/>
          <w:sz w:val="24"/>
          <w:szCs w:val="24"/>
          <w:lang w:val="hy-AM" w:eastAsia="hy-AM"/>
        </w:rPr>
        <w:t>, ինչը  կնպաստի Հայաստանի Հանրապետությունում արտադրության շղթայի երկարացմանը, հետևաբար նաև արտադրության ծավալների ավելացմանը և տնտեսական աճին։</w:t>
      </w:r>
    </w:p>
    <w:p w14:paraId="18989358" w14:textId="5CB2094E" w:rsidR="007B4152" w:rsidRPr="00AB3910" w:rsidRDefault="007B4152" w:rsidP="00373119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E2913D2" w14:textId="77777777" w:rsidR="00D64238" w:rsidRPr="00AB3910" w:rsidRDefault="00D64238" w:rsidP="00373119">
      <w:pPr>
        <w:pStyle w:val="Body"/>
        <w:spacing w:after="0" w:line="360" w:lineRule="auto"/>
        <w:ind w:firstLine="630"/>
        <w:jc w:val="both"/>
        <w:rPr>
          <w:lang w:val="hy-AM"/>
        </w:rPr>
      </w:pPr>
    </w:p>
    <w:p w14:paraId="305955CC" w14:textId="1D7D5241" w:rsidR="007B4152" w:rsidRPr="00AB3910" w:rsidRDefault="001E16FF" w:rsidP="001E16FF">
      <w:pPr>
        <w:pStyle w:val="Body"/>
        <w:spacing w:after="0" w:line="360" w:lineRule="auto"/>
        <w:ind w:firstLine="720"/>
        <w:jc w:val="both"/>
        <w:rPr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5. </w:t>
      </w:r>
      <w:r w:rsidR="007B4152"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6E3D2E7D" w14:textId="231A81B4" w:rsidR="007B4152" w:rsidRPr="00AB3910" w:rsidRDefault="007B4152" w:rsidP="007B4152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մշակվել է ՀՀ էկոնոմիկայի նախարարության կողմից` հաշվի առնելով շահագրգիռ պետական մարմինների </w:t>
      </w:r>
      <w:r w:rsidR="000D5C79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գործարար համայնքի ներկայացուցիչների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դիրքորոշումները:</w:t>
      </w:r>
    </w:p>
    <w:p w14:paraId="4AEEA9A3" w14:textId="77777777" w:rsidR="00D64238" w:rsidRPr="00AB3910" w:rsidRDefault="00D64238" w:rsidP="007B4152">
      <w:pPr>
        <w:pStyle w:val="Body"/>
        <w:spacing w:after="0" w:line="360" w:lineRule="auto"/>
        <w:ind w:firstLine="360"/>
        <w:jc w:val="both"/>
        <w:rPr>
          <w:lang w:val="hy-AM"/>
        </w:rPr>
      </w:pPr>
    </w:p>
    <w:p w14:paraId="3C2D5C85" w14:textId="71F5B369" w:rsidR="007B4152" w:rsidRPr="00AB3910" w:rsidRDefault="007B4152" w:rsidP="000A4C47">
      <w:pPr>
        <w:pStyle w:val="Body"/>
        <w:numPr>
          <w:ilvl w:val="0"/>
          <w:numId w:val="9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14:paraId="33433A27" w14:textId="65B36FDB" w:rsidR="007B4152" w:rsidRPr="00AB3910" w:rsidRDefault="007B4152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նախագծի ընդունումը հնարավորություն կտա </w:t>
      </w:r>
      <w:r w:rsidR="004404E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բացառելով մետալուրգիական և մետաղամշակման ոլորտի</w:t>
      </w:r>
      <w:r w:rsidR="00714A3E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ֆինանսական հնարավոր ռիսկերը՝</w:t>
      </w:r>
      <w:r w:rsidR="004404E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խթանել Հայաստանի համար ռազմավարական համարվող սև </w:t>
      </w:r>
      <w:r w:rsidR="00C3241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գունավոր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մետաղների վերամշակման խորացումը</w:t>
      </w:r>
      <w:r w:rsidR="00714A3E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ինչը կնպաստի արտերկրից ներմուծման կրճատմանը, </w:t>
      </w:r>
      <w:r w:rsidR="00C32412"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առավել բարձր ավելացված արժեքով տեղական ապրանքների արտադրության զարգացմանը </w:t>
      </w:r>
      <w:r w:rsidRPr="00AB3910">
        <w:rPr>
          <w:rFonts w:ascii="GHEA Grapalat" w:eastAsia="GHEA Grapalat" w:hAnsi="GHEA Grapalat" w:cs="GHEA Grapalat"/>
          <w:sz w:val="24"/>
          <w:szCs w:val="24"/>
          <w:lang w:val="hy-AM"/>
        </w:rPr>
        <w:t>և նոր աշխատատեղերի ստեղծմանը։</w:t>
      </w:r>
    </w:p>
    <w:p w14:paraId="2FD7206B" w14:textId="77777777" w:rsidR="00D64238" w:rsidRPr="00AB3910" w:rsidRDefault="00D64238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351AA9DC" w14:textId="4408AC9C" w:rsidR="007B4152" w:rsidRPr="00AB3910" w:rsidRDefault="000A4C47" w:rsidP="000A4C47">
      <w:pP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3910">
        <w:rPr>
          <w:rFonts w:ascii="GHEA Grapalat" w:hAnsi="GHEA Grapalat"/>
          <w:b/>
          <w:sz w:val="24"/>
          <w:szCs w:val="24"/>
          <w:lang w:val="hy-AM"/>
        </w:rPr>
        <w:t xml:space="preserve">7. </w:t>
      </w:r>
      <w:r w:rsidR="007B4152" w:rsidRPr="00AB3910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14:paraId="5AF31F88" w14:textId="77777777" w:rsidR="00EF24D9" w:rsidRPr="00AB3910" w:rsidRDefault="000E6003" w:rsidP="00EF24D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մարտի 26-ի N 355-Լ որոշման մեջ լրացումներ կատարելու մասին» </w:t>
      </w:r>
      <w:r w:rsidR="006E1D8E"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Կառավարության որոշման նախագիծը բխում է ՀՀ կառավարության </w:t>
      </w:r>
      <w:r w:rsidR="00B95B2D"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2021 թվականի օգոստոսի 18-ի N 1363-Ա որոշմամբ հաստատված ծրագրային դրույթներից (</w:t>
      </w:r>
      <w:r w:rsidR="006E1D8E" w:rsidRPr="00AB391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2021-2026թթ. ծրագրի «2.1 Մշակող արդյունաբերություն» կետից, այն է.</w:t>
      </w:r>
    </w:p>
    <w:p w14:paraId="3C0D909A" w14:textId="77777777" w:rsidR="006E1D8E" w:rsidRPr="00AB3910" w:rsidRDefault="006E1D8E" w:rsidP="00EF24D9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B3910">
        <w:rPr>
          <w:rFonts w:ascii="GHEA Grapalat" w:hAnsi="GHEA Grapalat" w:cs="Sylfaen"/>
          <w:bCs/>
          <w:sz w:val="24"/>
          <w:szCs w:val="24"/>
          <w:lang w:val="hy-AM"/>
        </w:rPr>
        <w:t>Հայաստանը, ունենալով ծավալներով փոքր տնտեսություն, միջազգային շուկաներում կարող է մրցունակ լինել՝ թողարկելով տնտեսապես բարդ, բարձր ավելացված արժեք ունեցող ապրանքներ և ծառայություններ,</w:t>
      </w:r>
    </w:p>
    <w:p w14:paraId="6F7148DF" w14:textId="77777777" w:rsidR="006E1D8E" w:rsidRPr="00AB3910" w:rsidRDefault="006E1D8E" w:rsidP="006E1D8E">
      <w:pPr>
        <w:pStyle w:val="ListParagraph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B3910">
        <w:rPr>
          <w:rFonts w:ascii="GHEA Grapalat" w:hAnsi="GHEA Grapalat" w:cs="Sylfaen"/>
          <w:bCs/>
          <w:sz w:val="24"/>
          <w:szCs w:val="24"/>
          <w:lang w:val="hy-AM"/>
        </w:rPr>
        <w:t>հաշվի առնելով այն հանգամանքը, որ երկարաժամկետ տնտեսական աճի ներուժը զգալիորեն պայմանավորվում է տնտեսական բարդության մակարդակով, Կառավարությունը շարունակում է առաջնահերթ համարել Հայաստանի տնտեսական բարդության էական բարձրացումը,</w:t>
      </w:r>
    </w:p>
    <w:p w14:paraId="6805868D" w14:textId="77777777" w:rsidR="006E1D8E" w:rsidRPr="00AB3910" w:rsidRDefault="006E1D8E" w:rsidP="006E1D8E">
      <w:pPr>
        <w:pStyle w:val="ListParagraph"/>
        <w:numPr>
          <w:ilvl w:val="0"/>
          <w:numId w:val="8"/>
        </w:numPr>
        <w:spacing w:line="360" w:lineRule="auto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B3910">
        <w:rPr>
          <w:rFonts w:ascii="GHEA Grapalat" w:hAnsi="GHEA Grapalat" w:cs="Sylfaen"/>
          <w:bCs/>
          <w:sz w:val="24"/>
          <w:szCs w:val="24"/>
          <w:lang w:val="hy-AM"/>
        </w:rPr>
        <w:t>քայլեր ձեռնարկել Հայաստանի արդյունաբերականացման ուղղությամբ և հնարավորինս երկարացնել արտադրական շղթան, խթանել առավել բարդ և բարձրարժեք արտադրանքի թողարկումը։</w:t>
      </w:r>
    </w:p>
    <w:p w14:paraId="3707ACA9" w14:textId="59D8220B" w:rsidR="007B4152" w:rsidRPr="00AB3910" w:rsidRDefault="007B4152" w:rsidP="000A4C47">
      <w:pPr>
        <w:pStyle w:val="Body"/>
        <w:numPr>
          <w:ilvl w:val="0"/>
          <w:numId w:val="10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B39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Այլ տեղեկություններ (եթե այդպիսիք առկա են)</w:t>
      </w:r>
    </w:p>
    <w:p w14:paraId="3C779647" w14:textId="77777777" w:rsidR="00FF4797" w:rsidRPr="002D7F77" w:rsidRDefault="00FF4797">
      <w:pPr>
        <w:rPr>
          <w:lang w:val="hy-AM"/>
        </w:rPr>
      </w:pPr>
    </w:p>
    <w:p w14:paraId="52CCF530" w14:textId="77777777" w:rsidR="00FF4797" w:rsidRPr="002D7F77" w:rsidRDefault="00FF4797">
      <w:pPr>
        <w:rPr>
          <w:lang w:val="hy-AM"/>
        </w:rPr>
      </w:pPr>
    </w:p>
    <w:sectPr w:rsidR="00FF4797" w:rsidRPr="002D7F77" w:rsidSect="00EF24D9">
      <w:pgSz w:w="12240" w:h="15840"/>
      <w:pgMar w:top="1440" w:right="634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AA90678"/>
    <w:multiLevelType w:val="hybridMultilevel"/>
    <w:tmpl w:val="AF40CD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04407F5"/>
    <w:multiLevelType w:val="hybridMultilevel"/>
    <w:tmpl w:val="937A426A"/>
    <w:lvl w:ilvl="0" w:tplc="B072B1C6">
      <w:start w:val="202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A91B3B"/>
    <w:multiLevelType w:val="hybridMultilevel"/>
    <w:tmpl w:val="6582C50A"/>
    <w:lvl w:ilvl="0" w:tplc="4B7E772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200B26"/>
    <w:multiLevelType w:val="hybridMultilevel"/>
    <w:tmpl w:val="189EA90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A96B12"/>
    <w:multiLevelType w:val="hybridMultilevel"/>
    <w:tmpl w:val="FF9C88B2"/>
    <w:numStyleLink w:val="ImportedStyle1"/>
  </w:abstractNum>
  <w:abstractNum w:abstractNumId="7" w15:restartNumberingAfterBreak="0">
    <w:nsid w:val="539E11FA"/>
    <w:multiLevelType w:val="hybridMultilevel"/>
    <w:tmpl w:val="C23E5CF4"/>
    <w:lvl w:ilvl="0" w:tplc="BBEAAFE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920740E"/>
    <w:multiLevelType w:val="hybridMultilevel"/>
    <w:tmpl w:val="A48408AC"/>
    <w:lvl w:ilvl="0" w:tplc="9B6E6560">
      <w:start w:val="1"/>
      <w:numFmt w:val="decimal"/>
      <w:lvlText w:val="%1.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153EA5"/>
    <w:multiLevelType w:val="hybridMultilevel"/>
    <w:tmpl w:val="119C0F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startOverride w:val="2"/>
    </w:lvlOverride>
  </w:num>
  <w:num w:numId="4">
    <w:abstractNumId w:val="6"/>
    <w:lvlOverride w:ilvl="0">
      <w:startOverride w:val="3"/>
    </w:lvlOverride>
  </w:num>
  <w:num w:numId="5">
    <w:abstractNumId w:val="0"/>
  </w:num>
  <w:num w:numId="6">
    <w:abstractNumId w:val="3"/>
  </w:num>
  <w:num w:numId="7">
    <w:abstractNumId w:val="1"/>
  </w:num>
  <w:num w:numId="8">
    <w:abstractNumId w:val="9"/>
  </w:num>
  <w:num w:numId="9">
    <w:abstractNumId w:val="4"/>
  </w:num>
  <w:num w:numId="10">
    <w:abstractNumId w:val="7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027"/>
    <w:rsid w:val="000030E9"/>
    <w:rsid w:val="0000555A"/>
    <w:rsid w:val="00005570"/>
    <w:rsid w:val="0002088C"/>
    <w:rsid w:val="00021EA4"/>
    <w:rsid w:val="0003138F"/>
    <w:rsid w:val="00043654"/>
    <w:rsid w:val="00062553"/>
    <w:rsid w:val="0006676B"/>
    <w:rsid w:val="000743B5"/>
    <w:rsid w:val="00085769"/>
    <w:rsid w:val="000875EA"/>
    <w:rsid w:val="000A4C47"/>
    <w:rsid w:val="000B5E18"/>
    <w:rsid w:val="000D0211"/>
    <w:rsid w:val="000D249D"/>
    <w:rsid w:val="000D504A"/>
    <w:rsid w:val="000D5C79"/>
    <w:rsid w:val="000E6003"/>
    <w:rsid w:val="000F0FB6"/>
    <w:rsid w:val="000F1754"/>
    <w:rsid w:val="00100045"/>
    <w:rsid w:val="00107D15"/>
    <w:rsid w:val="00112322"/>
    <w:rsid w:val="00115D47"/>
    <w:rsid w:val="001174B7"/>
    <w:rsid w:val="00122609"/>
    <w:rsid w:val="00167869"/>
    <w:rsid w:val="001702EC"/>
    <w:rsid w:val="00173A05"/>
    <w:rsid w:val="001753B3"/>
    <w:rsid w:val="00197635"/>
    <w:rsid w:val="001C4BC9"/>
    <w:rsid w:val="001D1D3B"/>
    <w:rsid w:val="001D3877"/>
    <w:rsid w:val="001E16FF"/>
    <w:rsid w:val="001E1F53"/>
    <w:rsid w:val="001F36B3"/>
    <w:rsid w:val="0020229D"/>
    <w:rsid w:val="002025EC"/>
    <w:rsid w:val="002055F2"/>
    <w:rsid w:val="00210C0B"/>
    <w:rsid w:val="00241433"/>
    <w:rsid w:val="002503D3"/>
    <w:rsid w:val="002578F7"/>
    <w:rsid w:val="002603C3"/>
    <w:rsid w:val="00264C7D"/>
    <w:rsid w:val="00275B89"/>
    <w:rsid w:val="00287E2C"/>
    <w:rsid w:val="002940D4"/>
    <w:rsid w:val="002B0D24"/>
    <w:rsid w:val="002B7EB1"/>
    <w:rsid w:val="002D4F6E"/>
    <w:rsid w:val="002D7F77"/>
    <w:rsid w:val="002E48CC"/>
    <w:rsid w:val="002F1040"/>
    <w:rsid w:val="003203B7"/>
    <w:rsid w:val="00346DE4"/>
    <w:rsid w:val="00357E40"/>
    <w:rsid w:val="00373119"/>
    <w:rsid w:val="00390220"/>
    <w:rsid w:val="003935AE"/>
    <w:rsid w:val="003A3257"/>
    <w:rsid w:val="003C34BE"/>
    <w:rsid w:val="003C6379"/>
    <w:rsid w:val="003D1430"/>
    <w:rsid w:val="003D5D32"/>
    <w:rsid w:val="003E6962"/>
    <w:rsid w:val="003F7B38"/>
    <w:rsid w:val="00424283"/>
    <w:rsid w:val="004344D8"/>
    <w:rsid w:val="004404E2"/>
    <w:rsid w:val="004465CF"/>
    <w:rsid w:val="00455DA8"/>
    <w:rsid w:val="00463893"/>
    <w:rsid w:val="004812A7"/>
    <w:rsid w:val="00485F61"/>
    <w:rsid w:val="00486009"/>
    <w:rsid w:val="0048690C"/>
    <w:rsid w:val="00491A6A"/>
    <w:rsid w:val="00496FE8"/>
    <w:rsid w:val="004B6470"/>
    <w:rsid w:val="004F5AB6"/>
    <w:rsid w:val="00514E19"/>
    <w:rsid w:val="00524B4E"/>
    <w:rsid w:val="005269CD"/>
    <w:rsid w:val="00541EBE"/>
    <w:rsid w:val="00560B62"/>
    <w:rsid w:val="00594BC1"/>
    <w:rsid w:val="005A07ED"/>
    <w:rsid w:val="005A5285"/>
    <w:rsid w:val="005B6FA0"/>
    <w:rsid w:val="005F14F7"/>
    <w:rsid w:val="00615C99"/>
    <w:rsid w:val="006210A5"/>
    <w:rsid w:val="00633111"/>
    <w:rsid w:val="00640481"/>
    <w:rsid w:val="00656A9C"/>
    <w:rsid w:val="00682B79"/>
    <w:rsid w:val="006859F0"/>
    <w:rsid w:val="006A7E48"/>
    <w:rsid w:val="006B6E9A"/>
    <w:rsid w:val="006C1D62"/>
    <w:rsid w:val="006D0707"/>
    <w:rsid w:val="006E1D8E"/>
    <w:rsid w:val="006E6C90"/>
    <w:rsid w:val="00702428"/>
    <w:rsid w:val="00712E67"/>
    <w:rsid w:val="00714A3E"/>
    <w:rsid w:val="00757C0E"/>
    <w:rsid w:val="007716DE"/>
    <w:rsid w:val="0077208C"/>
    <w:rsid w:val="00772942"/>
    <w:rsid w:val="007A57E2"/>
    <w:rsid w:val="007A65A7"/>
    <w:rsid w:val="007A6EEE"/>
    <w:rsid w:val="007A7095"/>
    <w:rsid w:val="007B1435"/>
    <w:rsid w:val="007B4152"/>
    <w:rsid w:val="007B46DC"/>
    <w:rsid w:val="007C0AA8"/>
    <w:rsid w:val="007C11EE"/>
    <w:rsid w:val="007E432F"/>
    <w:rsid w:val="00804CBC"/>
    <w:rsid w:val="008153DD"/>
    <w:rsid w:val="008204F0"/>
    <w:rsid w:val="008218C6"/>
    <w:rsid w:val="008231D7"/>
    <w:rsid w:val="00833FC7"/>
    <w:rsid w:val="0084197E"/>
    <w:rsid w:val="00843871"/>
    <w:rsid w:val="00846BB9"/>
    <w:rsid w:val="00852931"/>
    <w:rsid w:val="008646D6"/>
    <w:rsid w:val="00867A58"/>
    <w:rsid w:val="00873C66"/>
    <w:rsid w:val="00884027"/>
    <w:rsid w:val="00886364"/>
    <w:rsid w:val="00897C33"/>
    <w:rsid w:val="008A099C"/>
    <w:rsid w:val="008A24B5"/>
    <w:rsid w:val="008A26A8"/>
    <w:rsid w:val="008B2604"/>
    <w:rsid w:val="008C46E7"/>
    <w:rsid w:val="008D28FD"/>
    <w:rsid w:val="008E15E0"/>
    <w:rsid w:val="0090093C"/>
    <w:rsid w:val="00947D14"/>
    <w:rsid w:val="009654CF"/>
    <w:rsid w:val="009656A4"/>
    <w:rsid w:val="009843B0"/>
    <w:rsid w:val="009916B4"/>
    <w:rsid w:val="009943B4"/>
    <w:rsid w:val="009A5457"/>
    <w:rsid w:val="009B1DD7"/>
    <w:rsid w:val="009E2F35"/>
    <w:rsid w:val="009F2FB5"/>
    <w:rsid w:val="00A00DA5"/>
    <w:rsid w:val="00A119C9"/>
    <w:rsid w:val="00A25462"/>
    <w:rsid w:val="00A45702"/>
    <w:rsid w:val="00A80261"/>
    <w:rsid w:val="00A8517D"/>
    <w:rsid w:val="00A90B65"/>
    <w:rsid w:val="00AB01C6"/>
    <w:rsid w:val="00AB3910"/>
    <w:rsid w:val="00AC29EC"/>
    <w:rsid w:val="00AD670F"/>
    <w:rsid w:val="00AE2563"/>
    <w:rsid w:val="00AE5499"/>
    <w:rsid w:val="00B00A8E"/>
    <w:rsid w:val="00B37E69"/>
    <w:rsid w:val="00B606D2"/>
    <w:rsid w:val="00B635FE"/>
    <w:rsid w:val="00B72B00"/>
    <w:rsid w:val="00B74CAD"/>
    <w:rsid w:val="00B77F9D"/>
    <w:rsid w:val="00B83CE7"/>
    <w:rsid w:val="00B8536E"/>
    <w:rsid w:val="00B91501"/>
    <w:rsid w:val="00B916F2"/>
    <w:rsid w:val="00B95B2D"/>
    <w:rsid w:val="00BA0E6C"/>
    <w:rsid w:val="00BA2DBC"/>
    <w:rsid w:val="00C014B3"/>
    <w:rsid w:val="00C32412"/>
    <w:rsid w:val="00C5777E"/>
    <w:rsid w:val="00C62F4E"/>
    <w:rsid w:val="00C67EDC"/>
    <w:rsid w:val="00C701C3"/>
    <w:rsid w:val="00C71E9E"/>
    <w:rsid w:val="00CA75B6"/>
    <w:rsid w:val="00CD37B8"/>
    <w:rsid w:val="00CE17CC"/>
    <w:rsid w:val="00CE7912"/>
    <w:rsid w:val="00D12559"/>
    <w:rsid w:val="00D14308"/>
    <w:rsid w:val="00D16AEF"/>
    <w:rsid w:val="00D23B07"/>
    <w:rsid w:val="00D64238"/>
    <w:rsid w:val="00D777F0"/>
    <w:rsid w:val="00D968CF"/>
    <w:rsid w:val="00DB0F7A"/>
    <w:rsid w:val="00DB2A79"/>
    <w:rsid w:val="00DB5145"/>
    <w:rsid w:val="00DB7BEA"/>
    <w:rsid w:val="00DB7D1A"/>
    <w:rsid w:val="00DC0885"/>
    <w:rsid w:val="00DF7CEB"/>
    <w:rsid w:val="00E1461B"/>
    <w:rsid w:val="00E61AA0"/>
    <w:rsid w:val="00E75CA8"/>
    <w:rsid w:val="00EA1608"/>
    <w:rsid w:val="00EA49F6"/>
    <w:rsid w:val="00EB4126"/>
    <w:rsid w:val="00EC2EE7"/>
    <w:rsid w:val="00EE11F3"/>
    <w:rsid w:val="00EF24D9"/>
    <w:rsid w:val="00F14C88"/>
    <w:rsid w:val="00F41427"/>
    <w:rsid w:val="00F45097"/>
    <w:rsid w:val="00F63D6F"/>
    <w:rsid w:val="00F70B61"/>
    <w:rsid w:val="00F84C72"/>
    <w:rsid w:val="00FA3604"/>
    <w:rsid w:val="00FA3912"/>
    <w:rsid w:val="00FA5334"/>
    <w:rsid w:val="00FB0ED7"/>
    <w:rsid w:val="00FB6DF1"/>
    <w:rsid w:val="00FF3BCB"/>
    <w:rsid w:val="00FF4797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3267A"/>
  <w15:chartTrackingRefBased/>
  <w15:docId w15:val="{93FE3421-C515-49E8-843D-6934E49D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7B4152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7B41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7B4152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7B415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B4152"/>
    <w:rPr>
      <w:rFonts w:ascii="Calibri" w:eastAsia="Calibri" w:hAnsi="Calibri" w:cs="Calibri"/>
      <w:color w:val="000000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204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31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CD37B8"/>
    <w:rPr>
      <w:b/>
      <w:bCs/>
    </w:rPr>
  </w:style>
  <w:style w:type="character" w:customStyle="1" w:styleId="FooterChar">
    <w:name w:val="Footer Char"/>
    <w:basedOn w:val="DefaultParagraphFont"/>
    <w:qFormat/>
    <w:rsid w:val="00640481"/>
    <w:rPr>
      <w:rFonts w:ascii="Times New Roman" w:hAnsi="Times New Roman" w:cs="Times New Roman"/>
      <w:sz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AE77-19A3-4C0E-A8E8-01C95F09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Nara A. Sargsyan</cp:lastModifiedBy>
  <cp:revision>53</cp:revision>
  <cp:lastPrinted>2023-02-06T06:17:00Z</cp:lastPrinted>
  <dcterms:created xsi:type="dcterms:W3CDTF">2023-05-05T07:34:00Z</dcterms:created>
  <dcterms:modified xsi:type="dcterms:W3CDTF">2025-03-13T05:25:00Z</dcterms:modified>
</cp:coreProperties>
</file>