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3F5A" w:rsidRPr="003533BF" w:rsidRDefault="004A3F5A" w:rsidP="003A5A3E">
      <w:pPr>
        <w:shd w:val="clear" w:color="auto" w:fill="FFFFFF"/>
        <w:spacing w:after="0" w:line="240" w:lineRule="auto"/>
        <w:ind w:firstLine="375"/>
        <w:jc w:val="right"/>
        <w:rPr>
          <w:rFonts w:ascii="GHEA Grapalat" w:eastAsia="Times New Roman" w:hAnsi="GHEA Grapalat" w:cs="Times New Roman"/>
          <w:sz w:val="24"/>
          <w:szCs w:val="24"/>
        </w:rPr>
      </w:pPr>
      <w:r w:rsidRPr="003533BF">
        <w:rPr>
          <w:rFonts w:ascii="Calibri" w:eastAsia="Times New Roman" w:hAnsi="Calibri" w:cs="Calibri"/>
          <w:sz w:val="24"/>
          <w:szCs w:val="24"/>
        </w:rPr>
        <w:t>   </w:t>
      </w:r>
    </w:p>
    <w:p w:rsidR="004A3F5A" w:rsidRPr="003533BF" w:rsidRDefault="004A3F5A" w:rsidP="003A5A3E">
      <w:pPr>
        <w:shd w:val="clear" w:color="auto" w:fill="FFFFFF"/>
        <w:spacing w:after="0" w:line="240" w:lineRule="auto"/>
        <w:ind w:firstLine="375"/>
        <w:jc w:val="right"/>
        <w:rPr>
          <w:rFonts w:ascii="GHEA Grapalat" w:eastAsia="Times New Roman" w:hAnsi="GHEA Grapalat" w:cs="Times New Roman"/>
          <w:sz w:val="24"/>
          <w:szCs w:val="24"/>
        </w:rPr>
      </w:pPr>
      <w:r w:rsidRPr="003533BF">
        <w:rPr>
          <w:rFonts w:ascii="Calibri" w:eastAsia="Times New Roman" w:hAnsi="Calibri" w:cs="Calibri"/>
          <w:sz w:val="24"/>
          <w:szCs w:val="24"/>
        </w:rPr>
        <w:t>   </w:t>
      </w:r>
    </w:p>
    <w:p w:rsidR="004A3F5A" w:rsidRPr="003533BF" w:rsidRDefault="004A3F5A" w:rsidP="003A5A3E">
      <w:pPr>
        <w:spacing w:line="240" w:lineRule="auto"/>
        <w:jc w:val="center"/>
        <w:rPr>
          <w:rFonts w:ascii="GHEA Grapalat" w:hAnsi="GHEA Grapalat" w:cs="GHEA Grapalat"/>
          <w:b/>
          <w:sz w:val="24"/>
          <w:szCs w:val="24"/>
          <w:lang w:val="af-ZA"/>
        </w:rPr>
      </w:pPr>
      <w:r w:rsidRPr="003533BF">
        <w:rPr>
          <w:rFonts w:ascii="GHEA Grapalat" w:hAnsi="GHEA Grapalat" w:cs="GHEA Grapalat"/>
          <w:b/>
          <w:sz w:val="24"/>
          <w:szCs w:val="24"/>
          <w:lang w:val="af-ZA"/>
        </w:rPr>
        <w:t>ԱՄՓՈՓԱԹԵՐԹ</w:t>
      </w:r>
    </w:p>
    <w:p w:rsidR="00F729E9" w:rsidRPr="003B7919" w:rsidRDefault="004A3C73" w:rsidP="003A5A3E">
      <w:pPr>
        <w:spacing w:before="360" w:after="240" w:line="240" w:lineRule="auto"/>
        <w:ind w:left="576" w:hanging="576"/>
        <w:jc w:val="center"/>
        <w:rPr>
          <w:rFonts w:ascii="GHEA Grapalat" w:hAnsi="GHEA Grapalat" w:cs="GHEA Grapalat"/>
          <w:b/>
          <w:sz w:val="24"/>
          <w:szCs w:val="24"/>
          <w:lang w:val="af-ZA"/>
        </w:rPr>
      </w:pPr>
      <w:r w:rsidRPr="004A3C73">
        <w:rPr>
          <w:rFonts w:ascii="GHEA Grapalat" w:hAnsi="GHEA Grapalat" w:cs="GHEA Grapalat"/>
          <w:b/>
          <w:sz w:val="24"/>
          <w:szCs w:val="24"/>
          <w:lang w:val="af-ZA"/>
        </w:rPr>
        <w:t>«</w:t>
      </w:r>
      <w:r w:rsidR="006A513B" w:rsidRPr="00B9429B">
        <w:rPr>
          <w:rFonts w:ascii="GHEA Grapalat" w:eastAsia="Calibri" w:hAnsi="GHEA Grapalat"/>
          <w:b/>
          <w:sz w:val="24"/>
          <w:szCs w:val="24"/>
          <w:lang w:val="hy-AM"/>
        </w:rPr>
        <w:t>«ՀԱՅԱՍՏԱՆԻ ՀԱՆՐԱՊԵՏՈՒԹՅԱՆ 202</w:t>
      </w:r>
      <w:r w:rsidR="006A513B">
        <w:rPr>
          <w:rFonts w:ascii="GHEA Grapalat" w:eastAsia="Calibri" w:hAnsi="GHEA Grapalat"/>
          <w:b/>
          <w:sz w:val="24"/>
          <w:szCs w:val="24"/>
          <w:lang w:val="hy-AM"/>
        </w:rPr>
        <w:t>5</w:t>
      </w:r>
      <w:r w:rsidR="006A513B" w:rsidRPr="00B9429B">
        <w:rPr>
          <w:rFonts w:ascii="GHEA Grapalat" w:eastAsia="Calibri" w:hAnsi="GHEA Grapalat"/>
          <w:b/>
          <w:sz w:val="24"/>
          <w:szCs w:val="24"/>
          <w:lang w:val="hy-AM"/>
        </w:rPr>
        <w:t xml:space="preserve"> ԹՎԱԿԱՆԻ ՊԵՏԱԿԱՆ ԲՅՈՒՋԵԻ ՄԱՍԻՆ»</w:t>
      </w:r>
      <w:r w:rsidR="006A513B" w:rsidRPr="007D6DAB">
        <w:rPr>
          <w:rFonts w:ascii="GHEA Grapalat" w:eastAsia="Calibri" w:hAnsi="GHEA Grapalat"/>
          <w:b/>
          <w:sz w:val="24"/>
          <w:szCs w:val="24"/>
          <w:lang w:val="hy-AM"/>
        </w:rPr>
        <w:t xml:space="preserve"> </w:t>
      </w:r>
      <w:r w:rsidR="006A513B" w:rsidRPr="00B9429B">
        <w:rPr>
          <w:rFonts w:ascii="GHEA Grapalat" w:eastAsia="Calibri" w:hAnsi="GHEA Grapalat"/>
          <w:b/>
          <w:sz w:val="24"/>
          <w:szCs w:val="24"/>
          <w:lang w:val="hy-AM"/>
        </w:rPr>
        <w:t>ՕՐԵՆՔՈՒՄ ՎԵՐԱԲԱՇԽՈՒՄ</w:t>
      </w:r>
      <w:r w:rsidR="006A513B">
        <w:rPr>
          <w:rFonts w:ascii="GHEA Grapalat" w:eastAsia="Calibri" w:hAnsi="GHEA Grapalat"/>
          <w:b/>
          <w:sz w:val="24"/>
          <w:szCs w:val="24"/>
          <w:lang w:val="hy-AM"/>
        </w:rPr>
        <w:t xml:space="preserve">, </w:t>
      </w:r>
      <w:r w:rsidR="006A513B" w:rsidRPr="00DF08CE">
        <w:rPr>
          <w:rFonts w:ascii="GHEA Grapalat" w:eastAsia="Calibri" w:hAnsi="GHEA Grapalat"/>
          <w:b/>
          <w:bCs/>
          <w:sz w:val="24"/>
          <w:szCs w:val="24"/>
          <w:lang w:val="hy-AM"/>
        </w:rPr>
        <w:t xml:space="preserve">ՓՈՓՈԽՈՒԹՅՈՒՆ ԵՎ ԼՐԱՑՈՒՄ ԵՎ </w:t>
      </w:r>
      <w:r w:rsidR="006A513B" w:rsidRPr="00B9429B">
        <w:rPr>
          <w:rFonts w:ascii="GHEA Grapalat" w:eastAsia="Calibri" w:hAnsi="GHEA Grapalat"/>
          <w:b/>
          <w:bCs/>
          <w:sz w:val="24"/>
          <w:szCs w:val="24"/>
          <w:lang w:val="hy-AM"/>
        </w:rPr>
        <w:t>ՀԱՅԱՍՏԱՆԻ</w:t>
      </w:r>
      <w:r w:rsidR="006A513B" w:rsidRPr="00B9429B">
        <w:rPr>
          <w:rFonts w:ascii="GHEA Grapalat" w:eastAsia="Calibri" w:hAnsi="GHEA Grapalat"/>
          <w:b/>
          <w:bCs/>
          <w:sz w:val="24"/>
          <w:szCs w:val="24"/>
          <w:lang w:val="af-ZA"/>
        </w:rPr>
        <w:t xml:space="preserve"> </w:t>
      </w:r>
      <w:r w:rsidR="006A513B" w:rsidRPr="00B9429B">
        <w:rPr>
          <w:rFonts w:ascii="GHEA Grapalat" w:eastAsia="Calibri" w:hAnsi="GHEA Grapalat"/>
          <w:b/>
          <w:bCs/>
          <w:sz w:val="24"/>
          <w:szCs w:val="24"/>
          <w:lang w:val="hy-AM"/>
        </w:rPr>
        <w:t>ՀԱՆՐԱՊԵՏՈՒԹՅԱՆ</w:t>
      </w:r>
      <w:r w:rsidR="006A513B" w:rsidRPr="00B9429B">
        <w:rPr>
          <w:rFonts w:ascii="GHEA Grapalat" w:eastAsia="Calibri" w:hAnsi="GHEA Grapalat"/>
          <w:b/>
          <w:bCs/>
          <w:sz w:val="24"/>
          <w:szCs w:val="24"/>
          <w:lang w:val="af-ZA"/>
        </w:rPr>
        <w:t xml:space="preserve"> </w:t>
      </w:r>
      <w:r w:rsidR="006A513B" w:rsidRPr="00B9429B">
        <w:rPr>
          <w:rFonts w:ascii="GHEA Grapalat" w:eastAsia="Calibri" w:hAnsi="GHEA Grapalat"/>
          <w:b/>
          <w:bCs/>
          <w:sz w:val="24"/>
          <w:szCs w:val="24"/>
          <w:lang w:val="hy-AM"/>
        </w:rPr>
        <w:t>ԿԱՌԱՎԱՐՈՒԹՅԱՆ</w:t>
      </w:r>
      <w:r w:rsidR="006A513B" w:rsidRPr="00B9429B">
        <w:rPr>
          <w:rFonts w:ascii="GHEA Grapalat" w:eastAsia="Calibri" w:hAnsi="GHEA Grapalat"/>
          <w:b/>
          <w:bCs/>
          <w:sz w:val="24"/>
          <w:szCs w:val="24"/>
          <w:lang w:val="af-ZA"/>
        </w:rPr>
        <w:t xml:space="preserve"> 202</w:t>
      </w:r>
      <w:r w:rsidR="006A513B">
        <w:rPr>
          <w:rFonts w:ascii="GHEA Grapalat" w:eastAsia="Calibri" w:hAnsi="GHEA Grapalat"/>
          <w:b/>
          <w:bCs/>
          <w:sz w:val="24"/>
          <w:szCs w:val="24"/>
          <w:lang w:val="hy-AM"/>
        </w:rPr>
        <w:t>4</w:t>
      </w:r>
      <w:r w:rsidR="006A513B" w:rsidRPr="00B9429B">
        <w:rPr>
          <w:rFonts w:ascii="GHEA Grapalat" w:eastAsia="Calibri" w:hAnsi="GHEA Grapalat"/>
          <w:b/>
          <w:bCs/>
          <w:sz w:val="24"/>
          <w:szCs w:val="24"/>
          <w:lang w:val="af-ZA"/>
        </w:rPr>
        <w:t xml:space="preserve"> </w:t>
      </w:r>
      <w:r w:rsidR="006A513B" w:rsidRPr="00B9429B">
        <w:rPr>
          <w:rFonts w:ascii="GHEA Grapalat" w:eastAsia="Calibri" w:hAnsi="GHEA Grapalat"/>
          <w:b/>
          <w:bCs/>
          <w:sz w:val="24"/>
          <w:szCs w:val="24"/>
          <w:lang w:val="hy-AM"/>
        </w:rPr>
        <w:t>ԹՎԱԿԱՆԻ</w:t>
      </w:r>
      <w:r w:rsidR="006A513B" w:rsidRPr="00B9429B">
        <w:rPr>
          <w:rFonts w:ascii="GHEA Grapalat" w:eastAsia="Calibri" w:hAnsi="GHEA Grapalat"/>
          <w:b/>
          <w:bCs/>
          <w:sz w:val="24"/>
          <w:szCs w:val="24"/>
          <w:lang w:val="af-ZA"/>
        </w:rPr>
        <w:t xml:space="preserve"> </w:t>
      </w:r>
      <w:r w:rsidR="006A513B" w:rsidRPr="00B9429B">
        <w:rPr>
          <w:rFonts w:ascii="GHEA Grapalat" w:eastAsia="Calibri" w:hAnsi="GHEA Grapalat"/>
          <w:b/>
          <w:bCs/>
          <w:sz w:val="24"/>
          <w:szCs w:val="24"/>
          <w:lang w:val="hy-AM"/>
        </w:rPr>
        <w:t>ԴԵԿՏԵՄԲԵՐԻ</w:t>
      </w:r>
      <w:r w:rsidR="006A513B">
        <w:rPr>
          <w:rFonts w:ascii="GHEA Grapalat" w:eastAsia="Calibri" w:hAnsi="GHEA Grapalat"/>
          <w:b/>
          <w:bCs/>
          <w:sz w:val="24"/>
          <w:szCs w:val="24"/>
          <w:lang w:val="af-ZA"/>
        </w:rPr>
        <w:t xml:space="preserve"> 2</w:t>
      </w:r>
      <w:r w:rsidR="006A513B">
        <w:rPr>
          <w:rFonts w:ascii="GHEA Grapalat" w:eastAsia="Calibri" w:hAnsi="GHEA Grapalat"/>
          <w:b/>
          <w:bCs/>
          <w:sz w:val="24"/>
          <w:szCs w:val="24"/>
          <w:lang w:val="hy-AM"/>
        </w:rPr>
        <w:t>7</w:t>
      </w:r>
      <w:r w:rsidR="006A513B" w:rsidRPr="00B9429B">
        <w:rPr>
          <w:rFonts w:ascii="GHEA Grapalat" w:eastAsia="Calibri" w:hAnsi="GHEA Grapalat"/>
          <w:b/>
          <w:bCs/>
          <w:sz w:val="24"/>
          <w:szCs w:val="24"/>
          <w:lang w:val="af-ZA"/>
        </w:rPr>
        <w:t>-</w:t>
      </w:r>
      <w:r w:rsidR="006A513B" w:rsidRPr="00B9429B">
        <w:rPr>
          <w:rFonts w:ascii="GHEA Grapalat" w:eastAsia="Calibri" w:hAnsi="GHEA Grapalat"/>
          <w:b/>
          <w:bCs/>
          <w:sz w:val="24"/>
          <w:szCs w:val="24"/>
          <w:lang w:val="hy-AM"/>
        </w:rPr>
        <w:t>Ի</w:t>
      </w:r>
      <w:r w:rsidR="006A513B" w:rsidRPr="00B9429B">
        <w:rPr>
          <w:rFonts w:ascii="GHEA Grapalat" w:eastAsia="Calibri" w:hAnsi="GHEA Grapalat"/>
          <w:b/>
          <w:bCs/>
          <w:sz w:val="24"/>
          <w:szCs w:val="24"/>
          <w:lang w:val="af-ZA"/>
        </w:rPr>
        <w:t xml:space="preserve"> N 2</w:t>
      </w:r>
      <w:r w:rsidR="006A513B">
        <w:rPr>
          <w:rFonts w:ascii="GHEA Grapalat" w:eastAsia="Calibri" w:hAnsi="GHEA Grapalat"/>
          <w:b/>
          <w:bCs/>
          <w:sz w:val="24"/>
          <w:szCs w:val="24"/>
          <w:lang w:val="hy-AM"/>
        </w:rPr>
        <w:t>060</w:t>
      </w:r>
      <w:r w:rsidR="006A513B" w:rsidRPr="00B9429B">
        <w:rPr>
          <w:rFonts w:ascii="GHEA Grapalat" w:eastAsia="Calibri" w:hAnsi="GHEA Grapalat"/>
          <w:b/>
          <w:bCs/>
          <w:sz w:val="24"/>
          <w:szCs w:val="24"/>
          <w:lang w:val="af-ZA"/>
        </w:rPr>
        <w:t>-</w:t>
      </w:r>
      <w:r w:rsidR="006A513B" w:rsidRPr="00B9429B">
        <w:rPr>
          <w:rFonts w:ascii="GHEA Grapalat" w:eastAsia="Calibri" w:hAnsi="GHEA Grapalat"/>
          <w:b/>
          <w:bCs/>
          <w:sz w:val="24"/>
          <w:szCs w:val="24"/>
          <w:lang w:val="hy-AM"/>
        </w:rPr>
        <w:t>Ն</w:t>
      </w:r>
      <w:r w:rsidR="006A513B" w:rsidRPr="00B9429B">
        <w:rPr>
          <w:rFonts w:ascii="GHEA Grapalat" w:eastAsia="Calibri" w:hAnsi="GHEA Grapalat"/>
          <w:b/>
          <w:bCs/>
          <w:sz w:val="24"/>
          <w:szCs w:val="24"/>
          <w:lang w:val="af-ZA"/>
        </w:rPr>
        <w:t xml:space="preserve"> </w:t>
      </w:r>
      <w:r w:rsidR="006A513B" w:rsidRPr="00B9429B">
        <w:rPr>
          <w:rFonts w:ascii="GHEA Grapalat" w:eastAsia="Calibri" w:hAnsi="GHEA Grapalat"/>
          <w:b/>
          <w:bCs/>
          <w:sz w:val="24"/>
          <w:szCs w:val="24"/>
          <w:lang w:val="hy-AM"/>
        </w:rPr>
        <w:t>ՈՐՈՇՄԱՆ</w:t>
      </w:r>
      <w:r w:rsidR="006A513B" w:rsidRPr="00B9429B">
        <w:rPr>
          <w:rFonts w:ascii="GHEA Grapalat" w:eastAsia="Calibri" w:hAnsi="GHEA Grapalat"/>
          <w:b/>
          <w:bCs/>
          <w:sz w:val="24"/>
          <w:szCs w:val="24"/>
          <w:lang w:val="af-ZA"/>
        </w:rPr>
        <w:t xml:space="preserve"> </w:t>
      </w:r>
      <w:r w:rsidR="006A513B" w:rsidRPr="00B9429B">
        <w:rPr>
          <w:rFonts w:ascii="GHEA Grapalat" w:eastAsia="Calibri" w:hAnsi="GHEA Grapalat"/>
          <w:b/>
          <w:bCs/>
          <w:sz w:val="24"/>
          <w:szCs w:val="24"/>
          <w:lang w:val="hy-AM"/>
        </w:rPr>
        <w:t>ՄԵՋ</w:t>
      </w:r>
      <w:r w:rsidR="006A513B" w:rsidRPr="00B9429B">
        <w:rPr>
          <w:rFonts w:ascii="GHEA Grapalat" w:eastAsia="Calibri" w:hAnsi="GHEA Grapalat"/>
          <w:b/>
          <w:bCs/>
          <w:sz w:val="24"/>
          <w:szCs w:val="24"/>
          <w:lang w:val="af-ZA"/>
        </w:rPr>
        <w:t xml:space="preserve">  </w:t>
      </w:r>
      <w:r w:rsidR="006A513B" w:rsidRPr="00D556DE">
        <w:rPr>
          <w:rFonts w:ascii="GHEA Grapalat" w:eastAsia="Calibri" w:hAnsi="GHEA Grapalat"/>
          <w:b/>
          <w:bCs/>
          <w:sz w:val="24"/>
          <w:szCs w:val="24"/>
          <w:lang w:val="hy-AM"/>
        </w:rPr>
        <w:t>ՓՈՓՈԽՈՒԹՅՈՒՆ ՈՒ ԼՐԱՑՈՒՄ ԿԱՏԱՐԵԼՈՒ  ԵՎ  ՀԱՅԱՍՏԱՆԻ ՀԱՆՐԱՊԵՏՈՒԹՅԱՆ ՔԱՂԱՔԱՇԻՆՈՒԹՅԱՆ ԿՈՄԻՏԵԻՆ ԳՈՒՄԱՐ ՀԱՏԿԱՑՆԵԼՈՒ ՄԱՍԻՆ</w:t>
      </w:r>
      <w:r w:rsidRPr="004A3C73">
        <w:rPr>
          <w:rFonts w:ascii="GHEA Grapalat" w:hAnsi="GHEA Grapalat" w:cs="GHEA Grapalat"/>
          <w:b/>
          <w:sz w:val="24"/>
          <w:szCs w:val="24"/>
          <w:lang w:val="af-ZA"/>
        </w:rPr>
        <w:t xml:space="preserve">» ՀԱՅԱՍՏԱՆԻ ՀԱՆՐԱՊԵՏՈՒԹՅԱՆ ԿԱՌԱՎԱՐՈՒԹՅԱՆ ՈՐՈՇՄԱՆ </w:t>
      </w:r>
      <w:r w:rsidR="00AA07B6" w:rsidRPr="003533BF">
        <w:rPr>
          <w:rFonts w:ascii="GHEA Grapalat" w:hAnsi="GHEA Grapalat" w:cs="GHEA Grapalat"/>
          <w:b/>
          <w:sz w:val="24"/>
          <w:szCs w:val="24"/>
          <w:lang w:val="af-ZA"/>
        </w:rPr>
        <w:t>ՆԱԽԱԳԾ</w:t>
      </w:r>
      <w:r w:rsidR="00AB406F" w:rsidRPr="003533BF">
        <w:rPr>
          <w:rFonts w:ascii="GHEA Grapalat" w:hAnsi="GHEA Grapalat" w:cs="GHEA Grapalat"/>
          <w:b/>
          <w:sz w:val="24"/>
          <w:szCs w:val="24"/>
          <w:lang w:val="af-ZA"/>
        </w:rPr>
        <w:t xml:space="preserve">Ի </w:t>
      </w:r>
      <w:r w:rsidR="00F729E9" w:rsidRPr="003533BF">
        <w:rPr>
          <w:rFonts w:ascii="GHEA Grapalat" w:hAnsi="GHEA Grapalat" w:cs="GHEA Grapalat"/>
          <w:b/>
          <w:sz w:val="24"/>
          <w:szCs w:val="24"/>
          <w:lang w:val="af-ZA"/>
        </w:rPr>
        <w:t xml:space="preserve">ՎԵՐԱԲԵՐՅԱԼ ՇԱՀԱԳՐԳԻՌ ՄԱՐՄԻՆՆԵՐԻ ԿՈՂՄԻՑ ՆԵՐԿԱՅԱՑՎԱԾ </w:t>
      </w:r>
      <w:r w:rsidR="00F729E9" w:rsidRPr="003B7919">
        <w:rPr>
          <w:rFonts w:ascii="GHEA Grapalat" w:hAnsi="GHEA Grapalat" w:cs="GHEA Grapalat"/>
          <w:b/>
          <w:sz w:val="24"/>
          <w:szCs w:val="24"/>
          <w:lang w:val="af-ZA"/>
        </w:rPr>
        <w:t>ԱՌԱՋԱՐԿՈՒԹՅՈՒՆՆԵՐԻ  ԵՎ  ԴԻՏՈՂՈՒԹՅՈՒՆՆԵՐԻ</w:t>
      </w:r>
    </w:p>
    <w:p w:rsidR="00A76732" w:rsidRPr="003B7919" w:rsidRDefault="00A76732" w:rsidP="003A5A3E">
      <w:pPr>
        <w:spacing w:line="240" w:lineRule="auto"/>
        <w:jc w:val="center"/>
        <w:rPr>
          <w:rFonts w:ascii="GHEA Grapalat" w:hAnsi="GHEA Grapalat"/>
          <w:b/>
          <w:sz w:val="24"/>
          <w:szCs w:val="24"/>
          <w:lang w:val="hy-AM"/>
        </w:rPr>
      </w:pPr>
    </w:p>
    <w:tbl>
      <w:tblPr>
        <w:tblW w:w="1151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601"/>
        <w:gridCol w:w="1642"/>
        <w:gridCol w:w="2269"/>
      </w:tblGrid>
      <w:tr w:rsidR="000C69B8" w:rsidRPr="003533BF" w:rsidTr="00B1211D">
        <w:trPr>
          <w:tblCellSpacing w:w="0" w:type="dxa"/>
          <w:jc w:val="center"/>
        </w:trPr>
        <w:tc>
          <w:tcPr>
            <w:tcW w:w="924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B1DD9" w:rsidRPr="003533BF" w:rsidRDefault="009B1DD9" w:rsidP="003A5A3E">
            <w:pPr>
              <w:spacing w:after="0" w:line="240" w:lineRule="auto"/>
              <w:jc w:val="center"/>
              <w:rPr>
                <w:rFonts w:ascii="GHEA Grapalat" w:hAnsi="GHEA Grapalat"/>
                <w:sz w:val="24"/>
                <w:szCs w:val="24"/>
              </w:rPr>
            </w:pPr>
            <w:r w:rsidRPr="003533BF">
              <w:rPr>
                <w:rFonts w:ascii="GHEA Grapalat" w:hAnsi="GHEA Grapalat"/>
                <w:sz w:val="24"/>
                <w:szCs w:val="24"/>
              </w:rPr>
              <w:t xml:space="preserve">1.  ՀՀ </w:t>
            </w:r>
            <w:proofErr w:type="spellStart"/>
            <w:r w:rsidR="00841FBA" w:rsidRPr="003533BF">
              <w:rPr>
                <w:rFonts w:ascii="GHEA Grapalat" w:hAnsi="GHEA Grapalat"/>
                <w:sz w:val="24"/>
                <w:szCs w:val="24"/>
              </w:rPr>
              <w:t>արդարադատության</w:t>
            </w:r>
            <w:proofErr w:type="spellEnd"/>
            <w:r w:rsidRPr="003533BF">
              <w:rPr>
                <w:rFonts w:ascii="GHEA Grapalat" w:hAnsi="GHEA Grapalat"/>
                <w:sz w:val="24"/>
                <w:szCs w:val="24"/>
              </w:rPr>
              <w:t xml:space="preserve"> </w:t>
            </w:r>
            <w:proofErr w:type="spellStart"/>
            <w:r w:rsidRPr="003533BF">
              <w:rPr>
                <w:rFonts w:ascii="GHEA Grapalat" w:hAnsi="GHEA Grapalat"/>
                <w:sz w:val="24"/>
                <w:szCs w:val="24"/>
              </w:rPr>
              <w:t>նախարարություն</w:t>
            </w:r>
            <w:proofErr w:type="spellEnd"/>
          </w:p>
        </w:tc>
        <w:tc>
          <w:tcPr>
            <w:tcW w:w="2269" w:type="dxa"/>
            <w:tcBorders>
              <w:top w:val="outset" w:sz="6" w:space="0" w:color="auto"/>
              <w:left w:val="outset" w:sz="6" w:space="0" w:color="auto"/>
              <w:bottom w:val="outset" w:sz="6" w:space="0" w:color="auto"/>
              <w:right w:val="outset" w:sz="6" w:space="0" w:color="auto"/>
            </w:tcBorders>
            <w:shd w:val="clear" w:color="auto" w:fill="D0D0D0"/>
          </w:tcPr>
          <w:p w:rsidR="009B1DD9" w:rsidRPr="00971E5C" w:rsidRDefault="00261ACA" w:rsidP="003A5A3E">
            <w:pPr>
              <w:spacing w:after="0" w:line="240" w:lineRule="auto"/>
              <w:jc w:val="center"/>
              <w:rPr>
                <w:rFonts w:ascii="GHEA Grapalat" w:hAnsi="GHEA Grapalat"/>
                <w:sz w:val="24"/>
                <w:szCs w:val="24"/>
              </w:rPr>
            </w:pPr>
            <w:r w:rsidRPr="00971E5C">
              <w:rPr>
                <w:rFonts w:ascii="GHEA Grapalat" w:hAnsi="GHEA Grapalat"/>
                <w:sz w:val="24"/>
                <w:szCs w:val="24"/>
              </w:rPr>
              <w:t>12-02-2025</w:t>
            </w:r>
          </w:p>
        </w:tc>
      </w:tr>
      <w:tr w:rsidR="000C69B8" w:rsidRPr="003533BF" w:rsidTr="00B1211D">
        <w:trPr>
          <w:tblCellSpacing w:w="0" w:type="dxa"/>
          <w:jc w:val="center"/>
        </w:trPr>
        <w:tc>
          <w:tcPr>
            <w:tcW w:w="924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B1DD9" w:rsidRPr="003533BF" w:rsidRDefault="009B1DD9" w:rsidP="003A5A3E">
            <w:pPr>
              <w:spacing w:after="0" w:line="240" w:lineRule="auto"/>
              <w:jc w:val="center"/>
              <w:rPr>
                <w:rFonts w:ascii="GHEA Grapalat" w:hAnsi="GHEA Grapalat"/>
                <w:sz w:val="24"/>
                <w:szCs w:val="24"/>
              </w:rPr>
            </w:pPr>
          </w:p>
        </w:tc>
        <w:tc>
          <w:tcPr>
            <w:tcW w:w="2269" w:type="dxa"/>
            <w:tcBorders>
              <w:top w:val="outset" w:sz="6" w:space="0" w:color="auto"/>
              <w:left w:val="outset" w:sz="6" w:space="0" w:color="auto"/>
              <w:bottom w:val="outset" w:sz="6" w:space="0" w:color="auto"/>
              <w:right w:val="outset" w:sz="6" w:space="0" w:color="auto"/>
            </w:tcBorders>
            <w:shd w:val="clear" w:color="auto" w:fill="D0D0D0"/>
          </w:tcPr>
          <w:p w:rsidR="009B1DD9" w:rsidRPr="00971E5C" w:rsidRDefault="00261ACA" w:rsidP="003A5A3E">
            <w:pPr>
              <w:spacing w:after="0" w:line="240" w:lineRule="auto"/>
              <w:jc w:val="center"/>
              <w:rPr>
                <w:rFonts w:ascii="GHEA Grapalat" w:hAnsi="GHEA Grapalat"/>
                <w:sz w:val="24"/>
                <w:szCs w:val="24"/>
              </w:rPr>
            </w:pPr>
            <w:r w:rsidRPr="00971E5C">
              <w:rPr>
                <w:rFonts w:ascii="GHEA Grapalat" w:hAnsi="GHEA Grapalat"/>
                <w:sz w:val="24"/>
                <w:szCs w:val="24"/>
              </w:rPr>
              <w:t>/27.1/5517-2025</w:t>
            </w:r>
          </w:p>
        </w:tc>
      </w:tr>
      <w:tr w:rsidR="000C69B8" w:rsidRPr="00FF2173" w:rsidTr="00BB1DB0">
        <w:trPr>
          <w:tblCellSpacing w:w="0" w:type="dxa"/>
          <w:jc w:val="center"/>
        </w:trPr>
        <w:tc>
          <w:tcPr>
            <w:tcW w:w="7601" w:type="dxa"/>
            <w:tcBorders>
              <w:top w:val="outset" w:sz="6" w:space="0" w:color="auto"/>
              <w:left w:val="outset" w:sz="6" w:space="0" w:color="auto"/>
              <w:bottom w:val="outset" w:sz="6" w:space="0" w:color="auto"/>
              <w:right w:val="outset" w:sz="6" w:space="0" w:color="auto"/>
            </w:tcBorders>
            <w:shd w:val="clear" w:color="auto" w:fill="FFFFFF"/>
          </w:tcPr>
          <w:p w:rsidR="00C73DBE" w:rsidRPr="003533BF" w:rsidRDefault="00C73DBE" w:rsidP="003A5A3E">
            <w:pPr>
              <w:tabs>
                <w:tab w:val="left" w:pos="810"/>
              </w:tabs>
              <w:spacing w:after="0" w:line="240" w:lineRule="auto"/>
              <w:jc w:val="both"/>
              <w:rPr>
                <w:rFonts w:ascii="GHEA Grapalat" w:hAnsi="GHEA Grapalat" w:cs="Sylfaen"/>
                <w:sz w:val="24"/>
                <w:szCs w:val="24"/>
              </w:rPr>
            </w:pPr>
            <w:r w:rsidRPr="003533BF">
              <w:rPr>
                <w:rFonts w:ascii="GHEA Grapalat" w:hAnsi="GHEA Grapalat" w:cs="Sylfaen"/>
                <w:sz w:val="24"/>
                <w:szCs w:val="24"/>
              </w:rPr>
              <w:t xml:space="preserve">Ի </w:t>
            </w:r>
            <w:proofErr w:type="spellStart"/>
            <w:r w:rsidRPr="003533BF">
              <w:rPr>
                <w:rFonts w:ascii="GHEA Grapalat" w:hAnsi="GHEA Grapalat" w:cs="Sylfaen"/>
                <w:sz w:val="24"/>
                <w:szCs w:val="24"/>
              </w:rPr>
              <w:t>կատարումն</w:t>
            </w:r>
            <w:proofErr w:type="spellEnd"/>
            <w:r w:rsidRPr="003533BF">
              <w:rPr>
                <w:rFonts w:ascii="GHEA Grapalat" w:hAnsi="GHEA Grapalat" w:cs="Sylfaen"/>
                <w:sz w:val="24"/>
                <w:szCs w:val="24"/>
              </w:rPr>
              <w:t xml:space="preserve"> </w:t>
            </w:r>
            <w:proofErr w:type="spellStart"/>
            <w:r w:rsidRPr="003533BF">
              <w:rPr>
                <w:rFonts w:ascii="GHEA Grapalat" w:hAnsi="GHEA Grapalat" w:cs="Sylfaen"/>
                <w:sz w:val="24"/>
                <w:szCs w:val="24"/>
              </w:rPr>
              <w:t>փոխվարչապետի</w:t>
            </w:r>
            <w:proofErr w:type="spellEnd"/>
            <w:r w:rsidRPr="003533BF">
              <w:rPr>
                <w:rFonts w:ascii="GHEA Grapalat" w:hAnsi="GHEA Grapalat" w:cs="Sylfaen"/>
                <w:sz w:val="24"/>
                <w:szCs w:val="24"/>
              </w:rPr>
              <w:t xml:space="preserve">՝ 2025 </w:t>
            </w:r>
            <w:proofErr w:type="spellStart"/>
            <w:r w:rsidRPr="003533BF">
              <w:rPr>
                <w:rFonts w:ascii="GHEA Grapalat" w:hAnsi="GHEA Grapalat" w:cs="Sylfaen"/>
                <w:sz w:val="24"/>
                <w:szCs w:val="24"/>
              </w:rPr>
              <w:t>թվականի</w:t>
            </w:r>
            <w:proofErr w:type="spellEnd"/>
            <w:r w:rsidRPr="003533BF">
              <w:rPr>
                <w:rFonts w:ascii="GHEA Grapalat" w:hAnsi="GHEA Grapalat" w:cs="Sylfaen"/>
                <w:sz w:val="24"/>
                <w:szCs w:val="24"/>
              </w:rPr>
              <w:t xml:space="preserve"> </w:t>
            </w:r>
            <w:proofErr w:type="spellStart"/>
            <w:r w:rsidRPr="003533BF">
              <w:rPr>
                <w:rFonts w:ascii="GHEA Grapalat" w:hAnsi="GHEA Grapalat" w:cs="Sylfaen"/>
                <w:sz w:val="24"/>
                <w:szCs w:val="24"/>
              </w:rPr>
              <w:t>փետրվարի</w:t>
            </w:r>
            <w:proofErr w:type="spellEnd"/>
            <w:r w:rsidRPr="003533BF">
              <w:rPr>
                <w:rFonts w:ascii="GHEA Grapalat" w:hAnsi="GHEA Grapalat" w:cs="Sylfaen"/>
                <w:sz w:val="24"/>
                <w:szCs w:val="24"/>
              </w:rPr>
              <w:t xml:space="preserve"> 5-ի </w:t>
            </w:r>
            <w:proofErr w:type="spellStart"/>
            <w:r w:rsidRPr="003533BF">
              <w:rPr>
                <w:rFonts w:ascii="GHEA Grapalat" w:hAnsi="GHEA Grapalat" w:cs="Sylfaen"/>
                <w:sz w:val="24"/>
                <w:szCs w:val="24"/>
              </w:rPr>
              <w:t>թիվ</w:t>
            </w:r>
            <w:proofErr w:type="spellEnd"/>
            <w:r w:rsidRPr="003533BF">
              <w:rPr>
                <w:rFonts w:ascii="GHEA Grapalat" w:hAnsi="GHEA Grapalat" w:cs="Sylfaen"/>
                <w:sz w:val="24"/>
                <w:szCs w:val="24"/>
              </w:rPr>
              <w:t xml:space="preserve"> /02.11/3740-2025 </w:t>
            </w:r>
            <w:proofErr w:type="spellStart"/>
            <w:r w:rsidRPr="003533BF">
              <w:rPr>
                <w:rFonts w:ascii="GHEA Grapalat" w:hAnsi="GHEA Grapalat" w:cs="Sylfaen"/>
                <w:sz w:val="24"/>
                <w:szCs w:val="24"/>
              </w:rPr>
              <w:t>հանձնարարականի</w:t>
            </w:r>
            <w:proofErr w:type="spellEnd"/>
            <w:r w:rsidRPr="003533BF">
              <w:rPr>
                <w:rFonts w:ascii="GHEA Grapalat" w:hAnsi="GHEA Grapalat" w:cs="Sylfaen"/>
                <w:sz w:val="24"/>
                <w:szCs w:val="24"/>
              </w:rPr>
              <w:t xml:space="preserve">՝ </w:t>
            </w:r>
            <w:proofErr w:type="spellStart"/>
            <w:r w:rsidRPr="003533BF">
              <w:rPr>
                <w:rFonts w:ascii="GHEA Grapalat" w:hAnsi="GHEA Grapalat" w:cs="Sylfaen"/>
                <w:sz w:val="24"/>
                <w:szCs w:val="24"/>
              </w:rPr>
              <w:t>կից</w:t>
            </w:r>
            <w:proofErr w:type="spellEnd"/>
            <w:r w:rsidRPr="003533BF">
              <w:rPr>
                <w:rFonts w:ascii="GHEA Grapalat" w:hAnsi="GHEA Grapalat" w:cs="Sylfaen"/>
                <w:sz w:val="24"/>
                <w:szCs w:val="24"/>
              </w:rPr>
              <w:t xml:space="preserve"> </w:t>
            </w:r>
            <w:proofErr w:type="spellStart"/>
            <w:r w:rsidRPr="003533BF">
              <w:rPr>
                <w:rFonts w:ascii="GHEA Grapalat" w:hAnsi="GHEA Grapalat" w:cs="Sylfaen"/>
                <w:sz w:val="24"/>
                <w:szCs w:val="24"/>
              </w:rPr>
              <w:t>ներկայացնում</w:t>
            </w:r>
            <w:proofErr w:type="spellEnd"/>
            <w:r w:rsidRPr="003533BF">
              <w:rPr>
                <w:rFonts w:ascii="GHEA Grapalat" w:hAnsi="GHEA Grapalat" w:cs="Sylfaen"/>
                <w:sz w:val="24"/>
                <w:szCs w:val="24"/>
              </w:rPr>
              <w:t xml:space="preserve"> </w:t>
            </w:r>
            <w:proofErr w:type="spellStart"/>
            <w:r w:rsidRPr="003533BF">
              <w:rPr>
                <w:rFonts w:ascii="GHEA Grapalat" w:hAnsi="GHEA Grapalat" w:cs="Sylfaen"/>
                <w:sz w:val="24"/>
                <w:szCs w:val="24"/>
              </w:rPr>
              <w:t>ենք</w:t>
            </w:r>
            <w:proofErr w:type="spellEnd"/>
            <w:r w:rsidRPr="003533BF">
              <w:rPr>
                <w:rFonts w:ascii="GHEA Grapalat" w:hAnsi="GHEA Grapalat" w:cs="Sylfaen"/>
                <w:sz w:val="24"/>
                <w:szCs w:val="24"/>
              </w:rPr>
              <w:t xml:space="preserve"> «Հայաստանի Հանրապետության 2025 թվականի պետական բյուջեի մասին» Հայաստանի Հանրապետության օրենքում վերաբաշխում և Հայաստանի Հանրապետության կառավարության 2024 թվականի դեկտեմբերի 27-ի N 2060-Ն </w:t>
            </w:r>
            <w:proofErr w:type="spellStart"/>
            <w:r w:rsidRPr="003533BF">
              <w:rPr>
                <w:rFonts w:ascii="GHEA Grapalat" w:hAnsi="GHEA Grapalat" w:cs="Sylfaen"/>
                <w:sz w:val="24"/>
                <w:szCs w:val="24"/>
              </w:rPr>
              <w:t>որոշման</w:t>
            </w:r>
            <w:proofErr w:type="spellEnd"/>
            <w:r w:rsidRPr="003533BF">
              <w:rPr>
                <w:rFonts w:ascii="GHEA Grapalat" w:hAnsi="GHEA Grapalat" w:cs="Sylfaen"/>
                <w:sz w:val="24"/>
                <w:szCs w:val="24"/>
              </w:rPr>
              <w:t xml:space="preserve"> </w:t>
            </w:r>
            <w:proofErr w:type="spellStart"/>
            <w:r w:rsidRPr="003533BF">
              <w:rPr>
                <w:rFonts w:ascii="GHEA Grapalat" w:hAnsi="GHEA Grapalat" w:cs="Sylfaen"/>
                <w:sz w:val="24"/>
                <w:szCs w:val="24"/>
              </w:rPr>
              <w:t>մեջ</w:t>
            </w:r>
            <w:proofErr w:type="spellEnd"/>
            <w:r w:rsidRPr="003533BF">
              <w:rPr>
                <w:rFonts w:ascii="GHEA Grapalat" w:hAnsi="GHEA Grapalat" w:cs="Sylfaen"/>
                <w:sz w:val="24"/>
                <w:szCs w:val="24"/>
              </w:rPr>
              <w:t xml:space="preserve"> </w:t>
            </w:r>
            <w:proofErr w:type="spellStart"/>
            <w:r w:rsidRPr="003533BF">
              <w:rPr>
                <w:rFonts w:ascii="GHEA Grapalat" w:hAnsi="GHEA Grapalat" w:cs="Sylfaen"/>
                <w:sz w:val="24"/>
                <w:szCs w:val="24"/>
              </w:rPr>
              <w:t>փոփոխություն</w:t>
            </w:r>
            <w:proofErr w:type="spellEnd"/>
            <w:r w:rsidRPr="003533BF">
              <w:rPr>
                <w:rFonts w:ascii="GHEA Grapalat" w:hAnsi="GHEA Grapalat" w:cs="Sylfaen"/>
                <w:sz w:val="24"/>
                <w:szCs w:val="24"/>
              </w:rPr>
              <w:t xml:space="preserve"> և </w:t>
            </w:r>
            <w:proofErr w:type="spellStart"/>
            <w:r w:rsidRPr="003533BF">
              <w:rPr>
                <w:rFonts w:ascii="GHEA Grapalat" w:hAnsi="GHEA Grapalat" w:cs="Sylfaen"/>
                <w:sz w:val="24"/>
                <w:szCs w:val="24"/>
              </w:rPr>
              <w:t>լրացումներ</w:t>
            </w:r>
            <w:proofErr w:type="spellEnd"/>
            <w:r w:rsidRPr="003533BF">
              <w:rPr>
                <w:rFonts w:ascii="GHEA Grapalat" w:hAnsi="GHEA Grapalat" w:cs="Sylfaen"/>
                <w:sz w:val="24"/>
                <w:szCs w:val="24"/>
              </w:rPr>
              <w:t xml:space="preserve"> </w:t>
            </w:r>
            <w:proofErr w:type="spellStart"/>
            <w:r w:rsidRPr="003533BF">
              <w:rPr>
                <w:rFonts w:ascii="GHEA Grapalat" w:hAnsi="GHEA Grapalat" w:cs="Sylfaen"/>
                <w:sz w:val="24"/>
                <w:szCs w:val="24"/>
              </w:rPr>
              <w:t>կատարելու</w:t>
            </w:r>
            <w:proofErr w:type="spellEnd"/>
            <w:r w:rsidRPr="003533BF">
              <w:rPr>
                <w:rFonts w:ascii="GHEA Grapalat" w:hAnsi="GHEA Grapalat" w:cs="Sylfaen"/>
                <w:sz w:val="24"/>
                <w:szCs w:val="24"/>
              </w:rPr>
              <w:t xml:space="preserve"> </w:t>
            </w:r>
            <w:proofErr w:type="spellStart"/>
            <w:r w:rsidRPr="003533BF">
              <w:rPr>
                <w:rFonts w:ascii="GHEA Grapalat" w:hAnsi="GHEA Grapalat" w:cs="Sylfaen"/>
                <w:sz w:val="24"/>
                <w:szCs w:val="24"/>
              </w:rPr>
              <w:t>մասին</w:t>
            </w:r>
            <w:proofErr w:type="spellEnd"/>
            <w:r w:rsidRPr="003533BF">
              <w:rPr>
                <w:rFonts w:ascii="GHEA Grapalat" w:hAnsi="GHEA Grapalat" w:cs="Sylfaen"/>
                <w:sz w:val="24"/>
                <w:szCs w:val="24"/>
              </w:rPr>
              <w:t xml:space="preserve">» </w:t>
            </w:r>
            <w:proofErr w:type="spellStart"/>
            <w:r w:rsidRPr="003533BF">
              <w:rPr>
                <w:rFonts w:ascii="GHEA Grapalat" w:hAnsi="GHEA Grapalat" w:cs="Sylfaen"/>
                <w:sz w:val="24"/>
                <w:szCs w:val="24"/>
              </w:rPr>
              <w:t>Հայաստանի</w:t>
            </w:r>
            <w:proofErr w:type="spellEnd"/>
            <w:r w:rsidRPr="003533BF">
              <w:rPr>
                <w:rFonts w:ascii="GHEA Grapalat" w:hAnsi="GHEA Grapalat" w:cs="Sylfaen"/>
                <w:sz w:val="24"/>
                <w:szCs w:val="24"/>
              </w:rPr>
              <w:t xml:space="preserve"> </w:t>
            </w:r>
            <w:proofErr w:type="spellStart"/>
            <w:r w:rsidRPr="003533BF">
              <w:rPr>
                <w:rFonts w:ascii="GHEA Grapalat" w:hAnsi="GHEA Grapalat" w:cs="Sylfaen"/>
                <w:sz w:val="24"/>
                <w:szCs w:val="24"/>
              </w:rPr>
              <w:t>Հանրապետության</w:t>
            </w:r>
            <w:proofErr w:type="spellEnd"/>
            <w:r w:rsidRPr="003533BF">
              <w:rPr>
                <w:rFonts w:ascii="GHEA Grapalat" w:hAnsi="GHEA Grapalat" w:cs="Sylfaen"/>
                <w:sz w:val="24"/>
                <w:szCs w:val="24"/>
              </w:rPr>
              <w:t xml:space="preserve"> </w:t>
            </w:r>
            <w:proofErr w:type="spellStart"/>
            <w:r w:rsidRPr="003533BF">
              <w:rPr>
                <w:rFonts w:ascii="GHEA Grapalat" w:hAnsi="GHEA Grapalat" w:cs="Sylfaen"/>
                <w:sz w:val="24"/>
                <w:szCs w:val="24"/>
              </w:rPr>
              <w:t>կառավարության</w:t>
            </w:r>
            <w:proofErr w:type="spellEnd"/>
            <w:r w:rsidRPr="003533BF">
              <w:rPr>
                <w:rFonts w:ascii="GHEA Grapalat" w:hAnsi="GHEA Grapalat" w:cs="Sylfaen"/>
                <w:sz w:val="24"/>
                <w:szCs w:val="24"/>
              </w:rPr>
              <w:t xml:space="preserve"> </w:t>
            </w:r>
            <w:proofErr w:type="spellStart"/>
            <w:r w:rsidRPr="003533BF">
              <w:rPr>
                <w:rFonts w:ascii="GHEA Grapalat" w:hAnsi="GHEA Grapalat" w:cs="Sylfaen"/>
                <w:sz w:val="24"/>
                <w:szCs w:val="24"/>
              </w:rPr>
              <w:t>որոշման</w:t>
            </w:r>
            <w:proofErr w:type="spellEnd"/>
            <w:r w:rsidRPr="003533BF">
              <w:rPr>
                <w:rFonts w:ascii="GHEA Grapalat" w:hAnsi="GHEA Grapalat" w:cs="Sylfaen"/>
                <w:sz w:val="24"/>
                <w:szCs w:val="24"/>
              </w:rPr>
              <w:t xml:space="preserve"> </w:t>
            </w:r>
            <w:proofErr w:type="spellStart"/>
            <w:r w:rsidRPr="003533BF">
              <w:rPr>
                <w:rFonts w:ascii="GHEA Grapalat" w:hAnsi="GHEA Grapalat" w:cs="Sylfaen"/>
                <w:sz w:val="24"/>
                <w:szCs w:val="24"/>
              </w:rPr>
              <w:t>նախագծի</w:t>
            </w:r>
            <w:proofErr w:type="spellEnd"/>
            <w:r w:rsidRPr="003533BF">
              <w:rPr>
                <w:rFonts w:ascii="GHEA Grapalat" w:hAnsi="GHEA Grapalat" w:cs="Sylfaen"/>
                <w:sz w:val="24"/>
                <w:szCs w:val="24"/>
              </w:rPr>
              <w:t xml:space="preserve"> </w:t>
            </w:r>
            <w:proofErr w:type="spellStart"/>
            <w:r w:rsidRPr="003533BF">
              <w:rPr>
                <w:rFonts w:ascii="GHEA Grapalat" w:hAnsi="GHEA Grapalat" w:cs="Sylfaen"/>
                <w:sz w:val="24"/>
                <w:szCs w:val="24"/>
              </w:rPr>
              <w:t>վերաբերյալ</w:t>
            </w:r>
            <w:proofErr w:type="spellEnd"/>
            <w:r w:rsidRPr="003533BF">
              <w:rPr>
                <w:rFonts w:ascii="GHEA Grapalat" w:hAnsi="GHEA Grapalat" w:cs="Sylfaen"/>
                <w:sz w:val="24"/>
                <w:szCs w:val="24"/>
              </w:rPr>
              <w:t xml:space="preserve"> </w:t>
            </w:r>
            <w:proofErr w:type="spellStart"/>
            <w:r w:rsidRPr="003533BF">
              <w:rPr>
                <w:rFonts w:ascii="GHEA Grapalat" w:hAnsi="GHEA Grapalat" w:cs="Sylfaen"/>
                <w:sz w:val="24"/>
                <w:szCs w:val="24"/>
              </w:rPr>
              <w:t>Հայաստանի</w:t>
            </w:r>
            <w:proofErr w:type="spellEnd"/>
            <w:r w:rsidRPr="003533BF">
              <w:rPr>
                <w:rFonts w:ascii="GHEA Grapalat" w:hAnsi="GHEA Grapalat" w:cs="Sylfaen"/>
                <w:sz w:val="24"/>
                <w:szCs w:val="24"/>
              </w:rPr>
              <w:t xml:space="preserve"> </w:t>
            </w:r>
            <w:proofErr w:type="spellStart"/>
            <w:r w:rsidRPr="003533BF">
              <w:rPr>
                <w:rFonts w:ascii="GHEA Grapalat" w:hAnsi="GHEA Grapalat" w:cs="Sylfaen"/>
                <w:sz w:val="24"/>
                <w:szCs w:val="24"/>
              </w:rPr>
              <w:t>Հանրապետության</w:t>
            </w:r>
            <w:proofErr w:type="spellEnd"/>
            <w:r w:rsidRPr="003533BF">
              <w:rPr>
                <w:rFonts w:ascii="GHEA Grapalat" w:hAnsi="GHEA Grapalat" w:cs="Sylfaen"/>
                <w:sz w:val="24"/>
                <w:szCs w:val="24"/>
              </w:rPr>
              <w:t xml:space="preserve"> </w:t>
            </w:r>
            <w:proofErr w:type="spellStart"/>
            <w:r w:rsidRPr="003533BF">
              <w:rPr>
                <w:rFonts w:ascii="GHEA Grapalat" w:hAnsi="GHEA Grapalat" w:cs="Sylfaen"/>
                <w:sz w:val="24"/>
                <w:szCs w:val="24"/>
              </w:rPr>
              <w:t>արդարադատության</w:t>
            </w:r>
            <w:proofErr w:type="spellEnd"/>
            <w:r w:rsidRPr="003533BF">
              <w:rPr>
                <w:rFonts w:ascii="GHEA Grapalat" w:hAnsi="GHEA Grapalat" w:cs="Sylfaen"/>
                <w:sz w:val="24"/>
                <w:szCs w:val="24"/>
              </w:rPr>
              <w:t xml:space="preserve"> </w:t>
            </w:r>
            <w:proofErr w:type="spellStart"/>
            <w:r w:rsidRPr="003533BF">
              <w:rPr>
                <w:rFonts w:ascii="GHEA Grapalat" w:hAnsi="GHEA Grapalat" w:cs="Sylfaen"/>
                <w:sz w:val="24"/>
                <w:szCs w:val="24"/>
              </w:rPr>
              <w:t>նախարարության</w:t>
            </w:r>
            <w:proofErr w:type="spellEnd"/>
            <w:r w:rsidRPr="003533BF">
              <w:rPr>
                <w:rFonts w:ascii="GHEA Grapalat" w:hAnsi="GHEA Grapalat" w:cs="Sylfaen"/>
                <w:sz w:val="24"/>
                <w:szCs w:val="24"/>
              </w:rPr>
              <w:t xml:space="preserve"> </w:t>
            </w:r>
            <w:proofErr w:type="spellStart"/>
            <w:r w:rsidRPr="003533BF">
              <w:rPr>
                <w:rFonts w:ascii="GHEA Grapalat" w:hAnsi="GHEA Grapalat" w:cs="Sylfaen"/>
                <w:sz w:val="24"/>
                <w:szCs w:val="24"/>
              </w:rPr>
              <w:t>կարծիքը</w:t>
            </w:r>
            <w:proofErr w:type="spellEnd"/>
            <w:r w:rsidRPr="003533BF">
              <w:rPr>
                <w:rFonts w:ascii="GHEA Grapalat" w:hAnsi="GHEA Grapalat" w:cs="Sylfaen"/>
                <w:sz w:val="24"/>
                <w:szCs w:val="24"/>
              </w:rPr>
              <w:t>:</w:t>
            </w:r>
          </w:p>
          <w:p w:rsidR="00261ACA" w:rsidRPr="003533BF" w:rsidRDefault="00261ACA" w:rsidP="003A5A3E">
            <w:pPr>
              <w:spacing w:after="0" w:line="240" w:lineRule="auto"/>
              <w:jc w:val="both"/>
              <w:rPr>
                <w:rFonts w:ascii="GHEA Grapalat" w:hAnsi="GHEA Grapalat" w:cs="Sylfaen"/>
                <w:b/>
                <w:sz w:val="24"/>
                <w:szCs w:val="24"/>
              </w:rPr>
            </w:pPr>
          </w:p>
          <w:p w:rsidR="00261ACA" w:rsidRPr="003533BF" w:rsidRDefault="00261ACA" w:rsidP="003A5A3E">
            <w:pPr>
              <w:pStyle w:val="NormalWeb"/>
              <w:shd w:val="clear" w:color="auto" w:fill="FFFFFF"/>
              <w:tabs>
                <w:tab w:val="center" w:pos="4844"/>
                <w:tab w:val="right" w:pos="9689"/>
              </w:tabs>
              <w:spacing w:before="0" w:beforeAutospacing="0" w:after="0" w:afterAutospacing="0"/>
              <w:ind w:firstLine="336"/>
              <w:jc w:val="both"/>
              <w:rPr>
                <w:rFonts w:ascii="GHEA Grapalat" w:hAnsi="GHEA Grapalat" w:cs="Sylfaen"/>
                <w:i/>
                <w:lang w:val="hy-AM"/>
              </w:rPr>
            </w:pPr>
            <w:r w:rsidRPr="003533BF">
              <w:rPr>
                <w:rFonts w:ascii="GHEA Grapalat" w:hAnsi="GHEA Grapalat" w:cs="Sylfaen"/>
                <w:i/>
                <w:lang w:val="hy-AM"/>
              </w:rPr>
              <w:t xml:space="preserve">    </w:t>
            </w:r>
            <w:r w:rsidRPr="003533BF">
              <w:rPr>
                <w:rFonts w:ascii="GHEA Grapalat" w:hAnsi="GHEA Grapalat" w:cs="Arial Armenian"/>
                <w:i/>
                <w:lang w:val="hy-AM"/>
              </w:rPr>
              <w:t>«Հայաստանի Հանրապետության 2025 թվականի պետական բյուջեի մասին» Հայաստանի Հանրապետության օրենքում վերաբաշխում և Հայաստանի Հանրապետության կառավարության 2024 թվականի դեկտեմբերի 27-ի N 2060-Ն որոշման մեջ  փոփոխություն և լրացումներ կատարելու մասին» Հայաստանի Հանրապետության կառավարության որոշման ն</w:t>
            </w:r>
            <w:r w:rsidRPr="003533BF">
              <w:rPr>
                <w:rFonts w:ascii="GHEA Grapalat" w:hAnsi="GHEA Grapalat" w:cs="Sylfaen"/>
                <w:i/>
                <w:lang w:val="hy-AM"/>
              </w:rPr>
              <w:t>ախագծի</w:t>
            </w:r>
            <w:r w:rsidRPr="003533BF">
              <w:rPr>
                <w:rFonts w:ascii="GHEA Grapalat" w:hAnsi="GHEA Grapalat" w:cs="Arial Armenian"/>
                <w:i/>
                <w:lang w:val="hy-AM"/>
              </w:rPr>
              <w:t xml:space="preserve"> (այսուհետ՝ Նախագիծ) </w:t>
            </w:r>
            <w:r w:rsidRPr="003533BF">
              <w:rPr>
                <w:rFonts w:ascii="GHEA Grapalat" w:hAnsi="GHEA Grapalat" w:cs="Sylfaen"/>
                <w:i/>
                <w:lang w:val="hy-AM"/>
              </w:rPr>
              <w:t>վերաբերյալ հայտնում ենք հետևյալը.</w:t>
            </w:r>
          </w:p>
          <w:p w:rsidR="00261ACA" w:rsidRPr="003533BF" w:rsidRDefault="00261ACA" w:rsidP="003A5A3E">
            <w:pPr>
              <w:pStyle w:val="NormalWeb"/>
              <w:shd w:val="clear" w:color="auto" w:fill="FFFFFF"/>
              <w:tabs>
                <w:tab w:val="center" w:pos="4844"/>
                <w:tab w:val="right" w:pos="9689"/>
              </w:tabs>
              <w:spacing w:before="0" w:beforeAutospacing="0" w:after="0" w:afterAutospacing="0"/>
              <w:ind w:firstLine="336"/>
              <w:jc w:val="both"/>
              <w:rPr>
                <w:rFonts w:ascii="GHEA Grapalat" w:hAnsi="GHEA Grapalat"/>
                <w:lang w:val="hy-AM"/>
              </w:rPr>
            </w:pPr>
            <w:r w:rsidRPr="003533BF">
              <w:rPr>
                <w:rFonts w:ascii="GHEA Grapalat" w:eastAsiaTheme="minorEastAsia" w:hAnsi="GHEA Grapalat" w:cs="Sylfaen"/>
                <w:lang w:val="hy-AM" w:eastAsia="ru-RU"/>
              </w:rPr>
              <w:t xml:space="preserve">    1. </w:t>
            </w:r>
            <w:r w:rsidRPr="003533BF">
              <w:rPr>
                <w:rFonts w:ascii="GHEA Grapalat" w:hAnsi="GHEA Grapalat" w:cs="Sylfaen"/>
                <w:lang w:val="hy-AM"/>
              </w:rPr>
              <w:t xml:space="preserve">Նախագծի 2-րդ կետով նախատեսվում է </w:t>
            </w:r>
            <w:r w:rsidRPr="003533BF">
              <w:rPr>
                <w:rFonts w:ascii="GHEA Grapalat" w:hAnsi="GHEA Grapalat" w:cs="Sylfaen"/>
                <w:i/>
                <w:lang w:val="hy-AM"/>
              </w:rPr>
              <w:t>թ</w:t>
            </w:r>
            <w:r w:rsidRPr="003533BF">
              <w:rPr>
                <w:rFonts w:ascii="GHEA Grapalat" w:hAnsi="GHEA Grapalat"/>
                <w:i/>
                <w:lang w:val="hy-AM"/>
              </w:rPr>
              <w:t xml:space="preserve">ույլատրել </w:t>
            </w:r>
            <w:r w:rsidRPr="003533BF">
              <w:rPr>
                <w:rFonts w:ascii="GHEA Grapalat" w:hAnsi="GHEA Grapalat" w:cs="Sylfaen"/>
                <w:i/>
                <w:lang w:val="pt-BR" w:eastAsia="ru-RU"/>
              </w:rPr>
              <w:t>Հայաստանի Հանրապետության</w:t>
            </w:r>
            <w:r w:rsidRPr="003533BF">
              <w:rPr>
                <w:rFonts w:ascii="GHEA Grapalat" w:hAnsi="GHEA Grapalat"/>
                <w:i/>
                <w:lang w:val="hy-AM"/>
              </w:rPr>
              <w:t xml:space="preserve"> քաղաքաշինության կոմիտեին ՀՀ Տավուշի մարզի Կիրանց համայնքում բնակավայրի կենտրոնական մասի վերակառուցման և նոր կառուցվող թաղամասի գոտևորման/մաստեր պլանի էսքիզային առաջարկներով նախագծի </w:t>
            </w:r>
            <w:r w:rsidRPr="003533BF">
              <w:rPr>
                <w:rFonts w:ascii="GHEA Grapalat" w:hAnsi="GHEA Grapalat"/>
                <w:b/>
                <w:i/>
                <w:lang w:val="hy-AM"/>
              </w:rPr>
              <w:t>ծառայություններ ձեռք բերել մեկ անձից գնման ձևով`</w:t>
            </w:r>
            <w:r w:rsidRPr="003533BF">
              <w:rPr>
                <w:rFonts w:ascii="GHEA Grapalat" w:hAnsi="GHEA Grapalat"/>
                <w:i/>
                <w:lang w:val="hy-AM"/>
              </w:rPr>
              <w:t xml:space="preserve"> «Թի Էֆ Արքիթեքթս» սահմանափակ պատասխանատվությամբ ընկերությունից։</w:t>
            </w:r>
          </w:p>
          <w:p w:rsidR="00261ACA" w:rsidRPr="003533BF" w:rsidRDefault="00261ACA" w:rsidP="003A5A3E">
            <w:pPr>
              <w:pStyle w:val="NormalWeb"/>
              <w:shd w:val="clear" w:color="auto" w:fill="FFFFFF"/>
              <w:tabs>
                <w:tab w:val="center" w:pos="4844"/>
                <w:tab w:val="right" w:pos="9689"/>
              </w:tabs>
              <w:spacing w:before="0" w:beforeAutospacing="0" w:after="0" w:afterAutospacing="0"/>
              <w:ind w:firstLine="336"/>
              <w:jc w:val="both"/>
              <w:rPr>
                <w:rFonts w:ascii="GHEA Grapalat" w:hAnsi="GHEA Grapalat"/>
                <w:lang w:val="hy-AM"/>
              </w:rPr>
            </w:pPr>
            <w:r w:rsidRPr="003533BF">
              <w:rPr>
                <w:rFonts w:ascii="GHEA Grapalat" w:hAnsi="GHEA Grapalat"/>
                <w:lang w:val="hy-AM"/>
              </w:rPr>
              <w:t xml:space="preserve">    Այս առումով հարկ ենք համարում անդրադառնալ «Գնումների մասին» օրենքի 23-րդ հոդվածին, որի 1-ին մասում թվարկված են մեկ </w:t>
            </w:r>
            <w:r w:rsidRPr="003533BF">
              <w:rPr>
                <w:rFonts w:ascii="GHEA Grapalat" w:hAnsi="GHEA Grapalat"/>
                <w:lang w:val="hy-AM"/>
              </w:rPr>
              <w:lastRenderedPageBreak/>
              <w:t>անձից գնում կատարելու պայմանները: Նախագծի բովանդակությունից պարզ չէ, թե մեկ անձից գնում կատարելու համար «Գնումների մասին» օրենքի 23-րդ հոդվածի որ պայմանն է հիմք հանդիսանալու:</w:t>
            </w:r>
          </w:p>
          <w:p w:rsidR="00261ACA" w:rsidRPr="003533BF" w:rsidRDefault="00261ACA" w:rsidP="003A5A3E">
            <w:pPr>
              <w:pStyle w:val="NormalWeb"/>
              <w:shd w:val="clear" w:color="auto" w:fill="FFFFFF"/>
              <w:tabs>
                <w:tab w:val="center" w:pos="4844"/>
                <w:tab w:val="right" w:pos="9689"/>
              </w:tabs>
              <w:spacing w:before="0" w:beforeAutospacing="0" w:after="0" w:afterAutospacing="0"/>
              <w:ind w:firstLine="336"/>
              <w:jc w:val="both"/>
              <w:rPr>
                <w:rFonts w:ascii="GHEA Grapalat" w:hAnsi="GHEA Grapalat"/>
                <w:i/>
                <w:lang w:val="hy-AM"/>
              </w:rPr>
            </w:pPr>
            <w:r w:rsidRPr="003533BF">
              <w:rPr>
                <w:rFonts w:ascii="GHEA Grapalat" w:hAnsi="GHEA Grapalat"/>
                <w:lang w:val="hy-AM"/>
              </w:rPr>
              <w:t xml:space="preserve">    Մինչդեռ, Նախագծի նախաբանում որպես լիազորող նորմ հղում է կատարված Հայաստանի Հանրապետության կառավարության 2017 թվականի մայիսի 4-ի N 526-Ն որոշման 1-ին կետով հաստատված՝ գնումների գործընթացի կազմակերպման կարգի 3-րդ կետին, որի համաձայն՝ </w:t>
            </w:r>
            <w:r w:rsidRPr="003533BF">
              <w:rPr>
                <w:rFonts w:ascii="GHEA Grapalat" w:hAnsi="GHEA Grapalat"/>
                <w:i/>
                <w:lang w:val="hy-AM"/>
              </w:rPr>
              <w:t>յուրաքանչյուր առանձին դեպքում, հիմնավորելով գնման գործընթացի առանձնահատկությունը, պատվիրատուն կարող է դիմել Հայաստանի Հանրապետության կառավարությանը (սահմանված կարգով ներկայացնելով համապատասխան Հայաստանի Հանրապետության կառավարության որոշման նախագիծ)` հայցելով վերջինիս թույլտվությունը՝ գնումն իրականացնել առանց սույն կարգով սահմանված պայմաններից մեկի կամ մի քանիսի պահպանման՝ կիրառելով կամ չկիրառելով դրան փոխարինող այլ պայման (պայմաններ):</w:t>
            </w:r>
          </w:p>
          <w:p w:rsidR="00261ACA" w:rsidRPr="003533BF" w:rsidRDefault="00261ACA" w:rsidP="003A5A3E">
            <w:pPr>
              <w:pStyle w:val="NormalWeb"/>
              <w:shd w:val="clear" w:color="auto" w:fill="FFFFFF"/>
              <w:tabs>
                <w:tab w:val="center" w:pos="4844"/>
                <w:tab w:val="right" w:pos="9689"/>
              </w:tabs>
              <w:spacing w:before="0" w:beforeAutospacing="0" w:after="0" w:afterAutospacing="0"/>
              <w:ind w:firstLine="336"/>
              <w:jc w:val="both"/>
              <w:rPr>
                <w:rFonts w:ascii="GHEA Grapalat" w:hAnsi="GHEA Grapalat"/>
                <w:i/>
                <w:lang w:val="hy-AM"/>
              </w:rPr>
            </w:pPr>
            <w:r w:rsidRPr="003533BF">
              <w:rPr>
                <w:rFonts w:ascii="GHEA Grapalat" w:hAnsi="GHEA Grapalat"/>
                <w:i/>
                <w:lang w:val="hy-AM"/>
              </w:rPr>
              <w:t xml:space="preserve">   Այս դեպքում, Հայաստանի Հանրապետության կառավարությունը, հաշվի առնելով գնման գործընթացի առանձնահատկությունը, կարող է որոշում կայացնել, թույլատրելու պատվիրատուին կազմակերպելու գնման գործընթացը՝ առանց սույն կարգով սահմանված պայմաններից մեկի կամ մի քանիսի պահպանման, անհրաժեշտության դեպքում, կիրառելով դրան փոխարինող այլ պայման (պայմաններ):</w:t>
            </w:r>
          </w:p>
          <w:p w:rsidR="00261ACA" w:rsidRPr="003533BF" w:rsidRDefault="00261ACA" w:rsidP="003A5A3E">
            <w:pPr>
              <w:pStyle w:val="NormalWeb"/>
              <w:shd w:val="clear" w:color="auto" w:fill="FFFFFF"/>
              <w:tabs>
                <w:tab w:val="center" w:pos="4844"/>
                <w:tab w:val="right" w:pos="9689"/>
              </w:tabs>
              <w:spacing w:before="0" w:beforeAutospacing="0" w:after="0" w:afterAutospacing="0"/>
              <w:ind w:firstLine="336"/>
              <w:jc w:val="both"/>
              <w:rPr>
                <w:rFonts w:ascii="GHEA Grapalat" w:hAnsi="GHEA Grapalat"/>
                <w:i/>
                <w:lang w:val="hy-AM"/>
              </w:rPr>
            </w:pPr>
            <w:r w:rsidRPr="003533BF">
              <w:rPr>
                <w:rFonts w:ascii="GHEA Grapalat" w:hAnsi="GHEA Grapalat"/>
                <w:i/>
                <w:lang w:val="hy-AM"/>
              </w:rPr>
              <w:t xml:space="preserve">   Սույն կետը չի վերաբերում ինչպես սույն կարգի 32-րդ կետի 1-ին ենթակետի «թ» պարբերությամբ և 43-րդ կետով նախատեսված, այնպես էլ այն դեպքերին, երբ պայմանը (պայմանները) սահմանված է օրենքով կամ բխում է օրենքի պահանջից:</w:t>
            </w:r>
          </w:p>
          <w:p w:rsidR="00261ACA" w:rsidRPr="003533BF" w:rsidRDefault="00261ACA" w:rsidP="003A5A3E">
            <w:pPr>
              <w:pStyle w:val="NormalWeb"/>
              <w:shd w:val="clear" w:color="auto" w:fill="FFFFFF"/>
              <w:tabs>
                <w:tab w:val="center" w:pos="4844"/>
                <w:tab w:val="right" w:pos="9689"/>
              </w:tabs>
              <w:spacing w:before="0" w:beforeAutospacing="0" w:after="0" w:afterAutospacing="0"/>
              <w:ind w:firstLine="336"/>
              <w:jc w:val="both"/>
              <w:rPr>
                <w:rFonts w:ascii="GHEA Grapalat" w:hAnsi="GHEA Grapalat"/>
                <w:i/>
                <w:lang w:val="hy-AM"/>
              </w:rPr>
            </w:pPr>
            <w:r w:rsidRPr="003533BF">
              <w:rPr>
                <w:rFonts w:ascii="GHEA Grapalat" w:hAnsi="GHEA Grapalat"/>
                <w:i/>
                <w:lang w:val="hy-AM"/>
              </w:rPr>
              <w:t xml:space="preserve">   Ընդ որում, սույն կետով նախատեսված պայմանը կարող է կիրառվել, եթե հրապարակված կամ մասնակցին տրամադրված չէ հրավեր, </w:t>
            </w:r>
            <w:r w:rsidRPr="003533BF">
              <w:rPr>
                <w:rFonts w:ascii="GHEA Grapalat" w:hAnsi="GHEA Grapalat"/>
                <w:b/>
                <w:i/>
                <w:lang w:val="hy-AM"/>
              </w:rPr>
              <w:t>բացառությամբ գնումն օրենքի 23-րդ հոդվածի 1-ին մասի 1-ին կետի հիման վրա կազմակերպվելու դեպքի:</w:t>
            </w:r>
          </w:p>
          <w:p w:rsidR="00261ACA" w:rsidRPr="003533BF" w:rsidRDefault="00261ACA" w:rsidP="003A5A3E">
            <w:pPr>
              <w:pStyle w:val="NormalWeb"/>
              <w:shd w:val="clear" w:color="auto" w:fill="FFFFFF"/>
              <w:tabs>
                <w:tab w:val="center" w:pos="4844"/>
                <w:tab w:val="right" w:pos="9689"/>
              </w:tabs>
              <w:spacing w:before="0" w:beforeAutospacing="0" w:after="0" w:afterAutospacing="0"/>
              <w:ind w:firstLine="336"/>
              <w:jc w:val="both"/>
              <w:rPr>
                <w:rFonts w:ascii="GHEA Grapalat" w:hAnsi="GHEA Grapalat"/>
                <w:lang w:val="hy-AM"/>
              </w:rPr>
            </w:pPr>
            <w:r w:rsidRPr="003533BF">
              <w:rPr>
                <w:rFonts w:ascii="GHEA Grapalat" w:hAnsi="GHEA Grapalat"/>
                <w:lang w:val="hy-AM"/>
              </w:rPr>
              <w:t xml:space="preserve">    Անհրաժեշտ է նկատի ունենալ, որ գնումը «Գնումների մասին» օրենքի 23-րդ հոդվածին 1-ին մասի 1-ին կետի համաձայն գնումը մեկ անձից կատարելու դեպքում չի կարող կիրառվել Հայաստանի Հանրապետության կառավարության 2017 թվականի մայիսի 4-ի N 526-Ն որոշման 1-ին կետով հաստատված՝ գնումների գործընթացի կազմակերպման կարգի 3-րդ կետով նախատեսված պայմանը:</w:t>
            </w:r>
          </w:p>
          <w:p w:rsidR="00261ACA" w:rsidRPr="003533BF" w:rsidRDefault="00261ACA" w:rsidP="003A5A3E">
            <w:pPr>
              <w:pStyle w:val="NormalWeb"/>
              <w:shd w:val="clear" w:color="auto" w:fill="FFFFFF"/>
              <w:tabs>
                <w:tab w:val="center" w:pos="4844"/>
                <w:tab w:val="right" w:pos="9689"/>
              </w:tabs>
              <w:spacing w:before="0" w:beforeAutospacing="0" w:after="0" w:afterAutospacing="0"/>
              <w:ind w:firstLine="336"/>
              <w:jc w:val="both"/>
              <w:rPr>
                <w:rFonts w:ascii="GHEA Grapalat" w:hAnsi="GHEA Grapalat"/>
                <w:lang w:val="hy-AM"/>
              </w:rPr>
            </w:pPr>
            <w:r w:rsidRPr="003533BF">
              <w:rPr>
                <w:rFonts w:ascii="GHEA Grapalat" w:hAnsi="GHEA Grapalat"/>
                <w:lang w:val="hy-AM"/>
              </w:rPr>
              <w:t xml:space="preserve">    Վերոգրյալից հետևում է, որ Նախագծի ընդունման համար իրավական հիմք հանդիսացող լիազորող նորմերով նման իրավասություն սահմանված չէ, ուստի Նախագծով նախատեսվող կարգավորումները խնդրահարույց են: Բացի այդ, Նախագծին կից ներկայացված հիմնավորումը լիարժեք հնարավորություն չի տալիս գնահատել նշված գնման գործընթացի առանձնահատկությունը, ինչպես նաև ծառայություններ ձեռք բերելը մեկ անձից գնման ձևով կատարելու նպատակահարմարություն:</w:t>
            </w:r>
          </w:p>
          <w:p w:rsidR="00261ACA" w:rsidRPr="003533BF" w:rsidRDefault="00261ACA" w:rsidP="003A5A3E">
            <w:pPr>
              <w:pStyle w:val="NormalWeb"/>
              <w:shd w:val="clear" w:color="auto" w:fill="FFFFFF"/>
              <w:spacing w:before="0" w:beforeAutospacing="0" w:after="0" w:afterAutospacing="0"/>
              <w:ind w:firstLine="709"/>
              <w:jc w:val="both"/>
              <w:rPr>
                <w:rFonts w:ascii="GHEA Grapalat" w:hAnsi="GHEA Grapalat"/>
                <w:lang w:val="hy-AM"/>
              </w:rPr>
            </w:pPr>
            <w:r w:rsidRPr="003533BF">
              <w:rPr>
                <w:rFonts w:ascii="GHEA Grapalat" w:hAnsi="GHEA Grapalat"/>
                <w:lang w:val="hy-AM"/>
              </w:rPr>
              <w:lastRenderedPageBreak/>
              <w:t>Սույն դիտարկումը բխում է</w:t>
            </w:r>
            <w:r w:rsidRPr="003533BF">
              <w:rPr>
                <w:rFonts w:ascii="GHEA Grapalat" w:hAnsi="GHEA Grapalat"/>
                <w:color w:val="000000"/>
                <w:shd w:val="clear" w:color="auto" w:fill="FFFFFF"/>
                <w:lang w:val="hy-AM"/>
              </w:rPr>
              <w:t xml:space="preserve"> «Նորմատիվ իրավական ակտերի մասին» օրենքի 13-րդ հոդվածի 1-ին մասի պահանջի ապահովման անհրաժեշտությունից, համաձայն որոնց՝ </w:t>
            </w:r>
            <w:r w:rsidRPr="003533BF">
              <w:rPr>
                <w:rFonts w:ascii="GHEA Grapalat" w:hAnsi="GHEA Grapalat"/>
                <w:b/>
                <w:i/>
                <w:color w:val="000000"/>
                <w:shd w:val="clear" w:color="auto" w:fill="FFFFFF"/>
                <w:lang w:val="hy-AM"/>
              </w:rPr>
              <w:t>ենթաօրենսդրական նորմատիվ</w:t>
            </w:r>
            <w:r w:rsidRPr="003533BF">
              <w:rPr>
                <w:rFonts w:ascii="GHEA Grapalat" w:hAnsi="GHEA Grapalat"/>
                <w:i/>
                <w:color w:val="000000"/>
                <w:shd w:val="clear" w:color="auto" w:fill="FFFFFF"/>
                <w:lang w:val="hy-AM"/>
              </w:rPr>
              <w:t xml:space="preserve"> </w:t>
            </w:r>
            <w:r w:rsidRPr="003533BF">
              <w:rPr>
                <w:rFonts w:ascii="GHEA Grapalat" w:hAnsi="GHEA Grapalat"/>
                <w:b/>
                <w:i/>
                <w:color w:val="000000"/>
                <w:shd w:val="clear" w:color="auto" w:fill="FFFFFF"/>
                <w:lang w:val="hy-AM"/>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r w:rsidRPr="003533BF">
              <w:rPr>
                <w:rFonts w:ascii="GHEA Grapalat" w:hAnsi="GHEA Grapalat"/>
                <w:lang w:val="hy-AM"/>
              </w:rPr>
              <w:t xml:space="preserve"> </w:t>
            </w:r>
          </w:p>
          <w:p w:rsidR="00986906" w:rsidRPr="003533BF" w:rsidRDefault="00261ACA" w:rsidP="003A5A3E">
            <w:pPr>
              <w:pStyle w:val="NormalWeb"/>
              <w:shd w:val="clear" w:color="auto" w:fill="FFFFFF"/>
              <w:tabs>
                <w:tab w:val="center" w:pos="4844"/>
                <w:tab w:val="right" w:pos="9689"/>
              </w:tabs>
              <w:spacing w:before="0" w:beforeAutospacing="0" w:after="0" w:afterAutospacing="0"/>
              <w:ind w:firstLine="336"/>
              <w:jc w:val="both"/>
              <w:rPr>
                <w:rFonts w:ascii="GHEA Grapalat" w:eastAsiaTheme="minorEastAsia" w:hAnsi="GHEA Grapalat" w:cs="Sylfaen"/>
                <w:lang w:val="hy-AM" w:eastAsia="ru-RU"/>
              </w:rPr>
            </w:pPr>
            <w:r w:rsidRPr="003533BF">
              <w:rPr>
                <w:rFonts w:ascii="GHEA Grapalat" w:hAnsi="GHEA Grapalat"/>
                <w:lang w:val="hy-AM"/>
              </w:rPr>
              <w:t xml:space="preserve">    Բացի այդ, հարկ է նկատի ունենալ, որ Նախագծի 2-րդ կետով նախատեսվող կարգավորումն արտացոլված չէ Նախագծի վերնագրում, ուստի անհրաժեշտ է վերոնշյալ դրույթին համապատասխան լրացում կատարել՝ նկատի ունենալով </w:t>
            </w:r>
            <w:r w:rsidRPr="003533BF">
              <w:rPr>
                <w:rFonts w:ascii="GHEA Grapalat" w:hAnsi="GHEA Grapalat"/>
                <w:color w:val="000000"/>
                <w:shd w:val="clear" w:color="auto" w:fill="FFFFFF"/>
                <w:lang w:val="hy-AM"/>
              </w:rPr>
              <w:t xml:space="preserve">«Նորմատիվ իրավական ակտերի մասին» օրենքի 12-րդ հոդվածի 1-ին մասի պահանջը, որի համաձայն՝ </w:t>
            </w:r>
            <w:r w:rsidRPr="003533BF">
              <w:rPr>
                <w:rFonts w:ascii="GHEA Grapalat" w:hAnsi="GHEA Grapalat"/>
                <w:i/>
                <w:color w:val="000000"/>
                <w:shd w:val="clear" w:color="auto" w:fill="FFFFFF"/>
                <w:lang w:val="hy-AM"/>
              </w:rPr>
              <w:t xml:space="preserve">նորմատիվ իրավական ակտը ունենում է </w:t>
            </w:r>
            <w:r w:rsidRPr="003533BF">
              <w:rPr>
                <w:rFonts w:ascii="GHEA Grapalat" w:hAnsi="GHEA Grapalat"/>
                <w:b/>
                <w:i/>
                <w:color w:val="000000"/>
                <w:shd w:val="clear" w:color="auto" w:fill="FFFFFF"/>
                <w:lang w:val="hy-AM"/>
              </w:rPr>
              <w:t>վերնագիր, որը համապատասխանում է նորմատիվ իրավական ակտի բովանդակությանը:</w:t>
            </w:r>
          </w:p>
        </w:tc>
        <w:tc>
          <w:tcPr>
            <w:tcW w:w="3911" w:type="dxa"/>
            <w:gridSpan w:val="2"/>
            <w:tcBorders>
              <w:top w:val="outset" w:sz="6" w:space="0" w:color="auto"/>
              <w:left w:val="outset" w:sz="6" w:space="0" w:color="auto"/>
              <w:bottom w:val="outset" w:sz="6" w:space="0" w:color="auto"/>
              <w:right w:val="outset" w:sz="6" w:space="0" w:color="auto"/>
            </w:tcBorders>
            <w:shd w:val="clear" w:color="auto" w:fill="FFFFFF"/>
          </w:tcPr>
          <w:p w:rsidR="00971E5C" w:rsidRPr="00971E5C" w:rsidRDefault="00912189" w:rsidP="003A5A3E">
            <w:pPr>
              <w:tabs>
                <w:tab w:val="left" w:pos="90"/>
                <w:tab w:val="left" w:pos="810"/>
              </w:tabs>
              <w:spacing w:line="240" w:lineRule="auto"/>
              <w:ind w:left="120" w:right="105" w:firstLine="52"/>
              <w:rPr>
                <w:rFonts w:ascii="GHEA Grapalat" w:hAnsi="GHEA Grapalat"/>
                <w:bCs/>
                <w:color w:val="000000"/>
                <w:sz w:val="24"/>
                <w:szCs w:val="24"/>
                <w:shd w:val="clear" w:color="auto" w:fill="FFFFFF"/>
                <w:lang w:val="hy-AM"/>
              </w:rPr>
            </w:pPr>
            <w:r w:rsidRPr="00971E5C">
              <w:rPr>
                <w:rFonts w:ascii="GHEA Grapalat" w:hAnsi="GHEA Grapalat" w:cs="Sylfaen"/>
                <w:sz w:val="24"/>
                <w:szCs w:val="24"/>
                <w:lang w:val="hy-AM"/>
              </w:rPr>
              <w:lastRenderedPageBreak/>
              <w:t>ՀՀ Տավուշի մարզի Իջևան համայնքի Կիրանց բնակավայրի կենտրոնական մասի վերակառուցման և նոր կառուցվող թաղամասի գոտևորման/մաստեր պլանի էսքիզային առաջարկներով նախագծի ծառայությունները մեկ անձից «Թի Էֆ Արքիթեքթս» սահմանափակ</w:t>
            </w:r>
            <w:r w:rsidRPr="00971E5C">
              <w:rPr>
                <w:rFonts w:ascii="GHEA Grapalat" w:hAnsi="GHEA Grapalat"/>
                <w:bCs/>
                <w:color w:val="000000"/>
                <w:sz w:val="24"/>
                <w:szCs w:val="24"/>
                <w:shd w:val="clear" w:color="auto" w:fill="FFFFFF"/>
                <w:lang w:val="hy-AM"/>
              </w:rPr>
              <w:t xml:space="preserve"> պատասխանատվությամբ </w:t>
            </w:r>
            <w:r w:rsidRPr="00971E5C">
              <w:rPr>
                <w:rFonts w:ascii="GHEA Grapalat" w:eastAsia="Times New Roman" w:hAnsi="GHEA Grapalat" w:cs="Sylfaen"/>
                <w:sz w:val="24"/>
                <w:szCs w:val="24"/>
                <w:lang w:val="pt-BR" w:eastAsia="ru-RU"/>
              </w:rPr>
              <w:t>ընկերությունից</w:t>
            </w:r>
            <w:r w:rsidRPr="00971E5C">
              <w:rPr>
                <w:rFonts w:ascii="GHEA Grapalat" w:eastAsia="Times New Roman" w:hAnsi="GHEA Grapalat" w:cs="Sylfaen"/>
                <w:sz w:val="24"/>
                <w:szCs w:val="24"/>
                <w:lang w:val="hy-AM" w:eastAsia="ru-RU"/>
              </w:rPr>
              <w:t xml:space="preserve"> </w:t>
            </w:r>
            <w:r w:rsidRPr="00971E5C">
              <w:rPr>
                <w:rFonts w:ascii="GHEA Grapalat" w:hAnsi="GHEA Grapalat" w:cs="Sylfaen"/>
                <w:sz w:val="24"/>
                <w:szCs w:val="24"/>
                <w:lang w:val="hy-AM"/>
              </w:rPr>
              <w:t xml:space="preserve">ձեռք բերելու համար հիմք ենք ընդունել </w:t>
            </w:r>
            <w:r w:rsidRPr="00971E5C">
              <w:rPr>
                <w:rFonts w:ascii="GHEA Grapalat" w:hAnsi="GHEA Grapalat"/>
                <w:bCs/>
                <w:color w:val="000000"/>
                <w:sz w:val="24"/>
                <w:szCs w:val="24"/>
                <w:shd w:val="clear" w:color="auto" w:fill="FFFFFF"/>
                <w:lang w:val="hy-AM"/>
              </w:rPr>
              <w:t xml:space="preserve">ՀՀ Ազգային ժողովի պատգամավոր Գեղամ Նազարյանի 2024 թվականի դեկտեմբերի 25-ի N 099/5678-2024 գրությամբ ներկայացված  </w:t>
            </w:r>
            <w:r w:rsidR="00971E5C" w:rsidRPr="00971E5C">
              <w:rPr>
                <w:rFonts w:ascii="GHEA Grapalat" w:hAnsi="GHEA Grapalat"/>
                <w:bCs/>
                <w:color w:val="000000"/>
                <w:sz w:val="24"/>
                <w:szCs w:val="24"/>
                <w:shd w:val="clear" w:color="auto" w:fill="FFFFFF"/>
                <w:lang w:val="hy-AM"/>
              </w:rPr>
              <w:t>առաջարկությունը՝</w:t>
            </w:r>
            <w:r w:rsidRPr="00971E5C">
              <w:rPr>
                <w:rFonts w:ascii="GHEA Grapalat" w:hAnsi="GHEA Grapalat"/>
                <w:bCs/>
                <w:color w:val="000000"/>
                <w:sz w:val="24"/>
                <w:szCs w:val="24"/>
                <w:shd w:val="clear" w:color="auto" w:fill="FFFFFF"/>
                <w:lang w:val="hy-AM"/>
              </w:rPr>
              <w:t xml:space="preserve"> ՀՀ Տավուշի մարզի Կիրանց բնակավայրի կենտրոնական մասի վերակառուցման և նոր կառուցվող թաղամասի էսքիզային մաստեր պլանը,  հետագայում մանրամասը գլխավոր հատակագիծը և գոտևորման նախագիծը դիտարկել </w:t>
            </w:r>
            <w:r w:rsidR="00971E5C" w:rsidRPr="00971E5C">
              <w:rPr>
                <w:rFonts w:ascii="GHEA Grapalat" w:hAnsi="GHEA Grapalat"/>
                <w:bCs/>
                <w:color w:val="000000"/>
                <w:sz w:val="24"/>
                <w:szCs w:val="24"/>
                <w:shd w:val="clear" w:color="auto" w:fill="FFFFFF"/>
                <w:lang w:val="hy-AM"/>
              </w:rPr>
              <w:t xml:space="preserve">TF A8chitects LLC </w:t>
            </w:r>
            <w:r w:rsidRPr="00971E5C">
              <w:rPr>
                <w:rFonts w:ascii="GHEA Grapalat" w:hAnsi="GHEA Grapalat"/>
                <w:bCs/>
                <w:color w:val="000000"/>
                <w:sz w:val="24"/>
                <w:szCs w:val="24"/>
                <w:shd w:val="clear" w:color="auto" w:fill="FFFFFF"/>
                <w:lang w:val="hy-AM"/>
              </w:rPr>
              <w:t xml:space="preserve"> </w:t>
            </w:r>
            <w:r w:rsidR="00971E5C" w:rsidRPr="00971E5C">
              <w:rPr>
                <w:rFonts w:ascii="GHEA Grapalat" w:hAnsi="GHEA Grapalat"/>
                <w:bCs/>
                <w:color w:val="000000"/>
                <w:sz w:val="24"/>
                <w:szCs w:val="24"/>
                <w:shd w:val="clear" w:color="auto" w:fill="FFFFFF"/>
                <w:lang w:val="hy-AM"/>
              </w:rPr>
              <w:lastRenderedPageBreak/>
              <w:t>(</w:t>
            </w:r>
            <w:r w:rsidRPr="00971E5C">
              <w:rPr>
                <w:rFonts w:ascii="GHEA Grapalat" w:hAnsi="GHEA Grapalat"/>
                <w:bCs/>
                <w:color w:val="000000"/>
                <w:sz w:val="24"/>
                <w:szCs w:val="24"/>
                <w:shd w:val="clear" w:color="auto" w:fill="FFFFFF"/>
                <w:lang w:val="hy-AM"/>
              </w:rPr>
              <w:t xml:space="preserve">«Թի Էֆ Արքիթեքթս» </w:t>
            </w:r>
            <w:r w:rsidR="00971E5C" w:rsidRPr="00971E5C">
              <w:rPr>
                <w:rFonts w:ascii="GHEA Grapalat" w:hAnsi="GHEA Grapalat"/>
                <w:bCs/>
                <w:color w:val="000000"/>
                <w:sz w:val="24"/>
                <w:szCs w:val="24"/>
                <w:shd w:val="clear" w:color="auto" w:fill="FFFFFF"/>
                <w:lang w:val="hy-AM"/>
              </w:rPr>
              <w:t xml:space="preserve">ՍՊԸ) կազմակերպության հետ փաստաթղթերի մշակման </w:t>
            </w:r>
            <w:r w:rsidRPr="00971E5C">
              <w:rPr>
                <w:rFonts w:ascii="GHEA Grapalat" w:hAnsi="GHEA Grapalat"/>
                <w:bCs/>
                <w:color w:val="000000"/>
                <w:sz w:val="24"/>
                <w:szCs w:val="24"/>
                <w:shd w:val="clear" w:color="auto" w:fill="FFFFFF"/>
                <w:lang w:val="hy-AM"/>
              </w:rPr>
              <w:t xml:space="preserve">աշխատանքների ձեռքբերման պայմանագիր կնքելու </w:t>
            </w:r>
            <w:r w:rsidR="00971E5C" w:rsidRPr="00971E5C">
              <w:rPr>
                <w:rFonts w:ascii="GHEA Grapalat" w:hAnsi="GHEA Grapalat"/>
                <w:bCs/>
                <w:color w:val="000000"/>
                <w:sz w:val="24"/>
                <w:szCs w:val="24"/>
                <w:shd w:val="clear" w:color="auto" w:fill="FFFFFF"/>
                <w:lang w:val="hy-AM"/>
              </w:rPr>
              <w:t xml:space="preserve">հնարավորությունը և ՀՀ Տավուշի մարզի Իջևան համայնքի ղեկավարը 2025 թվականի հունվարի 31-ի N Ե-0205 գրությամբ ներկայացված առաջարկությունը՝  նշելով, որ «Թի Էֆ Արքիթեքթս» սահմանափակ պատասխանատվությամբ ընկերությունն իր պատրաստակամությունն է հայտնել մշակել՝ ՀՀ Տավուշի մարզի Կիրանց բնակավայրի կենտրոնական մասի վերակառուցման և նոր կառուցվող թաղամասի էսքիզային մաստեր պլանը, հետագայում մանրամասն գլխավոր հատակագիծը և գոտևորման նախագիծը, ինչպես նաև խնդրել է Կոմիտեի աջակցությունը վերը նշված փաստաթղթի նախագծի ձեռքբերման ապահովումն իրականացնել «Թի Էֆ Արքիթեքթս» սահմանափակ պատասխանատվությամբ ընկերությունից: </w:t>
            </w:r>
          </w:p>
          <w:p w:rsidR="00912189" w:rsidRPr="00971E5C" w:rsidRDefault="00912189" w:rsidP="003A5A3E">
            <w:pPr>
              <w:spacing w:line="240" w:lineRule="auto"/>
              <w:ind w:left="120" w:right="70" w:firstLine="360"/>
              <w:rPr>
                <w:rFonts w:ascii="GHEA Grapalat" w:hAnsi="GHEA Grapalat"/>
                <w:bCs/>
                <w:color w:val="000000"/>
                <w:sz w:val="24"/>
                <w:szCs w:val="24"/>
                <w:shd w:val="clear" w:color="auto" w:fill="FFFFFF"/>
                <w:lang w:val="hy-AM"/>
              </w:rPr>
            </w:pPr>
          </w:p>
          <w:p w:rsidR="00912189" w:rsidRPr="00971E5C" w:rsidRDefault="00912189" w:rsidP="003A5A3E">
            <w:pPr>
              <w:pStyle w:val="ListParagraph"/>
              <w:tabs>
                <w:tab w:val="left" w:pos="750"/>
              </w:tabs>
              <w:spacing w:before="100" w:after="200" w:line="240" w:lineRule="auto"/>
              <w:ind w:left="120"/>
              <w:rPr>
                <w:rFonts w:ascii="GHEA Grapalat" w:hAnsi="GHEA Grapalat"/>
                <w:sz w:val="24"/>
                <w:szCs w:val="24"/>
                <w:lang w:val="hy-AM"/>
              </w:rPr>
            </w:pPr>
          </w:p>
          <w:p w:rsidR="00986906" w:rsidRPr="00971E5C" w:rsidRDefault="00986906" w:rsidP="003A5A3E">
            <w:pPr>
              <w:spacing w:after="0" w:line="240" w:lineRule="auto"/>
              <w:ind w:left="120"/>
              <w:rPr>
                <w:rFonts w:ascii="GHEA Grapalat" w:eastAsia="Times New Roman" w:hAnsi="GHEA Grapalat" w:cs="Times New Roman"/>
                <w:sz w:val="24"/>
                <w:szCs w:val="24"/>
                <w:lang w:val="hy-AM"/>
              </w:rPr>
            </w:pPr>
          </w:p>
        </w:tc>
      </w:tr>
      <w:tr w:rsidR="003533BF" w:rsidRPr="00FF2173" w:rsidTr="00BB1DB0">
        <w:trPr>
          <w:tblCellSpacing w:w="0" w:type="dxa"/>
          <w:jc w:val="center"/>
        </w:trPr>
        <w:tc>
          <w:tcPr>
            <w:tcW w:w="7601" w:type="dxa"/>
            <w:tcBorders>
              <w:top w:val="outset" w:sz="6" w:space="0" w:color="auto"/>
              <w:left w:val="outset" w:sz="6" w:space="0" w:color="auto"/>
              <w:bottom w:val="outset" w:sz="6" w:space="0" w:color="auto"/>
              <w:right w:val="outset" w:sz="6" w:space="0" w:color="auto"/>
            </w:tcBorders>
            <w:shd w:val="clear" w:color="auto" w:fill="FFFFFF"/>
          </w:tcPr>
          <w:p w:rsidR="003533BF" w:rsidRPr="003B7919" w:rsidRDefault="003533BF" w:rsidP="003A5A3E">
            <w:pPr>
              <w:tabs>
                <w:tab w:val="left" w:pos="810"/>
              </w:tabs>
              <w:spacing w:after="0" w:line="240" w:lineRule="auto"/>
              <w:jc w:val="both"/>
              <w:rPr>
                <w:rFonts w:ascii="GHEA Grapalat" w:hAnsi="GHEA Grapalat" w:cs="Sylfaen"/>
                <w:sz w:val="24"/>
                <w:szCs w:val="24"/>
                <w:lang w:val="hy-AM"/>
              </w:rPr>
            </w:pPr>
            <w:r w:rsidRPr="003533BF">
              <w:rPr>
                <w:rFonts w:ascii="GHEA Grapalat" w:eastAsiaTheme="minorEastAsia" w:hAnsi="GHEA Grapalat" w:cs="Sylfaen"/>
                <w:sz w:val="24"/>
                <w:szCs w:val="24"/>
                <w:lang w:val="hy-AM" w:eastAsia="ru-RU"/>
              </w:rPr>
              <w:lastRenderedPageBreak/>
              <w:t xml:space="preserve">2. Նախագծի վերնագրում </w:t>
            </w:r>
            <w:r w:rsidRPr="003533BF">
              <w:rPr>
                <w:rFonts w:ascii="GHEA Grapalat" w:hAnsi="GHEA Grapalat"/>
                <w:sz w:val="24"/>
                <w:szCs w:val="24"/>
                <w:lang w:val="hy-AM"/>
              </w:rPr>
              <w:t>«Հայաստանի Հանրապետության 2025 թվականի պետական բյուջեի մասին» բառերից հետո անհրաժեշտ է հանել «Հայաստանի Հանրապետության» բառերը՝ նկատի ունենալով «</w:t>
            </w:r>
            <w:r w:rsidRPr="003533BF">
              <w:rPr>
                <w:rFonts w:ascii="GHEA Grapalat" w:hAnsi="GHEA Grapalat"/>
                <w:color w:val="000000"/>
                <w:sz w:val="24"/>
                <w:szCs w:val="24"/>
                <w:shd w:val="clear" w:color="auto" w:fill="FFFFFF"/>
                <w:lang w:val="hy-AM"/>
              </w:rPr>
              <w:t xml:space="preserve">Նորմատիվ իրավական ակտերի մասին» օրենքի 18-րդ հոդվածի 3-րդ մասը, որի համաձայն՝ </w:t>
            </w:r>
            <w:r w:rsidRPr="003533BF">
              <w:rPr>
                <w:rFonts w:ascii="GHEA Grapalat" w:hAnsi="GHEA Grapalat"/>
                <w:i/>
                <w:color w:val="000000"/>
                <w:sz w:val="24"/>
                <w:szCs w:val="24"/>
                <w:shd w:val="clear" w:color="auto" w:fill="FFFFFF"/>
                <w:lang w:val="hy-AM"/>
              </w:rPr>
              <w:t>օրենքի լրիվ անվանումը հիշատակելիս հետևյալ հաջորդականությամբ ներառվում են օրենքի վերնագիրը, օրենքի ընդունման տարին, ամիսը (տառերով), ամսաթիվը, հերթական համարը և «օրենք» բառը: Օրենքի կրճատ անվանումը հիշատակելիս դրանում նշվում է օրենքի վերնագիրը:</w:t>
            </w:r>
          </w:p>
        </w:tc>
        <w:tc>
          <w:tcPr>
            <w:tcW w:w="3911" w:type="dxa"/>
            <w:gridSpan w:val="2"/>
            <w:tcBorders>
              <w:top w:val="outset" w:sz="6" w:space="0" w:color="auto"/>
              <w:left w:val="outset" w:sz="6" w:space="0" w:color="auto"/>
              <w:bottom w:val="outset" w:sz="6" w:space="0" w:color="auto"/>
              <w:right w:val="outset" w:sz="6" w:space="0" w:color="auto"/>
            </w:tcBorders>
            <w:shd w:val="clear" w:color="auto" w:fill="FFFFFF"/>
          </w:tcPr>
          <w:p w:rsidR="003533BF" w:rsidRPr="003B7919" w:rsidRDefault="00236959" w:rsidP="003A5A3E">
            <w:pPr>
              <w:spacing w:after="0" w:line="240" w:lineRule="auto"/>
              <w:jc w:val="center"/>
              <w:rPr>
                <w:rFonts w:ascii="GHEA Grapalat" w:eastAsia="Times New Roman" w:hAnsi="GHEA Grapalat" w:cs="Times New Roman"/>
                <w:sz w:val="24"/>
                <w:szCs w:val="24"/>
                <w:lang w:val="hy-AM"/>
              </w:rPr>
            </w:pPr>
            <w:r w:rsidRPr="003B7919">
              <w:rPr>
                <w:rFonts w:ascii="GHEA Grapalat" w:hAnsi="GHEA Grapalat"/>
                <w:sz w:val="24"/>
                <w:szCs w:val="24"/>
                <w:lang w:val="hy-AM"/>
              </w:rPr>
              <w:t>ընդունվել է , կատարվել է համապատասխան լրամշակում</w:t>
            </w:r>
          </w:p>
        </w:tc>
      </w:tr>
      <w:tr w:rsidR="003533BF" w:rsidRPr="00FF2173" w:rsidTr="00BB1DB0">
        <w:trPr>
          <w:tblCellSpacing w:w="0" w:type="dxa"/>
          <w:jc w:val="center"/>
        </w:trPr>
        <w:tc>
          <w:tcPr>
            <w:tcW w:w="7601" w:type="dxa"/>
            <w:tcBorders>
              <w:top w:val="outset" w:sz="6" w:space="0" w:color="auto"/>
              <w:left w:val="outset" w:sz="6" w:space="0" w:color="auto"/>
              <w:bottom w:val="outset" w:sz="6" w:space="0" w:color="auto"/>
              <w:right w:val="outset" w:sz="6" w:space="0" w:color="auto"/>
            </w:tcBorders>
            <w:shd w:val="clear" w:color="auto" w:fill="FFFFFF"/>
          </w:tcPr>
          <w:p w:rsidR="003533BF" w:rsidRPr="003B7919" w:rsidRDefault="003533BF" w:rsidP="003A5A3E">
            <w:pPr>
              <w:tabs>
                <w:tab w:val="left" w:pos="810"/>
              </w:tabs>
              <w:spacing w:after="0" w:line="240" w:lineRule="auto"/>
              <w:jc w:val="both"/>
              <w:rPr>
                <w:rFonts w:ascii="GHEA Grapalat" w:hAnsi="GHEA Grapalat" w:cs="Sylfaen"/>
                <w:sz w:val="24"/>
                <w:szCs w:val="24"/>
                <w:lang w:val="hy-AM"/>
              </w:rPr>
            </w:pPr>
            <w:r w:rsidRPr="003B7919">
              <w:rPr>
                <w:rFonts w:ascii="GHEA Grapalat" w:eastAsiaTheme="minorEastAsia" w:hAnsi="GHEA Grapalat" w:cs="Sylfaen"/>
                <w:sz w:val="24"/>
                <w:szCs w:val="24"/>
                <w:lang w:val="hy-AM"/>
              </w:rPr>
              <w:t>3.</w:t>
            </w:r>
            <w:r w:rsidRPr="003533BF">
              <w:rPr>
                <w:rFonts w:ascii="GHEA Grapalat" w:eastAsiaTheme="minorEastAsia" w:hAnsi="GHEA Grapalat" w:cs="Sylfaen"/>
                <w:sz w:val="24"/>
                <w:szCs w:val="24"/>
                <w:lang w:val="hy-AM"/>
              </w:rPr>
              <w:t xml:space="preserve">Նախագծին կից ներկայացված հավելված 2-ով նախատեսվում է </w:t>
            </w:r>
            <w:r w:rsidRPr="003533BF">
              <w:rPr>
                <w:rFonts w:ascii="GHEA Grapalat" w:hAnsi="GHEA Grapalat"/>
                <w:sz w:val="24"/>
                <w:szCs w:val="24"/>
                <w:lang w:val="hy-AM"/>
              </w:rPr>
              <w:t xml:space="preserve">«Հայաստանի Հանրապետության 2025 թվականի պետական բյուջեի մասին» օրենքի N 1 հավելվածի N 3 աղյուսակում կատարել փոփոխություն և լրացում, ուստի Նախագծի վերնագրում և 1-ին կետում «վերաբաշխում» բառից հետո անհրաժեշտ է լրացնել «, փոփոխություն և լրացում» կետադրական նշանը և բառերը՝ նկատի ունենալով </w:t>
            </w:r>
            <w:r w:rsidRPr="003533BF">
              <w:rPr>
                <w:rFonts w:ascii="GHEA Grapalat" w:hAnsi="GHEA Grapalat"/>
                <w:color w:val="000000"/>
                <w:sz w:val="24"/>
                <w:szCs w:val="24"/>
                <w:shd w:val="clear" w:color="auto" w:fill="FFFFFF"/>
                <w:lang w:val="hy-AM"/>
              </w:rPr>
              <w:t>«Նորմատիվ իրավական ակտերի մասին» օրենքի 12-րդ հոդվածի 1-ին մասի պահանջը</w:t>
            </w:r>
            <w:r w:rsidRPr="003533BF">
              <w:rPr>
                <w:rFonts w:ascii="GHEA Grapalat" w:eastAsiaTheme="minorEastAsia" w:hAnsi="GHEA Grapalat" w:cs="Sylfaen"/>
                <w:sz w:val="24"/>
                <w:szCs w:val="24"/>
                <w:lang w:val="hy-AM"/>
              </w:rPr>
              <w:t>:</w:t>
            </w:r>
          </w:p>
        </w:tc>
        <w:tc>
          <w:tcPr>
            <w:tcW w:w="3911" w:type="dxa"/>
            <w:gridSpan w:val="2"/>
            <w:tcBorders>
              <w:top w:val="outset" w:sz="6" w:space="0" w:color="auto"/>
              <w:left w:val="outset" w:sz="6" w:space="0" w:color="auto"/>
              <w:bottom w:val="outset" w:sz="6" w:space="0" w:color="auto"/>
              <w:right w:val="outset" w:sz="6" w:space="0" w:color="auto"/>
            </w:tcBorders>
            <w:shd w:val="clear" w:color="auto" w:fill="FFFFFF"/>
          </w:tcPr>
          <w:p w:rsidR="003533BF" w:rsidRPr="003B7919" w:rsidRDefault="00236959" w:rsidP="003A5A3E">
            <w:pPr>
              <w:spacing w:after="0" w:line="240" w:lineRule="auto"/>
              <w:jc w:val="center"/>
              <w:rPr>
                <w:rFonts w:ascii="GHEA Grapalat" w:eastAsia="Times New Roman" w:hAnsi="GHEA Grapalat" w:cs="Times New Roman"/>
                <w:sz w:val="24"/>
                <w:szCs w:val="24"/>
                <w:lang w:val="hy-AM"/>
              </w:rPr>
            </w:pPr>
            <w:r w:rsidRPr="003B7919">
              <w:rPr>
                <w:rFonts w:ascii="GHEA Grapalat" w:hAnsi="GHEA Grapalat"/>
                <w:sz w:val="24"/>
                <w:szCs w:val="24"/>
                <w:lang w:val="hy-AM"/>
              </w:rPr>
              <w:t>ընդունվել է , կատարվել է համապատասխան լրամշակում</w:t>
            </w:r>
          </w:p>
        </w:tc>
      </w:tr>
      <w:tr w:rsidR="003533BF" w:rsidRPr="00FF2173" w:rsidTr="00BB1DB0">
        <w:trPr>
          <w:tblCellSpacing w:w="0" w:type="dxa"/>
          <w:jc w:val="center"/>
        </w:trPr>
        <w:tc>
          <w:tcPr>
            <w:tcW w:w="7601" w:type="dxa"/>
            <w:tcBorders>
              <w:top w:val="outset" w:sz="6" w:space="0" w:color="auto"/>
              <w:left w:val="outset" w:sz="6" w:space="0" w:color="auto"/>
              <w:bottom w:val="outset" w:sz="6" w:space="0" w:color="auto"/>
              <w:right w:val="outset" w:sz="6" w:space="0" w:color="auto"/>
            </w:tcBorders>
            <w:shd w:val="clear" w:color="auto" w:fill="FFFFFF"/>
          </w:tcPr>
          <w:p w:rsidR="003533BF" w:rsidRPr="003B7919" w:rsidRDefault="003533BF" w:rsidP="003A5A3E">
            <w:pPr>
              <w:tabs>
                <w:tab w:val="left" w:pos="810"/>
              </w:tabs>
              <w:spacing w:after="0" w:line="240" w:lineRule="auto"/>
              <w:jc w:val="both"/>
              <w:rPr>
                <w:rFonts w:ascii="GHEA Grapalat" w:hAnsi="GHEA Grapalat" w:cs="Sylfaen"/>
                <w:sz w:val="24"/>
                <w:szCs w:val="24"/>
                <w:lang w:val="hy-AM"/>
              </w:rPr>
            </w:pPr>
            <w:r w:rsidRPr="003533BF">
              <w:rPr>
                <w:rFonts w:ascii="GHEA Grapalat" w:hAnsi="GHEA Grapalat" w:cs="Sylfaen"/>
                <w:sz w:val="24"/>
                <w:szCs w:val="24"/>
                <w:lang w:val="hy-AM"/>
              </w:rPr>
              <w:t xml:space="preserve">4. Նկատի ունենալով, որ </w:t>
            </w:r>
            <w:r w:rsidRPr="003533BF">
              <w:rPr>
                <w:rFonts w:ascii="GHEA Grapalat" w:hAnsi="GHEA Grapalat"/>
                <w:sz w:val="24"/>
                <w:szCs w:val="24"/>
                <w:lang w:val="hy-AM"/>
              </w:rPr>
              <w:t>«Հայաստանի Հանրապետության 202</w:t>
            </w:r>
            <w:r w:rsidRPr="003533BF">
              <w:rPr>
                <w:rFonts w:ascii="GHEA Grapalat" w:hAnsi="GHEA Grapalat"/>
                <w:sz w:val="24"/>
                <w:szCs w:val="24"/>
                <w:lang w:val="fr-FR"/>
              </w:rPr>
              <w:t>5</w:t>
            </w:r>
            <w:r w:rsidRPr="003533BF">
              <w:rPr>
                <w:rFonts w:ascii="GHEA Grapalat" w:hAnsi="GHEA Grapalat"/>
                <w:sz w:val="24"/>
                <w:szCs w:val="24"/>
                <w:lang w:val="hy-AM"/>
              </w:rPr>
              <w:t xml:space="preserve"> թվականի պետական բյուջեի կատարումն ապահովող միջոցառումների մասին» N 2060-Ն որոշումն ընդունվել է 2024 թվականի դեկտեմբերի 27-ին, ուստի Նախագծի 1-ին կետում նշված որոշման ընդունման տարին անհրաժեշտ է վերանայել և «2025» թիվը փոխարինել «2024» թվով:</w:t>
            </w:r>
          </w:p>
        </w:tc>
        <w:tc>
          <w:tcPr>
            <w:tcW w:w="3911" w:type="dxa"/>
            <w:gridSpan w:val="2"/>
            <w:tcBorders>
              <w:top w:val="outset" w:sz="6" w:space="0" w:color="auto"/>
              <w:left w:val="outset" w:sz="6" w:space="0" w:color="auto"/>
              <w:bottom w:val="outset" w:sz="6" w:space="0" w:color="auto"/>
              <w:right w:val="outset" w:sz="6" w:space="0" w:color="auto"/>
            </w:tcBorders>
            <w:shd w:val="clear" w:color="auto" w:fill="FFFFFF"/>
          </w:tcPr>
          <w:p w:rsidR="003533BF" w:rsidRPr="003B7919" w:rsidRDefault="00625703" w:rsidP="003A5A3E">
            <w:pPr>
              <w:spacing w:after="0" w:line="240" w:lineRule="auto"/>
              <w:jc w:val="center"/>
              <w:rPr>
                <w:rFonts w:ascii="GHEA Grapalat" w:eastAsia="Times New Roman" w:hAnsi="GHEA Grapalat" w:cs="Times New Roman"/>
                <w:sz w:val="24"/>
                <w:szCs w:val="24"/>
                <w:lang w:val="hy-AM"/>
              </w:rPr>
            </w:pPr>
            <w:r w:rsidRPr="003B7919">
              <w:rPr>
                <w:rFonts w:ascii="GHEA Grapalat" w:hAnsi="GHEA Grapalat"/>
                <w:sz w:val="24"/>
                <w:szCs w:val="24"/>
                <w:lang w:val="hy-AM"/>
              </w:rPr>
              <w:t>ընդունվել է , կատարվել է համապատասխան լրամշակում</w:t>
            </w:r>
          </w:p>
        </w:tc>
      </w:tr>
      <w:tr w:rsidR="00595811" w:rsidRPr="00912189" w:rsidTr="00BB1DB0">
        <w:trPr>
          <w:tblCellSpacing w:w="0" w:type="dxa"/>
          <w:jc w:val="center"/>
        </w:trPr>
        <w:tc>
          <w:tcPr>
            <w:tcW w:w="7601" w:type="dxa"/>
            <w:tcBorders>
              <w:top w:val="outset" w:sz="6" w:space="0" w:color="auto"/>
              <w:left w:val="outset" w:sz="6" w:space="0" w:color="auto"/>
              <w:bottom w:val="outset" w:sz="6" w:space="0" w:color="auto"/>
              <w:right w:val="outset" w:sz="6" w:space="0" w:color="auto"/>
            </w:tcBorders>
            <w:shd w:val="clear" w:color="auto" w:fill="FFFFFF"/>
          </w:tcPr>
          <w:p w:rsidR="00595811" w:rsidRPr="00FF2173" w:rsidRDefault="00595811" w:rsidP="003A5A3E">
            <w:pPr>
              <w:tabs>
                <w:tab w:val="left" w:pos="810"/>
              </w:tabs>
              <w:spacing w:after="0" w:line="240" w:lineRule="auto"/>
              <w:jc w:val="both"/>
              <w:rPr>
                <w:rFonts w:ascii="GHEA Grapalat" w:hAnsi="GHEA Grapalat"/>
                <w:color w:val="000000"/>
                <w:sz w:val="24"/>
                <w:szCs w:val="24"/>
                <w:shd w:val="clear" w:color="auto" w:fill="FFFFFF"/>
                <w:lang w:val="hy-AM"/>
              </w:rPr>
            </w:pPr>
            <w:r w:rsidRPr="00FF2173">
              <w:rPr>
                <w:rFonts w:ascii="GHEA Grapalat" w:hAnsi="GHEA Grapalat" w:cs="Sylfaen"/>
                <w:sz w:val="24"/>
                <w:szCs w:val="24"/>
                <w:lang w:val="hy-AM"/>
              </w:rPr>
              <w:t xml:space="preserve">Ի կատարումն Հայաստանի Հանրապետության փոխվարչապետի՝ 2025 թվականի մարտի 5-ի թիվ /02.11/7082-2025 հանձնարարականի՝ կից ներկայացվում է </w:t>
            </w:r>
            <w:r w:rsidRPr="003533BF">
              <w:rPr>
                <w:rFonts w:ascii="GHEA Grapalat" w:hAnsi="GHEA Grapalat"/>
                <w:sz w:val="24"/>
                <w:szCs w:val="24"/>
                <w:lang w:val="hy-AM"/>
              </w:rPr>
              <w:t>«Հայաստանի Հանրապետության 2025 թվականի պետական բյուջեի մասին»</w:t>
            </w:r>
            <w:r w:rsidRPr="00FF2173">
              <w:rPr>
                <w:rFonts w:ascii="GHEA Grapalat" w:hAnsi="GHEA Grapalat"/>
                <w:sz w:val="24"/>
                <w:szCs w:val="24"/>
                <w:lang w:val="hy-AM"/>
              </w:rPr>
              <w:t xml:space="preserve"> օրենքում վերաբաշխում, փոփոխություն և լրացում և Հայաստանի Հանրապետության կառավարության 2024 թվականի դեկտեմբերի 27-ի N 2060-Ն որոշման մեջ փոփոխություն և լրացում կատարելու և Հայաստանի Հանրապետության քաղաքաշինության կոմիտեին </w:t>
            </w:r>
            <w:r w:rsidRPr="00FF2173">
              <w:rPr>
                <w:rFonts w:ascii="GHEA Grapalat" w:hAnsi="GHEA Grapalat"/>
                <w:sz w:val="24"/>
                <w:szCs w:val="24"/>
                <w:lang w:val="hy-AM"/>
              </w:rPr>
              <w:lastRenderedPageBreak/>
              <w:t>գումար հատկացնելու մասին</w:t>
            </w:r>
            <w:r w:rsidRPr="003533BF">
              <w:rPr>
                <w:rFonts w:ascii="GHEA Grapalat" w:hAnsi="GHEA Grapalat"/>
                <w:color w:val="000000"/>
                <w:sz w:val="24"/>
                <w:szCs w:val="24"/>
                <w:shd w:val="clear" w:color="auto" w:fill="FFFFFF"/>
                <w:lang w:val="hy-AM"/>
              </w:rPr>
              <w:t>»</w:t>
            </w:r>
            <w:r w:rsidRPr="00FF2173">
              <w:rPr>
                <w:rFonts w:ascii="GHEA Grapalat" w:hAnsi="GHEA Grapalat"/>
                <w:color w:val="000000"/>
                <w:sz w:val="24"/>
                <w:szCs w:val="24"/>
                <w:shd w:val="clear" w:color="auto" w:fill="FFFFFF"/>
                <w:lang w:val="hy-AM"/>
              </w:rPr>
              <w:t xml:space="preserve"> Հայաստանի Հանրապետության կառավարության որոշման լրամշակված նախագծի վերաբերյալ Հայաստանի Հանրապետության արդարադատության նախարարության պետական փորձագիտական եզրակացությունը:</w:t>
            </w:r>
          </w:p>
          <w:p w:rsidR="00595811" w:rsidRPr="00FF2173" w:rsidRDefault="00595811" w:rsidP="00595811">
            <w:pPr>
              <w:tabs>
                <w:tab w:val="left" w:pos="810"/>
              </w:tabs>
              <w:spacing w:after="0" w:line="240" w:lineRule="auto"/>
              <w:jc w:val="center"/>
              <w:rPr>
                <w:rFonts w:ascii="GHEA Grapalat" w:hAnsi="GHEA Grapalat" w:cs="Sylfaen"/>
                <w:b/>
                <w:sz w:val="24"/>
                <w:szCs w:val="24"/>
                <w:lang w:val="hy-AM"/>
              </w:rPr>
            </w:pPr>
            <w:r w:rsidRPr="00FF2173">
              <w:rPr>
                <w:rFonts w:ascii="GHEA Grapalat" w:hAnsi="GHEA Grapalat" w:cs="Sylfaen"/>
                <w:b/>
                <w:sz w:val="24"/>
                <w:szCs w:val="24"/>
                <w:lang w:val="hy-AM"/>
              </w:rPr>
              <w:t>ՊԵՏԱԿԱՆ ՓՈՐՁԱԳԻՏԱԿԱՆ ԵԶՐԱԿԱՑՈՒԹՅՈՒՆ</w:t>
            </w:r>
          </w:p>
          <w:p w:rsidR="00595811" w:rsidRPr="00FF2173" w:rsidRDefault="00595811" w:rsidP="00595811">
            <w:pPr>
              <w:tabs>
                <w:tab w:val="left" w:pos="810"/>
              </w:tabs>
              <w:spacing w:after="0" w:line="240" w:lineRule="auto"/>
              <w:jc w:val="center"/>
              <w:rPr>
                <w:rFonts w:ascii="GHEA Grapalat" w:hAnsi="GHEA Grapalat" w:cs="Sylfaen"/>
                <w:b/>
                <w:sz w:val="24"/>
                <w:szCs w:val="24"/>
                <w:lang w:val="hy-AM"/>
              </w:rPr>
            </w:pPr>
            <w:r w:rsidRPr="00AC3C6B">
              <w:rPr>
                <w:rFonts w:ascii="GHEA Grapalat" w:hAnsi="GHEA Grapalat"/>
                <w:b/>
                <w:sz w:val="24"/>
                <w:szCs w:val="24"/>
                <w:lang w:val="hy-AM"/>
              </w:rPr>
              <w:t>«Հայաստանի Հանրապետության 2025 թվականի պետական բյուջեի մասին»</w:t>
            </w:r>
            <w:r w:rsidRPr="00FF2173">
              <w:rPr>
                <w:rFonts w:ascii="GHEA Grapalat" w:hAnsi="GHEA Grapalat"/>
                <w:b/>
                <w:sz w:val="24"/>
                <w:szCs w:val="24"/>
                <w:lang w:val="hy-AM"/>
              </w:rPr>
              <w:t xml:space="preserve"> օրենքում վերաբաշխում, փոփոխություն և լրացում և Հայաստանի Հանրապետության կառավարության 2024 թվականի դեկտեմբերի 27-ի N 2060-Ն որոշման մեջ փոփոխություն և լրացում կատարելու և Հայաստանի Հանրապետության քաղաքաշինության կոմիտեին գումար հատկացնելու մասին</w:t>
            </w:r>
            <w:r w:rsidRPr="00AC3C6B">
              <w:rPr>
                <w:rFonts w:ascii="GHEA Grapalat" w:hAnsi="GHEA Grapalat"/>
                <w:b/>
                <w:color w:val="000000"/>
                <w:sz w:val="24"/>
                <w:szCs w:val="24"/>
                <w:shd w:val="clear" w:color="auto" w:fill="FFFFFF"/>
                <w:lang w:val="hy-AM"/>
              </w:rPr>
              <w:t>»</w:t>
            </w:r>
            <w:r w:rsidRPr="00FF2173">
              <w:rPr>
                <w:rFonts w:ascii="GHEA Grapalat" w:hAnsi="GHEA Grapalat"/>
                <w:b/>
                <w:color w:val="000000"/>
                <w:sz w:val="24"/>
                <w:szCs w:val="24"/>
                <w:shd w:val="clear" w:color="auto" w:fill="FFFFFF"/>
                <w:lang w:val="hy-AM"/>
              </w:rPr>
              <w:t xml:space="preserve"> Հայաստանի Հանրապետության կառավարության որոշման լրամշակված նախագծի վերաբերյալ</w:t>
            </w:r>
          </w:p>
          <w:p w:rsidR="00AC3C6B" w:rsidRPr="00FF2173" w:rsidRDefault="00AC3C6B" w:rsidP="00AC3C6B">
            <w:pPr>
              <w:tabs>
                <w:tab w:val="left" w:pos="810"/>
              </w:tabs>
              <w:spacing w:after="0" w:line="240" w:lineRule="auto"/>
              <w:jc w:val="both"/>
              <w:rPr>
                <w:rFonts w:ascii="GHEA Grapalat" w:hAnsi="GHEA Grapalat"/>
                <w:color w:val="000000"/>
                <w:sz w:val="24"/>
                <w:szCs w:val="24"/>
                <w:shd w:val="clear" w:color="auto" w:fill="FFFFFF"/>
                <w:lang w:val="hy-AM"/>
              </w:rPr>
            </w:pPr>
            <w:r w:rsidRPr="003533BF">
              <w:rPr>
                <w:rFonts w:ascii="GHEA Grapalat" w:hAnsi="GHEA Grapalat"/>
                <w:sz w:val="24"/>
                <w:szCs w:val="24"/>
                <w:lang w:val="hy-AM"/>
              </w:rPr>
              <w:t>«Հայաստանի Հանրապետության 2025 թվականի պետական բյուջեի մասին»</w:t>
            </w:r>
            <w:r w:rsidRPr="00FF2173">
              <w:rPr>
                <w:rFonts w:ascii="GHEA Grapalat" w:hAnsi="GHEA Grapalat"/>
                <w:sz w:val="24"/>
                <w:szCs w:val="24"/>
                <w:lang w:val="hy-AM"/>
              </w:rPr>
              <w:t xml:space="preserve"> օրենքում վերաբաշխում, փոփոխություն և լրացում և Հայաստանի Հանրապետության կառավարության 2024 թվականի դեկտեմբերի 27-ի N 2060-Ն որոշման մեջ փոփոխություն և լրացում կատարելու և Հայաստանի Հանրապետության քաղաքաշինության կոմիտեին գումար հատկացնելու մասին</w:t>
            </w:r>
            <w:r w:rsidRPr="003533BF">
              <w:rPr>
                <w:rFonts w:ascii="GHEA Grapalat" w:hAnsi="GHEA Grapalat"/>
                <w:color w:val="000000"/>
                <w:sz w:val="24"/>
                <w:szCs w:val="24"/>
                <w:shd w:val="clear" w:color="auto" w:fill="FFFFFF"/>
                <w:lang w:val="hy-AM"/>
              </w:rPr>
              <w:t>»</w:t>
            </w:r>
            <w:r w:rsidRPr="00FF2173">
              <w:rPr>
                <w:rFonts w:ascii="GHEA Grapalat" w:hAnsi="GHEA Grapalat"/>
                <w:color w:val="000000"/>
                <w:sz w:val="24"/>
                <w:szCs w:val="24"/>
                <w:shd w:val="clear" w:color="auto" w:fill="FFFFFF"/>
                <w:lang w:val="hy-AM"/>
              </w:rPr>
              <w:t xml:space="preserve"> Հայաստանի Հանրապետության կառավարության որոշման լրամշակված նախագծի (այսուհետ՝ Նախագիծ) վերաբերյալ հայտնում ենք հետևյալը.</w:t>
            </w:r>
          </w:p>
          <w:p w:rsidR="00595811" w:rsidRPr="00AC3C6B" w:rsidRDefault="00AC3C6B" w:rsidP="00AC3C6B">
            <w:pPr>
              <w:pStyle w:val="ListParagraph"/>
              <w:numPr>
                <w:ilvl w:val="0"/>
                <w:numId w:val="31"/>
              </w:numPr>
              <w:tabs>
                <w:tab w:val="left" w:pos="810"/>
              </w:tabs>
              <w:spacing w:after="0" w:line="240" w:lineRule="auto"/>
              <w:jc w:val="both"/>
              <w:rPr>
                <w:rFonts w:ascii="GHEA Grapalat" w:hAnsi="GHEA Grapalat" w:cs="Sylfaen"/>
                <w:sz w:val="24"/>
                <w:szCs w:val="24"/>
              </w:rPr>
            </w:pPr>
            <w:proofErr w:type="spellStart"/>
            <w:r>
              <w:rPr>
                <w:rFonts w:ascii="GHEA Grapalat" w:hAnsi="GHEA Grapalat"/>
                <w:color w:val="000000"/>
                <w:sz w:val="24"/>
                <w:szCs w:val="24"/>
                <w:shd w:val="clear" w:color="auto" w:fill="FFFFFF"/>
              </w:rPr>
              <w:t>Նախագծի</w:t>
            </w:r>
            <w:proofErr w:type="spellEnd"/>
            <w:r>
              <w:rPr>
                <w:rFonts w:ascii="GHEA Grapalat" w:hAnsi="GHEA Grapalat"/>
                <w:color w:val="000000"/>
                <w:sz w:val="24"/>
                <w:szCs w:val="24"/>
                <w:shd w:val="clear" w:color="auto" w:fill="FFFFFF"/>
              </w:rPr>
              <w:t xml:space="preserve"> 2-րդ </w:t>
            </w:r>
            <w:proofErr w:type="spellStart"/>
            <w:r>
              <w:rPr>
                <w:rFonts w:ascii="GHEA Grapalat" w:hAnsi="GHEA Grapalat"/>
                <w:color w:val="000000"/>
                <w:sz w:val="24"/>
                <w:szCs w:val="24"/>
                <w:shd w:val="clear" w:color="auto" w:fill="FFFFFF"/>
              </w:rPr>
              <w:t>կետով</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նախատեսվում</w:t>
            </w:r>
            <w:proofErr w:type="spellEnd"/>
            <w:r>
              <w:rPr>
                <w:rFonts w:ascii="GHEA Grapalat" w:hAnsi="GHEA Grapalat"/>
                <w:color w:val="000000"/>
                <w:sz w:val="24"/>
                <w:szCs w:val="24"/>
                <w:shd w:val="clear" w:color="auto" w:fill="FFFFFF"/>
              </w:rPr>
              <w:t xml:space="preserve"> է </w:t>
            </w:r>
            <w:proofErr w:type="spellStart"/>
            <w:r>
              <w:rPr>
                <w:rFonts w:ascii="GHEA Grapalat" w:hAnsi="GHEA Grapalat"/>
                <w:color w:val="000000"/>
                <w:sz w:val="24"/>
                <w:szCs w:val="24"/>
                <w:shd w:val="clear" w:color="auto" w:fill="FFFFFF"/>
              </w:rPr>
              <w:t>թույլատրել</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sz w:val="24"/>
                <w:szCs w:val="24"/>
              </w:rPr>
              <w:t>Հայաստանի</w:t>
            </w:r>
            <w:proofErr w:type="spellEnd"/>
            <w:r>
              <w:rPr>
                <w:rFonts w:ascii="GHEA Grapalat" w:hAnsi="GHEA Grapalat"/>
                <w:sz w:val="24"/>
                <w:szCs w:val="24"/>
              </w:rPr>
              <w:t xml:space="preserve"> </w:t>
            </w:r>
            <w:proofErr w:type="spellStart"/>
            <w:r>
              <w:rPr>
                <w:rFonts w:ascii="GHEA Grapalat" w:hAnsi="GHEA Grapalat"/>
                <w:sz w:val="24"/>
                <w:szCs w:val="24"/>
              </w:rPr>
              <w:t>Հանրապետության</w:t>
            </w:r>
            <w:proofErr w:type="spellEnd"/>
            <w:r>
              <w:rPr>
                <w:rFonts w:ascii="GHEA Grapalat" w:hAnsi="GHEA Grapalat"/>
                <w:sz w:val="24"/>
                <w:szCs w:val="24"/>
              </w:rPr>
              <w:t xml:space="preserve"> </w:t>
            </w:r>
            <w:proofErr w:type="spellStart"/>
            <w:r>
              <w:rPr>
                <w:rFonts w:ascii="GHEA Grapalat" w:hAnsi="GHEA Grapalat"/>
                <w:sz w:val="24"/>
                <w:szCs w:val="24"/>
              </w:rPr>
              <w:t>քաղաքաշինության</w:t>
            </w:r>
            <w:proofErr w:type="spellEnd"/>
            <w:r>
              <w:rPr>
                <w:rFonts w:ascii="GHEA Grapalat" w:hAnsi="GHEA Grapalat"/>
                <w:sz w:val="24"/>
                <w:szCs w:val="24"/>
              </w:rPr>
              <w:t xml:space="preserve"> </w:t>
            </w:r>
            <w:proofErr w:type="spellStart"/>
            <w:r>
              <w:rPr>
                <w:rFonts w:ascii="GHEA Grapalat" w:hAnsi="GHEA Grapalat"/>
                <w:sz w:val="24"/>
                <w:szCs w:val="24"/>
              </w:rPr>
              <w:t>կոմիտեին</w:t>
            </w:r>
            <w:proofErr w:type="spellEnd"/>
            <w:r>
              <w:rPr>
                <w:rFonts w:ascii="GHEA Grapalat" w:hAnsi="GHEA Grapalat"/>
                <w:sz w:val="24"/>
                <w:szCs w:val="24"/>
              </w:rPr>
              <w:t xml:space="preserve"> ՀՀ </w:t>
            </w:r>
            <w:proofErr w:type="spellStart"/>
            <w:r>
              <w:rPr>
                <w:rFonts w:ascii="GHEA Grapalat" w:hAnsi="GHEA Grapalat"/>
                <w:sz w:val="24"/>
                <w:szCs w:val="24"/>
              </w:rPr>
              <w:t>Տավուշի</w:t>
            </w:r>
            <w:proofErr w:type="spellEnd"/>
            <w:r>
              <w:rPr>
                <w:rFonts w:ascii="GHEA Grapalat" w:hAnsi="GHEA Grapalat"/>
                <w:sz w:val="24"/>
                <w:szCs w:val="24"/>
              </w:rPr>
              <w:t xml:space="preserve"> </w:t>
            </w:r>
            <w:proofErr w:type="spellStart"/>
            <w:r>
              <w:rPr>
                <w:rFonts w:ascii="GHEA Grapalat" w:hAnsi="GHEA Grapalat"/>
                <w:sz w:val="24"/>
                <w:szCs w:val="24"/>
              </w:rPr>
              <w:t>մարզի</w:t>
            </w:r>
            <w:proofErr w:type="spellEnd"/>
            <w:r>
              <w:rPr>
                <w:rFonts w:ascii="GHEA Grapalat" w:hAnsi="GHEA Grapalat"/>
                <w:sz w:val="24"/>
                <w:szCs w:val="24"/>
              </w:rPr>
              <w:t xml:space="preserve"> </w:t>
            </w:r>
            <w:proofErr w:type="spellStart"/>
            <w:r>
              <w:rPr>
                <w:rFonts w:ascii="GHEA Grapalat" w:hAnsi="GHEA Grapalat"/>
                <w:sz w:val="24"/>
                <w:szCs w:val="24"/>
              </w:rPr>
              <w:t>Կիրանց</w:t>
            </w:r>
            <w:proofErr w:type="spellEnd"/>
            <w:r>
              <w:rPr>
                <w:rFonts w:ascii="GHEA Grapalat" w:hAnsi="GHEA Grapalat"/>
                <w:sz w:val="24"/>
                <w:szCs w:val="24"/>
              </w:rPr>
              <w:t xml:space="preserve"> </w:t>
            </w:r>
            <w:proofErr w:type="spellStart"/>
            <w:r>
              <w:rPr>
                <w:rFonts w:ascii="GHEA Grapalat" w:hAnsi="GHEA Grapalat"/>
                <w:sz w:val="24"/>
                <w:szCs w:val="24"/>
              </w:rPr>
              <w:t>համայնքում</w:t>
            </w:r>
            <w:proofErr w:type="spellEnd"/>
            <w:r>
              <w:rPr>
                <w:rFonts w:ascii="GHEA Grapalat" w:hAnsi="GHEA Grapalat"/>
                <w:sz w:val="24"/>
                <w:szCs w:val="24"/>
              </w:rPr>
              <w:t xml:space="preserve"> </w:t>
            </w:r>
            <w:proofErr w:type="spellStart"/>
            <w:r>
              <w:rPr>
                <w:rFonts w:ascii="GHEA Grapalat" w:hAnsi="GHEA Grapalat"/>
                <w:sz w:val="24"/>
                <w:szCs w:val="24"/>
              </w:rPr>
              <w:t>բնակավայրի</w:t>
            </w:r>
            <w:proofErr w:type="spellEnd"/>
            <w:r>
              <w:rPr>
                <w:rFonts w:ascii="GHEA Grapalat" w:hAnsi="GHEA Grapalat"/>
                <w:sz w:val="24"/>
                <w:szCs w:val="24"/>
              </w:rPr>
              <w:t xml:space="preserve"> </w:t>
            </w:r>
            <w:proofErr w:type="spellStart"/>
            <w:r>
              <w:rPr>
                <w:rFonts w:ascii="GHEA Grapalat" w:hAnsi="GHEA Grapalat"/>
                <w:sz w:val="24"/>
                <w:szCs w:val="24"/>
              </w:rPr>
              <w:t>կենտրոնական</w:t>
            </w:r>
            <w:proofErr w:type="spellEnd"/>
            <w:r>
              <w:rPr>
                <w:rFonts w:ascii="GHEA Grapalat" w:hAnsi="GHEA Grapalat"/>
                <w:sz w:val="24"/>
                <w:szCs w:val="24"/>
              </w:rPr>
              <w:t xml:space="preserve"> </w:t>
            </w:r>
            <w:proofErr w:type="spellStart"/>
            <w:r>
              <w:rPr>
                <w:rFonts w:ascii="GHEA Grapalat" w:hAnsi="GHEA Grapalat"/>
                <w:sz w:val="24"/>
                <w:szCs w:val="24"/>
              </w:rPr>
              <w:t>մասի</w:t>
            </w:r>
            <w:proofErr w:type="spellEnd"/>
            <w:r>
              <w:rPr>
                <w:rFonts w:ascii="GHEA Grapalat" w:hAnsi="GHEA Grapalat"/>
                <w:sz w:val="24"/>
                <w:szCs w:val="24"/>
              </w:rPr>
              <w:t xml:space="preserve"> </w:t>
            </w:r>
            <w:proofErr w:type="spellStart"/>
            <w:r>
              <w:rPr>
                <w:rFonts w:ascii="GHEA Grapalat" w:hAnsi="GHEA Grapalat"/>
                <w:sz w:val="24"/>
                <w:szCs w:val="24"/>
              </w:rPr>
              <w:t>վերակառուցման</w:t>
            </w:r>
            <w:proofErr w:type="spellEnd"/>
            <w:r>
              <w:rPr>
                <w:rFonts w:ascii="GHEA Grapalat" w:hAnsi="GHEA Grapalat"/>
                <w:sz w:val="24"/>
                <w:szCs w:val="24"/>
              </w:rPr>
              <w:t xml:space="preserve"> և </w:t>
            </w:r>
            <w:proofErr w:type="spellStart"/>
            <w:r>
              <w:rPr>
                <w:rFonts w:ascii="GHEA Grapalat" w:hAnsi="GHEA Grapalat"/>
                <w:sz w:val="24"/>
                <w:szCs w:val="24"/>
              </w:rPr>
              <w:t>նոր</w:t>
            </w:r>
            <w:proofErr w:type="spellEnd"/>
            <w:r>
              <w:rPr>
                <w:rFonts w:ascii="GHEA Grapalat" w:hAnsi="GHEA Grapalat"/>
                <w:sz w:val="24"/>
                <w:szCs w:val="24"/>
              </w:rPr>
              <w:t xml:space="preserve"> </w:t>
            </w:r>
            <w:proofErr w:type="spellStart"/>
            <w:r>
              <w:rPr>
                <w:rFonts w:ascii="GHEA Grapalat" w:hAnsi="GHEA Grapalat"/>
                <w:sz w:val="24"/>
                <w:szCs w:val="24"/>
              </w:rPr>
              <w:t>կառուցվող</w:t>
            </w:r>
            <w:proofErr w:type="spellEnd"/>
            <w:r>
              <w:rPr>
                <w:rFonts w:ascii="GHEA Grapalat" w:hAnsi="GHEA Grapalat"/>
                <w:sz w:val="24"/>
                <w:szCs w:val="24"/>
              </w:rPr>
              <w:t xml:space="preserve"> </w:t>
            </w:r>
            <w:proofErr w:type="spellStart"/>
            <w:r>
              <w:rPr>
                <w:rFonts w:ascii="GHEA Grapalat" w:hAnsi="GHEA Grapalat"/>
                <w:sz w:val="24"/>
                <w:szCs w:val="24"/>
              </w:rPr>
              <w:t>թաղամասի</w:t>
            </w:r>
            <w:proofErr w:type="spellEnd"/>
            <w:r>
              <w:rPr>
                <w:rFonts w:ascii="GHEA Grapalat" w:hAnsi="GHEA Grapalat"/>
                <w:sz w:val="24"/>
                <w:szCs w:val="24"/>
              </w:rPr>
              <w:t xml:space="preserve"> </w:t>
            </w:r>
            <w:proofErr w:type="spellStart"/>
            <w:r>
              <w:rPr>
                <w:rFonts w:ascii="GHEA Grapalat" w:hAnsi="GHEA Grapalat"/>
                <w:sz w:val="24"/>
                <w:szCs w:val="24"/>
              </w:rPr>
              <w:t>գոտևորման</w:t>
            </w:r>
            <w:proofErr w:type="spellEnd"/>
            <w:r>
              <w:rPr>
                <w:rFonts w:ascii="GHEA Grapalat" w:hAnsi="GHEA Grapalat"/>
                <w:sz w:val="24"/>
                <w:szCs w:val="24"/>
              </w:rPr>
              <w:t>/</w:t>
            </w:r>
            <w:proofErr w:type="spellStart"/>
            <w:r>
              <w:rPr>
                <w:rFonts w:ascii="GHEA Grapalat" w:hAnsi="GHEA Grapalat"/>
                <w:sz w:val="24"/>
                <w:szCs w:val="24"/>
              </w:rPr>
              <w:t>մաստեր</w:t>
            </w:r>
            <w:proofErr w:type="spellEnd"/>
            <w:r>
              <w:rPr>
                <w:rFonts w:ascii="GHEA Grapalat" w:hAnsi="GHEA Grapalat"/>
                <w:sz w:val="24"/>
                <w:szCs w:val="24"/>
              </w:rPr>
              <w:t xml:space="preserve"> </w:t>
            </w:r>
            <w:proofErr w:type="spellStart"/>
            <w:r>
              <w:rPr>
                <w:rFonts w:ascii="GHEA Grapalat" w:hAnsi="GHEA Grapalat"/>
                <w:sz w:val="24"/>
                <w:szCs w:val="24"/>
              </w:rPr>
              <w:t>պլանի</w:t>
            </w:r>
            <w:proofErr w:type="spellEnd"/>
            <w:r>
              <w:rPr>
                <w:rFonts w:ascii="GHEA Grapalat" w:hAnsi="GHEA Grapalat"/>
                <w:sz w:val="24"/>
                <w:szCs w:val="24"/>
              </w:rPr>
              <w:t xml:space="preserve"> </w:t>
            </w:r>
            <w:proofErr w:type="spellStart"/>
            <w:r>
              <w:rPr>
                <w:rFonts w:ascii="GHEA Grapalat" w:hAnsi="GHEA Grapalat"/>
                <w:sz w:val="24"/>
                <w:szCs w:val="24"/>
              </w:rPr>
              <w:t>էսքիզային</w:t>
            </w:r>
            <w:proofErr w:type="spellEnd"/>
            <w:r>
              <w:rPr>
                <w:rFonts w:ascii="GHEA Grapalat" w:hAnsi="GHEA Grapalat"/>
                <w:sz w:val="24"/>
                <w:szCs w:val="24"/>
              </w:rPr>
              <w:t xml:space="preserve"> </w:t>
            </w:r>
            <w:proofErr w:type="spellStart"/>
            <w:r>
              <w:rPr>
                <w:rFonts w:ascii="GHEA Grapalat" w:hAnsi="GHEA Grapalat"/>
                <w:sz w:val="24"/>
                <w:szCs w:val="24"/>
              </w:rPr>
              <w:t>առաջարկներով</w:t>
            </w:r>
            <w:proofErr w:type="spellEnd"/>
            <w:r>
              <w:rPr>
                <w:rFonts w:ascii="GHEA Grapalat" w:hAnsi="GHEA Grapalat"/>
                <w:sz w:val="24"/>
                <w:szCs w:val="24"/>
              </w:rPr>
              <w:t xml:space="preserve"> </w:t>
            </w:r>
            <w:proofErr w:type="spellStart"/>
            <w:r>
              <w:rPr>
                <w:rFonts w:ascii="GHEA Grapalat" w:hAnsi="GHEA Grapalat"/>
                <w:sz w:val="24"/>
                <w:szCs w:val="24"/>
              </w:rPr>
              <w:t>նախագծի</w:t>
            </w:r>
            <w:proofErr w:type="spellEnd"/>
            <w:r>
              <w:rPr>
                <w:rFonts w:ascii="GHEA Grapalat" w:hAnsi="GHEA Grapalat"/>
                <w:sz w:val="24"/>
                <w:szCs w:val="24"/>
              </w:rPr>
              <w:t xml:space="preserve"> </w:t>
            </w:r>
            <w:proofErr w:type="spellStart"/>
            <w:r>
              <w:rPr>
                <w:rFonts w:ascii="GHEA Grapalat" w:hAnsi="GHEA Grapalat"/>
                <w:sz w:val="24"/>
                <w:szCs w:val="24"/>
              </w:rPr>
              <w:t>ծառայություններ</w:t>
            </w:r>
            <w:proofErr w:type="spellEnd"/>
            <w:r>
              <w:rPr>
                <w:rFonts w:ascii="GHEA Grapalat" w:hAnsi="GHEA Grapalat"/>
                <w:sz w:val="24"/>
                <w:szCs w:val="24"/>
              </w:rPr>
              <w:t xml:space="preserve"> </w:t>
            </w:r>
            <w:proofErr w:type="spellStart"/>
            <w:r>
              <w:rPr>
                <w:rFonts w:ascii="GHEA Grapalat" w:hAnsi="GHEA Grapalat"/>
                <w:sz w:val="24"/>
                <w:szCs w:val="24"/>
              </w:rPr>
              <w:t>ձեռք</w:t>
            </w:r>
            <w:proofErr w:type="spellEnd"/>
            <w:r>
              <w:rPr>
                <w:rFonts w:ascii="GHEA Grapalat" w:hAnsi="GHEA Grapalat"/>
                <w:sz w:val="24"/>
                <w:szCs w:val="24"/>
              </w:rPr>
              <w:t xml:space="preserve"> </w:t>
            </w:r>
            <w:proofErr w:type="spellStart"/>
            <w:r>
              <w:rPr>
                <w:rFonts w:ascii="GHEA Grapalat" w:hAnsi="GHEA Grapalat"/>
                <w:sz w:val="24"/>
                <w:szCs w:val="24"/>
              </w:rPr>
              <w:t>բերել</w:t>
            </w:r>
            <w:proofErr w:type="spellEnd"/>
            <w:r>
              <w:rPr>
                <w:rFonts w:ascii="GHEA Grapalat" w:hAnsi="GHEA Grapalat"/>
                <w:sz w:val="24"/>
                <w:szCs w:val="24"/>
              </w:rPr>
              <w:t xml:space="preserve"> </w:t>
            </w:r>
            <w:proofErr w:type="spellStart"/>
            <w:r>
              <w:rPr>
                <w:rFonts w:ascii="GHEA Grapalat" w:hAnsi="GHEA Grapalat"/>
                <w:sz w:val="24"/>
                <w:szCs w:val="24"/>
              </w:rPr>
              <w:t>մեկ</w:t>
            </w:r>
            <w:proofErr w:type="spellEnd"/>
            <w:r>
              <w:rPr>
                <w:rFonts w:ascii="GHEA Grapalat" w:hAnsi="GHEA Grapalat"/>
                <w:sz w:val="24"/>
                <w:szCs w:val="24"/>
              </w:rPr>
              <w:t xml:space="preserve"> </w:t>
            </w:r>
            <w:proofErr w:type="spellStart"/>
            <w:r>
              <w:rPr>
                <w:rFonts w:ascii="GHEA Grapalat" w:hAnsi="GHEA Grapalat"/>
                <w:sz w:val="24"/>
                <w:szCs w:val="24"/>
              </w:rPr>
              <w:t>անձից</w:t>
            </w:r>
            <w:proofErr w:type="spellEnd"/>
            <w:r>
              <w:rPr>
                <w:rFonts w:ascii="GHEA Grapalat" w:hAnsi="GHEA Grapalat"/>
                <w:sz w:val="24"/>
                <w:szCs w:val="24"/>
              </w:rPr>
              <w:t xml:space="preserve"> </w:t>
            </w:r>
            <w:proofErr w:type="spellStart"/>
            <w:r>
              <w:rPr>
                <w:rFonts w:ascii="GHEA Grapalat" w:hAnsi="GHEA Grapalat"/>
                <w:sz w:val="24"/>
                <w:szCs w:val="24"/>
              </w:rPr>
              <w:t>գնման</w:t>
            </w:r>
            <w:proofErr w:type="spellEnd"/>
            <w:r>
              <w:rPr>
                <w:rFonts w:ascii="GHEA Grapalat" w:hAnsi="GHEA Grapalat"/>
                <w:sz w:val="24"/>
                <w:szCs w:val="24"/>
              </w:rPr>
              <w:t xml:space="preserve"> </w:t>
            </w:r>
            <w:proofErr w:type="spellStart"/>
            <w:r>
              <w:rPr>
                <w:rFonts w:ascii="GHEA Grapalat" w:hAnsi="GHEA Grapalat"/>
                <w:sz w:val="24"/>
                <w:szCs w:val="24"/>
              </w:rPr>
              <w:t>ձևով</w:t>
            </w:r>
            <w:proofErr w:type="spellEnd"/>
            <w:proofErr w:type="gramStart"/>
            <w:r>
              <w:rPr>
                <w:rFonts w:ascii="GHEA Grapalat" w:hAnsi="GHEA Grapalat"/>
                <w:sz w:val="24"/>
                <w:szCs w:val="24"/>
              </w:rPr>
              <w:t xml:space="preserve">՝ </w:t>
            </w:r>
            <w:r w:rsidRPr="00AC3C6B">
              <w:rPr>
                <w:rFonts w:ascii="GHEA Grapalat" w:hAnsi="GHEA Grapalat"/>
                <w:color w:val="000000"/>
                <w:sz w:val="24"/>
                <w:szCs w:val="24"/>
                <w:shd w:val="clear" w:color="auto" w:fill="FFFFFF"/>
              </w:rPr>
              <w:t xml:space="preserve"> </w:t>
            </w:r>
            <w:r w:rsidRPr="003533BF">
              <w:rPr>
                <w:rFonts w:ascii="GHEA Grapalat" w:hAnsi="GHEA Grapalat"/>
                <w:color w:val="000000"/>
                <w:sz w:val="24"/>
                <w:szCs w:val="24"/>
                <w:shd w:val="clear" w:color="auto" w:fill="FFFFFF"/>
                <w:lang w:val="hy-AM"/>
              </w:rPr>
              <w:t>«</w:t>
            </w:r>
            <w:proofErr w:type="gramEnd"/>
            <w:r w:rsidRPr="003533BF">
              <w:rPr>
                <w:rFonts w:ascii="GHEA Grapalat" w:hAnsi="GHEA Grapalat"/>
                <w:color w:val="000000"/>
                <w:sz w:val="24"/>
                <w:szCs w:val="24"/>
                <w:shd w:val="clear" w:color="auto" w:fill="FFFFFF"/>
                <w:lang w:val="hy-AM"/>
              </w:rPr>
              <w:t>Թի Էֆ Արքիթեքթս» ՍՊԸ-ից։</w:t>
            </w:r>
          </w:p>
          <w:p w:rsidR="00AC3C6B" w:rsidRDefault="00AC3C6B" w:rsidP="00857703">
            <w:pPr>
              <w:pStyle w:val="ListParagraph"/>
              <w:tabs>
                <w:tab w:val="left" w:pos="810"/>
              </w:tabs>
              <w:spacing w:after="0" w:line="240" w:lineRule="auto"/>
              <w:jc w:val="both"/>
              <w:rPr>
                <w:rFonts w:ascii="GHEA Grapalat" w:hAnsi="GHEA Grapalat"/>
                <w:color w:val="000000"/>
                <w:sz w:val="24"/>
                <w:szCs w:val="24"/>
                <w:shd w:val="clear" w:color="auto" w:fill="FFFFFF"/>
              </w:rPr>
            </w:pPr>
            <w:proofErr w:type="spellStart"/>
            <w:r>
              <w:rPr>
                <w:rFonts w:ascii="GHEA Grapalat" w:hAnsi="GHEA Grapalat"/>
                <w:color w:val="000000"/>
                <w:sz w:val="24"/>
                <w:szCs w:val="24"/>
                <w:shd w:val="clear" w:color="auto" w:fill="FFFFFF"/>
              </w:rPr>
              <w:t>Այս</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առումով</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հարկ</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ենք</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համարում</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նշել</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որ</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անհրաժեշտ</w:t>
            </w:r>
            <w:proofErr w:type="spellEnd"/>
            <w:r>
              <w:rPr>
                <w:rFonts w:ascii="GHEA Grapalat" w:hAnsi="GHEA Grapalat"/>
                <w:color w:val="000000"/>
                <w:sz w:val="24"/>
                <w:szCs w:val="24"/>
                <w:shd w:val="clear" w:color="auto" w:fill="FFFFFF"/>
              </w:rPr>
              <w:t xml:space="preserve"> է </w:t>
            </w:r>
            <w:proofErr w:type="spellStart"/>
            <w:r>
              <w:rPr>
                <w:rFonts w:ascii="GHEA Grapalat" w:hAnsi="GHEA Grapalat"/>
                <w:color w:val="000000"/>
                <w:sz w:val="24"/>
                <w:szCs w:val="24"/>
                <w:shd w:val="clear" w:color="auto" w:fill="FFFFFF"/>
              </w:rPr>
              <w:t>վերանայել</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Նախագծի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ընդունման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համար</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իրավական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հիմք</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հանդիսացող</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լիազորող</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նորմը</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բացի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այդ</w:t>
            </w:r>
            <w:proofErr w:type="spellEnd"/>
            <w:r>
              <w:rPr>
                <w:rFonts w:ascii="GHEA Grapalat" w:hAnsi="GHEA Grapalat"/>
                <w:color w:val="000000"/>
                <w:sz w:val="24"/>
                <w:szCs w:val="24"/>
                <w:shd w:val="clear" w:color="auto" w:fill="FFFFFF"/>
              </w:rPr>
              <w:t xml:space="preserve">, </w:t>
            </w:r>
            <w:r w:rsidRPr="00AC3C6B">
              <w:rPr>
                <w:rFonts w:ascii="GHEA Grapalat" w:hAnsi="GHEA Grapalat"/>
                <w:color w:val="000000"/>
                <w:sz w:val="24"/>
                <w:szCs w:val="24"/>
                <w:shd w:val="clear" w:color="auto" w:fill="FFFFFF"/>
              </w:rPr>
              <w:t>«</w:t>
            </w:r>
            <w:proofErr w:type="spellStart"/>
            <w:r w:rsidRPr="00AC3C6B">
              <w:rPr>
                <w:rFonts w:ascii="GHEA Grapalat" w:hAnsi="GHEA Grapalat"/>
                <w:color w:val="000000"/>
                <w:sz w:val="24"/>
                <w:szCs w:val="24"/>
                <w:shd w:val="clear" w:color="auto" w:fill="FFFFFF"/>
              </w:rPr>
              <w:t>Գնումների</w:t>
            </w:r>
            <w:proofErr w:type="spellEnd"/>
            <w:r w:rsidRPr="00AC3C6B">
              <w:rPr>
                <w:rFonts w:ascii="GHEA Grapalat" w:hAnsi="GHEA Grapalat"/>
                <w:color w:val="000000"/>
                <w:sz w:val="24"/>
                <w:szCs w:val="24"/>
                <w:shd w:val="clear" w:color="auto" w:fill="FFFFFF"/>
              </w:rPr>
              <w:t xml:space="preserve"> </w:t>
            </w:r>
            <w:proofErr w:type="spellStart"/>
            <w:r w:rsidRPr="00AC3C6B">
              <w:rPr>
                <w:rFonts w:ascii="GHEA Grapalat" w:hAnsi="GHEA Grapalat"/>
                <w:color w:val="000000"/>
                <w:sz w:val="24"/>
                <w:szCs w:val="24"/>
                <w:shd w:val="clear" w:color="auto" w:fill="FFFFFF"/>
              </w:rPr>
              <w:t>մասին</w:t>
            </w:r>
            <w:proofErr w:type="spellEnd"/>
            <w:r w:rsidRPr="00AC3C6B">
              <w:rPr>
                <w:rFonts w:ascii="GHEA Grapalat" w:hAnsi="GHEA Grapalat"/>
                <w:color w:val="000000"/>
                <w:sz w:val="24"/>
                <w:szCs w:val="24"/>
                <w:shd w:val="clear" w:color="auto" w:fill="FFFFFF"/>
              </w:rPr>
              <w:t xml:space="preserve">» </w:t>
            </w:r>
            <w:proofErr w:type="spellStart"/>
            <w:r w:rsidRPr="00AC3C6B">
              <w:rPr>
                <w:rFonts w:ascii="GHEA Grapalat" w:hAnsi="GHEA Grapalat"/>
                <w:color w:val="000000"/>
                <w:sz w:val="24"/>
                <w:szCs w:val="24"/>
                <w:shd w:val="clear" w:color="auto" w:fill="FFFFFF"/>
              </w:rPr>
              <w:t>օրենքի</w:t>
            </w:r>
            <w:proofErr w:type="spellEnd"/>
            <w:r w:rsidRPr="00AC3C6B">
              <w:rPr>
                <w:rFonts w:ascii="GHEA Grapalat" w:hAnsi="GHEA Grapalat"/>
                <w:color w:val="000000"/>
                <w:sz w:val="24"/>
                <w:szCs w:val="24"/>
                <w:shd w:val="clear" w:color="auto" w:fill="FFFFFF"/>
              </w:rPr>
              <w:t xml:space="preserve"> 23-րդ </w:t>
            </w:r>
            <w:proofErr w:type="spellStart"/>
            <w:r w:rsidRPr="00AC3C6B">
              <w:rPr>
                <w:rFonts w:ascii="GHEA Grapalat" w:hAnsi="GHEA Grapalat"/>
                <w:color w:val="000000"/>
                <w:sz w:val="24"/>
                <w:szCs w:val="24"/>
                <w:shd w:val="clear" w:color="auto" w:fill="FFFFFF"/>
              </w:rPr>
              <w:t>հոդվածին</w:t>
            </w:r>
            <w:proofErr w:type="spellEnd"/>
            <w:r w:rsidRPr="00AC3C6B">
              <w:rPr>
                <w:rFonts w:ascii="GHEA Grapalat" w:hAnsi="GHEA Grapalat"/>
                <w:color w:val="000000"/>
                <w:sz w:val="24"/>
                <w:szCs w:val="24"/>
                <w:shd w:val="clear" w:color="auto" w:fill="FFFFFF"/>
              </w:rPr>
              <w:t xml:space="preserve"> 1-ին </w:t>
            </w:r>
            <w:proofErr w:type="spellStart"/>
            <w:r>
              <w:rPr>
                <w:rFonts w:ascii="GHEA Grapalat" w:hAnsi="GHEA Grapalat"/>
                <w:color w:val="000000"/>
                <w:sz w:val="24"/>
                <w:szCs w:val="24"/>
                <w:shd w:val="clear" w:color="auto" w:fill="FFFFFF"/>
              </w:rPr>
              <w:t>մասում</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թվարկված</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են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մեկ</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անձից</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գնում</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կատարելու</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պայմանները</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մինչդեռ</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Նախագծի</w:t>
            </w:r>
            <w:proofErr w:type="spellEnd"/>
            <w:r>
              <w:rPr>
                <w:rFonts w:ascii="GHEA Grapalat" w:hAnsi="GHEA Grapalat"/>
                <w:color w:val="000000"/>
                <w:sz w:val="24"/>
                <w:szCs w:val="24"/>
                <w:shd w:val="clear" w:color="auto" w:fill="FFFFFF"/>
              </w:rPr>
              <w:t xml:space="preserve"> </w:t>
            </w:r>
            <w:proofErr w:type="spellStart"/>
            <w:r w:rsidR="00857703">
              <w:rPr>
                <w:rFonts w:ascii="GHEA Grapalat" w:hAnsi="GHEA Grapalat"/>
                <w:color w:val="000000"/>
                <w:sz w:val="24"/>
                <w:szCs w:val="24"/>
                <w:shd w:val="clear" w:color="auto" w:fill="FFFFFF"/>
              </w:rPr>
              <w:t>բովանդակությունից</w:t>
            </w:r>
            <w:proofErr w:type="spellEnd"/>
            <w:r w:rsidR="00857703">
              <w:rPr>
                <w:rFonts w:ascii="GHEA Grapalat" w:hAnsi="GHEA Grapalat"/>
                <w:color w:val="000000"/>
                <w:sz w:val="24"/>
                <w:szCs w:val="24"/>
                <w:shd w:val="clear" w:color="auto" w:fill="FFFFFF"/>
              </w:rPr>
              <w:t xml:space="preserve"> և </w:t>
            </w:r>
            <w:proofErr w:type="spellStart"/>
            <w:r w:rsidR="00857703">
              <w:rPr>
                <w:rFonts w:ascii="GHEA Grapalat" w:hAnsi="GHEA Grapalat"/>
                <w:color w:val="000000"/>
                <w:sz w:val="24"/>
                <w:szCs w:val="24"/>
                <w:shd w:val="clear" w:color="auto" w:fill="FFFFFF"/>
              </w:rPr>
              <w:t>հիմնավորումից</w:t>
            </w:r>
            <w:proofErr w:type="spellEnd"/>
            <w:r w:rsidR="00857703">
              <w:rPr>
                <w:rFonts w:ascii="GHEA Grapalat" w:hAnsi="GHEA Grapalat"/>
                <w:color w:val="000000"/>
                <w:sz w:val="24"/>
                <w:szCs w:val="24"/>
                <w:shd w:val="clear" w:color="auto" w:fill="FFFFFF"/>
              </w:rPr>
              <w:t xml:space="preserve"> </w:t>
            </w:r>
            <w:proofErr w:type="spellStart"/>
            <w:r w:rsidR="00857703">
              <w:rPr>
                <w:rFonts w:ascii="GHEA Grapalat" w:hAnsi="GHEA Grapalat"/>
                <w:color w:val="000000"/>
                <w:sz w:val="24"/>
                <w:szCs w:val="24"/>
                <w:shd w:val="clear" w:color="auto" w:fill="FFFFFF"/>
              </w:rPr>
              <w:t>պարզ</w:t>
            </w:r>
            <w:proofErr w:type="spellEnd"/>
            <w:r w:rsidR="00857703">
              <w:rPr>
                <w:rFonts w:ascii="GHEA Grapalat" w:hAnsi="GHEA Grapalat"/>
                <w:color w:val="000000"/>
                <w:sz w:val="24"/>
                <w:szCs w:val="24"/>
                <w:shd w:val="clear" w:color="auto" w:fill="FFFFFF"/>
              </w:rPr>
              <w:t xml:space="preserve"> </w:t>
            </w:r>
            <w:proofErr w:type="spellStart"/>
            <w:r w:rsidR="00857703">
              <w:rPr>
                <w:rFonts w:ascii="GHEA Grapalat" w:hAnsi="GHEA Grapalat"/>
                <w:color w:val="000000"/>
                <w:sz w:val="24"/>
                <w:szCs w:val="24"/>
                <w:shd w:val="clear" w:color="auto" w:fill="FFFFFF"/>
              </w:rPr>
              <w:t>չէ</w:t>
            </w:r>
            <w:proofErr w:type="spellEnd"/>
            <w:r w:rsidR="00857703">
              <w:rPr>
                <w:rFonts w:ascii="GHEA Grapalat" w:hAnsi="GHEA Grapalat"/>
                <w:color w:val="000000"/>
                <w:sz w:val="24"/>
                <w:szCs w:val="24"/>
                <w:shd w:val="clear" w:color="auto" w:fill="FFFFFF"/>
              </w:rPr>
              <w:t xml:space="preserve">, </w:t>
            </w:r>
            <w:proofErr w:type="spellStart"/>
            <w:r w:rsidR="00857703">
              <w:rPr>
                <w:rFonts w:ascii="GHEA Grapalat" w:hAnsi="GHEA Grapalat"/>
                <w:color w:val="000000"/>
                <w:sz w:val="24"/>
                <w:szCs w:val="24"/>
                <w:shd w:val="clear" w:color="auto" w:fill="FFFFFF"/>
              </w:rPr>
              <w:t>թե</w:t>
            </w:r>
            <w:proofErr w:type="spellEnd"/>
            <w:r w:rsidR="00857703">
              <w:rPr>
                <w:rFonts w:ascii="GHEA Grapalat" w:hAnsi="GHEA Grapalat"/>
                <w:color w:val="000000"/>
                <w:sz w:val="24"/>
                <w:szCs w:val="24"/>
                <w:shd w:val="clear" w:color="auto" w:fill="FFFFFF"/>
              </w:rPr>
              <w:t xml:space="preserve"> </w:t>
            </w:r>
            <w:proofErr w:type="spellStart"/>
            <w:r w:rsidR="00857703">
              <w:rPr>
                <w:rFonts w:ascii="GHEA Grapalat" w:hAnsi="GHEA Grapalat"/>
                <w:color w:val="000000"/>
                <w:sz w:val="24"/>
                <w:szCs w:val="24"/>
                <w:shd w:val="clear" w:color="auto" w:fill="FFFFFF"/>
              </w:rPr>
              <w:t>մեկ</w:t>
            </w:r>
            <w:proofErr w:type="spellEnd"/>
            <w:r w:rsidR="00857703">
              <w:rPr>
                <w:rFonts w:ascii="GHEA Grapalat" w:hAnsi="GHEA Grapalat"/>
                <w:color w:val="000000"/>
                <w:sz w:val="24"/>
                <w:szCs w:val="24"/>
                <w:shd w:val="clear" w:color="auto" w:fill="FFFFFF"/>
              </w:rPr>
              <w:t xml:space="preserve"> </w:t>
            </w:r>
            <w:proofErr w:type="spellStart"/>
            <w:r w:rsidR="00857703">
              <w:rPr>
                <w:rFonts w:ascii="GHEA Grapalat" w:hAnsi="GHEA Grapalat"/>
                <w:color w:val="000000"/>
                <w:sz w:val="24"/>
                <w:szCs w:val="24"/>
                <w:shd w:val="clear" w:color="auto" w:fill="FFFFFF"/>
              </w:rPr>
              <w:t>անձից</w:t>
            </w:r>
            <w:proofErr w:type="spellEnd"/>
            <w:r w:rsidR="00857703">
              <w:rPr>
                <w:rFonts w:ascii="GHEA Grapalat" w:hAnsi="GHEA Grapalat"/>
                <w:color w:val="000000"/>
                <w:sz w:val="24"/>
                <w:szCs w:val="24"/>
                <w:shd w:val="clear" w:color="auto" w:fill="FFFFFF"/>
              </w:rPr>
              <w:t xml:space="preserve"> </w:t>
            </w:r>
            <w:proofErr w:type="spellStart"/>
            <w:r w:rsidR="00857703">
              <w:rPr>
                <w:rFonts w:ascii="GHEA Grapalat" w:hAnsi="GHEA Grapalat"/>
                <w:color w:val="000000"/>
                <w:sz w:val="24"/>
                <w:szCs w:val="24"/>
                <w:shd w:val="clear" w:color="auto" w:fill="FFFFFF"/>
              </w:rPr>
              <w:t>գնում</w:t>
            </w:r>
            <w:proofErr w:type="spellEnd"/>
            <w:r w:rsidR="00857703">
              <w:rPr>
                <w:rFonts w:ascii="GHEA Grapalat" w:hAnsi="GHEA Grapalat"/>
                <w:color w:val="000000"/>
                <w:sz w:val="24"/>
                <w:szCs w:val="24"/>
                <w:shd w:val="clear" w:color="auto" w:fill="FFFFFF"/>
              </w:rPr>
              <w:t xml:space="preserve"> </w:t>
            </w:r>
            <w:proofErr w:type="spellStart"/>
            <w:r w:rsidR="00857703">
              <w:rPr>
                <w:rFonts w:ascii="GHEA Grapalat" w:hAnsi="GHEA Grapalat"/>
                <w:color w:val="000000"/>
                <w:sz w:val="24"/>
                <w:szCs w:val="24"/>
                <w:shd w:val="clear" w:color="auto" w:fill="FFFFFF"/>
              </w:rPr>
              <w:t>կատարելու</w:t>
            </w:r>
            <w:proofErr w:type="spellEnd"/>
            <w:r w:rsidR="00857703">
              <w:rPr>
                <w:rFonts w:ascii="GHEA Grapalat" w:hAnsi="GHEA Grapalat"/>
                <w:color w:val="000000"/>
                <w:sz w:val="24"/>
                <w:szCs w:val="24"/>
                <w:shd w:val="clear" w:color="auto" w:fill="FFFFFF"/>
              </w:rPr>
              <w:t xml:space="preserve"> </w:t>
            </w:r>
            <w:proofErr w:type="spellStart"/>
            <w:r w:rsidR="00857703">
              <w:rPr>
                <w:rFonts w:ascii="GHEA Grapalat" w:hAnsi="GHEA Grapalat"/>
                <w:color w:val="000000"/>
                <w:sz w:val="24"/>
                <w:szCs w:val="24"/>
                <w:shd w:val="clear" w:color="auto" w:fill="FFFFFF"/>
              </w:rPr>
              <w:t>համար</w:t>
            </w:r>
            <w:proofErr w:type="spellEnd"/>
            <w:r w:rsidR="00857703">
              <w:rPr>
                <w:rFonts w:ascii="GHEA Grapalat" w:hAnsi="GHEA Grapalat"/>
                <w:color w:val="000000"/>
                <w:sz w:val="24"/>
                <w:szCs w:val="24"/>
                <w:shd w:val="clear" w:color="auto" w:fill="FFFFFF"/>
              </w:rPr>
              <w:t xml:space="preserve"> </w:t>
            </w:r>
            <w:r w:rsidR="00857703" w:rsidRPr="00857703">
              <w:rPr>
                <w:rFonts w:ascii="GHEA Grapalat" w:hAnsi="GHEA Grapalat"/>
                <w:color w:val="000000"/>
                <w:sz w:val="24"/>
                <w:szCs w:val="24"/>
                <w:shd w:val="clear" w:color="auto" w:fill="FFFFFF"/>
              </w:rPr>
              <w:t>«</w:t>
            </w:r>
            <w:proofErr w:type="spellStart"/>
            <w:r w:rsidR="00857703" w:rsidRPr="00857703">
              <w:rPr>
                <w:rFonts w:ascii="GHEA Grapalat" w:hAnsi="GHEA Grapalat"/>
                <w:color w:val="000000"/>
                <w:sz w:val="24"/>
                <w:szCs w:val="24"/>
                <w:shd w:val="clear" w:color="auto" w:fill="FFFFFF"/>
              </w:rPr>
              <w:t>Գնումների</w:t>
            </w:r>
            <w:proofErr w:type="spellEnd"/>
            <w:r w:rsidR="00857703" w:rsidRPr="00857703">
              <w:rPr>
                <w:rFonts w:ascii="GHEA Grapalat" w:hAnsi="GHEA Grapalat"/>
                <w:color w:val="000000"/>
                <w:sz w:val="24"/>
                <w:szCs w:val="24"/>
                <w:shd w:val="clear" w:color="auto" w:fill="FFFFFF"/>
              </w:rPr>
              <w:t xml:space="preserve"> </w:t>
            </w:r>
            <w:proofErr w:type="spellStart"/>
            <w:r w:rsidR="00857703" w:rsidRPr="00857703">
              <w:rPr>
                <w:rFonts w:ascii="GHEA Grapalat" w:hAnsi="GHEA Grapalat"/>
                <w:color w:val="000000"/>
                <w:sz w:val="24"/>
                <w:szCs w:val="24"/>
                <w:shd w:val="clear" w:color="auto" w:fill="FFFFFF"/>
              </w:rPr>
              <w:t>մասին</w:t>
            </w:r>
            <w:proofErr w:type="spellEnd"/>
            <w:r w:rsidR="00857703" w:rsidRPr="00857703">
              <w:rPr>
                <w:rFonts w:ascii="GHEA Grapalat" w:hAnsi="GHEA Grapalat"/>
                <w:color w:val="000000"/>
                <w:sz w:val="24"/>
                <w:szCs w:val="24"/>
                <w:shd w:val="clear" w:color="auto" w:fill="FFFFFF"/>
              </w:rPr>
              <w:t xml:space="preserve">» </w:t>
            </w:r>
            <w:proofErr w:type="spellStart"/>
            <w:r w:rsidR="00857703" w:rsidRPr="00857703">
              <w:rPr>
                <w:rFonts w:ascii="GHEA Grapalat" w:hAnsi="GHEA Grapalat"/>
                <w:color w:val="000000"/>
                <w:sz w:val="24"/>
                <w:szCs w:val="24"/>
                <w:shd w:val="clear" w:color="auto" w:fill="FFFFFF"/>
              </w:rPr>
              <w:t>օրենքի</w:t>
            </w:r>
            <w:proofErr w:type="spellEnd"/>
            <w:r w:rsidR="00857703" w:rsidRPr="00857703">
              <w:rPr>
                <w:rFonts w:ascii="GHEA Grapalat" w:hAnsi="GHEA Grapalat"/>
                <w:color w:val="000000"/>
                <w:sz w:val="24"/>
                <w:szCs w:val="24"/>
                <w:shd w:val="clear" w:color="auto" w:fill="FFFFFF"/>
              </w:rPr>
              <w:t xml:space="preserve"> 23-րդ </w:t>
            </w:r>
            <w:proofErr w:type="spellStart"/>
            <w:r w:rsidR="00857703" w:rsidRPr="00857703">
              <w:rPr>
                <w:rFonts w:ascii="GHEA Grapalat" w:hAnsi="GHEA Grapalat"/>
                <w:color w:val="000000"/>
                <w:sz w:val="24"/>
                <w:szCs w:val="24"/>
                <w:shd w:val="clear" w:color="auto" w:fill="FFFFFF"/>
              </w:rPr>
              <w:t>հոդվածի</w:t>
            </w:r>
            <w:proofErr w:type="spellEnd"/>
            <w:r w:rsidR="00857703" w:rsidRPr="00857703">
              <w:rPr>
                <w:rFonts w:ascii="GHEA Grapalat" w:hAnsi="GHEA Grapalat"/>
                <w:color w:val="000000"/>
                <w:sz w:val="24"/>
                <w:szCs w:val="24"/>
                <w:shd w:val="clear" w:color="auto" w:fill="FFFFFF"/>
              </w:rPr>
              <w:t xml:space="preserve"> </w:t>
            </w:r>
            <w:proofErr w:type="spellStart"/>
            <w:r w:rsidR="00857703" w:rsidRPr="00857703">
              <w:rPr>
                <w:rFonts w:ascii="GHEA Grapalat" w:hAnsi="GHEA Grapalat"/>
                <w:color w:val="000000"/>
                <w:sz w:val="24"/>
                <w:szCs w:val="24"/>
                <w:shd w:val="clear" w:color="auto" w:fill="FFFFFF"/>
              </w:rPr>
              <w:t>որ</w:t>
            </w:r>
            <w:proofErr w:type="spellEnd"/>
            <w:r w:rsidR="00857703" w:rsidRPr="00857703">
              <w:rPr>
                <w:rFonts w:ascii="GHEA Grapalat" w:hAnsi="GHEA Grapalat"/>
                <w:color w:val="000000"/>
                <w:sz w:val="24"/>
                <w:szCs w:val="24"/>
                <w:shd w:val="clear" w:color="auto" w:fill="FFFFFF"/>
              </w:rPr>
              <w:t xml:space="preserve"> </w:t>
            </w:r>
            <w:proofErr w:type="spellStart"/>
            <w:r w:rsidR="00857703" w:rsidRPr="00857703">
              <w:rPr>
                <w:rFonts w:ascii="GHEA Grapalat" w:hAnsi="GHEA Grapalat"/>
                <w:color w:val="000000"/>
                <w:sz w:val="24"/>
                <w:szCs w:val="24"/>
                <w:shd w:val="clear" w:color="auto" w:fill="FFFFFF"/>
              </w:rPr>
              <w:t>պայմանն</w:t>
            </w:r>
            <w:proofErr w:type="spellEnd"/>
            <w:r w:rsidR="00857703" w:rsidRPr="00857703">
              <w:rPr>
                <w:rFonts w:ascii="GHEA Grapalat" w:hAnsi="GHEA Grapalat"/>
                <w:color w:val="000000"/>
                <w:sz w:val="24"/>
                <w:szCs w:val="24"/>
                <w:shd w:val="clear" w:color="auto" w:fill="FFFFFF"/>
              </w:rPr>
              <w:t xml:space="preserve"> է </w:t>
            </w:r>
            <w:proofErr w:type="spellStart"/>
            <w:r w:rsidR="00857703" w:rsidRPr="00857703">
              <w:rPr>
                <w:rFonts w:ascii="GHEA Grapalat" w:hAnsi="GHEA Grapalat"/>
                <w:color w:val="000000"/>
                <w:sz w:val="24"/>
                <w:szCs w:val="24"/>
                <w:shd w:val="clear" w:color="auto" w:fill="FFFFFF"/>
              </w:rPr>
              <w:t>հիմք</w:t>
            </w:r>
            <w:proofErr w:type="spellEnd"/>
            <w:r w:rsidR="00857703" w:rsidRPr="00857703">
              <w:rPr>
                <w:rFonts w:ascii="GHEA Grapalat" w:hAnsi="GHEA Grapalat"/>
                <w:color w:val="000000"/>
                <w:sz w:val="24"/>
                <w:szCs w:val="24"/>
                <w:shd w:val="clear" w:color="auto" w:fill="FFFFFF"/>
              </w:rPr>
              <w:t xml:space="preserve"> </w:t>
            </w:r>
            <w:proofErr w:type="spellStart"/>
            <w:r w:rsidR="00857703" w:rsidRPr="00857703">
              <w:rPr>
                <w:rFonts w:ascii="GHEA Grapalat" w:hAnsi="GHEA Grapalat"/>
                <w:color w:val="000000"/>
                <w:sz w:val="24"/>
                <w:szCs w:val="24"/>
                <w:shd w:val="clear" w:color="auto" w:fill="FFFFFF"/>
              </w:rPr>
              <w:t>հանդիսանալու:Նախագծին</w:t>
            </w:r>
            <w:proofErr w:type="spellEnd"/>
            <w:r w:rsidR="00857703" w:rsidRPr="00857703">
              <w:rPr>
                <w:rFonts w:ascii="GHEA Grapalat" w:hAnsi="GHEA Grapalat"/>
                <w:color w:val="000000"/>
                <w:sz w:val="24"/>
                <w:szCs w:val="24"/>
                <w:shd w:val="clear" w:color="auto" w:fill="FFFFFF"/>
              </w:rPr>
              <w:t xml:space="preserve"> </w:t>
            </w:r>
            <w:proofErr w:type="spellStart"/>
            <w:r w:rsidR="00857703" w:rsidRPr="00857703">
              <w:rPr>
                <w:rFonts w:ascii="GHEA Grapalat" w:hAnsi="GHEA Grapalat"/>
                <w:color w:val="000000"/>
                <w:sz w:val="24"/>
                <w:szCs w:val="24"/>
                <w:shd w:val="clear" w:color="auto" w:fill="FFFFFF"/>
              </w:rPr>
              <w:t>կից</w:t>
            </w:r>
            <w:proofErr w:type="spellEnd"/>
            <w:r w:rsidR="00857703" w:rsidRPr="00857703">
              <w:rPr>
                <w:rFonts w:ascii="GHEA Grapalat" w:hAnsi="GHEA Grapalat"/>
                <w:color w:val="000000"/>
                <w:sz w:val="24"/>
                <w:szCs w:val="24"/>
                <w:shd w:val="clear" w:color="auto" w:fill="FFFFFF"/>
              </w:rPr>
              <w:t xml:space="preserve"> </w:t>
            </w:r>
            <w:proofErr w:type="spellStart"/>
            <w:r w:rsidR="00857703" w:rsidRPr="00857703">
              <w:rPr>
                <w:rFonts w:ascii="GHEA Grapalat" w:hAnsi="GHEA Grapalat"/>
                <w:color w:val="000000"/>
                <w:sz w:val="24"/>
                <w:szCs w:val="24"/>
                <w:shd w:val="clear" w:color="auto" w:fill="FFFFFF"/>
              </w:rPr>
              <w:t>ներկայացված</w:t>
            </w:r>
            <w:proofErr w:type="spellEnd"/>
            <w:r w:rsidR="00857703" w:rsidRPr="00857703">
              <w:rPr>
                <w:rFonts w:ascii="GHEA Grapalat" w:hAnsi="GHEA Grapalat"/>
                <w:color w:val="000000"/>
                <w:sz w:val="24"/>
                <w:szCs w:val="24"/>
                <w:shd w:val="clear" w:color="auto" w:fill="FFFFFF"/>
              </w:rPr>
              <w:t xml:space="preserve"> </w:t>
            </w:r>
            <w:proofErr w:type="spellStart"/>
            <w:r w:rsidR="00857703" w:rsidRPr="00857703">
              <w:rPr>
                <w:rFonts w:ascii="GHEA Grapalat" w:hAnsi="GHEA Grapalat"/>
                <w:color w:val="000000"/>
                <w:sz w:val="24"/>
                <w:szCs w:val="24"/>
                <w:shd w:val="clear" w:color="auto" w:fill="FFFFFF"/>
              </w:rPr>
              <w:t>հիմնավորումը</w:t>
            </w:r>
            <w:proofErr w:type="spellEnd"/>
            <w:r w:rsidR="00857703" w:rsidRPr="00857703">
              <w:rPr>
                <w:rFonts w:ascii="GHEA Grapalat" w:hAnsi="GHEA Grapalat"/>
                <w:color w:val="000000"/>
                <w:sz w:val="24"/>
                <w:szCs w:val="24"/>
                <w:shd w:val="clear" w:color="auto" w:fill="FFFFFF"/>
              </w:rPr>
              <w:t xml:space="preserve"> </w:t>
            </w:r>
            <w:proofErr w:type="spellStart"/>
            <w:r w:rsidR="00857703" w:rsidRPr="00857703">
              <w:rPr>
                <w:rFonts w:ascii="GHEA Grapalat" w:hAnsi="GHEA Grapalat"/>
                <w:color w:val="000000"/>
                <w:sz w:val="24"/>
                <w:szCs w:val="24"/>
                <w:shd w:val="clear" w:color="auto" w:fill="FFFFFF"/>
              </w:rPr>
              <w:t>լիարժեք</w:t>
            </w:r>
            <w:proofErr w:type="spellEnd"/>
            <w:r w:rsidR="00857703" w:rsidRPr="00857703">
              <w:rPr>
                <w:rFonts w:ascii="GHEA Grapalat" w:hAnsi="GHEA Grapalat"/>
                <w:color w:val="000000"/>
                <w:sz w:val="24"/>
                <w:szCs w:val="24"/>
                <w:shd w:val="clear" w:color="auto" w:fill="FFFFFF"/>
              </w:rPr>
              <w:t xml:space="preserve"> </w:t>
            </w:r>
            <w:proofErr w:type="spellStart"/>
            <w:r w:rsidR="00857703" w:rsidRPr="00857703">
              <w:rPr>
                <w:rFonts w:ascii="GHEA Grapalat" w:hAnsi="GHEA Grapalat"/>
                <w:color w:val="000000"/>
                <w:sz w:val="24"/>
                <w:szCs w:val="24"/>
                <w:shd w:val="clear" w:color="auto" w:fill="FFFFFF"/>
              </w:rPr>
              <w:t>հնարավորություն</w:t>
            </w:r>
            <w:proofErr w:type="spellEnd"/>
            <w:r w:rsidR="00857703" w:rsidRPr="00857703">
              <w:rPr>
                <w:rFonts w:ascii="GHEA Grapalat" w:hAnsi="GHEA Grapalat"/>
                <w:color w:val="000000"/>
                <w:sz w:val="24"/>
                <w:szCs w:val="24"/>
                <w:shd w:val="clear" w:color="auto" w:fill="FFFFFF"/>
              </w:rPr>
              <w:t xml:space="preserve"> </w:t>
            </w:r>
            <w:proofErr w:type="spellStart"/>
            <w:r w:rsidR="00857703" w:rsidRPr="00857703">
              <w:rPr>
                <w:rFonts w:ascii="GHEA Grapalat" w:hAnsi="GHEA Grapalat"/>
                <w:color w:val="000000"/>
                <w:sz w:val="24"/>
                <w:szCs w:val="24"/>
                <w:shd w:val="clear" w:color="auto" w:fill="FFFFFF"/>
              </w:rPr>
              <w:t>չի</w:t>
            </w:r>
            <w:proofErr w:type="spellEnd"/>
            <w:r w:rsidR="00857703" w:rsidRPr="00857703">
              <w:rPr>
                <w:rFonts w:ascii="GHEA Grapalat" w:hAnsi="GHEA Grapalat"/>
                <w:color w:val="000000"/>
                <w:sz w:val="24"/>
                <w:szCs w:val="24"/>
                <w:shd w:val="clear" w:color="auto" w:fill="FFFFFF"/>
              </w:rPr>
              <w:t xml:space="preserve"> </w:t>
            </w:r>
            <w:proofErr w:type="spellStart"/>
            <w:r w:rsidR="00857703" w:rsidRPr="00857703">
              <w:rPr>
                <w:rFonts w:ascii="GHEA Grapalat" w:hAnsi="GHEA Grapalat"/>
                <w:color w:val="000000"/>
                <w:sz w:val="24"/>
                <w:szCs w:val="24"/>
                <w:shd w:val="clear" w:color="auto" w:fill="FFFFFF"/>
              </w:rPr>
              <w:t>տալիս</w:t>
            </w:r>
            <w:proofErr w:type="spellEnd"/>
            <w:r w:rsidR="00857703" w:rsidRPr="00857703">
              <w:rPr>
                <w:rFonts w:ascii="GHEA Grapalat" w:hAnsi="GHEA Grapalat"/>
                <w:color w:val="000000"/>
                <w:sz w:val="24"/>
                <w:szCs w:val="24"/>
                <w:shd w:val="clear" w:color="auto" w:fill="FFFFFF"/>
              </w:rPr>
              <w:t xml:space="preserve"> </w:t>
            </w:r>
            <w:proofErr w:type="spellStart"/>
            <w:r w:rsidR="00857703" w:rsidRPr="00857703">
              <w:rPr>
                <w:rFonts w:ascii="GHEA Grapalat" w:hAnsi="GHEA Grapalat"/>
                <w:color w:val="000000"/>
                <w:sz w:val="24"/>
                <w:szCs w:val="24"/>
                <w:shd w:val="clear" w:color="auto" w:fill="FFFFFF"/>
              </w:rPr>
              <w:t>գնահատել</w:t>
            </w:r>
            <w:proofErr w:type="spellEnd"/>
            <w:r w:rsidR="00857703" w:rsidRPr="00857703">
              <w:rPr>
                <w:rFonts w:ascii="GHEA Grapalat" w:hAnsi="GHEA Grapalat"/>
                <w:color w:val="000000"/>
                <w:sz w:val="24"/>
                <w:szCs w:val="24"/>
                <w:shd w:val="clear" w:color="auto" w:fill="FFFFFF"/>
              </w:rPr>
              <w:t xml:space="preserve"> </w:t>
            </w:r>
            <w:proofErr w:type="spellStart"/>
            <w:r w:rsidR="00857703" w:rsidRPr="00857703">
              <w:rPr>
                <w:rFonts w:ascii="GHEA Grapalat" w:hAnsi="GHEA Grapalat"/>
                <w:color w:val="000000"/>
                <w:sz w:val="24"/>
                <w:szCs w:val="24"/>
                <w:shd w:val="clear" w:color="auto" w:fill="FFFFFF"/>
              </w:rPr>
              <w:t>նշված</w:t>
            </w:r>
            <w:proofErr w:type="spellEnd"/>
            <w:r w:rsidR="00857703" w:rsidRPr="00857703">
              <w:rPr>
                <w:rFonts w:ascii="GHEA Grapalat" w:hAnsi="GHEA Grapalat"/>
                <w:color w:val="000000"/>
                <w:sz w:val="24"/>
                <w:szCs w:val="24"/>
                <w:shd w:val="clear" w:color="auto" w:fill="FFFFFF"/>
              </w:rPr>
              <w:t xml:space="preserve"> </w:t>
            </w:r>
            <w:proofErr w:type="spellStart"/>
            <w:r w:rsidR="00857703" w:rsidRPr="00857703">
              <w:rPr>
                <w:rFonts w:ascii="GHEA Grapalat" w:hAnsi="GHEA Grapalat"/>
                <w:color w:val="000000"/>
                <w:sz w:val="24"/>
                <w:szCs w:val="24"/>
                <w:shd w:val="clear" w:color="auto" w:fill="FFFFFF"/>
              </w:rPr>
              <w:t>գնման</w:t>
            </w:r>
            <w:proofErr w:type="spellEnd"/>
            <w:r w:rsidR="00857703" w:rsidRPr="00857703">
              <w:rPr>
                <w:rFonts w:ascii="GHEA Grapalat" w:hAnsi="GHEA Grapalat"/>
                <w:color w:val="000000"/>
                <w:sz w:val="24"/>
                <w:szCs w:val="24"/>
                <w:shd w:val="clear" w:color="auto" w:fill="FFFFFF"/>
              </w:rPr>
              <w:t xml:space="preserve"> </w:t>
            </w:r>
            <w:proofErr w:type="spellStart"/>
            <w:r w:rsidR="00857703" w:rsidRPr="00857703">
              <w:rPr>
                <w:rFonts w:ascii="GHEA Grapalat" w:hAnsi="GHEA Grapalat"/>
                <w:color w:val="000000"/>
                <w:sz w:val="24"/>
                <w:szCs w:val="24"/>
                <w:shd w:val="clear" w:color="auto" w:fill="FFFFFF"/>
              </w:rPr>
              <w:t>գործընթացի</w:t>
            </w:r>
            <w:proofErr w:type="spellEnd"/>
            <w:r w:rsidR="00857703" w:rsidRPr="00857703">
              <w:rPr>
                <w:rFonts w:ascii="GHEA Grapalat" w:hAnsi="GHEA Grapalat"/>
                <w:color w:val="000000"/>
                <w:sz w:val="24"/>
                <w:szCs w:val="24"/>
                <w:shd w:val="clear" w:color="auto" w:fill="FFFFFF"/>
              </w:rPr>
              <w:t xml:space="preserve"> </w:t>
            </w:r>
            <w:proofErr w:type="spellStart"/>
            <w:r w:rsidR="00857703" w:rsidRPr="00857703">
              <w:rPr>
                <w:rFonts w:ascii="GHEA Grapalat" w:hAnsi="GHEA Grapalat"/>
                <w:color w:val="000000"/>
                <w:sz w:val="24"/>
                <w:szCs w:val="24"/>
                <w:shd w:val="clear" w:color="auto" w:fill="FFFFFF"/>
              </w:rPr>
              <w:t>առաձնահատկությունը</w:t>
            </w:r>
            <w:proofErr w:type="spellEnd"/>
            <w:r w:rsidR="00857703" w:rsidRPr="00857703">
              <w:rPr>
                <w:rFonts w:ascii="GHEA Grapalat" w:hAnsi="GHEA Grapalat"/>
                <w:color w:val="000000"/>
                <w:sz w:val="24"/>
                <w:szCs w:val="24"/>
                <w:shd w:val="clear" w:color="auto" w:fill="FFFFFF"/>
              </w:rPr>
              <w:t xml:space="preserve">, </w:t>
            </w:r>
            <w:proofErr w:type="spellStart"/>
            <w:r w:rsidR="00857703" w:rsidRPr="00857703">
              <w:rPr>
                <w:rFonts w:ascii="GHEA Grapalat" w:hAnsi="GHEA Grapalat"/>
                <w:color w:val="000000"/>
                <w:sz w:val="24"/>
                <w:szCs w:val="24"/>
                <w:shd w:val="clear" w:color="auto" w:fill="FFFFFF"/>
              </w:rPr>
              <w:t>ինչպես</w:t>
            </w:r>
            <w:proofErr w:type="spellEnd"/>
            <w:r w:rsidR="00857703" w:rsidRPr="00857703">
              <w:rPr>
                <w:rFonts w:ascii="GHEA Grapalat" w:hAnsi="GHEA Grapalat"/>
                <w:color w:val="000000"/>
                <w:sz w:val="24"/>
                <w:szCs w:val="24"/>
                <w:shd w:val="clear" w:color="auto" w:fill="FFFFFF"/>
              </w:rPr>
              <w:t xml:space="preserve"> </w:t>
            </w:r>
            <w:proofErr w:type="spellStart"/>
            <w:r w:rsidR="00857703" w:rsidRPr="00857703">
              <w:rPr>
                <w:rFonts w:ascii="GHEA Grapalat" w:hAnsi="GHEA Grapalat"/>
                <w:color w:val="000000"/>
                <w:sz w:val="24"/>
                <w:szCs w:val="24"/>
                <w:shd w:val="clear" w:color="auto" w:fill="FFFFFF"/>
              </w:rPr>
              <w:t>նաև</w:t>
            </w:r>
            <w:proofErr w:type="spellEnd"/>
            <w:r w:rsidR="00857703" w:rsidRPr="00857703">
              <w:rPr>
                <w:rFonts w:ascii="GHEA Grapalat" w:hAnsi="GHEA Grapalat"/>
                <w:color w:val="000000"/>
                <w:sz w:val="24"/>
                <w:szCs w:val="24"/>
                <w:shd w:val="clear" w:color="auto" w:fill="FFFFFF"/>
              </w:rPr>
              <w:t xml:space="preserve"> </w:t>
            </w:r>
            <w:proofErr w:type="spellStart"/>
            <w:r w:rsidR="00857703" w:rsidRPr="00857703">
              <w:rPr>
                <w:rFonts w:ascii="GHEA Grapalat" w:hAnsi="GHEA Grapalat"/>
                <w:color w:val="000000"/>
                <w:sz w:val="24"/>
                <w:szCs w:val="24"/>
                <w:shd w:val="clear" w:color="auto" w:fill="FFFFFF"/>
              </w:rPr>
              <w:t>ծառայություններ</w:t>
            </w:r>
            <w:proofErr w:type="spellEnd"/>
            <w:r w:rsidR="00857703" w:rsidRPr="00857703">
              <w:rPr>
                <w:rFonts w:ascii="GHEA Grapalat" w:hAnsi="GHEA Grapalat"/>
                <w:color w:val="000000"/>
                <w:sz w:val="24"/>
                <w:szCs w:val="24"/>
                <w:shd w:val="clear" w:color="auto" w:fill="FFFFFF"/>
              </w:rPr>
              <w:t xml:space="preserve"> </w:t>
            </w:r>
            <w:proofErr w:type="spellStart"/>
            <w:r w:rsidR="00857703" w:rsidRPr="00857703">
              <w:rPr>
                <w:rFonts w:ascii="GHEA Grapalat" w:hAnsi="GHEA Grapalat"/>
                <w:color w:val="000000"/>
                <w:sz w:val="24"/>
                <w:szCs w:val="24"/>
                <w:shd w:val="clear" w:color="auto" w:fill="FFFFFF"/>
              </w:rPr>
              <w:t>ձեռք</w:t>
            </w:r>
            <w:proofErr w:type="spellEnd"/>
            <w:r w:rsidR="00857703" w:rsidRPr="00857703">
              <w:rPr>
                <w:rFonts w:ascii="GHEA Grapalat" w:hAnsi="GHEA Grapalat"/>
                <w:color w:val="000000"/>
                <w:sz w:val="24"/>
                <w:szCs w:val="24"/>
                <w:shd w:val="clear" w:color="auto" w:fill="FFFFFF"/>
              </w:rPr>
              <w:t xml:space="preserve"> </w:t>
            </w:r>
            <w:proofErr w:type="spellStart"/>
            <w:r w:rsidR="00857703" w:rsidRPr="00857703">
              <w:rPr>
                <w:rFonts w:ascii="GHEA Grapalat" w:hAnsi="GHEA Grapalat"/>
                <w:color w:val="000000"/>
                <w:sz w:val="24"/>
                <w:szCs w:val="24"/>
                <w:shd w:val="clear" w:color="auto" w:fill="FFFFFF"/>
              </w:rPr>
              <w:t>բերելը</w:t>
            </w:r>
            <w:proofErr w:type="spellEnd"/>
            <w:r w:rsidR="00857703" w:rsidRPr="00857703">
              <w:rPr>
                <w:rFonts w:ascii="GHEA Grapalat" w:hAnsi="GHEA Grapalat"/>
                <w:color w:val="000000"/>
                <w:sz w:val="24"/>
                <w:szCs w:val="24"/>
                <w:shd w:val="clear" w:color="auto" w:fill="FFFFFF"/>
              </w:rPr>
              <w:t xml:space="preserve"> </w:t>
            </w:r>
            <w:proofErr w:type="spellStart"/>
            <w:r w:rsidR="00857703" w:rsidRPr="00857703">
              <w:rPr>
                <w:rFonts w:ascii="GHEA Grapalat" w:hAnsi="GHEA Grapalat"/>
                <w:color w:val="000000"/>
                <w:sz w:val="24"/>
                <w:szCs w:val="24"/>
                <w:shd w:val="clear" w:color="auto" w:fill="FFFFFF"/>
              </w:rPr>
              <w:t>մեկ</w:t>
            </w:r>
            <w:proofErr w:type="spellEnd"/>
            <w:r w:rsidR="00857703" w:rsidRPr="00857703">
              <w:rPr>
                <w:rFonts w:ascii="GHEA Grapalat" w:hAnsi="GHEA Grapalat"/>
                <w:color w:val="000000"/>
                <w:sz w:val="24"/>
                <w:szCs w:val="24"/>
                <w:shd w:val="clear" w:color="auto" w:fill="FFFFFF"/>
              </w:rPr>
              <w:t xml:space="preserve"> </w:t>
            </w:r>
            <w:proofErr w:type="spellStart"/>
            <w:r w:rsidR="00857703" w:rsidRPr="00857703">
              <w:rPr>
                <w:rFonts w:ascii="GHEA Grapalat" w:hAnsi="GHEA Grapalat"/>
                <w:color w:val="000000"/>
                <w:sz w:val="24"/>
                <w:szCs w:val="24"/>
                <w:shd w:val="clear" w:color="auto" w:fill="FFFFFF"/>
              </w:rPr>
              <w:t>անձից</w:t>
            </w:r>
            <w:proofErr w:type="spellEnd"/>
            <w:r w:rsidR="00857703" w:rsidRPr="00857703">
              <w:rPr>
                <w:rFonts w:ascii="GHEA Grapalat" w:hAnsi="GHEA Grapalat"/>
                <w:color w:val="000000"/>
                <w:sz w:val="24"/>
                <w:szCs w:val="24"/>
                <w:shd w:val="clear" w:color="auto" w:fill="FFFFFF"/>
              </w:rPr>
              <w:t xml:space="preserve"> </w:t>
            </w:r>
            <w:proofErr w:type="spellStart"/>
            <w:r w:rsidR="00857703" w:rsidRPr="00857703">
              <w:rPr>
                <w:rFonts w:ascii="GHEA Grapalat" w:hAnsi="GHEA Grapalat"/>
                <w:color w:val="000000"/>
                <w:sz w:val="24"/>
                <w:szCs w:val="24"/>
                <w:shd w:val="clear" w:color="auto" w:fill="FFFFFF"/>
              </w:rPr>
              <w:t>գնման</w:t>
            </w:r>
            <w:proofErr w:type="spellEnd"/>
            <w:r w:rsidR="00857703" w:rsidRPr="00857703">
              <w:rPr>
                <w:rFonts w:ascii="GHEA Grapalat" w:hAnsi="GHEA Grapalat"/>
                <w:color w:val="000000"/>
                <w:sz w:val="24"/>
                <w:szCs w:val="24"/>
                <w:shd w:val="clear" w:color="auto" w:fill="FFFFFF"/>
              </w:rPr>
              <w:t xml:space="preserve"> </w:t>
            </w:r>
            <w:proofErr w:type="spellStart"/>
            <w:r w:rsidR="00857703" w:rsidRPr="00857703">
              <w:rPr>
                <w:rFonts w:ascii="GHEA Grapalat" w:hAnsi="GHEA Grapalat"/>
                <w:color w:val="000000"/>
                <w:sz w:val="24"/>
                <w:szCs w:val="24"/>
                <w:shd w:val="clear" w:color="auto" w:fill="FFFFFF"/>
              </w:rPr>
              <w:t>ձևով</w:t>
            </w:r>
            <w:proofErr w:type="spellEnd"/>
            <w:r w:rsidR="00857703" w:rsidRPr="00857703">
              <w:rPr>
                <w:rFonts w:ascii="GHEA Grapalat" w:hAnsi="GHEA Grapalat"/>
                <w:color w:val="000000"/>
                <w:sz w:val="24"/>
                <w:szCs w:val="24"/>
                <w:shd w:val="clear" w:color="auto" w:fill="FFFFFF"/>
              </w:rPr>
              <w:t xml:space="preserve"> </w:t>
            </w:r>
            <w:proofErr w:type="spellStart"/>
            <w:r w:rsidR="00857703" w:rsidRPr="00857703">
              <w:rPr>
                <w:rFonts w:ascii="GHEA Grapalat" w:hAnsi="GHEA Grapalat"/>
                <w:color w:val="000000"/>
                <w:sz w:val="24"/>
                <w:szCs w:val="24"/>
                <w:shd w:val="clear" w:color="auto" w:fill="FFFFFF"/>
              </w:rPr>
              <w:t>կատարելու</w:t>
            </w:r>
            <w:proofErr w:type="spellEnd"/>
            <w:r w:rsidR="00857703" w:rsidRPr="00857703">
              <w:rPr>
                <w:rFonts w:ascii="GHEA Grapalat" w:hAnsi="GHEA Grapalat"/>
                <w:color w:val="000000"/>
                <w:sz w:val="24"/>
                <w:szCs w:val="24"/>
                <w:shd w:val="clear" w:color="auto" w:fill="FFFFFF"/>
              </w:rPr>
              <w:t xml:space="preserve"> </w:t>
            </w:r>
            <w:proofErr w:type="spellStart"/>
            <w:r w:rsidR="00857703" w:rsidRPr="00857703">
              <w:rPr>
                <w:rFonts w:ascii="GHEA Grapalat" w:hAnsi="GHEA Grapalat"/>
                <w:color w:val="000000"/>
                <w:sz w:val="24"/>
                <w:szCs w:val="24"/>
                <w:shd w:val="clear" w:color="auto" w:fill="FFFFFF"/>
              </w:rPr>
              <w:t>նպատակահարմարությունը</w:t>
            </w:r>
            <w:proofErr w:type="spellEnd"/>
            <w:r w:rsidR="00857703" w:rsidRPr="00857703">
              <w:rPr>
                <w:rFonts w:ascii="GHEA Grapalat" w:hAnsi="GHEA Grapalat"/>
                <w:color w:val="000000"/>
                <w:sz w:val="24"/>
                <w:szCs w:val="24"/>
                <w:shd w:val="clear" w:color="auto" w:fill="FFFFFF"/>
              </w:rPr>
              <w:t>:</w:t>
            </w:r>
          </w:p>
          <w:p w:rsidR="00857703" w:rsidRDefault="00857703" w:rsidP="00857703">
            <w:pPr>
              <w:pStyle w:val="ListParagraph"/>
              <w:tabs>
                <w:tab w:val="left" w:pos="810"/>
              </w:tabs>
              <w:spacing w:after="0" w:line="240" w:lineRule="auto"/>
              <w:jc w:val="both"/>
              <w:rPr>
                <w:rFonts w:ascii="GHEA Grapalat" w:hAnsi="GHEA Grapalat"/>
                <w:color w:val="000000"/>
                <w:sz w:val="24"/>
                <w:szCs w:val="24"/>
                <w:shd w:val="clear" w:color="auto" w:fill="FFFFFF"/>
              </w:rPr>
            </w:pPr>
            <w:proofErr w:type="spellStart"/>
            <w:r>
              <w:rPr>
                <w:rFonts w:ascii="GHEA Grapalat" w:hAnsi="GHEA Grapalat"/>
                <w:color w:val="000000"/>
                <w:sz w:val="24"/>
                <w:szCs w:val="24"/>
                <w:shd w:val="clear" w:color="auto" w:fill="FFFFFF"/>
              </w:rPr>
              <w:t>Միաժամանակ</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հաշվի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առնելով</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այն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հանգամանքը</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որ</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գնումների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գործընթացի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պետական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կարգավորման</w:t>
            </w:r>
            <w:proofErr w:type="spellEnd"/>
            <w:r>
              <w:rPr>
                <w:rFonts w:ascii="GHEA Grapalat" w:hAnsi="GHEA Grapalat"/>
                <w:color w:val="000000"/>
                <w:sz w:val="24"/>
                <w:szCs w:val="24"/>
                <w:shd w:val="clear" w:color="auto" w:fill="FFFFFF"/>
              </w:rPr>
              <w:t xml:space="preserve"> և </w:t>
            </w:r>
            <w:proofErr w:type="spellStart"/>
            <w:r>
              <w:rPr>
                <w:rFonts w:ascii="GHEA Grapalat" w:hAnsi="GHEA Grapalat"/>
                <w:color w:val="000000"/>
                <w:sz w:val="24"/>
                <w:szCs w:val="24"/>
                <w:shd w:val="clear" w:color="auto" w:fill="FFFFFF"/>
              </w:rPr>
              <w:t>համակարգման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ոլորտներում</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Կառավարության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քաղաքականությունը</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մշակում</w:t>
            </w:r>
            <w:proofErr w:type="spellEnd"/>
            <w:r>
              <w:rPr>
                <w:rFonts w:ascii="GHEA Grapalat" w:hAnsi="GHEA Grapalat"/>
                <w:color w:val="000000"/>
                <w:sz w:val="24"/>
                <w:szCs w:val="24"/>
                <w:shd w:val="clear" w:color="auto" w:fill="FFFFFF"/>
              </w:rPr>
              <w:t xml:space="preserve"> և </w:t>
            </w:r>
            <w:proofErr w:type="spellStart"/>
            <w:r>
              <w:rPr>
                <w:rFonts w:ascii="GHEA Grapalat" w:hAnsi="GHEA Grapalat"/>
                <w:color w:val="000000"/>
                <w:sz w:val="24"/>
                <w:szCs w:val="24"/>
                <w:shd w:val="clear" w:color="auto" w:fill="FFFFFF"/>
              </w:rPr>
              <w:t>իրականացնում</w:t>
            </w:r>
            <w:proofErr w:type="spellEnd"/>
            <w:r>
              <w:rPr>
                <w:rFonts w:ascii="GHEA Grapalat" w:hAnsi="GHEA Grapalat"/>
                <w:color w:val="000000"/>
                <w:sz w:val="24"/>
                <w:szCs w:val="24"/>
                <w:shd w:val="clear" w:color="auto" w:fill="FFFFFF"/>
              </w:rPr>
              <w:t xml:space="preserve"> է </w:t>
            </w:r>
            <w:proofErr w:type="spellStart"/>
            <w:r>
              <w:rPr>
                <w:rFonts w:ascii="GHEA Grapalat" w:hAnsi="GHEA Grapalat"/>
                <w:color w:val="000000"/>
                <w:sz w:val="24"/>
                <w:szCs w:val="24"/>
                <w:shd w:val="clear" w:color="auto" w:fill="FFFFFF"/>
              </w:rPr>
              <w:t>Ֆինանսների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նախարարությունը</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ուստի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Նախագծի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lastRenderedPageBreak/>
              <w:t>վերաբերյալ</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վերը</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նշված</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դիտարկումների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համատեքստում</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կարևորում</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ենք</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նաև</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Ֆինանսների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նախարարության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դիրքորոշումը</w:t>
            </w:r>
            <w:proofErr w:type="spellEnd"/>
            <w:r>
              <w:rPr>
                <w:rFonts w:ascii="GHEA Grapalat" w:hAnsi="GHEA Grapalat"/>
                <w:color w:val="000000"/>
                <w:sz w:val="24"/>
                <w:szCs w:val="24"/>
                <w:shd w:val="clear" w:color="auto" w:fill="FFFFFF"/>
              </w:rPr>
              <w:t xml:space="preserve"> և </w:t>
            </w:r>
            <w:proofErr w:type="spellStart"/>
            <w:r>
              <w:rPr>
                <w:rFonts w:ascii="GHEA Grapalat" w:hAnsi="GHEA Grapalat"/>
                <w:color w:val="000000"/>
                <w:sz w:val="24"/>
                <w:szCs w:val="24"/>
                <w:shd w:val="clear" w:color="auto" w:fill="FFFFFF"/>
              </w:rPr>
              <w:t>առաջարկում</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հարցը</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քննարկել</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Ֆինանսների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նախարարության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հետ</w:t>
            </w:r>
            <w:proofErr w:type="spellEnd"/>
            <w:r>
              <w:rPr>
                <w:rFonts w:ascii="GHEA Grapalat" w:hAnsi="GHEA Grapalat"/>
                <w:color w:val="000000"/>
                <w:sz w:val="24"/>
                <w:szCs w:val="24"/>
                <w:shd w:val="clear" w:color="auto" w:fill="FFFFFF"/>
              </w:rPr>
              <w:t>:</w:t>
            </w:r>
          </w:p>
          <w:p w:rsidR="00857703" w:rsidRPr="00857703" w:rsidRDefault="00857703" w:rsidP="00857703">
            <w:pPr>
              <w:pStyle w:val="ListParagraph"/>
              <w:numPr>
                <w:ilvl w:val="0"/>
                <w:numId w:val="31"/>
              </w:numPr>
              <w:tabs>
                <w:tab w:val="left" w:pos="810"/>
              </w:tabs>
              <w:spacing w:after="0" w:line="240" w:lineRule="auto"/>
              <w:jc w:val="both"/>
              <w:rPr>
                <w:rFonts w:ascii="GHEA Grapalat" w:hAnsi="GHEA Grapalat" w:cs="Sylfaen"/>
                <w:sz w:val="24"/>
                <w:szCs w:val="24"/>
              </w:rPr>
            </w:pPr>
            <w:proofErr w:type="spellStart"/>
            <w:r>
              <w:rPr>
                <w:rFonts w:ascii="GHEA Grapalat" w:hAnsi="GHEA Grapalat"/>
                <w:color w:val="000000"/>
                <w:sz w:val="24"/>
                <w:szCs w:val="24"/>
                <w:shd w:val="clear" w:color="auto" w:fill="FFFFFF"/>
              </w:rPr>
              <w:t>Նախագծի</w:t>
            </w:r>
            <w:proofErr w:type="spellEnd"/>
            <w:r>
              <w:rPr>
                <w:rFonts w:ascii="GHEA Grapalat" w:hAnsi="GHEA Grapalat"/>
                <w:color w:val="000000"/>
                <w:sz w:val="24"/>
                <w:szCs w:val="24"/>
                <w:shd w:val="clear" w:color="auto" w:fill="FFFFFF"/>
              </w:rPr>
              <w:t xml:space="preserve"> 2-րդ </w:t>
            </w:r>
            <w:proofErr w:type="spellStart"/>
            <w:r>
              <w:rPr>
                <w:rFonts w:ascii="GHEA Grapalat" w:hAnsi="GHEA Grapalat"/>
                <w:color w:val="000000"/>
                <w:sz w:val="24"/>
                <w:szCs w:val="24"/>
                <w:shd w:val="clear" w:color="auto" w:fill="FFFFFF"/>
              </w:rPr>
              <w:t>կետով</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նախատեսվող</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կարգավորումն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արտացոլված</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չէ</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Նախագծի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վերնագրում</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ուստի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անհրաժեշտ</w:t>
            </w:r>
            <w:proofErr w:type="spellEnd"/>
            <w:r>
              <w:rPr>
                <w:rFonts w:ascii="GHEA Grapalat" w:hAnsi="GHEA Grapalat"/>
                <w:color w:val="000000"/>
                <w:sz w:val="24"/>
                <w:szCs w:val="24"/>
                <w:shd w:val="clear" w:color="auto" w:fill="FFFFFF"/>
              </w:rPr>
              <w:t xml:space="preserve"> է </w:t>
            </w:r>
            <w:proofErr w:type="spellStart"/>
            <w:r>
              <w:rPr>
                <w:rFonts w:ascii="GHEA Grapalat" w:hAnsi="GHEA Grapalat"/>
                <w:color w:val="000000"/>
                <w:sz w:val="24"/>
                <w:szCs w:val="24"/>
                <w:shd w:val="clear" w:color="auto" w:fill="FFFFFF"/>
              </w:rPr>
              <w:t>վերոնշյալ</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դրույթին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համապատասխան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լրացում</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կատարել</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նկատի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ունենալով</w:t>
            </w:r>
            <w:proofErr w:type="spellEnd"/>
            <w:r>
              <w:rPr>
                <w:rFonts w:ascii="GHEA Grapalat" w:hAnsi="GHEA Grapalat"/>
                <w:color w:val="000000"/>
                <w:sz w:val="24"/>
                <w:szCs w:val="24"/>
                <w:shd w:val="clear" w:color="auto" w:fill="FFFFFF"/>
              </w:rPr>
              <w:t xml:space="preserve"> </w:t>
            </w:r>
            <w:r w:rsidRPr="003533BF">
              <w:rPr>
                <w:rFonts w:ascii="GHEA Grapalat" w:hAnsi="GHEA Grapalat"/>
                <w:sz w:val="24"/>
                <w:szCs w:val="24"/>
                <w:lang w:val="hy-AM"/>
              </w:rPr>
              <w:t>«</w:t>
            </w:r>
            <w:r w:rsidRPr="003533BF">
              <w:rPr>
                <w:rFonts w:ascii="GHEA Grapalat" w:hAnsi="GHEA Grapalat"/>
                <w:color w:val="000000"/>
                <w:sz w:val="24"/>
                <w:szCs w:val="24"/>
                <w:shd w:val="clear" w:color="auto" w:fill="FFFFFF"/>
                <w:lang w:val="hy-AM"/>
              </w:rPr>
              <w:t>Նորմատիվ իրավական ակտերի մասին» օրենքի</w:t>
            </w:r>
            <w:r>
              <w:rPr>
                <w:rFonts w:ascii="GHEA Grapalat" w:hAnsi="GHEA Grapalat"/>
                <w:color w:val="000000"/>
                <w:sz w:val="24"/>
                <w:szCs w:val="24"/>
                <w:shd w:val="clear" w:color="auto" w:fill="FFFFFF"/>
                <w:lang w:val="hy-AM"/>
              </w:rPr>
              <w:t xml:space="preserve"> 12</w:t>
            </w:r>
            <w:r w:rsidRPr="003533BF">
              <w:rPr>
                <w:rFonts w:ascii="GHEA Grapalat" w:hAnsi="GHEA Grapalat"/>
                <w:color w:val="000000"/>
                <w:sz w:val="24"/>
                <w:szCs w:val="24"/>
                <w:shd w:val="clear" w:color="auto" w:fill="FFFFFF"/>
                <w:lang w:val="hy-AM"/>
              </w:rPr>
              <w:t>-րդ հոդվածի</w:t>
            </w:r>
            <w:r>
              <w:rPr>
                <w:rFonts w:ascii="GHEA Grapalat" w:hAnsi="GHEA Grapalat"/>
                <w:color w:val="000000"/>
                <w:sz w:val="24"/>
                <w:szCs w:val="24"/>
                <w:shd w:val="clear" w:color="auto" w:fill="FFFFFF"/>
                <w:lang w:val="hy-AM"/>
              </w:rPr>
              <w:t xml:space="preserve"> 1</w:t>
            </w:r>
            <w:r w:rsidRPr="003533BF">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ին</w:t>
            </w:r>
            <w:r w:rsidRPr="003533BF">
              <w:rPr>
                <w:rFonts w:ascii="GHEA Grapalat" w:hAnsi="GHEA Grapalat"/>
                <w:color w:val="000000"/>
                <w:sz w:val="24"/>
                <w:szCs w:val="24"/>
                <w:shd w:val="clear" w:color="auto" w:fill="FFFFFF"/>
                <w:lang w:val="hy-AM"/>
              </w:rPr>
              <w:t xml:space="preserve"> մաս</w:t>
            </w:r>
            <w:r>
              <w:rPr>
                <w:rFonts w:ascii="GHEA Grapalat" w:hAnsi="GHEA Grapalat"/>
                <w:color w:val="000000"/>
                <w:sz w:val="24"/>
                <w:szCs w:val="24"/>
                <w:shd w:val="clear" w:color="auto" w:fill="FFFFFF"/>
              </w:rPr>
              <w:t xml:space="preserve">ի </w:t>
            </w:r>
            <w:proofErr w:type="spellStart"/>
            <w:r>
              <w:rPr>
                <w:rFonts w:ascii="GHEA Grapalat" w:hAnsi="GHEA Grapalat"/>
                <w:color w:val="000000"/>
                <w:sz w:val="24"/>
                <w:szCs w:val="24"/>
                <w:shd w:val="clear" w:color="auto" w:fill="FFFFFF"/>
              </w:rPr>
              <w:t>պահանջը</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որի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համաձայն</w:t>
            </w:r>
            <w:proofErr w:type="spellEnd"/>
            <w:r>
              <w:rPr>
                <w:rFonts w:ascii="GHEA Grapalat" w:hAnsi="GHEA Grapalat"/>
                <w:color w:val="000000"/>
                <w:sz w:val="24"/>
                <w:szCs w:val="24"/>
                <w:shd w:val="clear" w:color="auto" w:fill="FFFFFF"/>
              </w:rPr>
              <w:t xml:space="preserve"> ՝ </w:t>
            </w:r>
            <w:proofErr w:type="spellStart"/>
            <w:r>
              <w:rPr>
                <w:rFonts w:ascii="GHEA Grapalat" w:hAnsi="GHEA Grapalat"/>
                <w:color w:val="000000"/>
                <w:sz w:val="24"/>
                <w:szCs w:val="24"/>
                <w:shd w:val="clear" w:color="auto" w:fill="FFFFFF"/>
              </w:rPr>
              <w:t>նորմատիվ</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իրավական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ակտը</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ունենում</w:t>
            </w:r>
            <w:proofErr w:type="spellEnd"/>
            <w:r>
              <w:rPr>
                <w:rFonts w:ascii="GHEA Grapalat" w:hAnsi="GHEA Grapalat"/>
                <w:color w:val="000000"/>
                <w:sz w:val="24"/>
                <w:szCs w:val="24"/>
                <w:shd w:val="clear" w:color="auto" w:fill="FFFFFF"/>
              </w:rPr>
              <w:t xml:space="preserve"> է </w:t>
            </w:r>
            <w:proofErr w:type="spellStart"/>
            <w:r>
              <w:rPr>
                <w:rFonts w:ascii="GHEA Grapalat" w:hAnsi="GHEA Grapalat"/>
                <w:color w:val="000000"/>
                <w:sz w:val="24"/>
                <w:szCs w:val="24"/>
                <w:shd w:val="clear" w:color="auto" w:fill="FFFFFF"/>
              </w:rPr>
              <w:t>վերնագիր</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որը</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համապատասխանում</w:t>
            </w:r>
            <w:proofErr w:type="spellEnd"/>
            <w:r>
              <w:rPr>
                <w:rFonts w:ascii="GHEA Grapalat" w:hAnsi="GHEA Grapalat"/>
                <w:color w:val="000000"/>
                <w:sz w:val="24"/>
                <w:szCs w:val="24"/>
                <w:shd w:val="clear" w:color="auto" w:fill="FFFFFF"/>
              </w:rPr>
              <w:t xml:space="preserve"> է </w:t>
            </w:r>
            <w:proofErr w:type="spellStart"/>
            <w:r>
              <w:rPr>
                <w:rFonts w:ascii="GHEA Grapalat" w:hAnsi="GHEA Grapalat"/>
                <w:color w:val="000000"/>
                <w:sz w:val="24"/>
                <w:szCs w:val="24"/>
                <w:shd w:val="clear" w:color="auto" w:fill="FFFFFF"/>
              </w:rPr>
              <w:t>նորմատիվ</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իրավական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ակտի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բովանդակությանը</w:t>
            </w:r>
            <w:proofErr w:type="spellEnd"/>
            <w:r>
              <w:rPr>
                <w:rFonts w:ascii="GHEA Grapalat" w:hAnsi="GHEA Grapalat"/>
                <w:color w:val="000000"/>
                <w:sz w:val="24"/>
                <w:szCs w:val="24"/>
                <w:shd w:val="clear" w:color="auto" w:fill="FFFFFF"/>
              </w:rPr>
              <w:t>:</w:t>
            </w:r>
          </w:p>
          <w:p w:rsidR="00857703" w:rsidRPr="00857703" w:rsidRDefault="00857703" w:rsidP="00857703">
            <w:pPr>
              <w:pStyle w:val="ListParagraph"/>
              <w:tabs>
                <w:tab w:val="left" w:pos="810"/>
              </w:tabs>
              <w:spacing w:after="0" w:line="240" w:lineRule="auto"/>
              <w:jc w:val="both"/>
              <w:rPr>
                <w:rFonts w:ascii="GHEA Grapalat" w:hAnsi="GHEA Grapalat" w:cs="Sylfaen"/>
                <w:b/>
                <w:sz w:val="24"/>
                <w:szCs w:val="24"/>
              </w:rPr>
            </w:pPr>
            <w:r w:rsidRPr="00857703">
              <w:rPr>
                <w:rFonts w:ascii="GHEA Grapalat" w:hAnsi="GHEA Grapalat"/>
                <w:b/>
                <w:color w:val="000000"/>
                <w:sz w:val="24"/>
                <w:szCs w:val="24"/>
                <w:shd w:val="clear" w:color="auto" w:fill="FFFFFF"/>
              </w:rPr>
              <w:t xml:space="preserve">ՀՀ ԱՆ </w:t>
            </w:r>
            <w:proofErr w:type="spellStart"/>
            <w:r w:rsidRPr="00857703">
              <w:rPr>
                <w:rFonts w:ascii="GHEA Grapalat" w:hAnsi="GHEA Grapalat"/>
                <w:b/>
                <w:color w:val="000000"/>
                <w:sz w:val="24"/>
                <w:szCs w:val="24"/>
                <w:shd w:val="clear" w:color="auto" w:fill="FFFFFF"/>
              </w:rPr>
              <w:t>Իրավական</w:t>
            </w:r>
            <w:proofErr w:type="spellEnd"/>
            <w:r w:rsidRPr="00857703">
              <w:rPr>
                <w:rFonts w:ascii="GHEA Grapalat" w:hAnsi="GHEA Grapalat"/>
                <w:b/>
                <w:color w:val="000000"/>
                <w:sz w:val="24"/>
                <w:szCs w:val="24"/>
                <w:shd w:val="clear" w:color="auto" w:fill="FFFFFF"/>
              </w:rPr>
              <w:t xml:space="preserve"> </w:t>
            </w:r>
            <w:proofErr w:type="spellStart"/>
            <w:r w:rsidRPr="00857703">
              <w:rPr>
                <w:rFonts w:ascii="GHEA Grapalat" w:hAnsi="GHEA Grapalat"/>
                <w:b/>
                <w:color w:val="000000"/>
                <w:sz w:val="24"/>
                <w:szCs w:val="24"/>
                <w:shd w:val="clear" w:color="auto" w:fill="FFFFFF"/>
              </w:rPr>
              <w:t>ակտերի</w:t>
            </w:r>
            <w:proofErr w:type="spellEnd"/>
            <w:r w:rsidRPr="00857703">
              <w:rPr>
                <w:rFonts w:ascii="GHEA Grapalat" w:hAnsi="GHEA Grapalat"/>
                <w:b/>
                <w:color w:val="000000"/>
                <w:sz w:val="24"/>
                <w:szCs w:val="24"/>
                <w:shd w:val="clear" w:color="auto" w:fill="FFFFFF"/>
              </w:rPr>
              <w:t xml:space="preserve"> </w:t>
            </w:r>
            <w:proofErr w:type="spellStart"/>
            <w:r w:rsidRPr="00857703">
              <w:rPr>
                <w:rFonts w:ascii="GHEA Grapalat" w:hAnsi="GHEA Grapalat"/>
                <w:b/>
                <w:color w:val="000000"/>
                <w:sz w:val="24"/>
                <w:szCs w:val="24"/>
                <w:shd w:val="clear" w:color="auto" w:fill="FFFFFF"/>
              </w:rPr>
              <w:t>փորձաքննության</w:t>
            </w:r>
            <w:proofErr w:type="spellEnd"/>
            <w:r w:rsidRPr="00857703">
              <w:rPr>
                <w:rFonts w:ascii="GHEA Grapalat" w:hAnsi="GHEA Grapalat"/>
                <w:b/>
                <w:color w:val="000000"/>
                <w:sz w:val="24"/>
                <w:szCs w:val="24"/>
                <w:shd w:val="clear" w:color="auto" w:fill="FFFFFF"/>
              </w:rPr>
              <w:t xml:space="preserve"> </w:t>
            </w:r>
            <w:proofErr w:type="spellStart"/>
            <w:r w:rsidRPr="00857703">
              <w:rPr>
                <w:rFonts w:ascii="GHEA Grapalat" w:hAnsi="GHEA Grapalat"/>
                <w:b/>
                <w:color w:val="000000"/>
                <w:sz w:val="24"/>
                <w:szCs w:val="24"/>
                <w:shd w:val="clear" w:color="auto" w:fill="FFFFFF"/>
              </w:rPr>
              <w:t>գործակալություն</w:t>
            </w:r>
            <w:proofErr w:type="spellEnd"/>
          </w:p>
        </w:tc>
        <w:tc>
          <w:tcPr>
            <w:tcW w:w="3911" w:type="dxa"/>
            <w:gridSpan w:val="2"/>
            <w:tcBorders>
              <w:top w:val="outset" w:sz="6" w:space="0" w:color="auto"/>
              <w:left w:val="outset" w:sz="6" w:space="0" w:color="auto"/>
              <w:bottom w:val="outset" w:sz="6" w:space="0" w:color="auto"/>
              <w:right w:val="outset" w:sz="6" w:space="0" w:color="auto"/>
            </w:tcBorders>
            <w:shd w:val="clear" w:color="auto" w:fill="FFFFFF"/>
          </w:tcPr>
          <w:p w:rsidR="00595811" w:rsidRPr="00FF2173" w:rsidRDefault="00E4681B" w:rsidP="003A5A3E">
            <w:pPr>
              <w:spacing w:after="0" w:line="240" w:lineRule="auto"/>
              <w:jc w:val="center"/>
              <w:rPr>
                <w:rFonts w:ascii="GHEA Grapalat" w:hAnsi="GHEA Grapalat"/>
                <w:sz w:val="24"/>
                <w:szCs w:val="24"/>
                <w:lang w:val="hy-AM"/>
              </w:rPr>
            </w:pPr>
            <w:r w:rsidRPr="00FF2173">
              <w:rPr>
                <w:rFonts w:ascii="GHEA Grapalat" w:hAnsi="GHEA Grapalat"/>
                <w:sz w:val="24"/>
                <w:szCs w:val="24"/>
                <w:lang w:val="hy-AM"/>
              </w:rPr>
              <w:lastRenderedPageBreak/>
              <w:t>10-03-2025</w:t>
            </w:r>
          </w:p>
          <w:p w:rsidR="00E4681B" w:rsidRPr="00FF2173" w:rsidRDefault="00E4681B" w:rsidP="003A5A3E">
            <w:pPr>
              <w:spacing w:after="0" w:line="240" w:lineRule="auto"/>
              <w:jc w:val="center"/>
              <w:rPr>
                <w:rFonts w:ascii="GHEA Grapalat" w:hAnsi="GHEA Grapalat"/>
                <w:sz w:val="24"/>
                <w:szCs w:val="24"/>
                <w:lang w:val="hy-AM"/>
              </w:rPr>
            </w:pPr>
            <w:r w:rsidRPr="00FF2173">
              <w:rPr>
                <w:rFonts w:ascii="GHEA Grapalat" w:hAnsi="GHEA Grapalat"/>
                <w:sz w:val="24"/>
                <w:szCs w:val="24"/>
                <w:lang w:val="hy-AM"/>
              </w:rPr>
              <w:t>/27.0.01/10497-2025</w:t>
            </w:r>
          </w:p>
          <w:p w:rsidR="00F15D09" w:rsidRPr="00FF2173" w:rsidRDefault="00F15D09" w:rsidP="003A5A3E">
            <w:pPr>
              <w:spacing w:after="0" w:line="240" w:lineRule="auto"/>
              <w:jc w:val="center"/>
              <w:rPr>
                <w:rFonts w:ascii="GHEA Grapalat" w:hAnsi="GHEA Grapalat"/>
                <w:sz w:val="24"/>
                <w:szCs w:val="24"/>
                <w:lang w:val="hy-AM"/>
              </w:rPr>
            </w:pPr>
          </w:p>
          <w:p w:rsidR="00F15D09" w:rsidRPr="00FF2173" w:rsidRDefault="00F15D09" w:rsidP="003A5A3E">
            <w:pPr>
              <w:spacing w:after="0" w:line="240" w:lineRule="auto"/>
              <w:jc w:val="center"/>
              <w:rPr>
                <w:rFonts w:ascii="GHEA Grapalat" w:hAnsi="GHEA Grapalat"/>
                <w:sz w:val="24"/>
                <w:szCs w:val="24"/>
                <w:lang w:val="hy-AM"/>
              </w:rPr>
            </w:pPr>
          </w:p>
          <w:p w:rsidR="00F15D09" w:rsidRPr="00FF2173" w:rsidRDefault="00F15D09" w:rsidP="003A5A3E">
            <w:pPr>
              <w:spacing w:after="0" w:line="240" w:lineRule="auto"/>
              <w:jc w:val="center"/>
              <w:rPr>
                <w:rFonts w:ascii="GHEA Grapalat" w:hAnsi="GHEA Grapalat"/>
                <w:sz w:val="24"/>
                <w:szCs w:val="24"/>
                <w:lang w:val="hy-AM"/>
              </w:rPr>
            </w:pPr>
          </w:p>
          <w:p w:rsidR="00F15D09" w:rsidRPr="00FF2173" w:rsidRDefault="00F15D09" w:rsidP="003A5A3E">
            <w:pPr>
              <w:spacing w:after="0" w:line="240" w:lineRule="auto"/>
              <w:jc w:val="center"/>
              <w:rPr>
                <w:rFonts w:ascii="GHEA Grapalat" w:hAnsi="GHEA Grapalat"/>
                <w:sz w:val="24"/>
                <w:szCs w:val="24"/>
                <w:lang w:val="hy-AM"/>
              </w:rPr>
            </w:pPr>
            <w:bookmarkStart w:id="0" w:name="_GoBack"/>
            <w:bookmarkEnd w:id="0"/>
          </w:p>
          <w:p w:rsidR="00FF2173" w:rsidRPr="00FF2173" w:rsidRDefault="00FF2173" w:rsidP="00FF2173">
            <w:pPr>
              <w:spacing w:after="0" w:line="240" w:lineRule="auto"/>
              <w:ind w:firstLine="567"/>
              <w:jc w:val="both"/>
              <w:rPr>
                <w:rFonts w:ascii="GHEA Grapalat" w:hAnsi="GHEA Grapalat"/>
                <w:sz w:val="24"/>
                <w:szCs w:val="24"/>
                <w:lang w:val="hy-AM"/>
              </w:rPr>
            </w:pPr>
            <w:r w:rsidRPr="003B7919">
              <w:rPr>
                <w:rFonts w:ascii="GHEA Grapalat" w:hAnsi="GHEA Grapalat"/>
                <w:sz w:val="24"/>
                <w:szCs w:val="24"/>
                <w:lang w:val="hy-AM"/>
              </w:rPr>
              <w:t>ընդունվել է, կատարվել է համապատասխան լրամշակում</w:t>
            </w:r>
          </w:p>
          <w:p w:rsidR="00F15D09" w:rsidRPr="00FF2173" w:rsidRDefault="00F15D09" w:rsidP="003A5A3E">
            <w:pPr>
              <w:spacing w:after="0" w:line="240" w:lineRule="auto"/>
              <w:jc w:val="center"/>
              <w:rPr>
                <w:rFonts w:ascii="GHEA Grapalat" w:hAnsi="GHEA Grapalat"/>
                <w:sz w:val="24"/>
                <w:szCs w:val="24"/>
                <w:lang w:val="hy-AM"/>
              </w:rPr>
            </w:pPr>
          </w:p>
        </w:tc>
      </w:tr>
      <w:tr w:rsidR="000C69B8" w:rsidRPr="003533BF" w:rsidTr="00B1211D">
        <w:trPr>
          <w:tblCellSpacing w:w="0" w:type="dxa"/>
          <w:jc w:val="center"/>
        </w:trPr>
        <w:tc>
          <w:tcPr>
            <w:tcW w:w="924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682285" w:rsidRPr="003B7919" w:rsidRDefault="00682285" w:rsidP="003A5A3E">
            <w:pPr>
              <w:spacing w:before="100" w:beforeAutospacing="1" w:after="0" w:line="240" w:lineRule="auto"/>
              <w:jc w:val="center"/>
              <w:rPr>
                <w:rFonts w:ascii="GHEA Grapalat" w:eastAsia="Times New Roman" w:hAnsi="GHEA Grapalat" w:cs="Times New Roman"/>
                <w:sz w:val="24"/>
                <w:szCs w:val="24"/>
                <w:lang w:val="hy-AM"/>
              </w:rPr>
            </w:pPr>
            <w:r w:rsidRPr="003B7919">
              <w:rPr>
                <w:rFonts w:ascii="Calibri" w:eastAsia="Times New Roman" w:hAnsi="Calibri" w:cs="Calibri"/>
                <w:sz w:val="24"/>
                <w:szCs w:val="24"/>
                <w:lang w:val="hy-AM"/>
              </w:rPr>
              <w:lastRenderedPageBreak/>
              <w:t> </w:t>
            </w:r>
            <w:r w:rsidRPr="003B7919">
              <w:rPr>
                <w:rFonts w:ascii="GHEA Grapalat" w:eastAsia="Times New Roman" w:hAnsi="GHEA Grapalat" w:cs="Times New Roman"/>
                <w:sz w:val="24"/>
                <w:szCs w:val="24"/>
                <w:lang w:val="hy-AM"/>
              </w:rPr>
              <w:t xml:space="preserve">2. </w:t>
            </w:r>
            <w:r w:rsidRPr="003B7919">
              <w:rPr>
                <w:rFonts w:ascii="GHEA Grapalat" w:hAnsi="GHEA Grapalat"/>
                <w:sz w:val="24"/>
                <w:szCs w:val="24"/>
                <w:lang w:val="hy-AM"/>
              </w:rPr>
              <w:t>ՀՀ տարածքային կառավարման և ենթակառուցվածքների նախարարություն</w:t>
            </w:r>
          </w:p>
        </w:tc>
        <w:tc>
          <w:tcPr>
            <w:tcW w:w="2269" w:type="dxa"/>
            <w:tcBorders>
              <w:top w:val="outset" w:sz="6" w:space="0" w:color="auto"/>
              <w:left w:val="outset" w:sz="6" w:space="0" w:color="auto"/>
              <w:bottom w:val="outset" w:sz="6" w:space="0" w:color="auto"/>
              <w:right w:val="outset" w:sz="6" w:space="0" w:color="auto"/>
            </w:tcBorders>
            <w:shd w:val="clear" w:color="auto" w:fill="D0D0D0"/>
          </w:tcPr>
          <w:p w:rsidR="00F874E8" w:rsidRPr="003533BF" w:rsidRDefault="002536D7" w:rsidP="003A5A3E">
            <w:pPr>
              <w:spacing w:after="0" w:line="240" w:lineRule="auto"/>
              <w:ind w:firstLine="567"/>
              <w:jc w:val="both"/>
              <w:rPr>
                <w:rFonts w:ascii="GHEA Grapalat" w:hAnsi="GHEA Grapalat" w:cs="GHEA Grapalat"/>
                <w:sz w:val="24"/>
                <w:szCs w:val="24"/>
                <w:lang w:val="af-ZA"/>
              </w:rPr>
            </w:pPr>
            <w:r w:rsidRPr="003533BF">
              <w:rPr>
                <w:rFonts w:ascii="GHEA Grapalat" w:hAnsi="GHEA Grapalat" w:cs="GHEA Grapalat"/>
                <w:sz w:val="24"/>
                <w:szCs w:val="24"/>
                <w:lang w:val="af-ZA"/>
              </w:rPr>
              <w:t>10</w:t>
            </w:r>
            <w:r w:rsidR="001E0913" w:rsidRPr="003533BF">
              <w:rPr>
                <w:rFonts w:ascii="GHEA Grapalat" w:hAnsi="GHEA Grapalat" w:cs="GHEA Grapalat"/>
                <w:sz w:val="24"/>
                <w:szCs w:val="24"/>
                <w:lang w:val="af-ZA"/>
              </w:rPr>
              <w:t>-0</w:t>
            </w:r>
            <w:r w:rsidRPr="003533BF">
              <w:rPr>
                <w:rFonts w:ascii="GHEA Grapalat" w:hAnsi="GHEA Grapalat" w:cs="GHEA Grapalat"/>
                <w:sz w:val="24"/>
                <w:szCs w:val="24"/>
                <w:lang w:val="af-ZA"/>
              </w:rPr>
              <w:t>2</w:t>
            </w:r>
            <w:r w:rsidR="00A13CE6" w:rsidRPr="003533BF">
              <w:rPr>
                <w:rFonts w:ascii="GHEA Grapalat" w:hAnsi="GHEA Grapalat" w:cs="GHEA Grapalat"/>
                <w:sz w:val="24"/>
                <w:szCs w:val="24"/>
                <w:lang w:val="af-ZA"/>
              </w:rPr>
              <w:t>-2025</w:t>
            </w:r>
          </w:p>
        </w:tc>
      </w:tr>
      <w:tr w:rsidR="000C69B8" w:rsidRPr="003533BF" w:rsidTr="00B1211D">
        <w:trPr>
          <w:tblCellSpacing w:w="0" w:type="dxa"/>
          <w:jc w:val="center"/>
        </w:trPr>
        <w:tc>
          <w:tcPr>
            <w:tcW w:w="924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82285" w:rsidRPr="003533BF" w:rsidRDefault="00682285" w:rsidP="003A5A3E">
            <w:pPr>
              <w:spacing w:after="0" w:line="240" w:lineRule="auto"/>
              <w:rPr>
                <w:rFonts w:ascii="GHEA Grapalat" w:eastAsia="Times New Roman" w:hAnsi="GHEA Grapalat" w:cs="Times New Roman"/>
                <w:sz w:val="24"/>
                <w:szCs w:val="24"/>
              </w:rPr>
            </w:pPr>
          </w:p>
        </w:tc>
        <w:tc>
          <w:tcPr>
            <w:tcW w:w="2269" w:type="dxa"/>
            <w:tcBorders>
              <w:top w:val="outset" w:sz="6" w:space="0" w:color="auto"/>
              <w:left w:val="outset" w:sz="6" w:space="0" w:color="auto"/>
              <w:bottom w:val="outset" w:sz="6" w:space="0" w:color="auto"/>
              <w:right w:val="outset" w:sz="6" w:space="0" w:color="auto"/>
            </w:tcBorders>
            <w:shd w:val="clear" w:color="auto" w:fill="D0D0D0"/>
          </w:tcPr>
          <w:p w:rsidR="00682285" w:rsidRPr="003533BF" w:rsidRDefault="002536D7" w:rsidP="003A5A3E">
            <w:pPr>
              <w:spacing w:after="0" w:line="240" w:lineRule="auto"/>
              <w:jc w:val="both"/>
              <w:rPr>
                <w:rFonts w:ascii="GHEA Grapalat" w:hAnsi="GHEA Grapalat" w:cs="GHEA Grapalat"/>
                <w:sz w:val="24"/>
                <w:szCs w:val="24"/>
                <w:lang w:val="af-ZA"/>
              </w:rPr>
            </w:pPr>
            <w:r w:rsidRPr="003533BF">
              <w:rPr>
                <w:rFonts w:ascii="GHEA Grapalat" w:hAnsi="GHEA Grapalat" w:cs="GHEA Grapalat"/>
                <w:sz w:val="24"/>
                <w:szCs w:val="24"/>
                <w:lang w:val="af-ZA"/>
              </w:rPr>
              <w:t>ԴԽ/23.1/4350-2025</w:t>
            </w:r>
          </w:p>
        </w:tc>
      </w:tr>
      <w:tr w:rsidR="000C69B8" w:rsidRPr="00FF2173" w:rsidTr="00B1211D">
        <w:trPr>
          <w:tblCellSpacing w:w="0" w:type="dxa"/>
          <w:jc w:val="center"/>
        </w:trPr>
        <w:tc>
          <w:tcPr>
            <w:tcW w:w="7601" w:type="dxa"/>
            <w:tcBorders>
              <w:top w:val="outset" w:sz="6" w:space="0" w:color="auto"/>
              <w:left w:val="outset" w:sz="6" w:space="0" w:color="auto"/>
              <w:bottom w:val="outset" w:sz="6" w:space="0" w:color="auto"/>
              <w:right w:val="outset" w:sz="6" w:space="0" w:color="auto"/>
            </w:tcBorders>
            <w:shd w:val="clear" w:color="auto" w:fill="FFFFFF"/>
          </w:tcPr>
          <w:p w:rsidR="002536D7" w:rsidRPr="003533BF" w:rsidRDefault="002536D7" w:rsidP="003A5A3E">
            <w:pPr>
              <w:tabs>
                <w:tab w:val="center" w:pos="4844"/>
              </w:tabs>
              <w:spacing w:line="240" w:lineRule="auto"/>
              <w:jc w:val="both"/>
              <w:rPr>
                <w:rFonts w:ascii="GHEA Grapalat" w:eastAsia="MS Mincho" w:hAnsi="GHEA Grapalat" w:cs="MS Mincho"/>
                <w:sz w:val="24"/>
                <w:szCs w:val="24"/>
                <w:lang w:val="hy-AM"/>
              </w:rPr>
            </w:pPr>
            <w:r w:rsidRPr="003533BF">
              <w:rPr>
                <w:rFonts w:ascii="GHEA Grapalat" w:hAnsi="GHEA Grapalat"/>
                <w:sz w:val="24"/>
                <w:szCs w:val="24"/>
                <w:lang w:val="hy-AM"/>
              </w:rPr>
              <w:t>ՀՀ կառավարության «Հայաստանի Հանրապետության 2025 թվականի պետական բյուջեի մասին» Հայաստանի Հանրապետության օրենքում վերաբաշխում և Հայաստանի Հանրապետության կառավարության 2024 թվականի դեկտեմբերի 27-ի N 2060-Ն որոշման մեջ  փոփոխություն և լրացումներ կատարելու մասին» որոշման նախագծի վերաբերյալ առաջարկում ենք հետևյալը</w:t>
            </w:r>
            <w:r w:rsidRPr="003533BF">
              <w:rPr>
                <w:rFonts w:ascii="MS Mincho" w:eastAsia="MS Mincho" w:hAnsi="MS Mincho" w:cs="MS Mincho" w:hint="eastAsia"/>
                <w:sz w:val="24"/>
                <w:szCs w:val="24"/>
                <w:lang w:val="hy-AM"/>
              </w:rPr>
              <w:t>․</w:t>
            </w:r>
          </w:p>
          <w:p w:rsidR="0065461A" w:rsidRPr="003533BF" w:rsidRDefault="002536D7" w:rsidP="003A5A3E">
            <w:pPr>
              <w:pStyle w:val="ListParagraph"/>
              <w:numPr>
                <w:ilvl w:val="0"/>
                <w:numId w:val="28"/>
              </w:numPr>
              <w:tabs>
                <w:tab w:val="center" w:pos="4844"/>
              </w:tabs>
              <w:suppressAutoHyphens/>
              <w:spacing w:after="0" w:line="240" w:lineRule="auto"/>
              <w:jc w:val="both"/>
              <w:rPr>
                <w:rFonts w:ascii="GHEA Grapalat" w:eastAsia="MS Mincho" w:hAnsi="GHEA Grapalat" w:cs="MS Mincho"/>
                <w:sz w:val="24"/>
                <w:szCs w:val="24"/>
                <w:lang w:val="hy-AM"/>
              </w:rPr>
            </w:pPr>
            <w:r w:rsidRPr="003533BF">
              <w:rPr>
                <w:rFonts w:ascii="GHEA Grapalat" w:eastAsia="MS Mincho" w:hAnsi="GHEA Grapalat" w:cs="MS Mincho"/>
                <w:sz w:val="24"/>
                <w:szCs w:val="24"/>
                <w:lang w:val="hy-AM"/>
              </w:rPr>
              <w:t>Վերանայել նախահաշվի «</w:t>
            </w:r>
            <w:r w:rsidRPr="003533BF">
              <w:rPr>
                <w:rFonts w:ascii="GHEA Grapalat" w:hAnsi="GHEA Grapalat" w:cs="Arial"/>
                <w:bCs/>
                <w:sz w:val="24"/>
                <w:szCs w:val="24"/>
                <w:lang w:val="hy-AM"/>
              </w:rPr>
              <w:t>Ընդհանուր տեքստային բացատրագիր</w:t>
            </w:r>
            <w:r w:rsidRPr="003533BF">
              <w:rPr>
                <w:rFonts w:ascii="GHEA Grapalat" w:eastAsia="MS Mincho" w:hAnsi="GHEA Grapalat" w:cs="MS Mincho"/>
                <w:sz w:val="24"/>
                <w:szCs w:val="24"/>
                <w:lang w:val="hy-AM"/>
              </w:rPr>
              <w:t>» և «</w:t>
            </w:r>
            <w:r w:rsidRPr="003533BF">
              <w:rPr>
                <w:rFonts w:ascii="GHEA Grapalat" w:hAnsi="GHEA Grapalat" w:cs="Arial"/>
                <w:bCs/>
                <w:sz w:val="24"/>
                <w:szCs w:val="24"/>
                <w:lang w:val="hy-AM"/>
              </w:rPr>
              <w:t>Ընդհանուր գրաֆիկական հավելված (էսքիզային)»</w:t>
            </w:r>
            <w:r w:rsidRPr="003533BF">
              <w:rPr>
                <w:rFonts w:ascii="GHEA Grapalat" w:hAnsi="GHEA Grapalat" w:cs="Arial"/>
                <w:b/>
                <w:sz w:val="24"/>
                <w:szCs w:val="24"/>
                <w:lang w:val="hy-AM"/>
              </w:rPr>
              <w:t xml:space="preserve"> </w:t>
            </w:r>
            <w:r w:rsidRPr="003533BF">
              <w:rPr>
                <w:rFonts w:ascii="GHEA Grapalat" w:eastAsia="MS Mincho" w:hAnsi="GHEA Grapalat" w:cs="MS Mincho"/>
                <w:sz w:val="24"/>
                <w:szCs w:val="24"/>
                <w:lang w:val="hy-AM"/>
              </w:rPr>
              <w:t>տողերի ֆինանսական ցուցանիշիների գումարային անճշտությունը։</w:t>
            </w:r>
          </w:p>
        </w:tc>
        <w:tc>
          <w:tcPr>
            <w:tcW w:w="3911" w:type="dxa"/>
            <w:gridSpan w:val="2"/>
            <w:tcBorders>
              <w:top w:val="outset" w:sz="6" w:space="0" w:color="auto"/>
              <w:left w:val="outset" w:sz="6" w:space="0" w:color="auto"/>
              <w:bottom w:val="outset" w:sz="6" w:space="0" w:color="auto"/>
              <w:right w:val="outset" w:sz="6" w:space="0" w:color="auto"/>
            </w:tcBorders>
            <w:shd w:val="clear" w:color="auto" w:fill="FFFFFF"/>
          </w:tcPr>
          <w:p w:rsidR="00ED5EF9" w:rsidRPr="003B7919" w:rsidRDefault="00A13CE6" w:rsidP="003A5A3E">
            <w:pPr>
              <w:spacing w:after="0" w:line="240" w:lineRule="auto"/>
              <w:jc w:val="center"/>
              <w:rPr>
                <w:rFonts w:ascii="GHEA Grapalat" w:eastAsia="Times New Roman" w:hAnsi="GHEA Grapalat" w:cs="Times New Roman"/>
                <w:sz w:val="24"/>
                <w:szCs w:val="24"/>
                <w:lang w:val="hy-AM"/>
              </w:rPr>
            </w:pPr>
            <w:r w:rsidRPr="003B7919">
              <w:rPr>
                <w:rFonts w:ascii="GHEA Grapalat" w:hAnsi="GHEA Grapalat"/>
                <w:sz w:val="24"/>
                <w:szCs w:val="24"/>
                <w:lang w:val="hy-AM"/>
              </w:rPr>
              <w:t xml:space="preserve">ընդունվել է </w:t>
            </w:r>
            <w:r w:rsidR="00C01D7C" w:rsidRPr="003B7919">
              <w:rPr>
                <w:rFonts w:ascii="GHEA Grapalat" w:hAnsi="GHEA Grapalat"/>
                <w:sz w:val="24"/>
                <w:szCs w:val="24"/>
                <w:lang w:val="hy-AM"/>
              </w:rPr>
              <w:t>, կատարվել է համապատասխան լրամշակում</w:t>
            </w:r>
          </w:p>
        </w:tc>
      </w:tr>
      <w:tr w:rsidR="001E6E6C" w:rsidRPr="00FF2173" w:rsidTr="00B1211D">
        <w:trPr>
          <w:tblCellSpacing w:w="0" w:type="dxa"/>
          <w:jc w:val="center"/>
        </w:trPr>
        <w:tc>
          <w:tcPr>
            <w:tcW w:w="7601" w:type="dxa"/>
            <w:tcBorders>
              <w:top w:val="outset" w:sz="6" w:space="0" w:color="auto"/>
              <w:left w:val="outset" w:sz="6" w:space="0" w:color="auto"/>
              <w:bottom w:val="outset" w:sz="6" w:space="0" w:color="auto"/>
              <w:right w:val="outset" w:sz="6" w:space="0" w:color="auto"/>
            </w:tcBorders>
            <w:shd w:val="clear" w:color="auto" w:fill="FFFFFF"/>
          </w:tcPr>
          <w:p w:rsidR="001E6E6C" w:rsidRPr="003533BF" w:rsidRDefault="001E6E6C" w:rsidP="003A5A3E">
            <w:pPr>
              <w:pStyle w:val="ListParagraph"/>
              <w:numPr>
                <w:ilvl w:val="0"/>
                <w:numId w:val="28"/>
              </w:numPr>
              <w:tabs>
                <w:tab w:val="center" w:pos="4844"/>
              </w:tabs>
              <w:suppressAutoHyphens/>
              <w:spacing w:after="0" w:line="240" w:lineRule="auto"/>
              <w:jc w:val="both"/>
              <w:rPr>
                <w:rFonts w:ascii="GHEA Grapalat" w:eastAsia="MS Mincho" w:hAnsi="GHEA Grapalat" w:cs="MS Mincho"/>
                <w:sz w:val="24"/>
                <w:szCs w:val="24"/>
                <w:lang w:val="hy-AM"/>
              </w:rPr>
            </w:pPr>
            <w:r w:rsidRPr="003533BF">
              <w:rPr>
                <w:rFonts w:ascii="GHEA Grapalat" w:eastAsia="MS Mincho" w:hAnsi="GHEA Grapalat" w:cs="MS Mincho"/>
                <w:sz w:val="24"/>
                <w:szCs w:val="24"/>
                <w:lang w:val="hy-AM"/>
              </w:rPr>
              <w:t xml:space="preserve">N 1, 5, 6 հավելվածների ձևաչափերը համապատասխանեցնել «ՀՀ 2025 թվականի պետական բյուջեի մասին» օրենքի և </w:t>
            </w:r>
            <w:r w:rsidRPr="003533BF">
              <w:rPr>
                <w:rFonts w:ascii="GHEA Grapalat" w:hAnsi="GHEA Grapalat"/>
                <w:sz w:val="24"/>
                <w:szCs w:val="24"/>
                <w:lang w:val="hy-AM"/>
              </w:rPr>
              <w:t>Հայաստանի Հանրապետության կառավարության 2024 թվականի դեկտեմբերի 27-ի N 2060-Ն որոշման ձևաչափերին։</w:t>
            </w:r>
          </w:p>
        </w:tc>
        <w:tc>
          <w:tcPr>
            <w:tcW w:w="3911" w:type="dxa"/>
            <w:gridSpan w:val="2"/>
            <w:tcBorders>
              <w:top w:val="outset" w:sz="6" w:space="0" w:color="auto"/>
              <w:left w:val="outset" w:sz="6" w:space="0" w:color="auto"/>
              <w:bottom w:val="outset" w:sz="6" w:space="0" w:color="auto"/>
              <w:right w:val="outset" w:sz="6" w:space="0" w:color="auto"/>
            </w:tcBorders>
            <w:shd w:val="clear" w:color="auto" w:fill="FFFFFF"/>
          </w:tcPr>
          <w:p w:rsidR="001E6E6C" w:rsidRPr="003B7919" w:rsidRDefault="00C01D7C" w:rsidP="003A5A3E">
            <w:pPr>
              <w:spacing w:after="0" w:line="240" w:lineRule="auto"/>
              <w:jc w:val="center"/>
              <w:rPr>
                <w:rFonts w:ascii="GHEA Grapalat" w:hAnsi="GHEA Grapalat"/>
                <w:sz w:val="24"/>
                <w:szCs w:val="24"/>
                <w:lang w:val="hy-AM"/>
              </w:rPr>
            </w:pPr>
            <w:r w:rsidRPr="003B7919">
              <w:rPr>
                <w:rFonts w:ascii="GHEA Grapalat" w:hAnsi="GHEA Grapalat"/>
                <w:sz w:val="24"/>
                <w:szCs w:val="24"/>
                <w:lang w:val="hy-AM"/>
              </w:rPr>
              <w:t>ընդունվել է , կատարվել է համապատասխան լրամշակում</w:t>
            </w:r>
          </w:p>
        </w:tc>
      </w:tr>
      <w:tr w:rsidR="001E6E6C" w:rsidRPr="00FF2173" w:rsidTr="00B1211D">
        <w:trPr>
          <w:tblCellSpacing w:w="0" w:type="dxa"/>
          <w:jc w:val="center"/>
        </w:trPr>
        <w:tc>
          <w:tcPr>
            <w:tcW w:w="7601" w:type="dxa"/>
            <w:tcBorders>
              <w:top w:val="outset" w:sz="6" w:space="0" w:color="auto"/>
              <w:left w:val="outset" w:sz="6" w:space="0" w:color="auto"/>
              <w:bottom w:val="outset" w:sz="6" w:space="0" w:color="auto"/>
              <w:right w:val="outset" w:sz="6" w:space="0" w:color="auto"/>
            </w:tcBorders>
            <w:shd w:val="clear" w:color="auto" w:fill="FFFFFF"/>
          </w:tcPr>
          <w:p w:rsidR="001E6E6C" w:rsidRPr="003533BF" w:rsidRDefault="001E6E6C" w:rsidP="003A5A3E">
            <w:pPr>
              <w:pStyle w:val="ListParagraph"/>
              <w:numPr>
                <w:ilvl w:val="0"/>
                <w:numId w:val="28"/>
              </w:numPr>
              <w:tabs>
                <w:tab w:val="center" w:pos="4844"/>
              </w:tabs>
              <w:suppressAutoHyphens/>
              <w:spacing w:after="0" w:line="240" w:lineRule="auto"/>
              <w:jc w:val="both"/>
              <w:rPr>
                <w:rFonts w:ascii="GHEA Grapalat" w:eastAsia="MS Mincho" w:hAnsi="GHEA Grapalat" w:cs="MS Mincho"/>
                <w:sz w:val="24"/>
                <w:szCs w:val="24"/>
                <w:lang w:val="hy-AM"/>
              </w:rPr>
            </w:pPr>
            <w:r w:rsidRPr="003533BF">
              <w:rPr>
                <w:rFonts w:ascii="GHEA Grapalat" w:eastAsia="MS Mincho" w:hAnsi="GHEA Grapalat" w:cs="MS Mincho"/>
                <w:sz w:val="24"/>
                <w:szCs w:val="24"/>
                <w:lang w:val="hy-AM"/>
              </w:rPr>
              <w:t>N 2 հավելվածում  լրացնել 1139 «ՀՀ կառավարության պահուստային ֆոնդ» ծրագրի 11001 «ՀՀ կառավարության պահուստային ֆոնդ» միջոցառումը։</w:t>
            </w:r>
          </w:p>
        </w:tc>
        <w:tc>
          <w:tcPr>
            <w:tcW w:w="3911" w:type="dxa"/>
            <w:gridSpan w:val="2"/>
            <w:tcBorders>
              <w:top w:val="outset" w:sz="6" w:space="0" w:color="auto"/>
              <w:left w:val="outset" w:sz="6" w:space="0" w:color="auto"/>
              <w:bottom w:val="outset" w:sz="6" w:space="0" w:color="auto"/>
              <w:right w:val="outset" w:sz="6" w:space="0" w:color="auto"/>
            </w:tcBorders>
            <w:shd w:val="clear" w:color="auto" w:fill="FFFFFF"/>
          </w:tcPr>
          <w:p w:rsidR="001E6E6C" w:rsidRPr="003B7919" w:rsidRDefault="00C01D7C" w:rsidP="003A5A3E">
            <w:pPr>
              <w:spacing w:after="0" w:line="240" w:lineRule="auto"/>
              <w:jc w:val="center"/>
              <w:rPr>
                <w:rFonts w:ascii="GHEA Grapalat" w:hAnsi="GHEA Grapalat"/>
                <w:sz w:val="24"/>
                <w:szCs w:val="24"/>
                <w:lang w:val="hy-AM"/>
              </w:rPr>
            </w:pPr>
            <w:r w:rsidRPr="003B7919">
              <w:rPr>
                <w:rFonts w:ascii="GHEA Grapalat" w:hAnsi="GHEA Grapalat"/>
                <w:sz w:val="24"/>
                <w:szCs w:val="24"/>
                <w:lang w:val="hy-AM"/>
              </w:rPr>
              <w:t>ընդունվել է , կատարվել է համապատասխան լրամշակում</w:t>
            </w:r>
          </w:p>
        </w:tc>
      </w:tr>
      <w:tr w:rsidR="001E6E6C" w:rsidRPr="00FF2173" w:rsidTr="00B1211D">
        <w:trPr>
          <w:tblCellSpacing w:w="0" w:type="dxa"/>
          <w:jc w:val="center"/>
        </w:trPr>
        <w:tc>
          <w:tcPr>
            <w:tcW w:w="7601" w:type="dxa"/>
            <w:tcBorders>
              <w:top w:val="outset" w:sz="6" w:space="0" w:color="auto"/>
              <w:left w:val="outset" w:sz="6" w:space="0" w:color="auto"/>
              <w:bottom w:val="outset" w:sz="6" w:space="0" w:color="auto"/>
              <w:right w:val="outset" w:sz="6" w:space="0" w:color="auto"/>
            </w:tcBorders>
            <w:shd w:val="clear" w:color="auto" w:fill="FFFFFF"/>
          </w:tcPr>
          <w:p w:rsidR="001E6E6C" w:rsidRPr="003533BF" w:rsidRDefault="001E6E6C" w:rsidP="003A5A3E">
            <w:pPr>
              <w:pStyle w:val="ListParagraph"/>
              <w:numPr>
                <w:ilvl w:val="0"/>
                <w:numId w:val="28"/>
              </w:numPr>
              <w:tabs>
                <w:tab w:val="center" w:pos="4844"/>
              </w:tabs>
              <w:suppressAutoHyphens/>
              <w:spacing w:after="0" w:line="240" w:lineRule="auto"/>
              <w:jc w:val="both"/>
              <w:rPr>
                <w:rFonts w:ascii="GHEA Grapalat" w:eastAsia="MS Mincho" w:hAnsi="GHEA Grapalat" w:cs="MS Mincho"/>
                <w:sz w:val="24"/>
                <w:szCs w:val="24"/>
                <w:lang w:val="hy-AM"/>
              </w:rPr>
            </w:pPr>
            <w:r w:rsidRPr="003533BF">
              <w:rPr>
                <w:rFonts w:ascii="GHEA Grapalat" w:eastAsia="MS Mincho" w:hAnsi="GHEA Grapalat" w:cs="MS Mincho"/>
                <w:sz w:val="24"/>
                <w:szCs w:val="24"/>
                <w:lang w:val="hy-AM"/>
              </w:rPr>
              <w:t>N 3 հավելվածում 1139 «ՀՀ կառավարության պահուստային ֆոնդ» ծրագրի 11001 «ՀՀ կառավարության պահուստային ֆոնդ» միջոցառման «Պահուստային միջոցներ» տեսագիտական դասակարգման հոդվածը փոխարինել  «Շենքերի և շինությունների կապիտալ վերանորոգում» հոդվածով։</w:t>
            </w:r>
          </w:p>
        </w:tc>
        <w:tc>
          <w:tcPr>
            <w:tcW w:w="3911" w:type="dxa"/>
            <w:gridSpan w:val="2"/>
            <w:tcBorders>
              <w:top w:val="outset" w:sz="6" w:space="0" w:color="auto"/>
              <w:left w:val="outset" w:sz="6" w:space="0" w:color="auto"/>
              <w:bottom w:val="outset" w:sz="6" w:space="0" w:color="auto"/>
              <w:right w:val="outset" w:sz="6" w:space="0" w:color="auto"/>
            </w:tcBorders>
            <w:shd w:val="clear" w:color="auto" w:fill="FFFFFF"/>
          </w:tcPr>
          <w:p w:rsidR="001E6E6C" w:rsidRPr="003B7919" w:rsidRDefault="00C01D7C" w:rsidP="003A5A3E">
            <w:pPr>
              <w:spacing w:after="0" w:line="240" w:lineRule="auto"/>
              <w:jc w:val="center"/>
              <w:rPr>
                <w:rFonts w:ascii="GHEA Grapalat" w:hAnsi="GHEA Grapalat"/>
                <w:sz w:val="24"/>
                <w:szCs w:val="24"/>
                <w:lang w:val="hy-AM"/>
              </w:rPr>
            </w:pPr>
            <w:r w:rsidRPr="003B7919">
              <w:rPr>
                <w:rFonts w:ascii="GHEA Grapalat" w:hAnsi="GHEA Grapalat"/>
                <w:sz w:val="24"/>
                <w:szCs w:val="24"/>
                <w:lang w:val="hy-AM"/>
              </w:rPr>
              <w:t>ընդունվել է , կատարվել է համապատասխան լրամշակում</w:t>
            </w:r>
          </w:p>
        </w:tc>
      </w:tr>
      <w:tr w:rsidR="001E6E6C" w:rsidRPr="00FF2173" w:rsidTr="00B1211D">
        <w:trPr>
          <w:tblCellSpacing w:w="0" w:type="dxa"/>
          <w:jc w:val="center"/>
        </w:trPr>
        <w:tc>
          <w:tcPr>
            <w:tcW w:w="7601" w:type="dxa"/>
            <w:tcBorders>
              <w:top w:val="outset" w:sz="6" w:space="0" w:color="auto"/>
              <w:left w:val="outset" w:sz="6" w:space="0" w:color="auto"/>
              <w:bottom w:val="outset" w:sz="6" w:space="0" w:color="auto"/>
              <w:right w:val="outset" w:sz="6" w:space="0" w:color="auto"/>
            </w:tcBorders>
            <w:shd w:val="clear" w:color="auto" w:fill="FFFFFF"/>
          </w:tcPr>
          <w:p w:rsidR="001E6E6C" w:rsidRPr="003533BF" w:rsidRDefault="001E6E6C" w:rsidP="003A5A3E">
            <w:pPr>
              <w:pStyle w:val="ListParagraph"/>
              <w:numPr>
                <w:ilvl w:val="0"/>
                <w:numId w:val="28"/>
              </w:numPr>
              <w:tabs>
                <w:tab w:val="center" w:pos="4844"/>
              </w:tabs>
              <w:suppressAutoHyphens/>
              <w:spacing w:after="0" w:line="240" w:lineRule="auto"/>
              <w:ind w:right="-329"/>
              <w:jc w:val="both"/>
              <w:rPr>
                <w:rFonts w:ascii="GHEA Grapalat" w:eastAsia="MS Mincho" w:hAnsi="GHEA Grapalat" w:cs="MS Mincho"/>
                <w:sz w:val="24"/>
                <w:szCs w:val="24"/>
                <w:lang w:val="hy-AM"/>
              </w:rPr>
            </w:pPr>
            <w:r w:rsidRPr="003533BF">
              <w:rPr>
                <w:rFonts w:ascii="GHEA Grapalat" w:eastAsia="MS Mincho" w:hAnsi="GHEA Grapalat" w:cs="MS Mincho"/>
                <w:sz w:val="24"/>
                <w:szCs w:val="24"/>
                <w:lang w:val="hy-AM"/>
              </w:rPr>
              <w:t>N 5 և N 6 աղյուսակներում արդյունքային ցուցանիշներին վերաբերող տողում ներկայացնել միայն տարվա ցուցանիշը։</w:t>
            </w:r>
          </w:p>
        </w:tc>
        <w:tc>
          <w:tcPr>
            <w:tcW w:w="3911" w:type="dxa"/>
            <w:gridSpan w:val="2"/>
            <w:tcBorders>
              <w:top w:val="outset" w:sz="6" w:space="0" w:color="auto"/>
              <w:left w:val="outset" w:sz="6" w:space="0" w:color="auto"/>
              <w:bottom w:val="outset" w:sz="6" w:space="0" w:color="auto"/>
              <w:right w:val="outset" w:sz="6" w:space="0" w:color="auto"/>
            </w:tcBorders>
            <w:shd w:val="clear" w:color="auto" w:fill="FFFFFF"/>
          </w:tcPr>
          <w:p w:rsidR="001E6E6C" w:rsidRPr="003B7919" w:rsidRDefault="00C01D7C" w:rsidP="003A5A3E">
            <w:pPr>
              <w:spacing w:after="0" w:line="240" w:lineRule="auto"/>
              <w:jc w:val="center"/>
              <w:rPr>
                <w:rFonts w:ascii="GHEA Grapalat" w:hAnsi="GHEA Grapalat"/>
                <w:sz w:val="24"/>
                <w:szCs w:val="24"/>
                <w:lang w:val="hy-AM"/>
              </w:rPr>
            </w:pPr>
            <w:r w:rsidRPr="003B7919">
              <w:rPr>
                <w:rFonts w:ascii="GHEA Grapalat" w:hAnsi="GHEA Grapalat"/>
                <w:sz w:val="24"/>
                <w:szCs w:val="24"/>
                <w:lang w:val="hy-AM"/>
              </w:rPr>
              <w:t>ընդունվել է , կատարվել է համապատասխան լրամշակում</w:t>
            </w:r>
          </w:p>
        </w:tc>
      </w:tr>
      <w:tr w:rsidR="001E6E6C" w:rsidRPr="00FF2173" w:rsidTr="00B1211D">
        <w:trPr>
          <w:tblCellSpacing w:w="0" w:type="dxa"/>
          <w:jc w:val="center"/>
        </w:trPr>
        <w:tc>
          <w:tcPr>
            <w:tcW w:w="7601" w:type="dxa"/>
            <w:tcBorders>
              <w:top w:val="outset" w:sz="6" w:space="0" w:color="auto"/>
              <w:left w:val="outset" w:sz="6" w:space="0" w:color="auto"/>
              <w:bottom w:val="outset" w:sz="6" w:space="0" w:color="auto"/>
              <w:right w:val="outset" w:sz="6" w:space="0" w:color="auto"/>
            </w:tcBorders>
            <w:shd w:val="clear" w:color="auto" w:fill="FFFFFF"/>
          </w:tcPr>
          <w:p w:rsidR="001E6E6C" w:rsidRPr="003533BF" w:rsidRDefault="001E6E6C" w:rsidP="003A5A3E">
            <w:pPr>
              <w:pStyle w:val="ListParagraph"/>
              <w:numPr>
                <w:ilvl w:val="0"/>
                <w:numId w:val="28"/>
              </w:numPr>
              <w:tabs>
                <w:tab w:val="center" w:pos="4844"/>
              </w:tabs>
              <w:suppressAutoHyphens/>
              <w:spacing w:after="0" w:line="240" w:lineRule="auto"/>
              <w:jc w:val="both"/>
              <w:rPr>
                <w:rFonts w:ascii="GHEA Grapalat" w:eastAsia="MS Mincho" w:hAnsi="GHEA Grapalat" w:cs="MS Mincho"/>
                <w:sz w:val="24"/>
                <w:szCs w:val="24"/>
                <w:lang w:val="hy-AM"/>
              </w:rPr>
            </w:pPr>
            <w:r w:rsidRPr="003533BF">
              <w:rPr>
                <w:rFonts w:ascii="GHEA Grapalat" w:eastAsia="MS Mincho" w:hAnsi="GHEA Grapalat" w:cs="MS Mincho"/>
                <w:sz w:val="24"/>
                <w:szCs w:val="24"/>
                <w:lang w:val="hy-AM"/>
              </w:rPr>
              <w:t>ՀՀ կառավարության որոշման նախագծի վերնագիրը համապատասխանեցնել՝ հավելվածների վերնագրին և նախագծի առաջին կետին։</w:t>
            </w:r>
          </w:p>
        </w:tc>
        <w:tc>
          <w:tcPr>
            <w:tcW w:w="3911" w:type="dxa"/>
            <w:gridSpan w:val="2"/>
            <w:tcBorders>
              <w:top w:val="outset" w:sz="6" w:space="0" w:color="auto"/>
              <w:left w:val="outset" w:sz="6" w:space="0" w:color="auto"/>
              <w:bottom w:val="outset" w:sz="6" w:space="0" w:color="auto"/>
              <w:right w:val="outset" w:sz="6" w:space="0" w:color="auto"/>
            </w:tcBorders>
            <w:shd w:val="clear" w:color="auto" w:fill="FFFFFF"/>
          </w:tcPr>
          <w:p w:rsidR="001E6E6C" w:rsidRPr="003B7919" w:rsidRDefault="00C01D7C" w:rsidP="003A5A3E">
            <w:pPr>
              <w:spacing w:after="0" w:line="240" w:lineRule="auto"/>
              <w:jc w:val="center"/>
              <w:rPr>
                <w:rFonts w:ascii="GHEA Grapalat" w:hAnsi="GHEA Grapalat"/>
                <w:sz w:val="24"/>
                <w:szCs w:val="24"/>
                <w:lang w:val="hy-AM"/>
              </w:rPr>
            </w:pPr>
            <w:r w:rsidRPr="003B7919">
              <w:rPr>
                <w:rFonts w:ascii="GHEA Grapalat" w:hAnsi="GHEA Grapalat"/>
                <w:sz w:val="24"/>
                <w:szCs w:val="24"/>
                <w:lang w:val="hy-AM"/>
              </w:rPr>
              <w:t>ընդունվել է , կատարվել է համապատասխան լրամշակում</w:t>
            </w:r>
          </w:p>
        </w:tc>
      </w:tr>
      <w:tr w:rsidR="001E6E6C" w:rsidRPr="00912189" w:rsidTr="00B1211D">
        <w:trPr>
          <w:tblCellSpacing w:w="0" w:type="dxa"/>
          <w:jc w:val="center"/>
        </w:trPr>
        <w:tc>
          <w:tcPr>
            <w:tcW w:w="7601" w:type="dxa"/>
            <w:tcBorders>
              <w:top w:val="outset" w:sz="6" w:space="0" w:color="auto"/>
              <w:left w:val="outset" w:sz="6" w:space="0" w:color="auto"/>
              <w:bottom w:val="outset" w:sz="6" w:space="0" w:color="auto"/>
              <w:right w:val="outset" w:sz="6" w:space="0" w:color="auto"/>
            </w:tcBorders>
            <w:shd w:val="clear" w:color="auto" w:fill="FFFFFF"/>
          </w:tcPr>
          <w:p w:rsidR="001E6E6C" w:rsidRPr="003533BF" w:rsidRDefault="001E6E6C" w:rsidP="003A5A3E">
            <w:pPr>
              <w:pStyle w:val="ListParagraph"/>
              <w:numPr>
                <w:ilvl w:val="0"/>
                <w:numId w:val="28"/>
              </w:numPr>
              <w:tabs>
                <w:tab w:val="center" w:pos="4844"/>
              </w:tabs>
              <w:suppressAutoHyphens/>
              <w:spacing w:after="0" w:line="240" w:lineRule="auto"/>
              <w:jc w:val="both"/>
              <w:rPr>
                <w:rFonts w:ascii="GHEA Grapalat" w:eastAsia="MS Mincho" w:hAnsi="GHEA Grapalat" w:cs="MS Mincho"/>
                <w:sz w:val="24"/>
                <w:szCs w:val="24"/>
                <w:lang w:val="hy-AM"/>
              </w:rPr>
            </w:pPr>
            <w:r w:rsidRPr="003533BF">
              <w:rPr>
                <w:rFonts w:ascii="GHEA Grapalat" w:eastAsia="MS Mincho" w:hAnsi="GHEA Grapalat" w:cs="MS Mincho"/>
                <w:sz w:val="24"/>
                <w:szCs w:val="24"/>
                <w:lang w:val="hy-AM"/>
              </w:rPr>
              <w:lastRenderedPageBreak/>
              <w:t>Վերնագրում ավելացնել  նաև «ՀՀ Քաղաքաշինության կոմիտեին գումար հատկացնելու մասին» արտահայտությունը։</w:t>
            </w:r>
          </w:p>
        </w:tc>
        <w:tc>
          <w:tcPr>
            <w:tcW w:w="3911" w:type="dxa"/>
            <w:gridSpan w:val="2"/>
            <w:tcBorders>
              <w:top w:val="outset" w:sz="6" w:space="0" w:color="auto"/>
              <w:left w:val="outset" w:sz="6" w:space="0" w:color="auto"/>
              <w:bottom w:val="outset" w:sz="6" w:space="0" w:color="auto"/>
              <w:right w:val="outset" w:sz="6" w:space="0" w:color="auto"/>
            </w:tcBorders>
            <w:shd w:val="clear" w:color="auto" w:fill="FFFFFF"/>
          </w:tcPr>
          <w:p w:rsidR="001E6E6C" w:rsidRPr="003B7919" w:rsidRDefault="00C01D7C" w:rsidP="003A5A3E">
            <w:pPr>
              <w:spacing w:after="0" w:line="240" w:lineRule="auto"/>
              <w:jc w:val="center"/>
              <w:rPr>
                <w:rFonts w:ascii="GHEA Grapalat" w:hAnsi="GHEA Grapalat"/>
                <w:sz w:val="24"/>
                <w:szCs w:val="24"/>
                <w:lang w:val="hy-AM"/>
              </w:rPr>
            </w:pPr>
            <w:r w:rsidRPr="003B7919">
              <w:rPr>
                <w:rFonts w:ascii="GHEA Grapalat" w:hAnsi="GHEA Grapalat"/>
                <w:sz w:val="24"/>
                <w:szCs w:val="24"/>
                <w:lang w:val="hy-AM"/>
              </w:rPr>
              <w:t>, կատարվել է համապատասխան լրամշակում</w:t>
            </w:r>
          </w:p>
        </w:tc>
      </w:tr>
      <w:tr w:rsidR="00F42103" w:rsidRPr="00FF2173" w:rsidTr="00B1211D">
        <w:trPr>
          <w:tblCellSpacing w:w="0" w:type="dxa"/>
          <w:jc w:val="center"/>
        </w:trPr>
        <w:tc>
          <w:tcPr>
            <w:tcW w:w="7601" w:type="dxa"/>
            <w:tcBorders>
              <w:top w:val="outset" w:sz="6" w:space="0" w:color="auto"/>
              <w:left w:val="outset" w:sz="6" w:space="0" w:color="auto"/>
              <w:bottom w:val="outset" w:sz="6" w:space="0" w:color="auto"/>
              <w:right w:val="outset" w:sz="6" w:space="0" w:color="auto"/>
            </w:tcBorders>
            <w:shd w:val="clear" w:color="auto" w:fill="FFFFFF"/>
          </w:tcPr>
          <w:p w:rsidR="00F42103" w:rsidRPr="00F42103" w:rsidRDefault="00F42103" w:rsidP="000664D4">
            <w:pPr>
              <w:spacing w:after="0" w:line="240" w:lineRule="auto"/>
              <w:jc w:val="both"/>
              <w:rPr>
                <w:rFonts w:ascii="GHEA Grapalat" w:hAnsi="GHEA Grapalat"/>
                <w:lang w:val="hy-AM"/>
              </w:rPr>
            </w:pPr>
            <w:r w:rsidRPr="000664D4">
              <w:rPr>
                <w:rFonts w:ascii="GHEA Grapalat" w:hAnsi="GHEA Grapalat"/>
                <w:sz w:val="24"/>
                <w:szCs w:val="24"/>
              </w:rPr>
              <w:t>ՀՀ կառավարության «Հայաստանի Հանրապետության 2025 թվականի պետական բյուջեի մասին» օրենքում վերաբաշխում, փոփոխություն և լրացում և Հայաստանի Հանրապետության կառավարության 2024 թվականի դեկտեմբերի 27-ի N 2060-Ն որոշման մեջ  փոփոխություն ու լրացում կատարելու և Հայաստանի Հանրապետության քաղաքաշինության կոմիտեին գումար հատկացնելու մասին» որոշման նախագծի վերաբերյալ առաջարկություններ և առարկություններ չունենք։</w:t>
            </w:r>
            <w:r>
              <w:rPr>
                <w:rFonts w:ascii="GHEA Grapalat" w:hAnsi="GHEA Grapalat"/>
                <w:lang w:val="hy-AM"/>
              </w:rPr>
              <w:t xml:space="preserve"> </w:t>
            </w:r>
          </w:p>
        </w:tc>
        <w:tc>
          <w:tcPr>
            <w:tcW w:w="3911" w:type="dxa"/>
            <w:gridSpan w:val="2"/>
            <w:tcBorders>
              <w:top w:val="outset" w:sz="6" w:space="0" w:color="auto"/>
              <w:left w:val="outset" w:sz="6" w:space="0" w:color="auto"/>
              <w:bottom w:val="outset" w:sz="6" w:space="0" w:color="auto"/>
              <w:right w:val="outset" w:sz="6" w:space="0" w:color="auto"/>
            </w:tcBorders>
            <w:shd w:val="clear" w:color="auto" w:fill="FFFFFF"/>
          </w:tcPr>
          <w:p w:rsidR="00F42103" w:rsidRPr="00FF2173" w:rsidRDefault="00F42103" w:rsidP="003A5A3E">
            <w:pPr>
              <w:spacing w:after="0" w:line="240" w:lineRule="auto"/>
              <w:jc w:val="center"/>
              <w:rPr>
                <w:rFonts w:ascii="GHEA Grapalat" w:hAnsi="GHEA Grapalat"/>
                <w:sz w:val="24"/>
                <w:szCs w:val="24"/>
                <w:lang w:val="hy-AM"/>
              </w:rPr>
            </w:pPr>
            <w:r w:rsidRPr="00FF2173">
              <w:rPr>
                <w:rFonts w:ascii="GHEA Grapalat" w:hAnsi="GHEA Grapalat"/>
                <w:sz w:val="24"/>
                <w:szCs w:val="24"/>
                <w:lang w:val="hy-AM"/>
              </w:rPr>
              <w:t>07-03-2025</w:t>
            </w:r>
          </w:p>
          <w:p w:rsidR="00F42103" w:rsidRPr="00FF2173" w:rsidRDefault="00F42103" w:rsidP="003A5A3E">
            <w:pPr>
              <w:spacing w:after="0" w:line="240" w:lineRule="auto"/>
              <w:jc w:val="center"/>
              <w:rPr>
                <w:rFonts w:ascii="GHEA Grapalat" w:hAnsi="GHEA Grapalat"/>
                <w:sz w:val="24"/>
                <w:szCs w:val="24"/>
                <w:lang w:val="hy-AM"/>
              </w:rPr>
            </w:pPr>
            <w:r w:rsidRPr="00FF2173">
              <w:rPr>
                <w:rFonts w:ascii="GHEA Grapalat" w:hAnsi="GHEA Grapalat"/>
                <w:sz w:val="24"/>
                <w:szCs w:val="24"/>
                <w:lang w:val="hy-AM"/>
              </w:rPr>
              <w:t>ԴԽ/23.1/7853-2025</w:t>
            </w:r>
          </w:p>
          <w:p w:rsidR="00F42103" w:rsidRPr="00FF2173" w:rsidRDefault="00F42103" w:rsidP="003A5A3E">
            <w:pPr>
              <w:spacing w:after="0" w:line="240" w:lineRule="auto"/>
              <w:jc w:val="center"/>
              <w:rPr>
                <w:rFonts w:ascii="GHEA Grapalat" w:hAnsi="GHEA Grapalat"/>
                <w:sz w:val="24"/>
                <w:szCs w:val="24"/>
                <w:lang w:val="hy-AM"/>
              </w:rPr>
            </w:pPr>
            <w:r w:rsidRPr="00FF2173">
              <w:rPr>
                <w:rFonts w:ascii="GHEA Grapalat" w:hAnsi="GHEA Grapalat"/>
                <w:sz w:val="24"/>
                <w:szCs w:val="24"/>
                <w:lang w:val="hy-AM"/>
              </w:rPr>
              <w:t xml:space="preserve"> ընդունվել է ի գիտություն</w:t>
            </w:r>
          </w:p>
        </w:tc>
      </w:tr>
      <w:tr w:rsidR="00652591" w:rsidRPr="003533BF" w:rsidTr="00B1211D">
        <w:trPr>
          <w:tblCellSpacing w:w="0" w:type="dxa"/>
          <w:jc w:val="center"/>
        </w:trPr>
        <w:tc>
          <w:tcPr>
            <w:tcW w:w="924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652591" w:rsidRPr="003533BF" w:rsidRDefault="00652591" w:rsidP="003A5A3E">
            <w:pPr>
              <w:spacing w:after="0" w:line="240" w:lineRule="auto"/>
              <w:ind w:firstLine="567"/>
              <w:jc w:val="both"/>
              <w:rPr>
                <w:rFonts w:ascii="GHEA Grapalat" w:hAnsi="GHEA Grapalat" w:cs="GHEA Grapalat"/>
                <w:sz w:val="24"/>
                <w:szCs w:val="24"/>
                <w:lang w:val="af-ZA"/>
              </w:rPr>
            </w:pPr>
            <w:r w:rsidRPr="003533BF">
              <w:rPr>
                <w:rFonts w:ascii="Calibri" w:hAnsi="Calibri" w:cs="Calibri"/>
                <w:sz w:val="24"/>
                <w:szCs w:val="24"/>
                <w:lang w:val="af-ZA"/>
              </w:rPr>
              <w:t> </w:t>
            </w:r>
            <w:r w:rsidR="00841FBA" w:rsidRPr="003533BF">
              <w:rPr>
                <w:rFonts w:ascii="GHEA Grapalat" w:hAnsi="GHEA Grapalat" w:cs="GHEA Grapalat"/>
                <w:sz w:val="24"/>
                <w:szCs w:val="24"/>
                <w:lang w:val="af-ZA"/>
              </w:rPr>
              <w:t>3</w:t>
            </w:r>
            <w:r w:rsidRPr="003533BF">
              <w:rPr>
                <w:rFonts w:ascii="GHEA Grapalat" w:hAnsi="GHEA Grapalat" w:cs="GHEA Grapalat"/>
                <w:sz w:val="24"/>
                <w:szCs w:val="24"/>
                <w:lang w:val="af-ZA"/>
              </w:rPr>
              <w:t xml:space="preserve">. ՀՀ </w:t>
            </w:r>
            <w:r w:rsidR="00841FBA" w:rsidRPr="003533BF">
              <w:rPr>
                <w:rFonts w:ascii="GHEA Grapalat" w:hAnsi="GHEA Grapalat" w:cs="GHEA Grapalat"/>
                <w:sz w:val="24"/>
                <w:szCs w:val="24"/>
                <w:lang w:val="af-ZA"/>
              </w:rPr>
              <w:t>ֆինանսների</w:t>
            </w:r>
            <w:r w:rsidRPr="003533BF">
              <w:rPr>
                <w:rFonts w:ascii="GHEA Grapalat" w:hAnsi="GHEA Grapalat" w:cs="GHEA Grapalat"/>
                <w:sz w:val="24"/>
                <w:szCs w:val="24"/>
                <w:lang w:val="af-ZA"/>
              </w:rPr>
              <w:t xml:space="preserve"> նախարարություն</w:t>
            </w:r>
          </w:p>
        </w:tc>
        <w:tc>
          <w:tcPr>
            <w:tcW w:w="2269" w:type="dxa"/>
            <w:tcBorders>
              <w:top w:val="outset" w:sz="6" w:space="0" w:color="auto"/>
              <w:left w:val="outset" w:sz="6" w:space="0" w:color="auto"/>
              <w:bottom w:val="outset" w:sz="6" w:space="0" w:color="auto"/>
              <w:right w:val="outset" w:sz="6" w:space="0" w:color="auto"/>
            </w:tcBorders>
            <w:shd w:val="clear" w:color="auto" w:fill="D0D0D0"/>
          </w:tcPr>
          <w:p w:rsidR="00652591" w:rsidRPr="003533BF" w:rsidRDefault="00A402C8" w:rsidP="003A5A3E">
            <w:pPr>
              <w:spacing w:after="0" w:line="240" w:lineRule="auto"/>
              <w:ind w:firstLine="567"/>
              <w:jc w:val="both"/>
              <w:rPr>
                <w:rFonts w:ascii="GHEA Grapalat" w:hAnsi="GHEA Grapalat" w:cs="GHEA Grapalat"/>
                <w:sz w:val="24"/>
                <w:szCs w:val="24"/>
                <w:lang w:val="af-ZA"/>
              </w:rPr>
            </w:pPr>
            <w:r w:rsidRPr="003533BF">
              <w:rPr>
                <w:rFonts w:ascii="GHEA Grapalat" w:hAnsi="GHEA Grapalat" w:cs="GHEA Grapalat"/>
                <w:sz w:val="24"/>
                <w:szCs w:val="24"/>
                <w:lang w:val="af-ZA"/>
              </w:rPr>
              <w:t>12-02-2025</w:t>
            </w:r>
          </w:p>
        </w:tc>
      </w:tr>
      <w:tr w:rsidR="00652591" w:rsidRPr="003533BF" w:rsidTr="00B1211D">
        <w:trPr>
          <w:tblCellSpacing w:w="0" w:type="dxa"/>
          <w:jc w:val="center"/>
        </w:trPr>
        <w:tc>
          <w:tcPr>
            <w:tcW w:w="924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52591" w:rsidRPr="003533BF" w:rsidRDefault="00652591" w:rsidP="003A5A3E">
            <w:pPr>
              <w:spacing w:after="0" w:line="240" w:lineRule="auto"/>
              <w:ind w:firstLine="567"/>
              <w:jc w:val="both"/>
              <w:rPr>
                <w:rFonts w:ascii="GHEA Grapalat" w:hAnsi="GHEA Grapalat" w:cs="GHEA Grapalat"/>
                <w:sz w:val="24"/>
                <w:szCs w:val="24"/>
                <w:lang w:val="af-ZA"/>
              </w:rPr>
            </w:pPr>
          </w:p>
        </w:tc>
        <w:tc>
          <w:tcPr>
            <w:tcW w:w="2269" w:type="dxa"/>
            <w:tcBorders>
              <w:top w:val="outset" w:sz="6" w:space="0" w:color="auto"/>
              <w:left w:val="outset" w:sz="6" w:space="0" w:color="auto"/>
              <w:bottom w:val="outset" w:sz="6" w:space="0" w:color="auto"/>
              <w:right w:val="outset" w:sz="6" w:space="0" w:color="auto"/>
            </w:tcBorders>
            <w:shd w:val="clear" w:color="auto" w:fill="D0D0D0"/>
          </w:tcPr>
          <w:p w:rsidR="00652591" w:rsidRPr="003533BF" w:rsidRDefault="00A402C8" w:rsidP="003A5A3E">
            <w:pPr>
              <w:spacing w:after="0" w:line="240" w:lineRule="auto"/>
              <w:ind w:firstLine="180"/>
              <w:jc w:val="both"/>
              <w:rPr>
                <w:rFonts w:ascii="GHEA Grapalat" w:hAnsi="GHEA Grapalat" w:cs="GHEA Grapalat"/>
                <w:sz w:val="24"/>
                <w:szCs w:val="24"/>
                <w:lang w:val="af-ZA"/>
              </w:rPr>
            </w:pPr>
            <w:r w:rsidRPr="003533BF">
              <w:rPr>
                <w:rFonts w:ascii="GHEA Grapalat" w:hAnsi="GHEA Grapalat" w:cs="GHEA Grapalat"/>
                <w:sz w:val="24"/>
                <w:szCs w:val="24"/>
                <w:lang w:val="af-ZA"/>
              </w:rPr>
              <w:t>01/9-1/2832-2025</w:t>
            </w:r>
          </w:p>
        </w:tc>
      </w:tr>
      <w:tr w:rsidR="00971E5C" w:rsidRPr="00FF2173" w:rsidTr="00B1211D">
        <w:trPr>
          <w:tblCellSpacing w:w="0" w:type="dxa"/>
          <w:jc w:val="center"/>
        </w:trPr>
        <w:tc>
          <w:tcPr>
            <w:tcW w:w="7601" w:type="dxa"/>
            <w:tcBorders>
              <w:top w:val="outset" w:sz="6" w:space="0" w:color="auto"/>
              <w:left w:val="outset" w:sz="6" w:space="0" w:color="auto"/>
              <w:bottom w:val="outset" w:sz="6" w:space="0" w:color="auto"/>
              <w:right w:val="outset" w:sz="6" w:space="0" w:color="auto"/>
            </w:tcBorders>
            <w:shd w:val="clear" w:color="auto" w:fill="FFFFFF"/>
          </w:tcPr>
          <w:p w:rsidR="00971E5C" w:rsidRPr="003533BF" w:rsidRDefault="00971E5C" w:rsidP="00CB697B">
            <w:pPr>
              <w:tabs>
                <w:tab w:val="left" w:pos="567"/>
              </w:tabs>
              <w:spacing w:after="0" w:line="240" w:lineRule="auto"/>
              <w:ind w:right="120" w:firstLine="567"/>
              <w:jc w:val="both"/>
              <w:rPr>
                <w:rFonts w:ascii="GHEA Grapalat" w:hAnsi="GHEA Grapalat"/>
                <w:color w:val="000000"/>
                <w:sz w:val="24"/>
                <w:szCs w:val="24"/>
                <w:shd w:val="clear" w:color="auto" w:fill="FFFFFF"/>
                <w:lang w:val="hy-AM"/>
              </w:rPr>
            </w:pPr>
            <w:r w:rsidRPr="003533BF">
              <w:rPr>
                <w:rFonts w:ascii="GHEA Grapalat" w:hAnsi="GHEA Grapalat"/>
                <w:color w:val="000000"/>
                <w:sz w:val="24"/>
                <w:szCs w:val="24"/>
                <w:shd w:val="clear" w:color="auto" w:fill="FFFFFF"/>
                <w:lang w:val="hy-AM"/>
              </w:rPr>
              <w:t>Ի կատարումն ՀՀ փոխվարչապետի 05.02.2025թ. N 02.1/02.11/3740-2025 հանձնարարականի, ուսումնասիրելով ՀՀ քաղաքաշինության կոմիտեի կողմից մշակված ՀՀ կառավարության որոշման նախագիծը, որով առաջարկվում է ՀՀ 2025թ-ի պետական բյուջեով նախատեսված ՀՀ կառավարության պահուստային ֆոնդից ինն ամսում վերաբաշխել 23.5 մլն դրամ ՀՀ քաղաքաշինության պատվիրատվությամբ իրականացվող «1103» ծրագրի «21001» միջոցառ</w:t>
            </w:r>
            <w:r w:rsidRPr="003533BF">
              <w:rPr>
                <w:rFonts w:ascii="GHEA Grapalat" w:hAnsi="GHEA Grapalat"/>
                <w:color w:val="000000"/>
                <w:sz w:val="24"/>
                <w:szCs w:val="24"/>
                <w:shd w:val="clear" w:color="auto" w:fill="FFFFFF"/>
                <w:lang w:val="hy-AM"/>
              </w:rPr>
              <w:softHyphen/>
              <w:t>մանը, ՀՀ Տավուշի մարզի Կիրանց համայնքում բնակավայրի կենտրոնական մասի վերակառուցման և նոր կառուցվող թաղամասի մանրամասն գոտևորման/մաստեր պլանի էսքիզային առաջարկներով նախագծի մշակման աշխատանքների համար (նպատակ ունենալով հետագայում մշակել գլխավոր հատակագիծը և գոտևորման նախագիծը), հայտնում ենք հետևյալը.</w:t>
            </w:r>
          </w:p>
          <w:p w:rsidR="00971E5C" w:rsidRPr="003533BF" w:rsidRDefault="00971E5C" w:rsidP="00CB697B">
            <w:pPr>
              <w:numPr>
                <w:ilvl w:val="0"/>
                <w:numId w:val="29"/>
              </w:numPr>
              <w:tabs>
                <w:tab w:val="left" w:pos="851"/>
              </w:tabs>
              <w:spacing w:after="0" w:line="240" w:lineRule="auto"/>
              <w:ind w:left="0" w:right="120" w:firstLine="567"/>
              <w:jc w:val="both"/>
              <w:rPr>
                <w:rFonts w:ascii="GHEA Grapalat" w:hAnsi="GHEA Grapalat" w:cs="Arial"/>
                <w:color w:val="00000A"/>
                <w:sz w:val="24"/>
                <w:szCs w:val="24"/>
                <w:lang w:val="hy-AM"/>
              </w:rPr>
            </w:pPr>
            <w:r w:rsidRPr="003533BF">
              <w:rPr>
                <w:rFonts w:ascii="GHEA Grapalat" w:hAnsi="GHEA Grapalat"/>
                <w:color w:val="000000"/>
                <w:sz w:val="24"/>
                <w:szCs w:val="24"/>
                <w:shd w:val="clear" w:color="auto" w:fill="FFFFFF"/>
                <w:lang w:val="hy-AM"/>
              </w:rPr>
              <w:t xml:space="preserve">Նախագծի փաթեթում առկա Կիրանց համայնքում բնակավայրի կենտրոնական մասի վերակառուցման և նոր կառուցվող թաղամասի մանրամասն գոտևորման/մաստեր պլանի էսքիզային նախագծի 23.5 մլն դրամ ֆինանսական գնահատականի նախահաշվում ներկայացված են միայն աշխատանքների ֆինանսական գնահատականները, որոնք չեն կարող դիտարկվել որպես հաշվարկային հիմնավորում: Հետևաբար առաջարկում ենք նախահաշվում արտացոլել աշխատանքների ֆինանսական գնահատականների (օրինակ՝ «1.1 </w:t>
            </w:r>
            <w:r w:rsidRPr="003533BF">
              <w:rPr>
                <w:rFonts w:ascii="GHEA Grapalat" w:hAnsi="GHEA Grapalat" w:cs="Arial"/>
                <w:sz w:val="24"/>
                <w:szCs w:val="24"/>
                <w:lang w:val="hy-AM"/>
              </w:rPr>
              <w:t>Իրագոր</w:t>
            </w:r>
            <w:r w:rsidRPr="003533BF">
              <w:rPr>
                <w:rFonts w:ascii="GHEA Grapalat" w:hAnsi="GHEA Grapalat" w:cs="Arial"/>
                <w:sz w:val="24"/>
                <w:szCs w:val="24"/>
                <w:lang w:val="hy-AM"/>
              </w:rPr>
              <w:softHyphen/>
              <w:t>ծելիության և արդյունավետության գնահատում/պլանավորման անհրաժեշտություն» աշխատանքի 3.0 մլն դրամ կամ «2.1 Տեղանքի գլխավոր հատակագիծ՝ (էսքիզային մաստեր պլան) առկա կադաստրային և տեղագրական հանույթների հենքի վրա» աշխատանքի 5.5 մլն դրամ) հաշվարկային հիմնավորումները (գնորոշման աղբյուրները):</w:t>
            </w:r>
          </w:p>
        </w:tc>
        <w:tc>
          <w:tcPr>
            <w:tcW w:w="3911" w:type="dxa"/>
            <w:gridSpan w:val="2"/>
            <w:tcBorders>
              <w:top w:val="outset" w:sz="6" w:space="0" w:color="auto"/>
              <w:left w:val="outset" w:sz="6" w:space="0" w:color="auto"/>
              <w:bottom w:val="outset" w:sz="6" w:space="0" w:color="auto"/>
              <w:right w:val="outset" w:sz="6" w:space="0" w:color="auto"/>
            </w:tcBorders>
            <w:shd w:val="clear" w:color="auto" w:fill="FFFFFF"/>
          </w:tcPr>
          <w:p w:rsidR="00971E5C" w:rsidRPr="00FF2173" w:rsidRDefault="003A5A3E" w:rsidP="00CB697B">
            <w:pPr>
              <w:spacing w:line="240" w:lineRule="auto"/>
              <w:ind w:left="-20" w:right="70" w:firstLine="360"/>
              <w:rPr>
                <w:rFonts w:ascii="GHEA Grapalat" w:hAnsi="GHEA Grapalat"/>
                <w:bCs/>
                <w:color w:val="000000"/>
                <w:sz w:val="24"/>
                <w:szCs w:val="24"/>
                <w:shd w:val="clear" w:color="auto" w:fill="FFFFFF"/>
                <w:lang w:val="hy-AM"/>
              </w:rPr>
            </w:pPr>
            <w:r w:rsidRPr="003A5A3E">
              <w:rPr>
                <w:rFonts w:ascii="GHEA Grapalat" w:hAnsi="GHEA Grapalat"/>
                <w:color w:val="000000"/>
                <w:sz w:val="24"/>
                <w:szCs w:val="24"/>
                <w:shd w:val="clear" w:color="auto" w:fill="FFFFFF"/>
                <w:lang w:val="hy-AM"/>
              </w:rPr>
              <w:t>ՀՀ Տավուշի մարզի Կիրանց համայնքում բնակավայրի կենտրոնական մասի վերակառուցման և նոր կառուցվող թաղամասի մանրամասն գոտևորման/մաստեր պլանի էսքիզային առաջարկներով նախագծի</w:t>
            </w:r>
            <w:r w:rsidRPr="003A5A3E">
              <w:rPr>
                <w:rFonts w:ascii="GHEA Grapalat" w:hAnsi="GHEA Grapalat"/>
                <w:bCs/>
                <w:color w:val="000000"/>
                <w:sz w:val="24"/>
                <w:szCs w:val="24"/>
                <w:shd w:val="clear" w:color="auto" w:fill="FFFFFF"/>
                <w:lang w:val="hy-AM"/>
              </w:rPr>
              <w:t xml:space="preserve"> մշակման աշխատանքների նախահաշ</w:t>
            </w:r>
            <w:r w:rsidRPr="00FF2173">
              <w:rPr>
                <w:rFonts w:ascii="GHEA Grapalat" w:hAnsi="GHEA Grapalat"/>
                <w:bCs/>
                <w:color w:val="000000"/>
                <w:sz w:val="24"/>
                <w:szCs w:val="24"/>
                <w:shd w:val="clear" w:color="auto" w:fill="FFFFFF"/>
                <w:lang w:val="hy-AM"/>
              </w:rPr>
              <w:t>ի</w:t>
            </w:r>
            <w:r w:rsidRPr="003A5A3E">
              <w:rPr>
                <w:rFonts w:ascii="GHEA Grapalat" w:hAnsi="GHEA Grapalat"/>
                <w:bCs/>
                <w:color w:val="000000"/>
                <w:sz w:val="24"/>
                <w:szCs w:val="24"/>
                <w:shd w:val="clear" w:color="auto" w:fill="FFFFFF"/>
                <w:lang w:val="hy-AM"/>
              </w:rPr>
              <w:t>վ</w:t>
            </w:r>
            <w:r w:rsidRPr="00FF2173">
              <w:rPr>
                <w:rFonts w:ascii="GHEA Grapalat" w:hAnsi="GHEA Grapalat"/>
                <w:bCs/>
                <w:color w:val="000000"/>
                <w:sz w:val="24"/>
                <w:szCs w:val="24"/>
                <w:shd w:val="clear" w:color="auto" w:fill="FFFFFF"/>
                <w:lang w:val="hy-AM"/>
              </w:rPr>
              <w:t>ը</w:t>
            </w:r>
            <w:r w:rsidRPr="003A5A3E">
              <w:rPr>
                <w:rFonts w:ascii="GHEA Grapalat" w:hAnsi="GHEA Grapalat"/>
                <w:bCs/>
                <w:color w:val="000000"/>
                <w:sz w:val="24"/>
                <w:szCs w:val="24"/>
                <w:shd w:val="clear" w:color="auto" w:fill="FFFFFF"/>
                <w:lang w:val="hy-AM"/>
              </w:rPr>
              <w:t xml:space="preserve"> </w:t>
            </w:r>
            <w:r w:rsidRPr="00FF2173">
              <w:rPr>
                <w:rFonts w:ascii="GHEA Grapalat" w:hAnsi="GHEA Grapalat"/>
                <w:bCs/>
                <w:color w:val="000000"/>
                <w:sz w:val="24"/>
                <w:szCs w:val="24"/>
                <w:shd w:val="clear" w:color="auto" w:fill="FFFFFF"/>
                <w:lang w:val="hy-AM"/>
              </w:rPr>
              <w:t xml:space="preserve">տրամադրել է </w:t>
            </w:r>
            <w:r w:rsidRPr="003A5A3E">
              <w:rPr>
                <w:rFonts w:ascii="GHEA Grapalat" w:hAnsi="GHEA Grapalat"/>
                <w:bCs/>
                <w:color w:val="000000"/>
                <w:sz w:val="24"/>
                <w:szCs w:val="24"/>
                <w:shd w:val="clear" w:color="auto" w:fill="FFFFFF"/>
                <w:lang w:val="hy-AM"/>
              </w:rPr>
              <w:t>«Թի Էֆ Արքիթեքթս» ՍՊԸ կազմակերպությ</w:t>
            </w:r>
            <w:r w:rsidRPr="00FF2173">
              <w:rPr>
                <w:rFonts w:ascii="GHEA Grapalat" w:hAnsi="GHEA Grapalat"/>
                <w:bCs/>
                <w:color w:val="000000"/>
                <w:sz w:val="24"/>
                <w:szCs w:val="24"/>
                <w:shd w:val="clear" w:color="auto" w:fill="FFFFFF"/>
                <w:lang w:val="hy-AM"/>
              </w:rPr>
              <w:t>ու</w:t>
            </w:r>
            <w:r w:rsidRPr="003A5A3E">
              <w:rPr>
                <w:rFonts w:ascii="GHEA Grapalat" w:hAnsi="GHEA Grapalat"/>
                <w:bCs/>
                <w:color w:val="000000"/>
                <w:sz w:val="24"/>
                <w:szCs w:val="24"/>
                <w:shd w:val="clear" w:color="auto" w:fill="FFFFFF"/>
                <w:lang w:val="hy-AM"/>
              </w:rPr>
              <w:t>ն</w:t>
            </w:r>
            <w:r w:rsidRPr="00FF2173">
              <w:rPr>
                <w:rFonts w:ascii="GHEA Grapalat" w:hAnsi="GHEA Grapalat"/>
                <w:bCs/>
                <w:color w:val="000000"/>
                <w:sz w:val="24"/>
                <w:szCs w:val="24"/>
                <w:shd w:val="clear" w:color="auto" w:fill="FFFFFF"/>
                <w:lang w:val="hy-AM"/>
              </w:rPr>
              <w:t>ը:</w:t>
            </w:r>
          </w:p>
        </w:tc>
      </w:tr>
      <w:tr w:rsidR="00971E5C" w:rsidRPr="00FF2173" w:rsidTr="00B1211D">
        <w:trPr>
          <w:tblCellSpacing w:w="0" w:type="dxa"/>
          <w:jc w:val="center"/>
        </w:trPr>
        <w:tc>
          <w:tcPr>
            <w:tcW w:w="7601" w:type="dxa"/>
            <w:tcBorders>
              <w:top w:val="outset" w:sz="6" w:space="0" w:color="auto"/>
              <w:left w:val="outset" w:sz="6" w:space="0" w:color="auto"/>
              <w:bottom w:val="outset" w:sz="6" w:space="0" w:color="auto"/>
              <w:right w:val="outset" w:sz="6" w:space="0" w:color="auto"/>
            </w:tcBorders>
            <w:shd w:val="clear" w:color="auto" w:fill="FFFFFF"/>
          </w:tcPr>
          <w:p w:rsidR="00971E5C" w:rsidRPr="003533BF" w:rsidRDefault="00971E5C" w:rsidP="003A5A3E">
            <w:pPr>
              <w:tabs>
                <w:tab w:val="left" w:pos="851"/>
              </w:tabs>
              <w:spacing w:after="0" w:line="240" w:lineRule="auto"/>
              <w:ind w:firstLine="330"/>
              <w:jc w:val="both"/>
              <w:rPr>
                <w:rFonts w:ascii="GHEA Grapalat" w:hAnsi="GHEA Grapalat"/>
                <w:color w:val="000000"/>
                <w:sz w:val="24"/>
                <w:szCs w:val="24"/>
                <w:shd w:val="clear" w:color="auto" w:fill="FFFFFF"/>
                <w:lang w:val="hy-AM"/>
              </w:rPr>
            </w:pPr>
            <w:r w:rsidRPr="003533BF">
              <w:rPr>
                <w:rFonts w:ascii="GHEA Grapalat" w:hAnsi="GHEA Grapalat" w:cs="Arial"/>
                <w:sz w:val="24"/>
                <w:szCs w:val="24"/>
                <w:lang w:val="hy-AM"/>
              </w:rPr>
              <w:t>Նախագծի 2-րդ կետում և կից փաստաթղթերում անհրաժեշտ է</w:t>
            </w:r>
            <w:r w:rsidRPr="003533BF">
              <w:rPr>
                <w:rFonts w:ascii="GHEA Grapalat" w:hAnsi="GHEA Grapalat"/>
                <w:color w:val="000000"/>
                <w:sz w:val="24"/>
                <w:szCs w:val="24"/>
                <w:shd w:val="clear" w:color="auto" w:fill="FFFFFF"/>
                <w:lang w:val="hy-AM"/>
              </w:rPr>
              <w:t xml:space="preserve"> «Կիրանց համայնքում» բառերը փոխարինել «Իջևան համայնքի Կիրանց բնակավայրի» բառերով, նկատի ունենալով այն, որ «Հայստանի Հանրապետության վարչատարածքային բաժանման </w:t>
            </w:r>
            <w:r w:rsidRPr="003533BF">
              <w:rPr>
                <w:rFonts w:ascii="GHEA Grapalat" w:hAnsi="GHEA Grapalat"/>
                <w:color w:val="000000"/>
                <w:sz w:val="24"/>
                <w:szCs w:val="24"/>
                <w:shd w:val="clear" w:color="auto" w:fill="FFFFFF"/>
                <w:lang w:val="hy-AM"/>
              </w:rPr>
              <w:lastRenderedPageBreak/>
              <w:t xml:space="preserve">մասին» ՀՀ օրենքի համաձայն Կիրանցը հանդիսանում է Իջևան համայնքի բնակավայր: </w:t>
            </w:r>
          </w:p>
        </w:tc>
        <w:tc>
          <w:tcPr>
            <w:tcW w:w="3911" w:type="dxa"/>
            <w:gridSpan w:val="2"/>
            <w:tcBorders>
              <w:top w:val="outset" w:sz="6" w:space="0" w:color="auto"/>
              <w:left w:val="outset" w:sz="6" w:space="0" w:color="auto"/>
              <w:bottom w:val="outset" w:sz="6" w:space="0" w:color="auto"/>
              <w:right w:val="outset" w:sz="6" w:space="0" w:color="auto"/>
            </w:tcBorders>
            <w:shd w:val="clear" w:color="auto" w:fill="FFFFFF"/>
          </w:tcPr>
          <w:p w:rsidR="00971E5C" w:rsidRPr="003533BF" w:rsidRDefault="00971E5C" w:rsidP="003A5A3E">
            <w:pPr>
              <w:spacing w:after="0" w:line="240" w:lineRule="auto"/>
              <w:ind w:firstLine="567"/>
              <w:jc w:val="both"/>
              <w:rPr>
                <w:rFonts w:ascii="GHEA Grapalat" w:hAnsi="GHEA Grapalat" w:cs="GHEA Grapalat"/>
                <w:sz w:val="24"/>
                <w:szCs w:val="24"/>
                <w:lang w:val="af-ZA"/>
              </w:rPr>
            </w:pPr>
            <w:r w:rsidRPr="003B7919">
              <w:rPr>
                <w:rFonts w:ascii="GHEA Grapalat" w:hAnsi="GHEA Grapalat"/>
                <w:sz w:val="24"/>
                <w:szCs w:val="24"/>
                <w:lang w:val="hy-AM"/>
              </w:rPr>
              <w:lastRenderedPageBreak/>
              <w:t>ընդունվել է, կատարվել է համապատասխան լրամշակում</w:t>
            </w:r>
          </w:p>
        </w:tc>
      </w:tr>
      <w:tr w:rsidR="00971E5C" w:rsidRPr="00FF2173" w:rsidTr="00B1211D">
        <w:trPr>
          <w:tblCellSpacing w:w="0" w:type="dxa"/>
          <w:jc w:val="center"/>
        </w:trPr>
        <w:tc>
          <w:tcPr>
            <w:tcW w:w="7601" w:type="dxa"/>
            <w:tcBorders>
              <w:top w:val="outset" w:sz="6" w:space="0" w:color="auto"/>
              <w:left w:val="outset" w:sz="6" w:space="0" w:color="auto"/>
              <w:bottom w:val="outset" w:sz="6" w:space="0" w:color="auto"/>
              <w:right w:val="outset" w:sz="6" w:space="0" w:color="auto"/>
            </w:tcBorders>
            <w:shd w:val="clear" w:color="auto" w:fill="FFFFFF"/>
          </w:tcPr>
          <w:p w:rsidR="00971E5C" w:rsidRPr="003533BF" w:rsidRDefault="00971E5C" w:rsidP="003A5A3E">
            <w:pPr>
              <w:tabs>
                <w:tab w:val="left" w:pos="851"/>
              </w:tabs>
              <w:spacing w:after="0" w:line="240" w:lineRule="auto"/>
              <w:ind w:firstLine="330"/>
              <w:jc w:val="both"/>
              <w:rPr>
                <w:rFonts w:ascii="GHEA Grapalat" w:hAnsi="GHEA Grapalat"/>
                <w:color w:val="000000"/>
                <w:sz w:val="24"/>
                <w:szCs w:val="24"/>
                <w:shd w:val="clear" w:color="auto" w:fill="FFFFFF"/>
                <w:lang w:val="hy-AM"/>
              </w:rPr>
            </w:pPr>
            <w:r w:rsidRPr="003533BF">
              <w:rPr>
                <w:rFonts w:ascii="GHEA Grapalat" w:hAnsi="GHEA Grapalat"/>
                <w:color w:val="000000"/>
                <w:sz w:val="24"/>
                <w:szCs w:val="24"/>
                <w:shd w:val="clear" w:color="auto" w:fill="FFFFFF"/>
                <w:lang w:val="hy-AM"/>
              </w:rPr>
              <w:lastRenderedPageBreak/>
              <w:t xml:space="preserve">Նախագծի 2-րդ կետով նախատեսվում է թույլատրել ՀՀ քաղաքաշինության կոմիտեին Կիրանց համայնքում բնակավայրի կենտրոնական մասի վերակառուցման և նոր կառուցվող թաղամասի գոտևորման/մաստեր պլանի նախագծային ծառայությունները ձեռք բերել մեկ անձից գնման ձևով՝ «Թի Էֆ Արքիթեքթս» ՍՊԸ-ից։ Նախագծին կից ներկայացված փաստաթղթի (ՀՀ ԱԺ պատգամավոր Գեղամ </w:t>
            </w:r>
            <w:r w:rsidRPr="003B7919">
              <w:rPr>
                <w:rFonts w:ascii="GHEA Grapalat" w:hAnsi="GHEA Grapalat"/>
                <w:color w:val="000000"/>
                <w:sz w:val="24"/>
                <w:szCs w:val="24"/>
                <w:shd w:val="clear" w:color="auto" w:fill="FFFFFF"/>
                <w:lang w:val="hy-AM"/>
              </w:rPr>
              <w:t>Նազար</w:t>
            </w:r>
            <w:r w:rsidRPr="003533BF">
              <w:rPr>
                <w:rFonts w:ascii="GHEA Grapalat" w:hAnsi="GHEA Grapalat"/>
                <w:color w:val="000000"/>
                <w:sz w:val="24"/>
                <w:szCs w:val="24"/>
                <w:shd w:val="clear" w:color="auto" w:fill="FFFFFF"/>
                <w:lang w:val="hy-AM"/>
              </w:rPr>
              <w:t>յանի 25.12.24թ. գրություն) համաձայն՝ որպես մեկ անձից գնման ձևի կիրառման հիմնավորում նշվում է հիշյալ կազմակերպության կողմից պատրաստակամություն հայտնելու հանգամանքը:</w:t>
            </w:r>
          </w:p>
          <w:p w:rsidR="00971E5C" w:rsidRPr="003533BF" w:rsidRDefault="00971E5C" w:rsidP="003A5A3E">
            <w:pPr>
              <w:tabs>
                <w:tab w:val="left" w:pos="851"/>
              </w:tabs>
              <w:spacing w:after="0" w:line="240" w:lineRule="auto"/>
              <w:ind w:firstLine="330"/>
              <w:jc w:val="both"/>
              <w:rPr>
                <w:rFonts w:ascii="GHEA Grapalat" w:hAnsi="GHEA Grapalat"/>
                <w:color w:val="000000"/>
                <w:sz w:val="24"/>
                <w:szCs w:val="24"/>
                <w:shd w:val="clear" w:color="auto" w:fill="FFFFFF"/>
                <w:lang w:val="hy-AM"/>
              </w:rPr>
            </w:pPr>
            <w:r w:rsidRPr="003533BF">
              <w:rPr>
                <w:rFonts w:ascii="GHEA Grapalat" w:hAnsi="GHEA Grapalat"/>
                <w:color w:val="000000"/>
                <w:sz w:val="24"/>
                <w:szCs w:val="24"/>
                <w:shd w:val="clear" w:color="auto" w:fill="FFFFFF"/>
                <w:lang w:val="hy-AM"/>
              </w:rPr>
              <w:t>Այս կապակցությամբ առաջարկում ենք Նախագծի ընդունումը հիմնավորող փաս</w:t>
            </w:r>
            <w:r w:rsidRPr="003533BF">
              <w:rPr>
                <w:rFonts w:ascii="GHEA Grapalat" w:hAnsi="GHEA Grapalat"/>
                <w:color w:val="000000"/>
                <w:sz w:val="24"/>
                <w:szCs w:val="24"/>
                <w:shd w:val="clear" w:color="auto" w:fill="FFFFFF"/>
                <w:lang w:val="hy-AM"/>
              </w:rPr>
              <w:softHyphen/>
              <w:t>տաթղթում բացահայտել ինչպես մեկ անձից գնման ձևի կիրառման հիմքը, այնպես էլ դրա կիրառման հիմնավորումները, քանի որ վերոնշյալ փաստաթղթի համաձայն հնարավոր չէ եզրակացություն կազմել նշված գնման ձևի կիրառման մասին՝ գնումը նախատեսվում է կատարել հրատապության հիմքով, թե հատուկ կամ բացառիկ իրավունքի առկայությամբ պայմանավորված:</w:t>
            </w:r>
          </w:p>
          <w:p w:rsidR="00971E5C" w:rsidRPr="003533BF" w:rsidRDefault="00971E5C" w:rsidP="003A5A3E">
            <w:pPr>
              <w:tabs>
                <w:tab w:val="left" w:pos="851"/>
              </w:tabs>
              <w:spacing w:after="0" w:line="240" w:lineRule="auto"/>
              <w:ind w:firstLine="330"/>
              <w:jc w:val="both"/>
              <w:rPr>
                <w:rFonts w:ascii="GHEA Grapalat" w:hAnsi="GHEA Grapalat" w:cs="Arial"/>
                <w:sz w:val="24"/>
                <w:szCs w:val="24"/>
                <w:lang w:val="hy-AM"/>
              </w:rPr>
            </w:pPr>
            <w:r w:rsidRPr="003533BF">
              <w:rPr>
                <w:rFonts w:ascii="GHEA Grapalat" w:hAnsi="GHEA Grapalat"/>
                <w:color w:val="000000"/>
                <w:sz w:val="24"/>
                <w:szCs w:val="24"/>
                <w:shd w:val="clear" w:color="auto" w:fill="FFFFFF"/>
                <w:lang w:val="hy-AM"/>
              </w:rPr>
              <w:t>Եթե վերոնշյալ ծառայությունները ձեռք են բերվում հրատապության հիմքով, ապա առաջարկում ենք խմբագրել Նախագիծը և որպես ավելորդ դրույթ հանել Նախագծի 2-րդ կետը, նկատի ունենալով, որ ՀՀ կառավարության 04.05.2017թ. N 526-Ն որոշմամբ հաստատված կարգի 21-րդ կետի 1-ին ենթակետի դ պարբերության համաձայն այդ հիմքով մեկ անձից գնումների կատարման վերաբերյալ որոշումը կայացնում է պատվիրատուի ղեկավարը՝ առանց ՀՀ կառավարության կողմից նման համաձայնություն ստանալու հանգամանքի, ներառյալ ընթացակարգն էլեկտրոնային համակարգի միջոցով կազմակերպելու կամ գնման առարկան կոնկրետ մասնակցից ձեռք բերելու որոշումը:</w:t>
            </w:r>
          </w:p>
        </w:tc>
        <w:tc>
          <w:tcPr>
            <w:tcW w:w="3911" w:type="dxa"/>
            <w:gridSpan w:val="2"/>
            <w:tcBorders>
              <w:top w:val="outset" w:sz="6" w:space="0" w:color="auto"/>
              <w:left w:val="outset" w:sz="6" w:space="0" w:color="auto"/>
              <w:bottom w:val="outset" w:sz="6" w:space="0" w:color="auto"/>
              <w:right w:val="outset" w:sz="6" w:space="0" w:color="auto"/>
            </w:tcBorders>
            <w:shd w:val="clear" w:color="auto" w:fill="FFFFFF"/>
          </w:tcPr>
          <w:p w:rsidR="00971E5C" w:rsidRPr="00971E5C" w:rsidRDefault="00971E5C" w:rsidP="003A5A3E">
            <w:pPr>
              <w:tabs>
                <w:tab w:val="left" w:pos="90"/>
                <w:tab w:val="left" w:pos="810"/>
              </w:tabs>
              <w:spacing w:line="240" w:lineRule="auto"/>
              <w:ind w:left="120" w:right="105" w:firstLine="52"/>
              <w:rPr>
                <w:rFonts w:ascii="GHEA Grapalat" w:eastAsia="Times New Roman" w:hAnsi="GHEA Grapalat" w:cs="Times New Roman"/>
                <w:sz w:val="24"/>
                <w:szCs w:val="24"/>
                <w:lang w:val="hy-AM"/>
              </w:rPr>
            </w:pPr>
            <w:r w:rsidRPr="00971E5C">
              <w:rPr>
                <w:rFonts w:ascii="GHEA Grapalat" w:hAnsi="GHEA Grapalat" w:cs="Sylfaen"/>
                <w:sz w:val="24"/>
                <w:szCs w:val="24"/>
                <w:lang w:val="hy-AM"/>
              </w:rPr>
              <w:t>ՀՀ Տավուշի մարզի Իջևան համայնքի Կիրանց բնակավայրի կենտրոնական մասի վերակառուցման և նոր կառուցվող թաղամասի գոտևորման/մաստեր պլանի էսքիզային առաջարկներով նախագծի ծառայությունները մեկ անձից «Թի Էֆ Արքիթեքթս» սահմանափակ</w:t>
            </w:r>
            <w:r w:rsidRPr="00971E5C">
              <w:rPr>
                <w:rFonts w:ascii="GHEA Grapalat" w:hAnsi="GHEA Grapalat"/>
                <w:bCs/>
                <w:color w:val="000000"/>
                <w:sz w:val="24"/>
                <w:szCs w:val="24"/>
                <w:shd w:val="clear" w:color="auto" w:fill="FFFFFF"/>
                <w:lang w:val="hy-AM"/>
              </w:rPr>
              <w:t xml:space="preserve"> պատասխանատվությամբ </w:t>
            </w:r>
            <w:r w:rsidRPr="00971E5C">
              <w:rPr>
                <w:rFonts w:ascii="GHEA Grapalat" w:eastAsia="Times New Roman" w:hAnsi="GHEA Grapalat" w:cs="Sylfaen"/>
                <w:sz w:val="24"/>
                <w:szCs w:val="24"/>
                <w:lang w:val="pt-BR" w:eastAsia="ru-RU"/>
              </w:rPr>
              <w:t>ընկերությունից</w:t>
            </w:r>
            <w:r w:rsidRPr="00971E5C">
              <w:rPr>
                <w:rFonts w:ascii="GHEA Grapalat" w:eastAsia="Times New Roman" w:hAnsi="GHEA Grapalat" w:cs="Sylfaen"/>
                <w:sz w:val="24"/>
                <w:szCs w:val="24"/>
                <w:lang w:val="hy-AM" w:eastAsia="ru-RU"/>
              </w:rPr>
              <w:t xml:space="preserve"> </w:t>
            </w:r>
            <w:r w:rsidRPr="00971E5C">
              <w:rPr>
                <w:rFonts w:ascii="GHEA Grapalat" w:hAnsi="GHEA Grapalat" w:cs="Sylfaen"/>
                <w:sz w:val="24"/>
                <w:szCs w:val="24"/>
                <w:lang w:val="hy-AM"/>
              </w:rPr>
              <w:t xml:space="preserve">ձեռք բերելու համար հիմք ենք ընդունել </w:t>
            </w:r>
            <w:r w:rsidRPr="00971E5C">
              <w:rPr>
                <w:rFonts w:ascii="GHEA Grapalat" w:hAnsi="GHEA Grapalat"/>
                <w:bCs/>
                <w:color w:val="000000"/>
                <w:sz w:val="24"/>
                <w:szCs w:val="24"/>
                <w:shd w:val="clear" w:color="auto" w:fill="FFFFFF"/>
                <w:lang w:val="hy-AM"/>
              </w:rPr>
              <w:t xml:space="preserve">ՀՀ Ազգային ժողովի պատգամավոր Գեղամ Նազարյանի 2024 թվականի դեկտեմբերի 25-ի N 099/5678-2024 գրությամբ ներկայացված  առաջարկությունը՝ ՀՀ Տավուշի մարզի Կիրանց բնակավայրի կենտրոնական մասի վերակառուցման և նոր կառուցվող թաղամասի էսքիզային մաստեր պլանը,  հետագայում մանրամասը գլխավոր հատակագիծը և գոտևորման նախագիծը դիտարկել TF A8chitects LLC  («Թի Էֆ Արքիթեքթս» ՍՊԸ) կազմակերպության հետ փաստաթղթերի մշակման աշխատանքների ձեռքբերման պայմանագիր կնքելու հնարավորությունը և ՀՀ Տավուշի մարզի Իջևան համայնքի ղեկավարը 2025 թվականի հունվարի 31-ի N Ե-0205 գրությամբ ներկայացված առաջարկությունը՝  նշելով, որ «Թի Էֆ Արքիթեքթս» սահմանափակ պատասխանատվությամբ ընկերությունն իր պատրաստակամությունն է հայտնել մշակել՝ ՀՀ Տավուշի </w:t>
            </w:r>
            <w:r w:rsidRPr="00971E5C">
              <w:rPr>
                <w:rFonts w:ascii="GHEA Grapalat" w:hAnsi="GHEA Grapalat"/>
                <w:bCs/>
                <w:color w:val="000000"/>
                <w:sz w:val="24"/>
                <w:szCs w:val="24"/>
                <w:shd w:val="clear" w:color="auto" w:fill="FFFFFF"/>
                <w:lang w:val="hy-AM"/>
              </w:rPr>
              <w:lastRenderedPageBreak/>
              <w:t xml:space="preserve">մարզի Կիրանց բնակավայրի կենտրոնական մասի վերակառուցման և նոր կառուցվող թաղամասի էսքիզային մաստեր պլանը, հետագայում մանրամասն գլխավոր հատակագիծը և գոտևորման նախագիծը, ինչպես նաև խնդրել է Կոմիտեի աջակցությունը վերը նշված փաստաթղթի նախագծի ձեռքբերման ապահովումն իրականացնել «Թի Էֆ Արքիթեքթս» սահմանափակ պատասխանատվությամբ ընկերությունից: </w:t>
            </w:r>
          </w:p>
        </w:tc>
      </w:tr>
      <w:tr w:rsidR="00971E5C" w:rsidRPr="00FF2173" w:rsidTr="00B1211D">
        <w:trPr>
          <w:tblCellSpacing w:w="0" w:type="dxa"/>
          <w:jc w:val="center"/>
        </w:trPr>
        <w:tc>
          <w:tcPr>
            <w:tcW w:w="7601" w:type="dxa"/>
            <w:tcBorders>
              <w:top w:val="outset" w:sz="6" w:space="0" w:color="auto"/>
              <w:left w:val="outset" w:sz="6" w:space="0" w:color="auto"/>
              <w:bottom w:val="outset" w:sz="6" w:space="0" w:color="auto"/>
              <w:right w:val="outset" w:sz="6" w:space="0" w:color="auto"/>
            </w:tcBorders>
            <w:shd w:val="clear" w:color="auto" w:fill="FFFFFF"/>
          </w:tcPr>
          <w:p w:rsidR="00971E5C" w:rsidRPr="003533BF" w:rsidRDefault="00971E5C" w:rsidP="003A5A3E">
            <w:pPr>
              <w:tabs>
                <w:tab w:val="left" w:pos="851"/>
              </w:tabs>
              <w:spacing w:after="0" w:line="240" w:lineRule="auto"/>
              <w:ind w:left="567" w:right="210"/>
              <w:jc w:val="both"/>
              <w:rPr>
                <w:rFonts w:ascii="GHEA Grapalat" w:hAnsi="GHEA Grapalat"/>
                <w:color w:val="000000"/>
                <w:sz w:val="24"/>
                <w:szCs w:val="24"/>
                <w:shd w:val="clear" w:color="auto" w:fill="FFFFFF"/>
                <w:lang w:val="hy-AM"/>
              </w:rPr>
            </w:pPr>
            <w:r w:rsidRPr="003533BF">
              <w:rPr>
                <w:rFonts w:ascii="GHEA Grapalat" w:hAnsi="GHEA Grapalat"/>
                <w:color w:val="000000"/>
                <w:sz w:val="24"/>
                <w:szCs w:val="24"/>
                <w:shd w:val="clear" w:color="auto" w:fill="FFFFFF"/>
                <w:lang w:val="hy-AM"/>
              </w:rPr>
              <w:lastRenderedPageBreak/>
              <w:t>Նախագծի խմբագրական բնույթի վրիպակների վերաբերյալ առաջարկում ենք հետևյալը.</w:t>
            </w:r>
          </w:p>
          <w:p w:rsidR="00971E5C" w:rsidRPr="003533BF" w:rsidRDefault="00971E5C" w:rsidP="003A5A3E">
            <w:pPr>
              <w:tabs>
                <w:tab w:val="left" w:pos="240"/>
              </w:tabs>
              <w:spacing w:after="0" w:line="240" w:lineRule="auto"/>
              <w:ind w:left="240" w:firstLine="270"/>
              <w:jc w:val="both"/>
              <w:rPr>
                <w:rFonts w:ascii="GHEA Grapalat" w:hAnsi="GHEA Grapalat"/>
                <w:color w:val="000000"/>
                <w:sz w:val="24"/>
                <w:szCs w:val="24"/>
                <w:shd w:val="clear" w:color="auto" w:fill="FFFFFF"/>
                <w:lang w:val="hy-AM"/>
              </w:rPr>
            </w:pPr>
            <w:r w:rsidRPr="003533BF">
              <w:rPr>
                <w:rFonts w:ascii="GHEA Grapalat" w:hAnsi="GHEA Grapalat"/>
                <w:color w:val="000000"/>
                <w:sz w:val="24"/>
                <w:szCs w:val="24"/>
                <w:shd w:val="clear" w:color="auto" w:fill="FFFFFF"/>
                <w:lang w:val="hy-AM"/>
              </w:rPr>
              <w:t>ա/  N N 1, 5 և 6 հավելվածները համապատասխանեցնել «Հայաստանի Հանրապե</w:t>
            </w:r>
            <w:r w:rsidRPr="003533BF">
              <w:rPr>
                <w:rFonts w:ascii="GHEA Grapalat" w:hAnsi="GHEA Grapalat"/>
                <w:color w:val="000000"/>
                <w:sz w:val="24"/>
                <w:szCs w:val="24"/>
                <w:shd w:val="clear" w:color="auto" w:fill="FFFFFF"/>
                <w:lang w:val="hy-AM"/>
              </w:rPr>
              <w:softHyphen/>
              <w:t>տության 2025 թվականի պետական բյուջեի մասին» Հայաստանի Հանրապետության օրենքի N 1 հավելվածի N 2 աղյուսակի և ՀՀ կառավարության 27.12.2024թ-ի N 2060-Ն որոշման N 5 հավելվածի N N 1, 9 և 9.1 աղյուսակների ձևաչափերին,</w:t>
            </w:r>
          </w:p>
          <w:p w:rsidR="00971E5C" w:rsidRPr="003533BF" w:rsidRDefault="00971E5C" w:rsidP="003A5A3E">
            <w:pPr>
              <w:tabs>
                <w:tab w:val="left" w:pos="240"/>
                <w:tab w:val="left" w:pos="851"/>
              </w:tabs>
              <w:spacing w:after="0" w:line="240" w:lineRule="auto"/>
              <w:ind w:left="240" w:firstLine="270"/>
              <w:jc w:val="both"/>
              <w:rPr>
                <w:rFonts w:ascii="GHEA Grapalat" w:hAnsi="GHEA Grapalat"/>
                <w:color w:val="000000"/>
                <w:sz w:val="24"/>
                <w:szCs w:val="24"/>
                <w:shd w:val="clear" w:color="auto" w:fill="FFFFFF"/>
                <w:lang w:val="hy-AM"/>
              </w:rPr>
            </w:pPr>
            <w:r w:rsidRPr="003533BF">
              <w:rPr>
                <w:rFonts w:ascii="GHEA Grapalat" w:hAnsi="GHEA Grapalat"/>
                <w:color w:val="000000"/>
                <w:sz w:val="24"/>
                <w:szCs w:val="24"/>
                <w:shd w:val="clear" w:color="auto" w:fill="FFFFFF"/>
                <w:lang w:val="hy-AM"/>
              </w:rPr>
              <w:t>բ/  N 2 հավելվածում ՀՀ կառավարության պահուստային ֆոնդից նվազեցումն արտացոլել բյուջետային ծախսերի տնտեսագիտական դասակարգման «Շենքերի և շինությունների կապիտալ վերանորոգում» հոդվածից և ըստ այդմ խմբագրել N 3 հավելվածը</w:t>
            </w:r>
            <w:r w:rsidRPr="003B7919">
              <w:rPr>
                <w:rFonts w:ascii="GHEA Grapalat" w:hAnsi="GHEA Grapalat"/>
                <w:color w:val="000000"/>
                <w:sz w:val="24"/>
                <w:szCs w:val="24"/>
                <w:shd w:val="clear" w:color="auto" w:fill="FFFFFF"/>
                <w:lang w:val="hy-AM"/>
              </w:rPr>
              <w:t>:</w:t>
            </w:r>
          </w:p>
        </w:tc>
        <w:tc>
          <w:tcPr>
            <w:tcW w:w="3911" w:type="dxa"/>
            <w:gridSpan w:val="2"/>
            <w:tcBorders>
              <w:top w:val="outset" w:sz="6" w:space="0" w:color="auto"/>
              <w:left w:val="outset" w:sz="6" w:space="0" w:color="auto"/>
              <w:bottom w:val="outset" w:sz="6" w:space="0" w:color="auto"/>
              <w:right w:val="outset" w:sz="6" w:space="0" w:color="auto"/>
            </w:tcBorders>
            <w:shd w:val="clear" w:color="auto" w:fill="FFFFFF"/>
          </w:tcPr>
          <w:p w:rsidR="00971E5C" w:rsidRPr="003533BF" w:rsidRDefault="00971E5C" w:rsidP="00FF2173">
            <w:pPr>
              <w:spacing w:after="0" w:line="240" w:lineRule="auto"/>
              <w:ind w:firstLine="567"/>
              <w:jc w:val="both"/>
              <w:rPr>
                <w:rFonts w:ascii="GHEA Grapalat" w:hAnsi="GHEA Grapalat" w:cs="GHEA Grapalat"/>
                <w:sz w:val="24"/>
                <w:szCs w:val="24"/>
                <w:lang w:val="af-ZA"/>
              </w:rPr>
            </w:pPr>
            <w:r w:rsidRPr="003B7919">
              <w:rPr>
                <w:rFonts w:ascii="GHEA Grapalat" w:hAnsi="GHEA Grapalat"/>
                <w:sz w:val="24"/>
                <w:szCs w:val="24"/>
                <w:lang w:val="hy-AM"/>
              </w:rPr>
              <w:t>ընդունվել է, կատարվել է համապատասխան լրամշակում</w:t>
            </w:r>
          </w:p>
        </w:tc>
      </w:tr>
      <w:tr w:rsidR="00F076C5" w:rsidRPr="00912189" w:rsidTr="00B1211D">
        <w:trPr>
          <w:tblCellSpacing w:w="0" w:type="dxa"/>
          <w:jc w:val="center"/>
        </w:trPr>
        <w:tc>
          <w:tcPr>
            <w:tcW w:w="7601" w:type="dxa"/>
            <w:tcBorders>
              <w:top w:val="outset" w:sz="6" w:space="0" w:color="auto"/>
              <w:left w:val="outset" w:sz="6" w:space="0" w:color="auto"/>
              <w:bottom w:val="outset" w:sz="6" w:space="0" w:color="auto"/>
              <w:right w:val="outset" w:sz="6" w:space="0" w:color="auto"/>
            </w:tcBorders>
            <w:shd w:val="clear" w:color="auto" w:fill="FFFFFF"/>
          </w:tcPr>
          <w:p w:rsidR="00F076C5" w:rsidRDefault="00F076C5" w:rsidP="00F076C5">
            <w:pPr>
              <w:tabs>
                <w:tab w:val="left" w:pos="567"/>
              </w:tabs>
              <w:spacing w:after="0" w:line="348"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Ի կատարումն ՀՀ փոխվարչապետի 04.03.2025թ. N /02.11/7082-2025 հանձնա</w:t>
            </w:r>
            <w:r>
              <w:rPr>
                <w:rFonts w:ascii="GHEA Grapalat" w:hAnsi="GHEA Grapalat"/>
                <w:color w:val="000000"/>
                <w:sz w:val="24"/>
                <w:szCs w:val="24"/>
                <w:shd w:val="clear" w:color="auto" w:fill="FFFFFF"/>
                <w:lang w:val="hy-AM"/>
              </w:rPr>
              <w:softHyphen/>
              <w:t>րարականի, ուսումնասիրելով ՀՀ քաղաքաշինության կոմիտեի (այսուհետ՝ Կոմիտե) կողմից մշակված ՀՀ կառավարության որոշման նախագիծը, որով առաջարկվում է ՀՀ 2025թ-ի պետական բյուջեով նախատեսված ՀՀ կառավարության պահուստային ֆոնդից ինն ամսում վերաբաշխել 23.5 մլն դրամ ՀՀ քաղաքաշինության պատվիրատվությամբ իրականացվող «1103» ծրագրի «21001» միջոցառ</w:t>
            </w:r>
            <w:r>
              <w:rPr>
                <w:rFonts w:ascii="GHEA Grapalat" w:hAnsi="GHEA Grapalat"/>
                <w:color w:val="000000"/>
                <w:sz w:val="24"/>
                <w:szCs w:val="24"/>
                <w:shd w:val="clear" w:color="auto" w:fill="FFFFFF"/>
                <w:lang w:val="hy-AM"/>
              </w:rPr>
              <w:softHyphen/>
              <w:t xml:space="preserve">մանը, ՀՀ Տավուշի մարզի Կիրանց համայնքում բնակավայրի կենտրոնական մասի վերակառուցման և նոր կառուցվող թաղամասի մանրամասն գոտևորման/մաստեր պլանի էսքիզային առաջարկներով նախագծի մշակման 1-ին փուլի աշխատանքների համար (նպատակ ունենալով հետագայում մշակել </w:t>
            </w:r>
            <w:r>
              <w:rPr>
                <w:rFonts w:ascii="GHEA Grapalat" w:hAnsi="GHEA Grapalat"/>
                <w:color w:val="000000"/>
                <w:sz w:val="24"/>
                <w:szCs w:val="24"/>
                <w:shd w:val="clear" w:color="auto" w:fill="FFFFFF"/>
                <w:lang w:val="hy-AM"/>
              </w:rPr>
              <w:lastRenderedPageBreak/>
              <w:t>գլխավոր հատակագիծը և գոտևորման նախագիծը), հայտնում ենք հետևյալը.</w:t>
            </w:r>
          </w:p>
          <w:p w:rsidR="00F076C5" w:rsidRDefault="00F076C5" w:rsidP="00F076C5">
            <w:pPr>
              <w:numPr>
                <w:ilvl w:val="0"/>
                <w:numId w:val="29"/>
              </w:numPr>
              <w:tabs>
                <w:tab w:val="left" w:pos="851"/>
              </w:tabs>
              <w:spacing w:after="0" w:line="348" w:lineRule="auto"/>
              <w:ind w:left="0" w:firstLine="567"/>
              <w:jc w:val="both"/>
              <w:rPr>
                <w:rFonts w:ascii="GHEA Grapalat" w:hAnsi="GHEA Grapalat" w:cs="Arial"/>
                <w:color w:val="00000A"/>
                <w:sz w:val="24"/>
                <w:szCs w:val="24"/>
                <w:lang w:val="hy-AM"/>
              </w:rPr>
            </w:pPr>
            <w:r>
              <w:rPr>
                <w:rFonts w:ascii="GHEA Grapalat" w:hAnsi="GHEA Grapalat"/>
                <w:color w:val="000000"/>
                <w:sz w:val="24"/>
                <w:szCs w:val="24"/>
                <w:shd w:val="clear" w:color="auto" w:fill="FFFFFF"/>
                <w:lang w:val="hy-AM"/>
              </w:rPr>
              <w:t xml:space="preserve">Նախագծի փաթեթում առկա Կիրանց համայնքում բնակավայրի կենտրոնական մասի վերակառուցման և նոր կառուցվող թաղամասի մանրամասն գոտևորման/մաստեր պլանի էսքիզային նախագծի 23.5 մլն դրամ ֆինանսական գնահատականի նախահաշվում ներկայացված են միայն աշխատանքների ֆինանսական գնահատականները, որոնք չեն կարող դիտարկվել որպես հաշվարկային հիմնավորում: Հետևաբար, ինչպես Նախագծի քննարկման փուլում, այպես էլ այժմ, առաջարկում ենք նախահաշվում արտացոլել աշխատանքների ֆինանսական գնահատականների (օրինակ՝ «1.1 </w:t>
            </w:r>
            <w:r>
              <w:rPr>
                <w:rFonts w:ascii="GHEA Grapalat" w:hAnsi="GHEA Grapalat" w:cs="Arial"/>
                <w:sz w:val="24"/>
                <w:szCs w:val="24"/>
                <w:lang w:val="hy-AM"/>
              </w:rPr>
              <w:t>Բնակավայրի զարգացման ռազմավարական խնդիրներն ու նպատակները/զարգացման տեսլականը» աշխատանքի 2.5 մլն դրամ կամ «2.1 Տեղանքի գլխավոր հատակագիծ՝ (էսքիզային մաստեր պլան) առկա կադաստրային և տեղագրական հանույթների հենքի վրա» աշխատանքի 5.5 մլն դրամ) հաշվարկային հիմնավորումները (հաշվարկներով հիմնավորված գնորոշման աղբյուրները):</w:t>
            </w:r>
          </w:p>
          <w:p w:rsidR="00F076C5" w:rsidRDefault="00F076C5" w:rsidP="00F076C5">
            <w:pPr>
              <w:pStyle w:val="ListParagraph"/>
              <w:tabs>
                <w:tab w:val="left" w:pos="851"/>
              </w:tabs>
              <w:spacing w:after="0" w:line="348" w:lineRule="auto"/>
              <w:ind w:left="0" w:firstLine="567"/>
              <w:jc w:val="both"/>
              <w:rPr>
                <w:rFonts w:ascii="GHEA Grapalat" w:hAnsi="GHEA Grapalat"/>
                <w:bCs/>
                <w:color w:val="000000"/>
                <w:sz w:val="24"/>
                <w:szCs w:val="24"/>
                <w:shd w:val="clear" w:color="auto" w:fill="FFFFFF"/>
                <w:lang w:val="hy-AM"/>
              </w:rPr>
            </w:pPr>
            <w:r>
              <w:rPr>
                <w:rFonts w:ascii="GHEA Grapalat" w:hAnsi="GHEA Grapalat" w:cs="Arial"/>
                <w:sz w:val="24"/>
                <w:szCs w:val="24"/>
                <w:lang w:val="hy-AM"/>
              </w:rPr>
              <w:t xml:space="preserve">Վերը նշված դիրքորոշման վերաբերյալ Ամփոփաթերթում միայն նշվում է, որ </w:t>
            </w:r>
            <w:r>
              <w:rPr>
                <w:rFonts w:ascii="GHEA Grapalat" w:hAnsi="GHEA Grapalat"/>
                <w:bCs/>
                <w:color w:val="000000"/>
                <w:sz w:val="24"/>
                <w:szCs w:val="24"/>
                <w:shd w:val="clear" w:color="auto" w:fill="FFFFFF"/>
                <w:lang w:val="hy-AM"/>
              </w:rPr>
              <w:t>աշխա</w:t>
            </w:r>
            <w:r>
              <w:rPr>
                <w:rFonts w:ascii="GHEA Grapalat" w:hAnsi="GHEA Grapalat"/>
                <w:bCs/>
                <w:color w:val="000000"/>
                <w:sz w:val="24"/>
                <w:szCs w:val="24"/>
                <w:shd w:val="clear" w:color="auto" w:fill="FFFFFF"/>
                <w:lang w:val="hy-AM"/>
              </w:rPr>
              <w:softHyphen/>
              <w:t>տանքների նախահաշիվը տրամադրել է «Թի Էֆ Արքիթեքթս» ՍՊԸ կազմակերպությունը:</w:t>
            </w:r>
          </w:p>
          <w:p w:rsidR="00F076C5" w:rsidRDefault="00F076C5" w:rsidP="00F076C5">
            <w:pPr>
              <w:pStyle w:val="ListParagraph"/>
              <w:tabs>
                <w:tab w:val="left" w:pos="851"/>
              </w:tabs>
              <w:spacing w:after="0" w:line="348" w:lineRule="auto"/>
              <w:ind w:left="0" w:firstLine="567"/>
              <w:jc w:val="both"/>
              <w:rPr>
                <w:rFonts w:ascii="GHEA Grapalat" w:hAnsi="GHEA Grapalat"/>
                <w:b/>
                <w:bCs/>
                <w:color w:val="000000"/>
                <w:sz w:val="24"/>
                <w:szCs w:val="24"/>
                <w:shd w:val="clear" w:color="auto" w:fill="FFFFFF"/>
                <w:lang w:val="hy-AM"/>
              </w:rPr>
            </w:pPr>
            <w:r>
              <w:rPr>
                <w:rFonts w:ascii="GHEA Grapalat" w:hAnsi="GHEA Grapalat"/>
                <w:bCs/>
                <w:color w:val="000000"/>
                <w:sz w:val="24"/>
                <w:szCs w:val="24"/>
                <w:shd w:val="clear" w:color="auto" w:fill="FFFFFF"/>
                <w:lang w:val="hy-AM"/>
              </w:rPr>
              <w:t xml:space="preserve">Հետևաբար, կրկին անգամ կարևորում ենք ֆինանսական գնահատականի </w:t>
            </w:r>
            <w:r>
              <w:rPr>
                <w:rFonts w:ascii="GHEA Grapalat" w:hAnsi="GHEA Grapalat" w:cs="Arial"/>
                <w:sz w:val="24"/>
                <w:szCs w:val="24"/>
                <w:lang w:val="hy-AM"/>
              </w:rPr>
              <w:t>հաշվար</w:t>
            </w:r>
            <w:r>
              <w:rPr>
                <w:rFonts w:ascii="GHEA Grapalat" w:hAnsi="GHEA Grapalat" w:cs="Arial"/>
                <w:sz w:val="24"/>
                <w:szCs w:val="24"/>
                <w:lang w:val="hy-AM"/>
              </w:rPr>
              <w:softHyphen/>
              <w:t>կային հիմնավորումների առկայությունը (</w:t>
            </w:r>
            <w:r>
              <w:rPr>
                <w:rFonts w:ascii="GHEA Grapalat" w:hAnsi="GHEA Grapalat"/>
                <w:bCs/>
                <w:color w:val="000000"/>
                <w:sz w:val="24"/>
                <w:szCs w:val="24"/>
                <w:shd w:val="clear" w:color="auto" w:fill="FFFFFF"/>
                <w:lang w:val="hy-AM"/>
              </w:rPr>
              <w:t>«Թի Էֆ Արքիթեքթս» ՍՊԸ կազմակերպության կողմից աշխատանքների ֆինանսական գնահատականի հիմքում դրված հաշվարկները</w:t>
            </w:r>
            <w:r>
              <w:rPr>
                <w:rFonts w:ascii="GHEA Grapalat" w:hAnsi="GHEA Grapalat" w:cs="Arial"/>
                <w:sz w:val="24"/>
                <w:szCs w:val="24"/>
                <w:lang w:val="hy-AM"/>
              </w:rPr>
              <w:t>)</w:t>
            </w:r>
            <w:r>
              <w:rPr>
                <w:rFonts w:ascii="GHEA Grapalat" w:hAnsi="GHEA Grapalat" w:cs="Arial"/>
                <w:b/>
                <w:sz w:val="24"/>
                <w:szCs w:val="24"/>
                <w:lang w:val="hy-AM"/>
              </w:rPr>
              <w:t>։</w:t>
            </w:r>
            <w:r>
              <w:rPr>
                <w:rFonts w:ascii="GHEA Grapalat" w:hAnsi="GHEA Grapalat"/>
                <w:b/>
                <w:bCs/>
                <w:color w:val="000000"/>
                <w:sz w:val="24"/>
                <w:szCs w:val="24"/>
                <w:shd w:val="clear" w:color="auto" w:fill="FFFFFF"/>
                <w:lang w:val="hy-AM"/>
              </w:rPr>
              <w:t xml:space="preserve"> </w:t>
            </w:r>
          </w:p>
          <w:p w:rsidR="00F076C5" w:rsidRDefault="00F076C5" w:rsidP="00F076C5">
            <w:pPr>
              <w:numPr>
                <w:ilvl w:val="0"/>
                <w:numId w:val="29"/>
              </w:numPr>
              <w:tabs>
                <w:tab w:val="left" w:pos="851"/>
              </w:tabs>
              <w:spacing w:after="0" w:line="348" w:lineRule="auto"/>
              <w:ind w:left="0" w:firstLine="567"/>
              <w:jc w:val="both"/>
              <w:rPr>
                <w:rFonts w:ascii="GHEA Grapalat" w:eastAsia="Times New Roman" w:hAnsi="GHEA Grapalat" w:cs="Sylfaen"/>
                <w:color w:val="00000A"/>
                <w:sz w:val="24"/>
                <w:szCs w:val="24"/>
                <w:lang w:val="hy-AM" w:eastAsia="ru-RU"/>
              </w:rPr>
            </w:pPr>
            <w:r>
              <w:rPr>
                <w:rFonts w:ascii="GHEA Grapalat" w:hAnsi="GHEA Grapalat"/>
                <w:color w:val="000000"/>
                <w:sz w:val="24"/>
                <w:szCs w:val="24"/>
                <w:shd w:val="clear" w:color="auto" w:fill="FFFFFF"/>
                <w:lang w:val="hy-AM"/>
              </w:rPr>
              <w:t>Նախագծի</w:t>
            </w:r>
            <w:r>
              <w:rPr>
                <w:rFonts w:ascii="GHEA Grapalat" w:hAnsi="GHEA Grapalat"/>
                <w:sz w:val="24"/>
                <w:szCs w:val="24"/>
                <w:lang w:val="hy-AM"/>
              </w:rPr>
              <w:t xml:space="preserve"> 2-րդ կետով առաջարկվում է թույլատրել Կոմիտեին՝ Տավուշի մարզի Կիրանց համայնքում բնակավայրի կենտրոնական մասի վերակառուցման և նոր կառուց</w:t>
            </w:r>
            <w:r>
              <w:rPr>
                <w:rFonts w:ascii="GHEA Grapalat" w:hAnsi="GHEA Grapalat"/>
                <w:sz w:val="24"/>
                <w:szCs w:val="24"/>
                <w:lang w:val="hy-AM"/>
              </w:rPr>
              <w:softHyphen/>
              <w:t xml:space="preserve">վող թաղամասի գոտևորման/մաստեր պլանի նախագծային ծառայությունները </w:t>
            </w:r>
            <w:r>
              <w:rPr>
                <w:rFonts w:ascii="GHEA Grapalat" w:eastAsia="Times New Roman" w:hAnsi="GHEA Grapalat" w:cs="Sylfaen"/>
                <w:sz w:val="24"/>
                <w:szCs w:val="24"/>
                <w:lang w:val="pt-BR" w:eastAsia="ru-RU"/>
              </w:rPr>
              <w:t>ձեռք բերել մեկ անձից գնման ձևով</w:t>
            </w:r>
            <w:r>
              <w:rPr>
                <w:rFonts w:ascii="GHEA Grapalat" w:eastAsia="Times New Roman" w:hAnsi="GHEA Grapalat" w:cs="Sylfaen"/>
                <w:sz w:val="24"/>
                <w:szCs w:val="24"/>
                <w:lang w:val="hy-AM" w:eastAsia="ru-RU"/>
              </w:rPr>
              <w:t>՝</w:t>
            </w:r>
            <w:r>
              <w:rPr>
                <w:rFonts w:ascii="GHEA Grapalat" w:hAnsi="GHEA Grapalat"/>
                <w:bCs/>
                <w:color w:val="000000"/>
                <w:sz w:val="24"/>
                <w:szCs w:val="24"/>
                <w:shd w:val="clear" w:color="auto" w:fill="FFFFFF"/>
                <w:lang w:val="hy-AM"/>
              </w:rPr>
              <w:t xml:space="preserve"> «Թի Էֆ Արքիթեքթս» ՍՊԸ-ից</w:t>
            </w:r>
            <w:r>
              <w:rPr>
                <w:rFonts w:ascii="GHEA Grapalat" w:eastAsia="Times New Roman" w:hAnsi="GHEA Grapalat" w:cs="Sylfaen"/>
                <w:sz w:val="24"/>
                <w:szCs w:val="24"/>
                <w:lang w:val="hy-AM" w:eastAsia="ru-RU"/>
              </w:rPr>
              <w:t xml:space="preserve">։ </w:t>
            </w:r>
          </w:p>
          <w:p w:rsidR="00F076C5" w:rsidRDefault="00F076C5" w:rsidP="00F076C5">
            <w:pPr>
              <w:spacing w:after="0" w:line="348" w:lineRule="auto"/>
              <w:ind w:firstLine="567"/>
              <w:jc w:val="both"/>
              <w:rPr>
                <w:rFonts w:ascii="GHEA Grapalat" w:eastAsia="Calibri" w:hAnsi="GHEA Grapalat" w:cs="Sylfaen"/>
                <w:sz w:val="24"/>
                <w:szCs w:val="24"/>
                <w:lang w:val="hy-AM"/>
              </w:rPr>
            </w:pPr>
            <w:r>
              <w:rPr>
                <w:rFonts w:ascii="GHEA Grapalat" w:hAnsi="GHEA Grapalat" w:cs="Sylfaen"/>
                <w:sz w:val="24"/>
                <w:szCs w:val="24"/>
                <w:lang w:val="hy-AM"/>
              </w:rPr>
              <w:lastRenderedPageBreak/>
              <w:t>Նախագծի ընդունումը հիմնավորող փաստաթղթի համաձայն աշխատանքների ձեռքբերումը նշված կազմակերպությունից իրականացնելու անհրաժեշտությունը պայմա</w:t>
            </w:r>
            <w:r>
              <w:rPr>
                <w:rFonts w:ascii="GHEA Grapalat" w:hAnsi="GHEA Grapalat" w:cs="Sylfaen"/>
                <w:sz w:val="24"/>
                <w:szCs w:val="24"/>
                <w:lang w:val="hy-AM"/>
              </w:rPr>
              <w:softHyphen/>
              <w:t>նա</w:t>
            </w:r>
            <w:r>
              <w:rPr>
                <w:rFonts w:ascii="GHEA Grapalat" w:hAnsi="GHEA Grapalat" w:cs="Sylfaen"/>
                <w:sz w:val="24"/>
                <w:szCs w:val="24"/>
                <w:lang w:val="hy-AM"/>
              </w:rPr>
              <w:softHyphen/>
              <w:t>վորված է ԱԺ պատգամավոր Գեղամ Նազարյանի առաջարկությամբ (պատգա</w:t>
            </w:r>
            <w:r>
              <w:rPr>
                <w:rFonts w:ascii="GHEA Grapalat" w:hAnsi="GHEA Grapalat" w:cs="Sylfaen"/>
                <w:sz w:val="24"/>
                <w:szCs w:val="24"/>
                <w:lang w:val="hy-AM"/>
              </w:rPr>
              <w:softHyphen/>
              <w:t>մավորը խնդրում է դիտարկել կազմակերպության հետ փաստաթղթերի մշակման աշխատանքների ձեռքբերման պայմանագիր կնքելու հնարավորությունը) և կազմակեր</w:t>
            </w:r>
            <w:r>
              <w:rPr>
                <w:rFonts w:ascii="GHEA Grapalat" w:hAnsi="GHEA Grapalat" w:cs="Sylfaen"/>
                <w:sz w:val="24"/>
                <w:szCs w:val="24"/>
                <w:lang w:val="hy-AM"/>
              </w:rPr>
              <w:softHyphen/>
              <w:t>պության պատրաստակամությամբ:</w:t>
            </w:r>
          </w:p>
          <w:p w:rsidR="00F076C5" w:rsidRDefault="00F076C5" w:rsidP="00F076C5">
            <w:pPr>
              <w:spacing w:after="0" w:line="348" w:lineRule="auto"/>
              <w:ind w:firstLine="567"/>
              <w:jc w:val="both"/>
              <w:rPr>
                <w:rFonts w:ascii="GHEA Grapalat" w:hAnsi="GHEA Grapalat" w:cs="Sylfaen"/>
                <w:sz w:val="24"/>
                <w:szCs w:val="24"/>
                <w:lang w:val="hy-AM"/>
              </w:rPr>
            </w:pPr>
            <w:r>
              <w:rPr>
                <w:rFonts w:ascii="GHEA Grapalat" w:hAnsi="GHEA Grapalat" w:cs="Sylfaen"/>
                <w:sz w:val="24"/>
                <w:szCs w:val="24"/>
                <w:lang w:val="hy-AM"/>
              </w:rPr>
              <w:t>Մեկ անձից գնումների կատարման հետ կապված հարաբերությունները սահմանված են «Գնումների մասին» օրենքի 23-րդ հոդվածով, համաձայն որի գնումը կարող է կատարվել մեկ անձից, եթե`</w:t>
            </w:r>
          </w:p>
          <w:p w:rsidR="00F076C5" w:rsidRDefault="00F076C5" w:rsidP="00F076C5">
            <w:pPr>
              <w:spacing w:after="0" w:line="348" w:lineRule="auto"/>
              <w:ind w:firstLine="567"/>
              <w:jc w:val="both"/>
              <w:rPr>
                <w:rFonts w:ascii="GHEA Grapalat" w:hAnsi="GHEA Grapalat" w:cs="Sylfaen"/>
                <w:sz w:val="24"/>
                <w:szCs w:val="24"/>
                <w:lang w:val="hy-AM"/>
              </w:rPr>
            </w:pPr>
            <w:r>
              <w:rPr>
                <w:rFonts w:ascii="GHEA Grapalat" w:hAnsi="GHEA Grapalat" w:cs="Sylfaen"/>
                <w:sz w:val="24"/>
                <w:szCs w:val="24"/>
                <w:lang w:val="hy-AM"/>
              </w:rPr>
              <w:t>1)  գնման ենթակա ապրանքը, աշխատանքը կամ ծառայությունը հնարավոր է ձեռք բերել միայն մեկ անձից, որը պայմանավորված է նրա հեղինակային և հարակից իրավունքներով, հատուկ կամ բացառիկ իրավունքի առկայությամբ,</w:t>
            </w:r>
          </w:p>
          <w:p w:rsidR="00F076C5" w:rsidRDefault="00F076C5" w:rsidP="00F076C5">
            <w:pPr>
              <w:tabs>
                <w:tab w:val="left" w:pos="851"/>
              </w:tabs>
              <w:spacing w:after="0" w:line="348" w:lineRule="auto"/>
              <w:ind w:firstLine="567"/>
              <w:jc w:val="both"/>
              <w:rPr>
                <w:rFonts w:ascii="GHEA Grapalat" w:hAnsi="GHEA Grapalat" w:cs="Sylfaen"/>
                <w:sz w:val="24"/>
                <w:szCs w:val="24"/>
                <w:lang w:val="hy-AM"/>
              </w:rPr>
            </w:pPr>
            <w:r>
              <w:rPr>
                <w:rFonts w:ascii="GHEA Grapalat" w:hAnsi="GHEA Grapalat" w:cs="Sylfaen"/>
                <w:sz w:val="24"/>
                <w:szCs w:val="24"/>
                <w:lang w:val="hy-AM"/>
              </w:rPr>
              <w:t>2)  արտակարգ կամ չնախատեսված այլ իրավիճակի առաջացման հետևանքով ծագել է գնման անհետաձգելի պահանջ և, արտակարգ կամ չնախատեսված այլ իրավիճակից ելնելով, գնման այլ ձևերի կիրառումը ժամկետի առումով անհնար է, պայմանով, որ նման պահանջը հնարավոր չէր օբյեկտիվորեն կանխատեսել,</w:t>
            </w:r>
          </w:p>
          <w:p w:rsidR="00F076C5" w:rsidRDefault="00F076C5" w:rsidP="00F076C5">
            <w:pPr>
              <w:spacing w:after="0" w:line="348" w:lineRule="auto"/>
              <w:ind w:firstLine="567"/>
              <w:jc w:val="both"/>
              <w:rPr>
                <w:rFonts w:ascii="GHEA Grapalat" w:hAnsi="GHEA Grapalat" w:cs="Sylfaen"/>
                <w:sz w:val="24"/>
                <w:szCs w:val="24"/>
                <w:lang w:val="hy-AM"/>
              </w:rPr>
            </w:pPr>
            <w:r>
              <w:rPr>
                <w:rFonts w:ascii="GHEA Grapalat" w:hAnsi="GHEA Grapalat" w:cs="Sylfaen"/>
                <w:sz w:val="24"/>
                <w:szCs w:val="24"/>
                <w:lang w:val="hy-AM"/>
              </w:rPr>
              <w:t>3) պատվիրատուն, որևէ անձից կատարելով ապրանքների գնում, որոշում է սկզբնական պայմանագրում չներառված, սակայն օբյեկտիվորեն չնախատեսված հանգամանքներից ելնելով՝ սկզբնական պայմանագրի կատարման համար անհրաժեշտ դարձած ապրանքների լրացուցիչ գնում կատարել նույն անձից, պայմանով, որ`</w:t>
            </w:r>
          </w:p>
          <w:p w:rsidR="00F076C5" w:rsidRDefault="00F076C5" w:rsidP="00F076C5">
            <w:pPr>
              <w:spacing w:after="0" w:line="348" w:lineRule="auto"/>
              <w:ind w:firstLine="567"/>
              <w:jc w:val="both"/>
              <w:rPr>
                <w:rFonts w:ascii="GHEA Grapalat" w:hAnsi="GHEA Grapalat" w:cs="Sylfaen"/>
                <w:sz w:val="24"/>
                <w:szCs w:val="24"/>
                <w:lang w:val="hy-AM"/>
              </w:rPr>
            </w:pPr>
            <w:r>
              <w:rPr>
                <w:rFonts w:ascii="GHEA Grapalat" w:hAnsi="GHEA Grapalat" w:cs="Sylfaen"/>
                <w:sz w:val="24"/>
                <w:szCs w:val="24"/>
                <w:lang w:val="hy-AM"/>
              </w:rPr>
              <w:t>ա. լրացուցիչ ապրանքների պայմանագիրը հնարավոր չէ տեխնիկապես կամ տնտեսապես առանձնացնել սկզբնական պայմանագրից` առանց պատվիրատուի համար նշանակալի դժվարություն ստեղծելու, և</w:t>
            </w:r>
          </w:p>
          <w:p w:rsidR="00F076C5" w:rsidRDefault="00F076C5" w:rsidP="00F076C5">
            <w:pPr>
              <w:spacing w:after="0" w:line="348" w:lineRule="auto"/>
              <w:ind w:firstLine="567"/>
              <w:jc w:val="both"/>
              <w:rPr>
                <w:rFonts w:ascii="GHEA Grapalat" w:hAnsi="GHEA Grapalat" w:cs="Sylfaen"/>
                <w:sz w:val="24"/>
                <w:szCs w:val="24"/>
                <w:lang w:val="hy-AM"/>
              </w:rPr>
            </w:pPr>
            <w:r>
              <w:rPr>
                <w:rFonts w:ascii="GHEA Grapalat" w:hAnsi="GHEA Grapalat" w:cs="Sylfaen"/>
                <w:sz w:val="24"/>
                <w:szCs w:val="24"/>
                <w:lang w:val="hy-AM"/>
              </w:rPr>
              <w:lastRenderedPageBreak/>
              <w:t>բ.  դրա գինը չգերազանցի սկզբնական պայմանագրի ընդհանուր գնի 10 տոկոսը: Ընդ որում, միևնույն անձից սույն կետի կիրառմամբ լրացուցիչ գնում կարող է կատարվել մեկ անգամ, իսկ լրացուցիչ ապրանքների գինը չի կարող սահմանվել ավելի, քան նախատեսված է պայմանագրով.</w:t>
            </w:r>
          </w:p>
          <w:p w:rsidR="00F076C5" w:rsidRDefault="00F076C5" w:rsidP="00F076C5">
            <w:pPr>
              <w:spacing w:after="0" w:line="348" w:lineRule="auto"/>
              <w:ind w:firstLine="567"/>
              <w:jc w:val="both"/>
              <w:rPr>
                <w:rFonts w:ascii="GHEA Grapalat" w:hAnsi="GHEA Grapalat" w:cs="Sylfaen"/>
                <w:sz w:val="24"/>
                <w:szCs w:val="24"/>
                <w:lang w:val="hy-AM"/>
              </w:rPr>
            </w:pPr>
            <w:r>
              <w:rPr>
                <w:rFonts w:ascii="GHEA Grapalat" w:hAnsi="GHEA Grapalat" w:cs="Sylfaen"/>
                <w:sz w:val="24"/>
                <w:szCs w:val="24"/>
                <w:lang w:val="hy-AM"/>
              </w:rPr>
              <w:t>4) գնման գինը չի գերազանցում գնումների բազային միավորը.</w:t>
            </w:r>
          </w:p>
          <w:p w:rsidR="00F076C5" w:rsidRDefault="00F076C5" w:rsidP="00F076C5">
            <w:pPr>
              <w:spacing w:after="0" w:line="348" w:lineRule="auto"/>
              <w:ind w:firstLine="567"/>
              <w:jc w:val="both"/>
              <w:rPr>
                <w:rFonts w:ascii="GHEA Grapalat" w:hAnsi="GHEA Grapalat" w:cs="Sylfaen"/>
                <w:sz w:val="24"/>
                <w:szCs w:val="24"/>
                <w:lang w:val="hy-AM"/>
              </w:rPr>
            </w:pPr>
            <w:r>
              <w:rPr>
                <w:rFonts w:ascii="GHEA Grapalat" w:hAnsi="GHEA Grapalat" w:cs="Sylfaen"/>
                <w:sz w:val="24"/>
                <w:szCs w:val="24"/>
                <w:lang w:val="hy-AM"/>
              </w:rPr>
              <w:t>5) գնումն իրականացվում է Հայաստանի Հանրապետության տարածքից դուրս:</w:t>
            </w:r>
          </w:p>
          <w:p w:rsidR="00F076C5" w:rsidRDefault="00F076C5" w:rsidP="00F076C5">
            <w:pPr>
              <w:spacing w:after="0" w:line="348" w:lineRule="auto"/>
              <w:ind w:firstLine="567"/>
              <w:jc w:val="both"/>
              <w:rPr>
                <w:rFonts w:ascii="GHEA Grapalat" w:hAnsi="GHEA Grapalat" w:cs="Sylfaen"/>
                <w:sz w:val="24"/>
                <w:szCs w:val="24"/>
                <w:lang w:val="hy-AM"/>
              </w:rPr>
            </w:pPr>
            <w:r>
              <w:rPr>
                <w:rFonts w:ascii="GHEA Grapalat" w:hAnsi="GHEA Grapalat" w:cs="Sylfaen"/>
                <w:sz w:val="24"/>
                <w:szCs w:val="24"/>
                <w:lang w:val="hy-AM"/>
              </w:rPr>
              <w:t>Նախագծի ընդունումը հիմնավորող փաստաթղթում բացահայտված չէ, թե նշված նորմի որ կետով նախատեսված հիմքով է առաջարկվում մեկ անձից գնում կատարելու համար ստանալ ՀՀ կառավարության թույլտվությունը:</w:t>
            </w:r>
          </w:p>
          <w:p w:rsidR="00F076C5" w:rsidRDefault="00F076C5" w:rsidP="00F076C5">
            <w:pPr>
              <w:spacing w:after="0" w:line="348" w:lineRule="auto"/>
              <w:ind w:firstLine="567"/>
              <w:jc w:val="both"/>
              <w:rPr>
                <w:rFonts w:ascii="GHEA Grapalat" w:hAnsi="GHEA Grapalat" w:cs="Sylfaen"/>
                <w:sz w:val="24"/>
                <w:szCs w:val="24"/>
                <w:lang w:val="hy-AM"/>
              </w:rPr>
            </w:pPr>
            <w:r>
              <w:rPr>
                <w:rFonts w:ascii="GHEA Grapalat" w:hAnsi="GHEA Grapalat" w:cs="Sylfaen"/>
                <w:sz w:val="24"/>
                <w:szCs w:val="24"/>
                <w:lang w:val="hy-AM"/>
              </w:rPr>
              <w:t>Ենթադրվում է, որ գնումը պետք է կատարվի 1-ին կամ 2-րդ կետով նախատեսված հիմքով, քանզի 3-ից 5-րդ կետերով նախատեսված պայմանները կիրառելի չեն:</w:t>
            </w:r>
          </w:p>
          <w:p w:rsidR="00F076C5" w:rsidRPr="00F076C5" w:rsidRDefault="00F076C5" w:rsidP="00F076C5">
            <w:pPr>
              <w:spacing w:after="0" w:line="348" w:lineRule="auto"/>
              <w:ind w:firstLine="567"/>
              <w:jc w:val="both"/>
              <w:rPr>
                <w:rFonts w:ascii="GHEA Grapalat" w:hAnsi="GHEA Grapalat" w:cs="Sylfaen"/>
                <w:sz w:val="24"/>
                <w:szCs w:val="24"/>
                <w:lang w:val="hy-AM"/>
              </w:rPr>
            </w:pPr>
            <w:r>
              <w:rPr>
                <w:rFonts w:ascii="GHEA Grapalat" w:hAnsi="GHEA Grapalat" w:cs="Sylfaen"/>
                <w:sz w:val="24"/>
                <w:szCs w:val="24"/>
                <w:lang w:val="hy-AM"/>
              </w:rPr>
              <w:t>Այս կապակցությամբ առաջարկում ենք Նախագծի ընդունումը հիմնավորող փաս</w:t>
            </w:r>
            <w:r>
              <w:rPr>
                <w:rFonts w:ascii="GHEA Grapalat" w:hAnsi="GHEA Grapalat" w:cs="Sylfaen"/>
                <w:sz w:val="24"/>
                <w:szCs w:val="24"/>
                <w:lang w:val="hy-AM"/>
              </w:rPr>
              <w:softHyphen/>
              <w:t>տաթղթում որոշակիացնել ինչպես մեկ անձից գնումների կատարման իրավական հիմքը, այնպես էլ դրա կիրառման հիմնավորումը: Ընդ որում, եթե գնումն իրակա</w:t>
            </w:r>
            <w:r>
              <w:rPr>
                <w:rFonts w:ascii="GHEA Grapalat" w:hAnsi="GHEA Grapalat" w:cs="Sylfaen"/>
                <w:sz w:val="24"/>
                <w:szCs w:val="24"/>
                <w:lang w:val="hy-AM"/>
              </w:rPr>
              <w:softHyphen/>
              <w:t>նացվելու է նշված նորմի 2-րդ կետի հիման վրա, ապա անհրաժեշտ է գնումների պլանում «ՄԱ» բառը փոխարինել «ՀՄԱ» բառով:</w:t>
            </w:r>
          </w:p>
        </w:tc>
        <w:tc>
          <w:tcPr>
            <w:tcW w:w="3911" w:type="dxa"/>
            <w:gridSpan w:val="2"/>
            <w:tcBorders>
              <w:top w:val="outset" w:sz="6" w:space="0" w:color="auto"/>
              <w:left w:val="outset" w:sz="6" w:space="0" w:color="auto"/>
              <w:bottom w:val="outset" w:sz="6" w:space="0" w:color="auto"/>
              <w:right w:val="outset" w:sz="6" w:space="0" w:color="auto"/>
            </w:tcBorders>
            <w:shd w:val="clear" w:color="auto" w:fill="FFFFFF"/>
          </w:tcPr>
          <w:p w:rsidR="00F076C5" w:rsidRDefault="00F076C5" w:rsidP="003A5A3E">
            <w:pPr>
              <w:spacing w:after="0" w:line="240" w:lineRule="auto"/>
              <w:ind w:firstLine="567"/>
              <w:jc w:val="both"/>
              <w:rPr>
                <w:rFonts w:ascii="GHEA Grapalat" w:hAnsi="GHEA Grapalat"/>
                <w:sz w:val="24"/>
                <w:szCs w:val="24"/>
              </w:rPr>
            </w:pPr>
            <w:r>
              <w:rPr>
                <w:rFonts w:ascii="GHEA Grapalat" w:hAnsi="GHEA Grapalat"/>
                <w:sz w:val="24"/>
                <w:szCs w:val="24"/>
              </w:rPr>
              <w:lastRenderedPageBreak/>
              <w:t>11-03-2025</w:t>
            </w:r>
          </w:p>
          <w:p w:rsidR="00F076C5" w:rsidRDefault="00F076C5" w:rsidP="003A5A3E">
            <w:pPr>
              <w:spacing w:after="0" w:line="240" w:lineRule="auto"/>
              <w:ind w:firstLine="567"/>
              <w:jc w:val="both"/>
              <w:rPr>
                <w:rFonts w:ascii="GHEA Grapalat" w:hAnsi="GHEA Grapalat"/>
                <w:sz w:val="24"/>
                <w:szCs w:val="24"/>
              </w:rPr>
            </w:pPr>
            <w:r w:rsidRPr="00FF2173">
              <w:rPr>
                <w:rFonts w:ascii="GHEA Grapalat" w:hAnsi="GHEA Grapalat"/>
                <w:sz w:val="24"/>
                <w:szCs w:val="24"/>
              </w:rPr>
              <w:t>01/9-1/5397-2025</w:t>
            </w:r>
          </w:p>
          <w:p w:rsidR="00FF2173" w:rsidRDefault="00FF2173" w:rsidP="003A5A3E">
            <w:pPr>
              <w:spacing w:after="0" w:line="240" w:lineRule="auto"/>
              <w:ind w:firstLine="567"/>
              <w:jc w:val="both"/>
              <w:rPr>
                <w:rFonts w:ascii="GHEA Grapalat" w:hAnsi="GHEA Grapalat"/>
                <w:sz w:val="24"/>
                <w:szCs w:val="24"/>
              </w:rPr>
            </w:pPr>
          </w:p>
          <w:p w:rsidR="00FF2173" w:rsidRPr="00FF2173" w:rsidRDefault="00FF2173" w:rsidP="003A5A3E">
            <w:pPr>
              <w:spacing w:after="0" w:line="240" w:lineRule="auto"/>
              <w:ind w:firstLine="567"/>
              <w:jc w:val="both"/>
              <w:rPr>
                <w:rFonts w:ascii="GHEA Grapalat" w:hAnsi="GHEA Grapalat"/>
                <w:sz w:val="24"/>
                <w:szCs w:val="24"/>
              </w:rPr>
            </w:pPr>
            <w:r w:rsidRPr="003B7919">
              <w:rPr>
                <w:rFonts w:ascii="GHEA Grapalat" w:hAnsi="GHEA Grapalat"/>
                <w:sz w:val="24"/>
                <w:szCs w:val="24"/>
                <w:lang w:val="hy-AM"/>
              </w:rPr>
              <w:t>ընդունվել է, կատարվել է համապատասխան լրամշակում</w:t>
            </w:r>
          </w:p>
          <w:p w:rsidR="00F15D09" w:rsidRDefault="00F15D09" w:rsidP="003A5A3E">
            <w:pPr>
              <w:spacing w:after="0" w:line="240" w:lineRule="auto"/>
              <w:ind w:firstLine="567"/>
              <w:jc w:val="both"/>
              <w:rPr>
                <w:rFonts w:ascii="Verdana" w:hAnsi="Verdana"/>
                <w:color w:val="000000"/>
                <w:sz w:val="18"/>
                <w:szCs w:val="18"/>
                <w:shd w:val="clear" w:color="auto" w:fill="FFFFFF"/>
              </w:rPr>
            </w:pPr>
          </w:p>
          <w:p w:rsidR="00F15D09" w:rsidRDefault="00F15D09" w:rsidP="003A5A3E">
            <w:pPr>
              <w:spacing w:after="0" w:line="240" w:lineRule="auto"/>
              <w:ind w:firstLine="567"/>
              <w:jc w:val="both"/>
              <w:rPr>
                <w:rFonts w:ascii="Verdana" w:hAnsi="Verdana"/>
                <w:color w:val="000000"/>
                <w:sz w:val="18"/>
                <w:szCs w:val="18"/>
                <w:shd w:val="clear" w:color="auto" w:fill="FFFFFF"/>
              </w:rPr>
            </w:pPr>
          </w:p>
          <w:p w:rsidR="00F15D09" w:rsidRDefault="00F15D09" w:rsidP="003A5A3E">
            <w:pPr>
              <w:spacing w:after="0" w:line="240" w:lineRule="auto"/>
              <w:ind w:firstLine="567"/>
              <w:jc w:val="both"/>
              <w:rPr>
                <w:rFonts w:ascii="Verdana" w:hAnsi="Verdana"/>
                <w:color w:val="000000"/>
                <w:sz w:val="18"/>
                <w:szCs w:val="18"/>
                <w:shd w:val="clear" w:color="auto" w:fill="FFFFFF"/>
              </w:rPr>
            </w:pPr>
          </w:p>
          <w:p w:rsidR="00F15D09" w:rsidRDefault="00F15D09" w:rsidP="003A5A3E">
            <w:pPr>
              <w:spacing w:after="0" w:line="240" w:lineRule="auto"/>
              <w:ind w:firstLine="567"/>
              <w:jc w:val="both"/>
              <w:rPr>
                <w:rFonts w:ascii="Verdana" w:hAnsi="Verdana"/>
                <w:color w:val="000000"/>
                <w:sz w:val="18"/>
                <w:szCs w:val="18"/>
                <w:shd w:val="clear" w:color="auto" w:fill="FFFFFF"/>
              </w:rPr>
            </w:pPr>
          </w:p>
          <w:p w:rsidR="00F15D09" w:rsidRDefault="00F15D09" w:rsidP="003A5A3E">
            <w:pPr>
              <w:spacing w:after="0" w:line="240" w:lineRule="auto"/>
              <w:ind w:firstLine="567"/>
              <w:jc w:val="both"/>
              <w:rPr>
                <w:rFonts w:ascii="Verdana" w:hAnsi="Verdana"/>
                <w:color w:val="000000"/>
                <w:sz w:val="18"/>
                <w:szCs w:val="18"/>
                <w:shd w:val="clear" w:color="auto" w:fill="FFFFFF"/>
              </w:rPr>
            </w:pPr>
          </w:p>
          <w:p w:rsidR="00F15D09" w:rsidRPr="00F076C5" w:rsidRDefault="00F15D09" w:rsidP="00FF2173">
            <w:pPr>
              <w:tabs>
                <w:tab w:val="left" w:pos="993"/>
              </w:tabs>
              <w:spacing w:line="276" w:lineRule="auto"/>
              <w:ind w:firstLine="567"/>
              <w:jc w:val="both"/>
              <w:rPr>
                <w:rFonts w:ascii="GHEA Grapalat" w:hAnsi="GHEA Grapalat"/>
                <w:sz w:val="24"/>
                <w:szCs w:val="24"/>
              </w:rPr>
            </w:pPr>
          </w:p>
        </w:tc>
      </w:tr>
      <w:tr w:rsidR="00971E5C" w:rsidRPr="003533BF" w:rsidTr="00B1211D">
        <w:trPr>
          <w:tblCellSpacing w:w="0" w:type="dxa"/>
          <w:jc w:val="center"/>
        </w:trPr>
        <w:tc>
          <w:tcPr>
            <w:tcW w:w="924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71E5C" w:rsidRPr="003533BF" w:rsidRDefault="00971E5C" w:rsidP="003A5A3E">
            <w:pPr>
              <w:spacing w:before="100" w:beforeAutospacing="1" w:after="0" w:line="240" w:lineRule="auto"/>
              <w:jc w:val="center"/>
              <w:rPr>
                <w:rFonts w:ascii="GHEA Grapalat" w:hAnsi="GHEA Grapalat"/>
                <w:sz w:val="24"/>
                <w:szCs w:val="24"/>
              </w:rPr>
            </w:pPr>
            <w:r w:rsidRPr="003533BF">
              <w:rPr>
                <w:rFonts w:ascii="GHEA Grapalat" w:hAnsi="GHEA Grapalat"/>
                <w:sz w:val="24"/>
                <w:szCs w:val="24"/>
              </w:rPr>
              <w:lastRenderedPageBreak/>
              <w:t xml:space="preserve">4. ՀՀ </w:t>
            </w:r>
            <w:proofErr w:type="spellStart"/>
            <w:r w:rsidRPr="003533BF">
              <w:rPr>
                <w:rFonts w:ascii="GHEA Grapalat" w:hAnsi="GHEA Grapalat"/>
                <w:sz w:val="24"/>
                <w:szCs w:val="24"/>
              </w:rPr>
              <w:t>էկոնոմիկայի</w:t>
            </w:r>
            <w:proofErr w:type="spellEnd"/>
            <w:r w:rsidRPr="003533BF">
              <w:rPr>
                <w:rFonts w:ascii="GHEA Grapalat" w:hAnsi="GHEA Grapalat"/>
                <w:sz w:val="24"/>
                <w:szCs w:val="24"/>
              </w:rPr>
              <w:t xml:space="preserve"> </w:t>
            </w:r>
            <w:proofErr w:type="spellStart"/>
            <w:r w:rsidRPr="003533BF">
              <w:rPr>
                <w:rFonts w:ascii="GHEA Grapalat" w:hAnsi="GHEA Grapalat"/>
                <w:sz w:val="24"/>
                <w:szCs w:val="24"/>
              </w:rPr>
              <w:t>նախարարություն</w:t>
            </w:r>
            <w:proofErr w:type="spellEnd"/>
          </w:p>
        </w:tc>
        <w:tc>
          <w:tcPr>
            <w:tcW w:w="2269" w:type="dxa"/>
            <w:tcBorders>
              <w:top w:val="outset" w:sz="6" w:space="0" w:color="auto"/>
              <w:left w:val="outset" w:sz="6" w:space="0" w:color="auto"/>
              <w:bottom w:val="outset" w:sz="6" w:space="0" w:color="auto"/>
              <w:right w:val="outset" w:sz="6" w:space="0" w:color="auto"/>
            </w:tcBorders>
            <w:shd w:val="clear" w:color="auto" w:fill="D0D0D0"/>
          </w:tcPr>
          <w:p w:rsidR="00971E5C" w:rsidRPr="003533BF" w:rsidRDefault="00971E5C" w:rsidP="003A5A3E">
            <w:pPr>
              <w:spacing w:before="100" w:beforeAutospacing="1" w:after="0" w:line="240" w:lineRule="auto"/>
              <w:jc w:val="center"/>
              <w:rPr>
                <w:rFonts w:ascii="GHEA Grapalat" w:hAnsi="GHEA Grapalat"/>
                <w:sz w:val="24"/>
                <w:szCs w:val="24"/>
              </w:rPr>
            </w:pPr>
            <w:r w:rsidRPr="003533BF">
              <w:rPr>
                <w:rFonts w:ascii="GHEA Grapalat" w:hAnsi="GHEA Grapalat"/>
                <w:sz w:val="24"/>
                <w:szCs w:val="24"/>
              </w:rPr>
              <w:t>11-02-2025</w:t>
            </w:r>
          </w:p>
        </w:tc>
      </w:tr>
      <w:tr w:rsidR="00971E5C" w:rsidRPr="003533BF" w:rsidTr="00B1211D">
        <w:trPr>
          <w:tblCellSpacing w:w="0" w:type="dxa"/>
          <w:jc w:val="center"/>
        </w:trPr>
        <w:tc>
          <w:tcPr>
            <w:tcW w:w="924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71E5C" w:rsidRPr="003533BF" w:rsidRDefault="00971E5C" w:rsidP="003A5A3E">
            <w:pPr>
              <w:spacing w:before="100" w:beforeAutospacing="1" w:after="0" w:line="240" w:lineRule="auto"/>
              <w:jc w:val="center"/>
              <w:rPr>
                <w:rFonts w:ascii="GHEA Grapalat" w:hAnsi="GHEA Grapalat"/>
                <w:sz w:val="24"/>
                <w:szCs w:val="24"/>
              </w:rPr>
            </w:pPr>
          </w:p>
        </w:tc>
        <w:tc>
          <w:tcPr>
            <w:tcW w:w="2269" w:type="dxa"/>
            <w:tcBorders>
              <w:top w:val="outset" w:sz="6" w:space="0" w:color="auto"/>
              <w:left w:val="outset" w:sz="6" w:space="0" w:color="auto"/>
              <w:bottom w:val="outset" w:sz="6" w:space="0" w:color="auto"/>
              <w:right w:val="outset" w:sz="6" w:space="0" w:color="auto"/>
            </w:tcBorders>
            <w:shd w:val="clear" w:color="auto" w:fill="D0D0D0"/>
          </w:tcPr>
          <w:p w:rsidR="00971E5C" w:rsidRPr="003533BF" w:rsidRDefault="00971E5C" w:rsidP="003A5A3E">
            <w:pPr>
              <w:spacing w:before="100" w:beforeAutospacing="1" w:after="0" w:line="240" w:lineRule="auto"/>
              <w:jc w:val="center"/>
              <w:rPr>
                <w:rFonts w:ascii="GHEA Grapalat" w:hAnsi="GHEA Grapalat"/>
                <w:sz w:val="24"/>
                <w:szCs w:val="24"/>
              </w:rPr>
            </w:pPr>
            <w:r w:rsidRPr="003533BF">
              <w:rPr>
                <w:rFonts w:ascii="GHEA Grapalat" w:hAnsi="GHEA Grapalat"/>
                <w:sz w:val="24"/>
                <w:szCs w:val="24"/>
              </w:rPr>
              <w:t>01/2476-2025</w:t>
            </w:r>
          </w:p>
        </w:tc>
      </w:tr>
      <w:tr w:rsidR="00971E5C" w:rsidRPr="003533BF" w:rsidTr="00B1211D">
        <w:trPr>
          <w:tblCellSpacing w:w="0" w:type="dxa"/>
          <w:jc w:val="center"/>
        </w:trPr>
        <w:tc>
          <w:tcPr>
            <w:tcW w:w="7601" w:type="dxa"/>
            <w:tcBorders>
              <w:top w:val="outset" w:sz="6" w:space="0" w:color="auto"/>
              <w:left w:val="outset" w:sz="6" w:space="0" w:color="auto"/>
              <w:bottom w:val="outset" w:sz="6" w:space="0" w:color="auto"/>
              <w:right w:val="outset" w:sz="6" w:space="0" w:color="auto"/>
            </w:tcBorders>
            <w:shd w:val="clear" w:color="auto" w:fill="FFFFFF"/>
          </w:tcPr>
          <w:p w:rsidR="00971E5C" w:rsidRPr="003533BF" w:rsidRDefault="00971E5C" w:rsidP="003A5A3E">
            <w:pPr>
              <w:spacing w:line="240" w:lineRule="auto"/>
              <w:ind w:firstLine="708"/>
              <w:jc w:val="both"/>
              <w:rPr>
                <w:rFonts w:ascii="GHEA Grapalat" w:hAnsi="GHEA Grapalat" w:cs="GHEA Grapalat"/>
                <w:bCs/>
                <w:sz w:val="24"/>
                <w:szCs w:val="24"/>
              </w:rPr>
            </w:pPr>
            <w:r w:rsidRPr="003533BF">
              <w:rPr>
                <w:rFonts w:ascii="GHEA Grapalat" w:hAnsi="GHEA Grapalat" w:cs="GHEA Grapalat"/>
                <w:bCs/>
                <w:sz w:val="24"/>
                <w:szCs w:val="24"/>
              </w:rPr>
              <w:t xml:space="preserve">Ի </w:t>
            </w:r>
            <w:proofErr w:type="spellStart"/>
            <w:r w:rsidRPr="003533BF">
              <w:rPr>
                <w:rFonts w:ascii="GHEA Grapalat" w:hAnsi="GHEA Grapalat" w:cs="GHEA Grapalat"/>
                <w:bCs/>
                <w:sz w:val="24"/>
                <w:szCs w:val="24"/>
              </w:rPr>
              <w:t>կատարումն</w:t>
            </w:r>
            <w:proofErr w:type="spellEnd"/>
            <w:r w:rsidRPr="003533BF">
              <w:rPr>
                <w:rFonts w:ascii="GHEA Grapalat" w:hAnsi="GHEA Grapalat" w:cs="GHEA Grapalat"/>
                <w:bCs/>
                <w:sz w:val="24"/>
                <w:szCs w:val="24"/>
              </w:rPr>
              <w:t xml:space="preserve"> 2025 </w:t>
            </w:r>
            <w:proofErr w:type="spellStart"/>
            <w:r w:rsidRPr="003533BF">
              <w:rPr>
                <w:rFonts w:ascii="GHEA Grapalat" w:hAnsi="GHEA Grapalat" w:cs="GHEA Grapalat"/>
                <w:bCs/>
                <w:sz w:val="24"/>
                <w:szCs w:val="24"/>
              </w:rPr>
              <w:t>թվականի</w:t>
            </w:r>
            <w:proofErr w:type="spellEnd"/>
            <w:r w:rsidRPr="003533BF">
              <w:rPr>
                <w:rFonts w:ascii="GHEA Grapalat" w:hAnsi="GHEA Grapalat" w:cs="GHEA Grapalat"/>
                <w:bCs/>
                <w:sz w:val="24"/>
                <w:szCs w:val="24"/>
              </w:rPr>
              <w:t xml:space="preserve"> </w:t>
            </w:r>
            <w:proofErr w:type="spellStart"/>
            <w:r w:rsidRPr="003533BF">
              <w:rPr>
                <w:rFonts w:ascii="GHEA Grapalat" w:hAnsi="GHEA Grapalat" w:cs="GHEA Grapalat"/>
                <w:bCs/>
                <w:sz w:val="24"/>
                <w:szCs w:val="24"/>
              </w:rPr>
              <w:t>փետրվարի</w:t>
            </w:r>
            <w:proofErr w:type="spellEnd"/>
            <w:r w:rsidRPr="003533BF">
              <w:rPr>
                <w:rFonts w:ascii="GHEA Grapalat" w:hAnsi="GHEA Grapalat" w:cs="GHEA Grapalat"/>
                <w:bCs/>
                <w:sz w:val="24"/>
                <w:szCs w:val="24"/>
              </w:rPr>
              <w:t xml:space="preserve"> 5-ի N /02.11/3740-2025 </w:t>
            </w:r>
            <w:r w:rsidRPr="003533BF">
              <w:rPr>
                <w:rFonts w:ascii="GHEA Grapalat" w:hAnsi="GHEA Grapalat" w:cs="GHEA Grapalat"/>
                <w:bCs/>
                <w:sz w:val="24"/>
                <w:szCs w:val="24"/>
                <w:lang w:val="hy-AM"/>
              </w:rPr>
              <w:t xml:space="preserve">հանձնարարականի՝ </w:t>
            </w:r>
            <w:r w:rsidRPr="003533BF">
              <w:rPr>
                <w:rFonts w:ascii="GHEA Grapalat" w:eastAsia="Times New Roman" w:hAnsi="GHEA Grapalat" w:cs="Times New Roman"/>
                <w:sz w:val="24"/>
                <w:szCs w:val="24"/>
                <w:lang w:val="hy-AM"/>
              </w:rPr>
              <w:t>«Հայաստանի Հանրապետության 2025 թվականի պետական բյուջեի մասին» Հայաստանի Հանրապետության օրենքում վերաբաշխում և Հայաստանի Հանրապետության կառավարության 2024 թվականի դեկտեմբերի 27-ի N 2060-Ն որոշման մեջ փոփոխություն և լրացումներ կատարելու մասին» Կառավարության որոշման նախագծի վերաբերյալ առաջարկություններ առկա չեն</w:t>
            </w:r>
            <w:r w:rsidRPr="003533BF">
              <w:rPr>
                <w:rFonts w:ascii="GHEA Grapalat" w:eastAsia="Times New Roman" w:hAnsi="GHEA Grapalat" w:cs="Times New Roman"/>
                <w:sz w:val="24"/>
                <w:szCs w:val="24"/>
              </w:rPr>
              <w:t>:</w:t>
            </w:r>
          </w:p>
        </w:tc>
        <w:tc>
          <w:tcPr>
            <w:tcW w:w="3911" w:type="dxa"/>
            <w:gridSpan w:val="2"/>
            <w:tcBorders>
              <w:top w:val="outset" w:sz="6" w:space="0" w:color="auto"/>
              <w:left w:val="outset" w:sz="6" w:space="0" w:color="auto"/>
              <w:bottom w:val="outset" w:sz="6" w:space="0" w:color="auto"/>
              <w:right w:val="outset" w:sz="6" w:space="0" w:color="auto"/>
            </w:tcBorders>
            <w:shd w:val="clear" w:color="auto" w:fill="FFFFFF"/>
          </w:tcPr>
          <w:p w:rsidR="00971E5C" w:rsidRPr="003533BF" w:rsidRDefault="00971E5C" w:rsidP="003A5A3E">
            <w:pPr>
              <w:spacing w:after="0" w:line="240" w:lineRule="auto"/>
              <w:jc w:val="center"/>
              <w:rPr>
                <w:rFonts w:ascii="GHEA Grapalat" w:eastAsia="Times New Roman" w:hAnsi="GHEA Grapalat" w:cs="Times New Roman"/>
                <w:sz w:val="24"/>
                <w:szCs w:val="24"/>
              </w:rPr>
            </w:pPr>
            <w:proofErr w:type="spellStart"/>
            <w:r w:rsidRPr="003533BF">
              <w:rPr>
                <w:rFonts w:ascii="GHEA Grapalat" w:hAnsi="GHEA Grapalat"/>
                <w:sz w:val="24"/>
                <w:szCs w:val="24"/>
              </w:rPr>
              <w:t>ընդունվել</w:t>
            </w:r>
            <w:proofErr w:type="spellEnd"/>
            <w:r w:rsidRPr="003533BF">
              <w:rPr>
                <w:rFonts w:ascii="GHEA Grapalat" w:hAnsi="GHEA Grapalat"/>
                <w:sz w:val="24"/>
                <w:szCs w:val="24"/>
              </w:rPr>
              <w:t xml:space="preserve"> է ի </w:t>
            </w:r>
            <w:proofErr w:type="spellStart"/>
            <w:r w:rsidRPr="003533BF">
              <w:rPr>
                <w:rFonts w:ascii="GHEA Grapalat" w:hAnsi="GHEA Grapalat"/>
                <w:sz w:val="24"/>
                <w:szCs w:val="24"/>
              </w:rPr>
              <w:t>գիտություն</w:t>
            </w:r>
            <w:proofErr w:type="spellEnd"/>
          </w:p>
        </w:tc>
      </w:tr>
    </w:tbl>
    <w:p w:rsidR="00DA469D" w:rsidRPr="003533BF" w:rsidRDefault="00DA469D" w:rsidP="003A5A3E">
      <w:pPr>
        <w:spacing w:line="240" w:lineRule="auto"/>
        <w:rPr>
          <w:rFonts w:ascii="GHEA Grapalat" w:hAnsi="GHEA Grapalat"/>
          <w:b/>
          <w:sz w:val="24"/>
          <w:szCs w:val="24"/>
        </w:rPr>
      </w:pPr>
    </w:p>
    <w:sectPr w:rsidR="00DA469D" w:rsidRPr="003533BF" w:rsidSect="003B7919">
      <w:pgSz w:w="12240" w:h="15840"/>
      <w:pgMar w:top="0" w:right="1440" w:bottom="2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gg_Times1">
    <w:charset w:val="00"/>
    <w:family w:val="roman"/>
    <w:pitch w:val="variable"/>
  </w:font>
  <w:font w:name="Arial Armenian">
    <w:panose1 w:val="020B0604020202020204"/>
    <w:charset w:val="00"/>
    <w:family w:val="swiss"/>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67B6B"/>
    <w:multiLevelType w:val="hybridMultilevel"/>
    <w:tmpl w:val="2DD4A736"/>
    <w:lvl w:ilvl="0" w:tplc="182825F2">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 w15:restartNumberingAfterBreak="0">
    <w:nsid w:val="05D16467"/>
    <w:multiLevelType w:val="hybridMultilevel"/>
    <w:tmpl w:val="FCD8A5CC"/>
    <w:lvl w:ilvl="0" w:tplc="0409000F">
      <w:start w:val="5"/>
      <w:numFmt w:val="decimal"/>
      <w:lvlText w:val="%1."/>
      <w:lvlJc w:val="left"/>
      <w:pPr>
        <w:ind w:left="6300" w:hanging="360"/>
      </w:pPr>
      <w:rPr>
        <w:rFonts w:hint="default"/>
      </w:rPr>
    </w:lvl>
    <w:lvl w:ilvl="1" w:tplc="04090019" w:tentative="1">
      <w:start w:val="1"/>
      <w:numFmt w:val="lowerLetter"/>
      <w:lvlText w:val="%2."/>
      <w:lvlJc w:val="left"/>
      <w:pPr>
        <w:ind w:left="7020" w:hanging="360"/>
      </w:pPr>
    </w:lvl>
    <w:lvl w:ilvl="2" w:tplc="0409001B" w:tentative="1">
      <w:start w:val="1"/>
      <w:numFmt w:val="lowerRoman"/>
      <w:lvlText w:val="%3."/>
      <w:lvlJc w:val="right"/>
      <w:pPr>
        <w:ind w:left="7740" w:hanging="180"/>
      </w:pPr>
    </w:lvl>
    <w:lvl w:ilvl="3" w:tplc="0409000F" w:tentative="1">
      <w:start w:val="1"/>
      <w:numFmt w:val="decimal"/>
      <w:lvlText w:val="%4."/>
      <w:lvlJc w:val="left"/>
      <w:pPr>
        <w:ind w:left="8460" w:hanging="360"/>
      </w:pPr>
    </w:lvl>
    <w:lvl w:ilvl="4" w:tplc="04090019" w:tentative="1">
      <w:start w:val="1"/>
      <w:numFmt w:val="lowerLetter"/>
      <w:lvlText w:val="%5."/>
      <w:lvlJc w:val="left"/>
      <w:pPr>
        <w:ind w:left="9180" w:hanging="360"/>
      </w:pPr>
    </w:lvl>
    <w:lvl w:ilvl="5" w:tplc="0409001B" w:tentative="1">
      <w:start w:val="1"/>
      <w:numFmt w:val="lowerRoman"/>
      <w:lvlText w:val="%6."/>
      <w:lvlJc w:val="right"/>
      <w:pPr>
        <w:ind w:left="9900" w:hanging="180"/>
      </w:pPr>
    </w:lvl>
    <w:lvl w:ilvl="6" w:tplc="0409000F" w:tentative="1">
      <w:start w:val="1"/>
      <w:numFmt w:val="decimal"/>
      <w:lvlText w:val="%7."/>
      <w:lvlJc w:val="left"/>
      <w:pPr>
        <w:ind w:left="10620" w:hanging="360"/>
      </w:pPr>
    </w:lvl>
    <w:lvl w:ilvl="7" w:tplc="04090019" w:tentative="1">
      <w:start w:val="1"/>
      <w:numFmt w:val="lowerLetter"/>
      <w:lvlText w:val="%8."/>
      <w:lvlJc w:val="left"/>
      <w:pPr>
        <w:ind w:left="11340" w:hanging="360"/>
      </w:pPr>
    </w:lvl>
    <w:lvl w:ilvl="8" w:tplc="0409001B" w:tentative="1">
      <w:start w:val="1"/>
      <w:numFmt w:val="lowerRoman"/>
      <w:lvlText w:val="%9."/>
      <w:lvlJc w:val="right"/>
      <w:pPr>
        <w:ind w:left="12060" w:hanging="180"/>
      </w:pPr>
    </w:lvl>
  </w:abstractNum>
  <w:abstractNum w:abstractNumId="2" w15:restartNumberingAfterBreak="0">
    <w:nsid w:val="085A19A9"/>
    <w:multiLevelType w:val="hybridMultilevel"/>
    <w:tmpl w:val="DCE03F84"/>
    <w:lvl w:ilvl="0" w:tplc="296EB5B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0C4563AC"/>
    <w:multiLevelType w:val="hybridMultilevel"/>
    <w:tmpl w:val="71509AAE"/>
    <w:lvl w:ilvl="0" w:tplc="0D16832A">
      <w:start w:val="1"/>
      <w:numFmt w:val="decimal"/>
      <w:lvlText w:val="%1."/>
      <w:lvlJc w:val="left"/>
      <w:pPr>
        <w:ind w:left="480" w:hanging="360"/>
      </w:pPr>
      <w:rPr>
        <w:rFonts w:eastAsia="Times New Roman" w:cs="Sylfaen"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4" w15:restartNumberingAfterBreak="0">
    <w:nsid w:val="10763F75"/>
    <w:multiLevelType w:val="hybridMultilevel"/>
    <w:tmpl w:val="32789F86"/>
    <w:lvl w:ilvl="0" w:tplc="6ACA5A94">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5" w15:restartNumberingAfterBreak="0">
    <w:nsid w:val="196F62B1"/>
    <w:multiLevelType w:val="hybridMultilevel"/>
    <w:tmpl w:val="3A8092C0"/>
    <w:lvl w:ilvl="0" w:tplc="03845528">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740990"/>
    <w:multiLevelType w:val="hybridMultilevel"/>
    <w:tmpl w:val="647AF9A6"/>
    <w:lvl w:ilvl="0" w:tplc="DE14334C">
      <w:start w:val="1"/>
      <w:numFmt w:val="decimal"/>
      <w:lvlText w:val="%1."/>
      <w:lvlJc w:val="left"/>
      <w:pPr>
        <w:ind w:left="819" w:hanging="360"/>
      </w:pPr>
      <w:rPr>
        <w:rFonts w:hint="default"/>
      </w:rPr>
    </w:lvl>
    <w:lvl w:ilvl="1" w:tplc="04090019" w:tentative="1">
      <w:start w:val="1"/>
      <w:numFmt w:val="lowerLetter"/>
      <w:lvlText w:val="%2."/>
      <w:lvlJc w:val="left"/>
      <w:pPr>
        <w:ind w:left="1539" w:hanging="360"/>
      </w:pPr>
    </w:lvl>
    <w:lvl w:ilvl="2" w:tplc="0409001B" w:tentative="1">
      <w:start w:val="1"/>
      <w:numFmt w:val="lowerRoman"/>
      <w:lvlText w:val="%3."/>
      <w:lvlJc w:val="right"/>
      <w:pPr>
        <w:ind w:left="2259" w:hanging="180"/>
      </w:pPr>
    </w:lvl>
    <w:lvl w:ilvl="3" w:tplc="0409000F" w:tentative="1">
      <w:start w:val="1"/>
      <w:numFmt w:val="decimal"/>
      <w:lvlText w:val="%4."/>
      <w:lvlJc w:val="left"/>
      <w:pPr>
        <w:ind w:left="2979" w:hanging="360"/>
      </w:pPr>
    </w:lvl>
    <w:lvl w:ilvl="4" w:tplc="04090019" w:tentative="1">
      <w:start w:val="1"/>
      <w:numFmt w:val="lowerLetter"/>
      <w:lvlText w:val="%5."/>
      <w:lvlJc w:val="left"/>
      <w:pPr>
        <w:ind w:left="3699" w:hanging="360"/>
      </w:pPr>
    </w:lvl>
    <w:lvl w:ilvl="5" w:tplc="0409001B" w:tentative="1">
      <w:start w:val="1"/>
      <w:numFmt w:val="lowerRoman"/>
      <w:lvlText w:val="%6."/>
      <w:lvlJc w:val="right"/>
      <w:pPr>
        <w:ind w:left="4419" w:hanging="180"/>
      </w:pPr>
    </w:lvl>
    <w:lvl w:ilvl="6" w:tplc="0409000F" w:tentative="1">
      <w:start w:val="1"/>
      <w:numFmt w:val="decimal"/>
      <w:lvlText w:val="%7."/>
      <w:lvlJc w:val="left"/>
      <w:pPr>
        <w:ind w:left="5139" w:hanging="360"/>
      </w:pPr>
    </w:lvl>
    <w:lvl w:ilvl="7" w:tplc="04090019" w:tentative="1">
      <w:start w:val="1"/>
      <w:numFmt w:val="lowerLetter"/>
      <w:lvlText w:val="%8."/>
      <w:lvlJc w:val="left"/>
      <w:pPr>
        <w:ind w:left="5859" w:hanging="360"/>
      </w:pPr>
    </w:lvl>
    <w:lvl w:ilvl="8" w:tplc="0409001B" w:tentative="1">
      <w:start w:val="1"/>
      <w:numFmt w:val="lowerRoman"/>
      <w:lvlText w:val="%9."/>
      <w:lvlJc w:val="right"/>
      <w:pPr>
        <w:ind w:left="6579" w:hanging="180"/>
      </w:pPr>
    </w:lvl>
  </w:abstractNum>
  <w:abstractNum w:abstractNumId="7" w15:restartNumberingAfterBreak="0">
    <w:nsid w:val="1DDC3E31"/>
    <w:multiLevelType w:val="hybridMultilevel"/>
    <w:tmpl w:val="24B0E830"/>
    <w:lvl w:ilvl="0" w:tplc="84228A1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 w15:restartNumberingAfterBreak="0">
    <w:nsid w:val="1F106954"/>
    <w:multiLevelType w:val="hybridMultilevel"/>
    <w:tmpl w:val="EE9A32E4"/>
    <w:lvl w:ilvl="0" w:tplc="30A8E8F8">
      <w:start w:val="1"/>
      <w:numFmt w:val="decimal"/>
      <w:lvlText w:val="%1."/>
      <w:lvlJc w:val="left"/>
      <w:pPr>
        <w:ind w:left="720" w:hanging="360"/>
      </w:pPr>
      <w:rPr>
        <w:rFonts w:eastAsiaTheme="minorHAnsi" w:cstheme="minorBid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054A81"/>
    <w:multiLevelType w:val="hybridMultilevel"/>
    <w:tmpl w:val="2CF4FE9C"/>
    <w:lvl w:ilvl="0" w:tplc="2CB6CF38">
      <w:start w:val="1"/>
      <w:numFmt w:val="decimal"/>
      <w:lvlText w:val="%1."/>
      <w:lvlJc w:val="left"/>
      <w:pPr>
        <w:ind w:left="720" w:hanging="360"/>
      </w:pPr>
      <w:rPr>
        <w:rFonts w:cstheme="minorBid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B8F4E1F"/>
    <w:multiLevelType w:val="hybridMultilevel"/>
    <w:tmpl w:val="4EAC8110"/>
    <w:lvl w:ilvl="0" w:tplc="58123204">
      <w:start w:val="1"/>
      <w:numFmt w:val="decimal"/>
      <w:lvlText w:val="%1."/>
      <w:lvlJc w:val="left"/>
      <w:pPr>
        <w:ind w:left="720" w:hanging="360"/>
      </w:pPr>
      <w:rPr>
        <w:rFonts w:eastAsia="Times New Roma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416D6D"/>
    <w:multiLevelType w:val="hybridMultilevel"/>
    <w:tmpl w:val="777894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4597E8C"/>
    <w:multiLevelType w:val="hybridMultilevel"/>
    <w:tmpl w:val="F9108698"/>
    <w:lvl w:ilvl="0" w:tplc="DF844EE4">
      <w:start w:val="1"/>
      <w:numFmt w:val="decimal"/>
      <w:lvlText w:val="%1."/>
      <w:lvlJc w:val="left"/>
      <w:pPr>
        <w:ind w:left="909" w:hanging="360"/>
      </w:pPr>
      <w:rPr>
        <w:rFonts w:eastAsia="Times New Roman" w:cs="Times New Roman" w:hint="default"/>
        <w:color w:val="000000"/>
      </w:rPr>
    </w:lvl>
    <w:lvl w:ilvl="1" w:tplc="04090019" w:tentative="1">
      <w:start w:val="1"/>
      <w:numFmt w:val="lowerLetter"/>
      <w:lvlText w:val="%2."/>
      <w:lvlJc w:val="left"/>
      <w:pPr>
        <w:ind w:left="1629" w:hanging="360"/>
      </w:pPr>
    </w:lvl>
    <w:lvl w:ilvl="2" w:tplc="0409001B" w:tentative="1">
      <w:start w:val="1"/>
      <w:numFmt w:val="lowerRoman"/>
      <w:lvlText w:val="%3."/>
      <w:lvlJc w:val="right"/>
      <w:pPr>
        <w:ind w:left="2349" w:hanging="180"/>
      </w:pPr>
    </w:lvl>
    <w:lvl w:ilvl="3" w:tplc="0409000F" w:tentative="1">
      <w:start w:val="1"/>
      <w:numFmt w:val="decimal"/>
      <w:lvlText w:val="%4."/>
      <w:lvlJc w:val="left"/>
      <w:pPr>
        <w:ind w:left="3069" w:hanging="360"/>
      </w:pPr>
    </w:lvl>
    <w:lvl w:ilvl="4" w:tplc="04090019" w:tentative="1">
      <w:start w:val="1"/>
      <w:numFmt w:val="lowerLetter"/>
      <w:lvlText w:val="%5."/>
      <w:lvlJc w:val="left"/>
      <w:pPr>
        <w:ind w:left="3789" w:hanging="360"/>
      </w:pPr>
    </w:lvl>
    <w:lvl w:ilvl="5" w:tplc="0409001B" w:tentative="1">
      <w:start w:val="1"/>
      <w:numFmt w:val="lowerRoman"/>
      <w:lvlText w:val="%6."/>
      <w:lvlJc w:val="right"/>
      <w:pPr>
        <w:ind w:left="4509" w:hanging="180"/>
      </w:pPr>
    </w:lvl>
    <w:lvl w:ilvl="6" w:tplc="0409000F" w:tentative="1">
      <w:start w:val="1"/>
      <w:numFmt w:val="decimal"/>
      <w:lvlText w:val="%7."/>
      <w:lvlJc w:val="left"/>
      <w:pPr>
        <w:ind w:left="5229" w:hanging="360"/>
      </w:pPr>
    </w:lvl>
    <w:lvl w:ilvl="7" w:tplc="04090019" w:tentative="1">
      <w:start w:val="1"/>
      <w:numFmt w:val="lowerLetter"/>
      <w:lvlText w:val="%8."/>
      <w:lvlJc w:val="left"/>
      <w:pPr>
        <w:ind w:left="5949" w:hanging="360"/>
      </w:pPr>
    </w:lvl>
    <w:lvl w:ilvl="8" w:tplc="0409001B" w:tentative="1">
      <w:start w:val="1"/>
      <w:numFmt w:val="lowerRoman"/>
      <w:lvlText w:val="%9."/>
      <w:lvlJc w:val="right"/>
      <w:pPr>
        <w:ind w:left="6669" w:hanging="180"/>
      </w:pPr>
    </w:lvl>
  </w:abstractNum>
  <w:abstractNum w:abstractNumId="13" w15:restartNumberingAfterBreak="0">
    <w:nsid w:val="3657726F"/>
    <w:multiLevelType w:val="hybridMultilevel"/>
    <w:tmpl w:val="1CD8E4B6"/>
    <w:lvl w:ilvl="0" w:tplc="6526E6CE">
      <w:start w:val="1"/>
      <w:numFmt w:val="decimal"/>
      <w:lvlText w:val="%1."/>
      <w:lvlJc w:val="left"/>
      <w:pPr>
        <w:ind w:left="720" w:hanging="360"/>
      </w:pPr>
      <w:rPr>
        <w:rFonts w:ascii="GHEA Grapalat" w:eastAsiaTheme="minorHAnsi" w:hAnsi="GHEA Grapalat" w:cstheme="minorBidi"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433681"/>
    <w:multiLevelType w:val="hybridMultilevel"/>
    <w:tmpl w:val="16C604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BF4F15"/>
    <w:multiLevelType w:val="hybridMultilevel"/>
    <w:tmpl w:val="2DD4A736"/>
    <w:lvl w:ilvl="0" w:tplc="182825F2">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6" w15:restartNumberingAfterBreak="0">
    <w:nsid w:val="4598125F"/>
    <w:multiLevelType w:val="hybridMultilevel"/>
    <w:tmpl w:val="0F0C8E34"/>
    <w:lvl w:ilvl="0" w:tplc="A31CDB0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7" w15:restartNumberingAfterBreak="0">
    <w:nsid w:val="496C7ED4"/>
    <w:multiLevelType w:val="hybridMultilevel"/>
    <w:tmpl w:val="1FCACC3E"/>
    <w:lvl w:ilvl="0" w:tplc="445618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D114794"/>
    <w:multiLevelType w:val="hybridMultilevel"/>
    <w:tmpl w:val="BEC4E87A"/>
    <w:lvl w:ilvl="0" w:tplc="723258B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9" w15:restartNumberingAfterBreak="0">
    <w:nsid w:val="4EB77E2C"/>
    <w:multiLevelType w:val="hybridMultilevel"/>
    <w:tmpl w:val="8D0C9C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087164D"/>
    <w:multiLevelType w:val="hybridMultilevel"/>
    <w:tmpl w:val="9C1A2D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1EF15C5"/>
    <w:multiLevelType w:val="hybridMultilevel"/>
    <w:tmpl w:val="BC744A6E"/>
    <w:lvl w:ilvl="0" w:tplc="6748CF5C">
      <w:start w:val="1"/>
      <w:numFmt w:val="decimal"/>
      <w:lvlText w:val="%1."/>
      <w:lvlJc w:val="left"/>
      <w:pPr>
        <w:ind w:left="514" w:hanging="360"/>
      </w:pPr>
      <w:rPr>
        <w:rFonts w:hint="default"/>
      </w:rPr>
    </w:lvl>
    <w:lvl w:ilvl="1" w:tplc="04090019" w:tentative="1">
      <w:start w:val="1"/>
      <w:numFmt w:val="lowerLetter"/>
      <w:lvlText w:val="%2."/>
      <w:lvlJc w:val="left"/>
      <w:pPr>
        <w:ind w:left="1234" w:hanging="360"/>
      </w:pPr>
    </w:lvl>
    <w:lvl w:ilvl="2" w:tplc="0409001B" w:tentative="1">
      <w:start w:val="1"/>
      <w:numFmt w:val="lowerRoman"/>
      <w:lvlText w:val="%3."/>
      <w:lvlJc w:val="right"/>
      <w:pPr>
        <w:ind w:left="1954" w:hanging="180"/>
      </w:pPr>
    </w:lvl>
    <w:lvl w:ilvl="3" w:tplc="0409000F" w:tentative="1">
      <w:start w:val="1"/>
      <w:numFmt w:val="decimal"/>
      <w:lvlText w:val="%4."/>
      <w:lvlJc w:val="left"/>
      <w:pPr>
        <w:ind w:left="2674" w:hanging="360"/>
      </w:pPr>
    </w:lvl>
    <w:lvl w:ilvl="4" w:tplc="04090019" w:tentative="1">
      <w:start w:val="1"/>
      <w:numFmt w:val="lowerLetter"/>
      <w:lvlText w:val="%5."/>
      <w:lvlJc w:val="left"/>
      <w:pPr>
        <w:ind w:left="3394" w:hanging="360"/>
      </w:pPr>
    </w:lvl>
    <w:lvl w:ilvl="5" w:tplc="0409001B" w:tentative="1">
      <w:start w:val="1"/>
      <w:numFmt w:val="lowerRoman"/>
      <w:lvlText w:val="%6."/>
      <w:lvlJc w:val="right"/>
      <w:pPr>
        <w:ind w:left="4114" w:hanging="180"/>
      </w:pPr>
    </w:lvl>
    <w:lvl w:ilvl="6" w:tplc="0409000F" w:tentative="1">
      <w:start w:val="1"/>
      <w:numFmt w:val="decimal"/>
      <w:lvlText w:val="%7."/>
      <w:lvlJc w:val="left"/>
      <w:pPr>
        <w:ind w:left="4834" w:hanging="360"/>
      </w:pPr>
    </w:lvl>
    <w:lvl w:ilvl="7" w:tplc="04090019" w:tentative="1">
      <w:start w:val="1"/>
      <w:numFmt w:val="lowerLetter"/>
      <w:lvlText w:val="%8."/>
      <w:lvlJc w:val="left"/>
      <w:pPr>
        <w:ind w:left="5554" w:hanging="360"/>
      </w:pPr>
    </w:lvl>
    <w:lvl w:ilvl="8" w:tplc="0409001B" w:tentative="1">
      <w:start w:val="1"/>
      <w:numFmt w:val="lowerRoman"/>
      <w:lvlText w:val="%9."/>
      <w:lvlJc w:val="right"/>
      <w:pPr>
        <w:ind w:left="6274" w:hanging="180"/>
      </w:pPr>
    </w:lvl>
  </w:abstractNum>
  <w:abstractNum w:abstractNumId="22" w15:restartNumberingAfterBreak="0">
    <w:nsid w:val="55143828"/>
    <w:multiLevelType w:val="hybridMultilevel"/>
    <w:tmpl w:val="2DD4A736"/>
    <w:lvl w:ilvl="0" w:tplc="182825F2">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23" w15:restartNumberingAfterBreak="0">
    <w:nsid w:val="58224E83"/>
    <w:multiLevelType w:val="hybridMultilevel"/>
    <w:tmpl w:val="0D003CAE"/>
    <w:lvl w:ilvl="0" w:tplc="28140A5E">
      <w:start w:val="1"/>
      <w:numFmt w:val="decimal"/>
      <w:lvlText w:val="%1."/>
      <w:lvlJc w:val="left"/>
      <w:pPr>
        <w:ind w:left="579" w:hanging="360"/>
      </w:pPr>
      <w:rPr>
        <w:rFonts w:eastAsiaTheme="minorHAnsi" w:cstheme="minorBidi" w:hint="default"/>
        <w:color w:val="auto"/>
      </w:rPr>
    </w:lvl>
    <w:lvl w:ilvl="1" w:tplc="04090019" w:tentative="1">
      <w:start w:val="1"/>
      <w:numFmt w:val="lowerLetter"/>
      <w:lvlText w:val="%2."/>
      <w:lvlJc w:val="left"/>
      <w:pPr>
        <w:ind w:left="1299" w:hanging="360"/>
      </w:pPr>
    </w:lvl>
    <w:lvl w:ilvl="2" w:tplc="0409001B" w:tentative="1">
      <w:start w:val="1"/>
      <w:numFmt w:val="lowerRoman"/>
      <w:lvlText w:val="%3."/>
      <w:lvlJc w:val="right"/>
      <w:pPr>
        <w:ind w:left="2019" w:hanging="180"/>
      </w:pPr>
    </w:lvl>
    <w:lvl w:ilvl="3" w:tplc="0409000F" w:tentative="1">
      <w:start w:val="1"/>
      <w:numFmt w:val="decimal"/>
      <w:lvlText w:val="%4."/>
      <w:lvlJc w:val="left"/>
      <w:pPr>
        <w:ind w:left="2739" w:hanging="360"/>
      </w:pPr>
    </w:lvl>
    <w:lvl w:ilvl="4" w:tplc="04090019" w:tentative="1">
      <w:start w:val="1"/>
      <w:numFmt w:val="lowerLetter"/>
      <w:lvlText w:val="%5."/>
      <w:lvlJc w:val="left"/>
      <w:pPr>
        <w:ind w:left="3459" w:hanging="360"/>
      </w:pPr>
    </w:lvl>
    <w:lvl w:ilvl="5" w:tplc="0409001B" w:tentative="1">
      <w:start w:val="1"/>
      <w:numFmt w:val="lowerRoman"/>
      <w:lvlText w:val="%6."/>
      <w:lvlJc w:val="right"/>
      <w:pPr>
        <w:ind w:left="4179" w:hanging="180"/>
      </w:pPr>
    </w:lvl>
    <w:lvl w:ilvl="6" w:tplc="0409000F" w:tentative="1">
      <w:start w:val="1"/>
      <w:numFmt w:val="decimal"/>
      <w:lvlText w:val="%7."/>
      <w:lvlJc w:val="left"/>
      <w:pPr>
        <w:ind w:left="4899" w:hanging="360"/>
      </w:pPr>
    </w:lvl>
    <w:lvl w:ilvl="7" w:tplc="04090019" w:tentative="1">
      <w:start w:val="1"/>
      <w:numFmt w:val="lowerLetter"/>
      <w:lvlText w:val="%8."/>
      <w:lvlJc w:val="left"/>
      <w:pPr>
        <w:ind w:left="5619" w:hanging="360"/>
      </w:pPr>
    </w:lvl>
    <w:lvl w:ilvl="8" w:tplc="0409001B" w:tentative="1">
      <w:start w:val="1"/>
      <w:numFmt w:val="lowerRoman"/>
      <w:lvlText w:val="%9."/>
      <w:lvlJc w:val="right"/>
      <w:pPr>
        <w:ind w:left="6339" w:hanging="180"/>
      </w:pPr>
    </w:lvl>
  </w:abstractNum>
  <w:abstractNum w:abstractNumId="24" w15:restartNumberingAfterBreak="0">
    <w:nsid w:val="583827E2"/>
    <w:multiLevelType w:val="hybridMultilevel"/>
    <w:tmpl w:val="7AC09B50"/>
    <w:lvl w:ilvl="0" w:tplc="52E0D776">
      <w:start w:val="1"/>
      <w:numFmt w:val="decimal"/>
      <w:lvlText w:val="%1."/>
      <w:lvlJc w:val="left"/>
      <w:pPr>
        <w:ind w:left="611" w:hanging="360"/>
      </w:pPr>
      <w:rPr>
        <w:rFonts w:hint="default"/>
      </w:rPr>
    </w:lvl>
    <w:lvl w:ilvl="1" w:tplc="04090019" w:tentative="1">
      <w:start w:val="1"/>
      <w:numFmt w:val="lowerLetter"/>
      <w:lvlText w:val="%2."/>
      <w:lvlJc w:val="left"/>
      <w:pPr>
        <w:ind w:left="1331" w:hanging="360"/>
      </w:pPr>
    </w:lvl>
    <w:lvl w:ilvl="2" w:tplc="0409001B" w:tentative="1">
      <w:start w:val="1"/>
      <w:numFmt w:val="lowerRoman"/>
      <w:lvlText w:val="%3."/>
      <w:lvlJc w:val="right"/>
      <w:pPr>
        <w:ind w:left="2051" w:hanging="180"/>
      </w:pPr>
    </w:lvl>
    <w:lvl w:ilvl="3" w:tplc="0409000F" w:tentative="1">
      <w:start w:val="1"/>
      <w:numFmt w:val="decimal"/>
      <w:lvlText w:val="%4."/>
      <w:lvlJc w:val="left"/>
      <w:pPr>
        <w:ind w:left="2771" w:hanging="360"/>
      </w:pPr>
    </w:lvl>
    <w:lvl w:ilvl="4" w:tplc="04090019" w:tentative="1">
      <w:start w:val="1"/>
      <w:numFmt w:val="lowerLetter"/>
      <w:lvlText w:val="%5."/>
      <w:lvlJc w:val="left"/>
      <w:pPr>
        <w:ind w:left="3491" w:hanging="360"/>
      </w:pPr>
    </w:lvl>
    <w:lvl w:ilvl="5" w:tplc="0409001B" w:tentative="1">
      <w:start w:val="1"/>
      <w:numFmt w:val="lowerRoman"/>
      <w:lvlText w:val="%6."/>
      <w:lvlJc w:val="right"/>
      <w:pPr>
        <w:ind w:left="4211" w:hanging="180"/>
      </w:pPr>
    </w:lvl>
    <w:lvl w:ilvl="6" w:tplc="0409000F" w:tentative="1">
      <w:start w:val="1"/>
      <w:numFmt w:val="decimal"/>
      <w:lvlText w:val="%7."/>
      <w:lvlJc w:val="left"/>
      <w:pPr>
        <w:ind w:left="4931" w:hanging="360"/>
      </w:pPr>
    </w:lvl>
    <w:lvl w:ilvl="7" w:tplc="04090019" w:tentative="1">
      <w:start w:val="1"/>
      <w:numFmt w:val="lowerLetter"/>
      <w:lvlText w:val="%8."/>
      <w:lvlJc w:val="left"/>
      <w:pPr>
        <w:ind w:left="5651" w:hanging="360"/>
      </w:pPr>
    </w:lvl>
    <w:lvl w:ilvl="8" w:tplc="0409001B" w:tentative="1">
      <w:start w:val="1"/>
      <w:numFmt w:val="lowerRoman"/>
      <w:lvlText w:val="%9."/>
      <w:lvlJc w:val="right"/>
      <w:pPr>
        <w:ind w:left="6371" w:hanging="180"/>
      </w:pPr>
    </w:lvl>
  </w:abstractNum>
  <w:abstractNum w:abstractNumId="25" w15:restartNumberingAfterBreak="0">
    <w:nsid w:val="5E105179"/>
    <w:multiLevelType w:val="hybridMultilevel"/>
    <w:tmpl w:val="AF6EC4A2"/>
    <w:lvl w:ilvl="0" w:tplc="F7BEBFE0">
      <w:start w:val="1"/>
      <w:numFmt w:val="decimal"/>
      <w:lvlText w:val="%1."/>
      <w:lvlJc w:val="left"/>
      <w:pPr>
        <w:ind w:left="720" w:hanging="360"/>
      </w:pPr>
      <w:rPr>
        <w:b w:val="0"/>
      </w:rPr>
    </w:lvl>
    <w:lvl w:ilvl="1" w:tplc="91062EA8">
      <w:start w:val="1"/>
      <w:numFmt w:val="decimal"/>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F8D69D4"/>
    <w:multiLevelType w:val="hybridMultilevel"/>
    <w:tmpl w:val="E8246C60"/>
    <w:lvl w:ilvl="0" w:tplc="0CD48EF6">
      <w:start w:val="1"/>
      <w:numFmt w:val="decimal"/>
      <w:lvlText w:val="%1."/>
      <w:lvlJc w:val="left"/>
      <w:pPr>
        <w:ind w:left="607" w:hanging="360"/>
      </w:pPr>
      <w:rPr>
        <w:rFonts w:hint="default"/>
      </w:rPr>
    </w:lvl>
    <w:lvl w:ilvl="1" w:tplc="04090019" w:tentative="1">
      <w:start w:val="1"/>
      <w:numFmt w:val="lowerLetter"/>
      <w:lvlText w:val="%2."/>
      <w:lvlJc w:val="left"/>
      <w:pPr>
        <w:ind w:left="1327" w:hanging="360"/>
      </w:pPr>
    </w:lvl>
    <w:lvl w:ilvl="2" w:tplc="0409001B" w:tentative="1">
      <w:start w:val="1"/>
      <w:numFmt w:val="lowerRoman"/>
      <w:lvlText w:val="%3."/>
      <w:lvlJc w:val="right"/>
      <w:pPr>
        <w:ind w:left="2047" w:hanging="180"/>
      </w:pPr>
    </w:lvl>
    <w:lvl w:ilvl="3" w:tplc="0409000F" w:tentative="1">
      <w:start w:val="1"/>
      <w:numFmt w:val="decimal"/>
      <w:lvlText w:val="%4."/>
      <w:lvlJc w:val="left"/>
      <w:pPr>
        <w:ind w:left="2767" w:hanging="360"/>
      </w:pPr>
    </w:lvl>
    <w:lvl w:ilvl="4" w:tplc="04090019" w:tentative="1">
      <w:start w:val="1"/>
      <w:numFmt w:val="lowerLetter"/>
      <w:lvlText w:val="%5."/>
      <w:lvlJc w:val="left"/>
      <w:pPr>
        <w:ind w:left="3487" w:hanging="360"/>
      </w:pPr>
    </w:lvl>
    <w:lvl w:ilvl="5" w:tplc="0409001B" w:tentative="1">
      <w:start w:val="1"/>
      <w:numFmt w:val="lowerRoman"/>
      <w:lvlText w:val="%6."/>
      <w:lvlJc w:val="right"/>
      <w:pPr>
        <w:ind w:left="4207" w:hanging="180"/>
      </w:pPr>
    </w:lvl>
    <w:lvl w:ilvl="6" w:tplc="0409000F" w:tentative="1">
      <w:start w:val="1"/>
      <w:numFmt w:val="decimal"/>
      <w:lvlText w:val="%7."/>
      <w:lvlJc w:val="left"/>
      <w:pPr>
        <w:ind w:left="4927" w:hanging="360"/>
      </w:pPr>
    </w:lvl>
    <w:lvl w:ilvl="7" w:tplc="04090019" w:tentative="1">
      <w:start w:val="1"/>
      <w:numFmt w:val="lowerLetter"/>
      <w:lvlText w:val="%8."/>
      <w:lvlJc w:val="left"/>
      <w:pPr>
        <w:ind w:left="5647" w:hanging="360"/>
      </w:pPr>
    </w:lvl>
    <w:lvl w:ilvl="8" w:tplc="0409001B" w:tentative="1">
      <w:start w:val="1"/>
      <w:numFmt w:val="lowerRoman"/>
      <w:lvlText w:val="%9."/>
      <w:lvlJc w:val="right"/>
      <w:pPr>
        <w:ind w:left="6367" w:hanging="180"/>
      </w:pPr>
    </w:lvl>
  </w:abstractNum>
  <w:abstractNum w:abstractNumId="27" w15:restartNumberingAfterBreak="0">
    <w:nsid w:val="7DE915C9"/>
    <w:multiLevelType w:val="hybridMultilevel"/>
    <w:tmpl w:val="ADD8E046"/>
    <w:lvl w:ilvl="0" w:tplc="8D08E966">
      <w:start w:val="1"/>
      <w:numFmt w:val="decimal"/>
      <w:lvlText w:val="%1."/>
      <w:lvlJc w:val="left"/>
      <w:pPr>
        <w:ind w:left="695" w:hanging="360"/>
      </w:pPr>
      <w:rPr>
        <w:rFonts w:hint="default"/>
        <w:sz w:val="22"/>
      </w:rPr>
    </w:lvl>
    <w:lvl w:ilvl="1" w:tplc="04090019" w:tentative="1">
      <w:start w:val="1"/>
      <w:numFmt w:val="lowerLetter"/>
      <w:lvlText w:val="%2."/>
      <w:lvlJc w:val="left"/>
      <w:pPr>
        <w:ind w:left="1415" w:hanging="360"/>
      </w:pPr>
    </w:lvl>
    <w:lvl w:ilvl="2" w:tplc="0409001B" w:tentative="1">
      <w:start w:val="1"/>
      <w:numFmt w:val="lowerRoman"/>
      <w:lvlText w:val="%3."/>
      <w:lvlJc w:val="right"/>
      <w:pPr>
        <w:ind w:left="2135" w:hanging="180"/>
      </w:pPr>
    </w:lvl>
    <w:lvl w:ilvl="3" w:tplc="0409000F" w:tentative="1">
      <w:start w:val="1"/>
      <w:numFmt w:val="decimal"/>
      <w:lvlText w:val="%4."/>
      <w:lvlJc w:val="left"/>
      <w:pPr>
        <w:ind w:left="2855" w:hanging="360"/>
      </w:pPr>
    </w:lvl>
    <w:lvl w:ilvl="4" w:tplc="04090019" w:tentative="1">
      <w:start w:val="1"/>
      <w:numFmt w:val="lowerLetter"/>
      <w:lvlText w:val="%5."/>
      <w:lvlJc w:val="left"/>
      <w:pPr>
        <w:ind w:left="3575" w:hanging="360"/>
      </w:pPr>
    </w:lvl>
    <w:lvl w:ilvl="5" w:tplc="0409001B" w:tentative="1">
      <w:start w:val="1"/>
      <w:numFmt w:val="lowerRoman"/>
      <w:lvlText w:val="%6."/>
      <w:lvlJc w:val="right"/>
      <w:pPr>
        <w:ind w:left="4295" w:hanging="180"/>
      </w:pPr>
    </w:lvl>
    <w:lvl w:ilvl="6" w:tplc="0409000F" w:tentative="1">
      <w:start w:val="1"/>
      <w:numFmt w:val="decimal"/>
      <w:lvlText w:val="%7."/>
      <w:lvlJc w:val="left"/>
      <w:pPr>
        <w:ind w:left="5015" w:hanging="360"/>
      </w:pPr>
    </w:lvl>
    <w:lvl w:ilvl="7" w:tplc="04090019" w:tentative="1">
      <w:start w:val="1"/>
      <w:numFmt w:val="lowerLetter"/>
      <w:lvlText w:val="%8."/>
      <w:lvlJc w:val="left"/>
      <w:pPr>
        <w:ind w:left="5735" w:hanging="360"/>
      </w:pPr>
    </w:lvl>
    <w:lvl w:ilvl="8" w:tplc="0409001B" w:tentative="1">
      <w:start w:val="1"/>
      <w:numFmt w:val="lowerRoman"/>
      <w:lvlText w:val="%9."/>
      <w:lvlJc w:val="right"/>
      <w:pPr>
        <w:ind w:left="6455" w:hanging="180"/>
      </w:pPr>
    </w:lvl>
  </w:abstractNum>
  <w:abstractNum w:abstractNumId="28" w15:restartNumberingAfterBreak="0">
    <w:nsid w:val="7EF42E36"/>
    <w:multiLevelType w:val="hybridMultilevel"/>
    <w:tmpl w:val="5232E2A0"/>
    <w:lvl w:ilvl="0" w:tplc="50B24EE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9" w15:restartNumberingAfterBreak="0">
    <w:nsid w:val="7F1F10C0"/>
    <w:multiLevelType w:val="hybridMultilevel"/>
    <w:tmpl w:val="E0884688"/>
    <w:lvl w:ilvl="0" w:tplc="ED92AB9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num w:numId="1">
    <w:abstractNumId w:val="4"/>
  </w:num>
  <w:num w:numId="2">
    <w:abstractNumId w:val="7"/>
  </w:num>
  <w:num w:numId="3">
    <w:abstractNumId w:val="21"/>
  </w:num>
  <w:num w:numId="4">
    <w:abstractNumId w:val="26"/>
  </w:num>
  <w:num w:numId="5">
    <w:abstractNumId w:val="17"/>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num>
  <w:num w:numId="8">
    <w:abstractNumId w:val="1"/>
  </w:num>
  <w:num w:numId="9">
    <w:abstractNumId w:val="19"/>
  </w:num>
  <w:num w:numId="10">
    <w:abstractNumId w:val="27"/>
  </w:num>
  <w:num w:numId="11">
    <w:abstractNumId w:val="12"/>
  </w:num>
  <w:num w:numId="12">
    <w:abstractNumId w:val="29"/>
  </w:num>
  <w:num w:numId="13">
    <w:abstractNumId w:val="6"/>
  </w:num>
  <w:num w:numId="14">
    <w:abstractNumId w:val="8"/>
  </w:num>
  <w:num w:numId="15">
    <w:abstractNumId w:val="23"/>
  </w:num>
  <w:num w:numId="16">
    <w:abstractNumId w:val="14"/>
  </w:num>
  <w:num w:numId="17">
    <w:abstractNumId w:val="5"/>
  </w:num>
  <w:num w:numId="18">
    <w:abstractNumId w:val="16"/>
  </w:num>
  <w:num w:numId="19">
    <w:abstractNumId w:val="13"/>
  </w:num>
  <w:num w:numId="20">
    <w:abstractNumId w:val="15"/>
  </w:num>
  <w:num w:numId="21">
    <w:abstractNumId w:val="22"/>
  </w:num>
  <w:num w:numId="22">
    <w:abstractNumId w:val="0"/>
  </w:num>
  <w:num w:numId="23">
    <w:abstractNumId w:val="10"/>
  </w:num>
  <w:num w:numId="24">
    <w:abstractNumId w:val="3"/>
  </w:num>
  <w:num w:numId="25">
    <w:abstractNumId w:val="24"/>
  </w:num>
  <w:num w:numId="26">
    <w:abstractNumId w:val="20"/>
  </w:num>
  <w:num w:numId="27">
    <w:abstractNumId w:val="18"/>
  </w:num>
  <w:num w:numId="28">
    <w:abstractNumId w:val="11"/>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num>
  <w:num w:numId="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15E1"/>
    <w:rsid w:val="00003E66"/>
    <w:rsid w:val="000104FD"/>
    <w:rsid w:val="000105CD"/>
    <w:rsid w:val="00011518"/>
    <w:rsid w:val="000161CD"/>
    <w:rsid w:val="00022167"/>
    <w:rsid w:val="0002545D"/>
    <w:rsid w:val="0002793B"/>
    <w:rsid w:val="00027B61"/>
    <w:rsid w:val="00036128"/>
    <w:rsid w:val="00036436"/>
    <w:rsid w:val="00041FF3"/>
    <w:rsid w:val="00051EA6"/>
    <w:rsid w:val="00052143"/>
    <w:rsid w:val="00056E81"/>
    <w:rsid w:val="000612CD"/>
    <w:rsid w:val="000630C6"/>
    <w:rsid w:val="000650FB"/>
    <w:rsid w:val="0006584D"/>
    <w:rsid w:val="000664D4"/>
    <w:rsid w:val="000802AA"/>
    <w:rsid w:val="000832BE"/>
    <w:rsid w:val="00084E03"/>
    <w:rsid w:val="0008681E"/>
    <w:rsid w:val="00086B94"/>
    <w:rsid w:val="00087DD0"/>
    <w:rsid w:val="00090E8D"/>
    <w:rsid w:val="000929D3"/>
    <w:rsid w:val="000945A5"/>
    <w:rsid w:val="000A1EE1"/>
    <w:rsid w:val="000A39FA"/>
    <w:rsid w:val="000A66BB"/>
    <w:rsid w:val="000B1BA3"/>
    <w:rsid w:val="000C69B8"/>
    <w:rsid w:val="000C7F2C"/>
    <w:rsid w:val="000D5F55"/>
    <w:rsid w:val="000D79BB"/>
    <w:rsid w:val="000E23D5"/>
    <w:rsid w:val="000E41D1"/>
    <w:rsid w:val="000E49E9"/>
    <w:rsid w:val="000F5FE1"/>
    <w:rsid w:val="0010459D"/>
    <w:rsid w:val="0010463C"/>
    <w:rsid w:val="0010740E"/>
    <w:rsid w:val="00113A3E"/>
    <w:rsid w:val="001407E5"/>
    <w:rsid w:val="00140E00"/>
    <w:rsid w:val="00147641"/>
    <w:rsid w:val="00151854"/>
    <w:rsid w:val="001611E0"/>
    <w:rsid w:val="001704F4"/>
    <w:rsid w:val="00170912"/>
    <w:rsid w:val="0017179D"/>
    <w:rsid w:val="00177D80"/>
    <w:rsid w:val="00180409"/>
    <w:rsid w:val="00180766"/>
    <w:rsid w:val="001832A3"/>
    <w:rsid w:val="00185763"/>
    <w:rsid w:val="001908FA"/>
    <w:rsid w:val="001945DB"/>
    <w:rsid w:val="001A5B31"/>
    <w:rsid w:val="001A608A"/>
    <w:rsid w:val="001A786E"/>
    <w:rsid w:val="001B3F1B"/>
    <w:rsid w:val="001B4230"/>
    <w:rsid w:val="001C4306"/>
    <w:rsid w:val="001C4A65"/>
    <w:rsid w:val="001D07C9"/>
    <w:rsid w:val="001D0848"/>
    <w:rsid w:val="001D298A"/>
    <w:rsid w:val="001D3E9F"/>
    <w:rsid w:val="001D507A"/>
    <w:rsid w:val="001D6210"/>
    <w:rsid w:val="001E0913"/>
    <w:rsid w:val="001E1919"/>
    <w:rsid w:val="001E2D5D"/>
    <w:rsid w:val="001E6E6C"/>
    <w:rsid w:val="001F148E"/>
    <w:rsid w:val="001F25D4"/>
    <w:rsid w:val="001F3577"/>
    <w:rsid w:val="00200F5C"/>
    <w:rsid w:val="002135C5"/>
    <w:rsid w:val="00236959"/>
    <w:rsid w:val="002518A6"/>
    <w:rsid w:val="002525CE"/>
    <w:rsid w:val="002536D7"/>
    <w:rsid w:val="00254582"/>
    <w:rsid w:val="00261ACA"/>
    <w:rsid w:val="00273F0A"/>
    <w:rsid w:val="0027483D"/>
    <w:rsid w:val="002769F0"/>
    <w:rsid w:val="00276F78"/>
    <w:rsid w:val="002857C2"/>
    <w:rsid w:val="002A3A55"/>
    <w:rsid w:val="002B01C8"/>
    <w:rsid w:val="002B3F82"/>
    <w:rsid w:val="002B4299"/>
    <w:rsid w:val="002B6488"/>
    <w:rsid w:val="002C0DEA"/>
    <w:rsid w:val="002C3A5E"/>
    <w:rsid w:val="002C4E74"/>
    <w:rsid w:val="002C4EE0"/>
    <w:rsid w:val="002C76C7"/>
    <w:rsid w:val="002E0BEC"/>
    <w:rsid w:val="002E41BB"/>
    <w:rsid w:val="002E732D"/>
    <w:rsid w:val="002F318F"/>
    <w:rsid w:val="002F3666"/>
    <w:rsid w:val="002F7D9E"/>
    <w:rsid w:val="00301BD5"/>
    <w:rsid w:val="00305348"/>
    <w:rsid w:val="00310F14"/>
    <w:rsid w:val="00311392"/>
    <w:rsid w:val="0031209C"/>
    <w:rsid w:val="00312D82"/>
    <w:rsid w:val="003140DA"/>
    <w:rsid w:val="00317848"/>
    <w:rsid w:val="00321921"/>
    <w:rsid w:val="00321CD6"/>
    <w:rsid w:val="00325239"/>
    <w:rsid w:val="00330CAC"/>
    <w:rsid w:val="0033314E"/>
    <w:rsid w:val="003348ED"/>
    <w:rsid w:val="0033532C"/>
    <w:rsid w:val="0034252E"/>
    <w:rsid w:val="00345912"/>
    <w:rsid w:val="003460B6"/>
    <w:rsid w:val="00346E5B"/>
    <w:rsid w:val="003478C3"/>
    <w:rsid w:val="003526CC"/>
    <w:rsid w:val="003533BF"/>
    <w:rsid w:val="003610A4"/>
    <w:rsid w:val="00367F98"/>
    <w:rsid w:val="0037731E"/>
    <w:rsid w:val="003822FB"/>
    <w:rsid w:val="003866D3"/>
    <w:rsid w:val="00386CAD"/>
    <w:rsid w:val="00387B12"/>
    <w:rsid w:val="003935BB"/>
    <w:rsid w:val="00397C07"/>
    <w:rsid w:val="003A005F"/>
    <w:rsid w:val="003A0E96"/>
    <w:rsid w:val="003A5A3E"/>
    <w:rsid w:val="003A7FDB"/>
    <w:rsid w:val="003B7919"/>
    <w:rsid w:val="003C776B"/>
    <w:rsid w:val="003D0AC3"/>
    <w:rsid w:val="003D29CE"/>
    <w:rsid w:val="003D3324"/>
    <w:rsid w:val="003D7C96"/>
    <w:rsid w:val="003E112F"/>
    <w:rsid w:val="003E254C"/>
    <w:rsid w:val="003E3716"/>
    <w:rsid w:val="003F6AB1"/>
    <w:rsid w:val="003F7EF7"/>
    <w:rsid w:val="00405AA4"/>
    <w:rsid w:val="004069B8"/>
    <w:rsid w:val="00410763"/>
    <w:rsid w:val="0042121C"/>
    <w:rsid w:val="00427A03"/>
    <w:rsid w:val="00441828"/>
    <w:rsid w:val="00447687"/>
    <w:rsid w:val="0045057A"/>
    <w:rsid w:val="00452DE6"/>
    <w:rsid w:val="00456B30"/>
    <w:rsid w:val="00457D4E"/>
    <w:rsid w:val="004603B7"/>
    <w:rsid w:val="00470AB1"/>
    <w:rsid w:val="00485458"/>
    <w:rsid w:val="00485FB2"/>
    <w:rsid w:val="004910E4"/>
    <w:rsid w:val="00491962"/>
    <w:rsid w:val="00494AD3"/>
    <w:rsid w:val="004A3C73"/>
    <w:rsid w:val="004A3F5A"/>
    <w:rsid w:val="004B1400"/>
    <w:rsid w:val="004B1DD6"/>
    <w:rsid w:val="004C2C30"/>
    <w:rsid w:val="004D0BEC"/>
    <w:rsid w:val="004D2B64"/>
    <w:rsid w:val="004D471C"/>
    <w:rsid w:val="004D6E41"/>
    <w:rsid w:val="004E4FB4"/>
    <w:rsid w:val="004E7B41"/>
    <w:rsid w:val="004F572D"/>
    <w:rsid w:val="005052E3"/>
    <w:rsid w:val="00507B45"/>
    <w:rsid w:val="005103B3"/>
    <w:rsid w:val="00511515"/>
    <w:rsid w:val="00523F59"/>
    <w:rsid w:val="00524490"/>
    <w:rsid w:val="00524854"/>
    <w:rsid w:val="00525676"/>
    <w:rsid w:val="00534599"/>
    <w:rsid w:val="0053557B"/>
    <w:rsid w:val="005356C6"/>
    <w:rsid w:val="005367B4"/>
    <w:rsid w:val="00536DA8"/>
    <w:rsid w:val="0054562E"/>
    <w:rsid w:val="00547A04"/>
    <w:rsid w:val="00552961"/>
    <w:rsid w:val="00555B30"/>
    <w:rsid w:val="005611E8"/>
    <w:rsid w:val="0056436C"/>
    <w:rsid w:val="00573E75"/>
    <w:rsid w:val="005754C8"/>
    <w:rsid w:val="00575911"/>
    <w:rsid w:val="00580B54"/>
    <w:rsid w:val="00590204"/>
    <w:rsid w:val="00591BC7"/>
    <w:rsid w:val="00592A78"/>
    <w:rsid w:val="00593C8A"/>
    <w:rsid w:val="00594EF7"/>
    <w:rsid w:val="00595740"/>
    <w:rsid w:val="00595811"/>
    <w:rsid w:val="00595C1C"/>
    <w:rsid w:val="005A2ABC"/>
    <w:rsid w:val="005A4FF9"/>
    <w:rsid w:val="005A503C"/>
    <w:rsid w:val="005A76E4"/>
    <w:rsid w:val="005B4E71"/>
    <w:rsid w:val="005C01DD"/>
    <w:rsid w:val="005C03FC"/>
    <w:rsid w:val="005C14E8"/>
    <w:rsid w:val="005C50AC"/>
    <w:rsid w:val="005D276E"/>
    <w:rsid w:val="005D74F3"/>
    <w:rsid w:val="005E6410"/>
    <w:rsid w:val="005E689B"/>
    <w:rsid w:val="005E6992"/>
    <w:rsid w:val="005E6E42"/>
    <w:rsid w:val="005F06BF"/>
    <w:rsid w:val="005F6853"/>
    <w:rsid w:val="006007F2"/>
    <w:rsid w:val="00613D32"/>
    <w:rsid w:val="006141D1"/>
    <w:rsid w:val="00615FF2"/>
    <w:rsid w:val="006227A4"/>
    <w:rsid w:val="00625703"/>
    <w:rsid w:val="00630184"/>
    <w:rsid w:val="00633D99"/>
    <w:rsid w:val="00634BE4"/>
    <w:rsid w:val="006358AA"/>
    <w:rsid w:val="00637DDF"/>
    <w:rsid w:val="00640EAD"/>
    <w:rsid w:val="00643D4C"/>
    <w:rsid w:val="00652591"/>
    <w:rsid w:val="0065461A"/>
    <w:rsid w:val="00654D2B"/>
    <w:rsid w:val="006663C9"/>
    <w:rsid w:val="00673C49"/>
    <w:rsid w:val="00675DD9"/>
    <w:rsid w:val="00682285"/>
    <w:rsid w:val="006946F6"/>
    <w:rsid w:val="006A031F"/>
    <w:rsid w:val="006A153B"/>
    <w:rsid w:val="006A46A2"/>
    <w:rsid w:val="006A4C73"/>
    <w:rsid w:val="006A4C82"/>
    <w:rsid w:val="006A513B"/>
    <w:rsid w:val="006B6956"/>
    <w:rsid w:val="006C6C96"/>
    <w:rsid w:val="006E2BD8"/>
    <w:rsid w:val="006E69A5"/>
    <w:rsid w:val="006E6CDA"/>
    <w:rsid w:val="006E799F"/>
    <w:rsid w:val="006F0893"/>
    <w:rsid w:val="007051BC"/>
    <w:rsid w:val="00711F8A"/>
    <w:rsid w:val="00713CB4"/>
    <w:rsid w:val="00717DE3"/>
    <w:rsid w:val="00731099"/>
    <w:rsid w:val="00731D77"/>
    <w:rsid w:val="00742714"/>
    <w:rsid w:val="007521C0"/>
    <w:rsid w:val="00752D31"/>
    <w:rsid w:val="00754266"/>
    <w:rsid w:val="00765D12"/>
    <w:rsid w:val="00766393"/>
    <w:rsid w:val="00771B94"/>
    <w:rsid w:val="00775C7F"/>
    <w:rsid w:val="00776816"/>
    <w:rsid w:val="007901CC"/>
    <w:rsid w:val="007905FB"/>
    <w:rsid w:val="007919A1"/>
    <w:rsid w:val="00797F5C"/>
    <w:rsid w:val="007A470D"/>
    <w:rsid w:val="007B2AA5"/>
    <w:rsid w:val="007B61FE"/>
    <w:rsid w:val="007C235C"/>
    <w:rsid w:val="007C4EFE"/>
    <w:rsid w:val="007D0F1F"/>
    <w:rsid w:val="007D5982"/>
    <w:rsid w:val="007E43DE"/>
    <w:rsid w:val="007F1BC9"/>
    <w:rsid w:val="007F4470"/>
    <w:rsid w:val="007F4980"/>
    <w:rsid w:val="00802E03"/>
    <w:rsid w:val="00811F6E"/>
    <w:rsid w:val="00813D47"/>
    <w:rsid w:val="00832D5F"/>
    <w:rsid w:val="00841C28"/>
    <w:rsid w:val="00841CB5"/>
    <w:rsid w:val="00841FBA"/>
    <w:rsid w:val="00843D21"/>
    <w:rsid w:val="008522E4"/>
    <w:rsid w:val="00854169"/>
    <w:rsid w:val="0085660B"/>
    <w:rsid w:val="00856E31"/>
    <w:rsid w:val="00857703"/>
    <w:rsid w:val="008660E1"/>
    <w:rsid w:val="00876981"/>
    <w:rsid w:val="008915E1"/>
    <w:rsid w:val="008957F4"/>
    <w:rsid w:val="008A10B4"/>
    <w:rsid w:val="008A44CC"/>
    <w:rsid w:val="008A5AE9"/>
    <w:rsid w:val="008A5B4C"/>
    <w:rsid w:val="008B081A"/>
    <w:rsid w:val="008B37CD"/>
    <w:rsid w:val="008B43F6"/>
    <w:rsid w:val="008B54A4"/>
    <w:rsid w:val="008B7632"/>
    <w:rsid w:val="008B7822"/>
    <w:rsid w:val="008B7E7E"/>
    <w:rsid w:val="008C1987"/>
    <w:rsid w:val="008C5564"/>
    <w:rsid w:val="008D2336"/>
    <w:rsid w:val="008D55EA"/>
    <w:rsid w:val="008D5BA2"/>
    <w:rsid w:val="008E05DE"/>
    <w:rsid w:val="008E11E5"/>
    <w:rsid w:val="008E739A"/>
    <w:rsid w:val="008E77BF"/>
    <w:rsid w:val="008F150F"/>
    <w:rsid w:val="00903A06"/>
    <w:rsid w:val="00904093"/>
    <w:rsid w:val="00905052"/>
    <w:rsid w:val="00906A33"/>
    <w:rsid w:val="00912189"/>
    <w:rsid w:val="00917713"/>
    <w:rsid w:val="00921062"/>
    <w:rsid w:val="0092287A"/>
    <w:rsid w:val="0092443D"/>
    <w:rsid w:val="00927836"/>
    <w:rsid w:val="00936EDB"/>
    <w:rsid w:val="00945BEF"/>
    <w:rsid w:val="00960C67"/>
    <w:rsid w:val="00971E5C"/>
    <w:rsid w:val="00973ADB"/>
    <w:rsid w:val="0098262B"/>
    <w:rsid w:val="00986906"/>
    <w:rsid w:val="00997F64"/>
    <w:rsid w:val="009A5D3B"/>
    <w:rsid w:val="009B035E"/>
    <w:rsid w:val="009B0952"/>
    <w:rsid w:val="009B1DD9"/>
    <w:rsid w:val="009E02EE"/>
    <w:rsid w:val="009E2054"/>
    <w:rsid w:val="009F2017"/>
    <w:rsid w:val="00A03150"/>
    <w:rsid w:val="00A0617D"/>
    <w:rsid w:val="00A07F0E"/>
    <w:rsid w:val="00A13CE6"/>
    <w:rsid w:val="00A14F02"/>
    <w:rsid w:val="00A212ED"/>
    <w:rsid w:val="00A23D3B"/>
    <w:rsid w:val="00A25BED"/>
    <w:rsid w:val="00A32284"/>
    <w:rsid w:val="00A402C8"/>
    <w:rsid w:val="00A47386"/>
    <w:rsid w:val="00A50CFE"/>
    <w:rsid w:val="00A565D2"/>
    <w:rsid w:val="00A64F9F"/>
    <w:rsid w:val="00A753A5"/>
    <w:rsid w:val="00A76732"/>
    <w:rsid w:val="00A9011A"/>
    <w:rsid w:val="00A9311E"/>
    <w:rsid w:val="00AA07B6"/>
    <w:rsid w:val="00AA1EF6"/>
    <w:rsid w:val="00AA7691"/>
    <w:rsid w:val="00AB406F"/>
    <w:rsid w:val="00AB40E2"/>
    <w:rsid w:val="00AC3C6B"/>
    <w:rsid w:val="00AC5E63"/>
    <w:rsid w:val="00AC78A6"/>
    <w:rsid w:val="00AD076D"/>
    <w:rsid w:val="00AD5FC1"/>
    <w:rsid w:val="00AD693F"/>
    <w:rsid w:val="00AE351B"/>
    <w:rsid w:val="00AF2D16"/>
    <w:rsid w:val="00AF5DB1"/>
    <w:rsid w:val="00B07546"/>
    <w:rsid w:val="00B07B7C"/>
    <w:rsid w:val="00B07FA9"/>
    <w:rsid w:val="00B11B0F"/>
    <w:rsid w:val="00B1211D"/>
    <w:rsid w:val="00B15230"/>
    <w:rsid w:val="00B1653C"/>
    <w:rsid w:val="00B20AF4"/>
    <w:rsid w:val="00B20C5C"/>
    <w:rsid w:val="00B267AB"/>
    <w:rsid w:val="00B37D8D"/>
    <w:rsid w:val="00B4202E"/>
    <w:rsid w:val="00B42441"/>
    <w:rsid w:val="00B4392F"/>
    <w:rsid w:val="00B43DA9"/>
    <w:rsid w:val="00B445D2"/>
    <w:rsid w:val="00B57043"/>
    <w:rsid w:val="00B57A6A"/>
    <w:rsid w:val="00B645B7"/>
    <w:rsid w:val="00B64641"/>
    <w:rsid w:val="00B649FC"/>
    <w:rsid w:val="00B71C84"/>
    <w:rsid w:val="00B81915"/>
    <w:rsid w:val="00B864C3"/>
    <w:rsid w:val="00B90154"/>
    <w:rsid w:val="00BA4513"/>
    <w:rsid w:val="00BB1DB0"/>
    <w:rsid w:val="00BB6FB0"/>
    <w:rsid w:val="00BC1FB8"/>
    <w:rsid w:val="00BC2C5D"/>
    <w:rsid w:val="00BC4262"/>
    <w:rsid w:val="00BC6BC7"/>
    <w:rsid w:val="00BC7C8A"/>
    <w:rsid w:val="00BD6F62"/>
    <w:rsid w:val="00BE0E82"/>
    <w:rsid w:val="00BE2544"/>
    <w:rsid w:val="00BF5731"/>
    <w:rsid w:val="00C01049"/>
    <w:rsid w:val="00C01D7C"/>
    <w:rsid w:val="00C032CA"/>
    <w:rsid w:val="00C04925"/>
    <w:rsid w:val="00C05D0A"/>
    <w:rsid w:val="00C10E59"/>
    <w:rsid w:val="00C12A00"/>
    <w:rsid w:val="00C175C5"/>
    <w:rsid w:val="00C2769C"/>
    <w:rsid w:val="00C30A70"/>
    <w:rsid w:val="00C40369"/>
    <w:rsid w:val="00C51C21"/>
    <w:rsid w:val="00C529FC"/>
    <w:rsid w:val="00C57C32"/>
    <w:rsid w:val="00C6120D"/>
    <w:rsid w:val="00C64352"/>
    <w:rsid w:val="00C66FDD"/>
    <w:rsid w:val="00C673D2"/>
    <w:rsid w:val="00C675DC"/>
    <w:rsid w:val="00C72E06"/>
    <w:rsid w:val="00C73DBE"/>
    <w:rsid w:val="00C75720"/>
    <w:rsid w:val="00C76954"/>
    <w:rsid w:val="00C76AC1"/>
    <w:rsid w:val="00C77365"/>
    <w:rsid w:val="00C819E3"/>
    <w:rsid w:val="00C828CF"/>
    <w:rsid w:val="00C873ED"/>
    <w:rsid w:val="00CA5A88"/>
    <w:rsid w:val="00CB697B"/>
    <w:rsid w:val="00CC2EE2"/>
    <w:rsid w:val="00CC3971"/>
    <w:rsid w:val="00CC52A5"/>
    <w:rsid w:val="00CC7523"/>
    <w:rsid w:val="00CD2CD2"/>
    <w:rsid w:val="00CD6F19"/>
    <w:rsid w:val="00D0001D"/>
    <w:rsid w:val="00D03598"/>
    <w:rsid w:val="00D11EAA"/>
    <w:rsid w:val="00D15DAE"/>
    <w:rsid w:val="00D23140"/>
    <w:rsid w:val="00D23727"/>
    <w:rsid w:val="00D413C5"/>
    <w:rsid w:val="00D435C8"/>
    <w:rsid w:val="00D56316"/>
    <w:rsid w:val="00D568EB"/>
    <w:rsid w:val="00D600A2"/>
    <w:rsid w:val="00D6602E"/>
    <w:rsid w:val="00D76070"/>
    <w:rsid w:val="00D80268"/>
    <w:rsid w:val="00D8716F"/>
    <w:rsid w:val="00D93507"/>
    <w:rsid w:val="00DA469D"/>
    <w:rsid w:val="00DB0B7C"/>
    <w:rsid w:val="00DB0D53"/>
    <w:rsid w:val="00DB1464"/>
    <w:rsid w:val="00DC0D36"/>
    <w:rsid w:val="00DC44D9"/>
    <w:rsid w:val="00DC78E6"/>
    <w:rsid w:val="00DD0B0F"/>
    <w:rsid w:val="00DD3866"/>
    <w:rsid w:val="00DD5AE9"/>
    <w:rsid w:val="00DE084C"/>
    <w:rsid w:val="00DE2637"/>
    <w:rsid w:val="00DE56E6"/>
    <w:rsid w:val="00DF285A"/>
    <w:rsid w:val="00DF4DFB"/>
    <w:rsid w:val="00E00BB9"/>
    <w:rsid w:val="00E0107A"/>
    <w:rsid w:val="00E052ED"/>
    <w:rsid w:val="00E12EBD"/>
    <w:rsid w:val="00E14AD2"/>
    <w:rsid w:val="00E23682"/>
    <w:rsid w:val="00E314AD"/>
    <w:rsid w:val="00E33027"/>
    <w:rsid w:val="00E41539"/>
    <w:rsid w:val="00E426CF"/>
    <w:rsid w:val="00E4681B"/>
    <w:rsid w:val="00E534B5"/>
    <w:rsid w:val="00E62BCC"/>
    <w:rsid w:val="00E6335C"/>
    <w:rsid w:val="00E63CE1"/>
    <w:rsid w:val="00E72EBE"/>
    <w:rsid w:val="00E75630"/>
    <w:rsid w:val="00E75793"/>
    <w:rsid w:val="00E76D4F"/>
    <w:rsid w:val="00E82F52"/>
    <w:rsid w:val="00E830D7"/>
    <w:rsid w:val="00E832F9"/>
    <w:rsid w:val="00E9141F"/>
    <w:rsid w:val="00E91728"/>
    <w:rsid w:val="00E93F3C"/>
    <w:rsid w:val="00E95394"/>
    <w:rsid w:val="00EA707F"/>
    <w:rsid w:val="00EC31D5"/>
    <w:rsid w:val="00EC3337"/>
    <w:rsid w:val="00ED5EF9"/>
    <w:rsid w:val="00EE1E86"/>
    <w:rsid w:val="00EF09DA"/>
    <w:rsid w:val="00EF21C2"/>
    <w:rsid w:val="00EF265B"/>
    <w:rsid w:val="00F04725"/>
    <w:rsid w:val="00F076C5"/>
    <w:rsid w:val="00F07802"/>
    <w:rsid w:val="00F10DEF"/>
    <w:rsid w:val="00F15D09"/>
    <w:rsid w:val="00F22BEE"/>
    <w:rsid w:val="00F26239"/>
    <w:rsid w:val="00F2673B"/>
    <w:rsid w:val="00F365EA"/>
    <w:rsid w:val="00F36656"/>
    <w:rsid w:val="00F42103"/>
    <w:rsid w:val="00F511AC"/>
    <w:rsid w:val="00F53FE6"/>
    <w:rsid w:val="00F5492C"/>
    <w:rsid w:val="00F55164"/>
    <w:rsid w:val="00F56D94"/>
    <w:rsid w:val="00F72551"/>
    <w:rsid w:val="00F729E9"/>
    <w:rsid w:val="00F81688"/>
    <w:rsid w:val="00F84884"/>
    <w:rsid w:val="00F874E8"/>
    <w:rsid w:val="00F90961"/>
    <w:rsid w:val="00FA6552"/>
    <w:rsid w:val="00FB24EC"/>
    <w:rsid w:val="00FC41B4"/>
    <w:rsid w:val="00FE1177"/>
    <w:rsid w:val="00FF2173"/>
    <w:rsid w:val="00FF220C"/>
    <w:rsid w:val="00FF24AF"/>
    <w:rsid w:val="00FF52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98C7C"/>
  <w15:chartTrackingRefBased/>
  <w15:docId w15:val="{B5F16822-5126-49AD-99FB-9BBD9AAF1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3F5A"/>
    <w:pPr>
      <w:spacing w:line="256" w:lineRule="auto"/>
    </w:pPr>
  </w:style>
  <w:style w:type="paragraph" w:styleId="Heading3">
    <w:name w:val="heading 3"/>
    <w:basedOn w:val="Normal"/>
    <w:next w:val="Normal"/>
    <w:link w:val="Heading3Char"/>
    <w:semiHidden/>
    <w:unhideWhenUsed/>
    <w:qFormat/>
    <w:rsid w:val="009B035E"/>
    <w:pPr>
      <w:keepNext/>
      <w:spacing w:after="0" w:line="240" w:lineRule="auto"/>
      <w:ind w:right="630"/>
      <w:jc w:val="center"/>
      <w:outlineLvl w:val="2"/>
    </w:pPr>
    <w:rPr>
      <w:rFonts w:ascii="Times Armenian" w:eastAsia="Times New Roman" w:hAnsi="Times Armenian" w:cs="Times New Roman"/>
      <w:sz w:val="3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27A03"/>
    <w:pPr>
      <w:spacing w:after="0" w:line="240" w:lineRule="auto"/>
    </w:pPr>
    <w:rPr>
      <w:rFonts w:ascii="Calibri" w:eastAsia="Calibri" w:hAnsi="Calibri" w:cs="Times New Roman"/>
      <w:sz w:val="20"/>
      <w:szCs w:val="20"/>
    </w:rPr>
  </w:style>
  <w:style w:type="character" w:customStyle="1" w:styleId="NoSpacingChar">
    <w:name w:val="No Spacing Char"/>
    <w:link w:val="NoSpacing"/>
    <w:uiPriority w:val="1"/>
    <w:locked/>
    <w:rsid w:val="00427A03"/>
    <w:rPr>
      <w:rFonts w:ascii="Calibri" w:eastAsia="Calibri" w:hAnsi="Calibri" w:cs="Times New Roman"/>
      <w:sz w:val="20"/>
      <w:szCs w:val="20"/>
    </w:rPr>
  </w:style>
  <w:style w:type="paragraph" w:styleId="ListParagraph">
    <w:name w:val="List Paragraph"/>
    <w:aliases w:val="Akapit z listą BS,List Paragraph 1,List_Paragraph,Multilevel para_II,List Paragraph1,Bullet1,Bullets,References,List Paragraph (numbered (a)),IBL List Paragraph,List Paragraph nowy,Numbered List Paragraph,Bullet paras,Liste 1,OBC Bullet,3"/>
    <w:basedOn w:val="Normal"/>
    <w:link w:val="ListParagraphChar"/>
    <w:uiPriority w:val="34"/>
    <w:qFormat/>
    <w:rsid w:val="00427A03"/>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1,Char Char Char Char,Char Char Char,Char,Обычный (веб)"/>
    <w:basedOn w:val="Normal"/>
    <w:link w:val="NormalWebChar"/>
    <w:uiPriority w:val="99"/>
    <w:unhideWhenUsed/>
    <w:qFormat/>
    <w:rsid w:val="00A767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1 Char,Bullet1 Char,Bullets Char,References Char,List Paragraph (numbered (a)) Char,IBL List Paragraph Char,Bullet paras Char"/>
    <w:link w:val="ListParagraph"/>
    <w:uiPriority w:val="34"/>
    <w:qFormat/>
    <w:locked/>
    <w:rsid w:val="003F6AB1"/>
  </w:style>
  <w:style w:type="character" w:styleId="Emphasis">
    <w:name w:val="Emphasis"/>
    <w:qFormat/>
    <w:rsid w:val="00B81915"/>
    <w:rPr>
      <w:i/>
      <w:iCs/>
    </w:rPr>
  </w:style>
  <w:style w:type="character" w:styleId="Strong">
    <w:name w:val="Strong"/>
    <w:qFormat/>
    <w:rsid w:val="00B81915"/>
    <w:rPr>
      <w:b/>
      <w:bCs/>
    </w:rPr>
  </w:style>
  <w:style w:type="paragraph" w:styleId="Header">
    <w:name w:val="header"/>
    <w:basedOn w:val="Normal"/>
    <w:link w:val="HeaderChar"/>
    <w:uiPriority w:val="99"/>
    <w:rsid w:val="00AA1EF6"/>
    <w:pPr>
      <w:tabs>
        <w:tab w:val="center" w:pos="4320"/>
        <w:tab w:val="right" w:pos="8640"/>
      </w:tabs>
      <w:spacing w:after="0" w:line="240" w:lineRule="auto"/>
    </w:pPr>
    <w:rPr>
      <w:rFonts w:ascii="Times New Roman" w:eastAsia="Times New Roman" w:hAnsi="Times New Roman" w:cs="Times New Roman"/>
      <w:sz w:val="20"/>
      <w:szCs w:val="20"/>
      <w:lang w:val="x-none" w:eastAsia="x-none"/>
    </w:rPr>
  </w:style>
  <w:style w:type="character" w:customStyle="1" w:styleId="HeaderChar">
    <w:name w:val="Header Char"/>
    <w:basedOn w:val="DefaultParagraphFont"/>
    <w:link w:val="Header"/>
    <w:uiPriority w:val="99"/>
    <w:rsid w:val="00AA1EF6"/>
    <w:rPr>
      <w:rFonts w:ascii="Times New Roman" w:eastAsia="Times New Roman" w:hAnsi="Times New Roman" w:cs="Times New Roman"/>
      <w:sz w:val="20"/>
      <w:szCs w:val="20"/>
      <w:lang w:val="x-none" w:eastAsia="x-none"/>
    </w:rPr>
  </w:style>
  <w:style w:type="character" w:customStyle="1" w:styleId="FontStyle11">
    <w:name w:val="Font Style11"/>
    <w:uiPriority w:val="99"/>
    <w:rsid w:val="008E77BF"/>
    <w:rPr>
      <w:rFonts w:ascii="Sylfaen" w:hAnsi="Sylfaen" w:cs="Sylfaen"/>
      <w:b/>
      <w:bCs/>
      <w:sz w:val="26"/>
      <w:szCs w:val="26"/>
    </w:rPr>
  </w:style>
  <w:style w:type="paragraph" w:styleId="BalloonText">
    <w:name w:val="Balloon Text"/>
    <w:basedOn w:val="Normal"/>
    <w:link w:val="BalloonTextChar"/>
    <w:uiPriority w:val="99"/>
    <w:semiHidden/>
    <w:unhideWhenUsed/>
    <w:rsid w:val="009B09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0952"/>
    <w:rPr>
      <w:rFonts w:ascii="Segoe UI" w:hAnsi="Segoe UI" w:cs="Segoe UI"/>
      <w:sz w:val="18"/>
      <w:szCs w:val="18"/>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1 Char"/>
    <w:link w:val="NormalWeb"/>
    <w:uiPriority w:val="99"/>
    <w:locked/>
    <w:rsid w:val="00EE1E86"/>
    <w:rPr>
      <w:rFonts w:ascii="Times New Roman" w:eastAsia="Times New Roman" w:hAnsi="Times New Roman" w:cs="Times New Roman"/>
      <w:sz w:val="24"/>
      <w:szCs w:val="24"/>
    </w:rPr>
  </w:style>
  <w:style w:type="paragraph" w:customStyle="1" w:styleId="Armenian">
    <w:name w:val="Armenian"/>
    <w:basedOn w:val="Normal"/>
    <w:link w:val="ArmenianChar"/>
    <w:rsid w:val="006E69A5"/>
    <w:pPr>
      <w:spacing w:after="0" w:line="240" w:lineRule="auto"/>
    </w:pPr>
    <w:rPr>
      <w:rFonts w:ascii="Agg_Times1" w:eastAsia="Times New Roman" w:hAnsi="Agg_Times1" w:cs="Times New Roman"/>
      <w:sz w:val="24"/>
      <w:szCs w:val="20"/>
      <w:lang w:val="en-GB" w:eastAsia="x-none"/>
    </w:rPr>
  </w:style>
  <w:style w:type="character" w:customStyle="1" w:styleId="ArmenianChar">
    <w:name w:val="Armenian Char"/>
    <w:link w:val="Armenian"/>
    <w:locked/>
    <w:rsid w:val="006E69A5"/>
    <w:rPr>
      <w:rFonts w:ascii="Agg_Times1" w:eastAsia="Times New Roman" w:hAnsi="Agg_Times1" w:cs="Times New Roman"/>
      <w:sz w:val="24"/>
      <w:szCs w:val="20"/>
      <w:lang w:val="en-GB" w:eastAsia="x-none"/>
    </w:rPr>
  </w:style>
  <w:style w:type="character" w:customStyle="1" w:styleId="Heading3Char">
    <w:name w:val="Heading 3 Char"/>
    <w:basedOn w:val="DefaultParagraphFont"/>
    <w:link w:val="Heading3"/>
    <w:semiHidden/>
    <w:rsid w:val="009B035E"/>
    <w:rPr>
      <w:rFonts w:ascii="Times Armenian" w:eastAsia="Times New Roman" w:hAnsi="Times Armenian" w:cs="Times New Roman"/>
      <w:sz w:val="30"/>
      <w:szCs w:val="20"/>
      <w:lang w:val="en-GB" w:eastAsia="ru-RU"/>
    </w:rPr>
  </w:style>
  <w:style w:type="character" w:styleId="CommentReference">
    <w:name w:val="annotation reference"/>
    <w:basedOn w:val="DefaultParagraphFont"/>
    <w:uiPriority w:val="99"/>
    <w:semiHidden/>
    <w:unhideWhenUsed/>
    <w:qFormat/>
    <w:rsid w:val="00DB1464"/>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2196">
      <w:bodyDiv w:val="1"/>
      <w:marLeft w:val="0"/>
      <w:marRight w:val="0"/>
      <w:marTop w:val="0"/>
      <w:marBottom w:val="0"/>
      <w:divBdr>
        <w:top w:val="none" w:sz="0" w:space="0" w:color="auto"/>
        <w:left w:val="none" w:sz="0" w:space="0" w:color="auto"/>
        <w:bottom w:val="none" w:sz="0" w:space="0" w:color="auto"/>
        <w:right w:val="none" w:sz="0" w:space="0" w:color="auto"/>
      </w:divBdr>
    </w:div>
    <w:div w:id="4673274">
      <w:bodyDiv w:val="1"/>
      <w:marLeft w:val="0"/>
      <w:marRight w:val="0"/>
      <w:marTop w:val="0"/>
      <w:marBottom w:val="0"/>
      <w:divBdr>
        <w:top w:val="none" w:sz="0" w:space="0" w:color="auto"/>
        <w:left w:val="none" w:sz="0" w:space="0" w:color="auto"/>
        <w:bottom w:val="none" w:sz="0" w:space="0" w:color="auto"/>
        <w:right w:val="none" w:sz="0" w:space="0" w:color="auto"/>
      </w:divBdr>
    </w:div>
    <w:div w:id="10307545">
      <w:bodyDiv w:val="1"/>
      <w:marLeft w:val="0"/>
      <w:marRight w:val="0"/>
      <w:marTop w:val="0"/>
      <w:marBottom w:val="0"/>
      <w:divBdr>
        <w:top w:val="none" w:sz="0" w:space="0" w:color="auto"/>
        <w:left w:val="none" w:sz="0" w:space="0" w:color="auto"/>
        <w:bottom w:val="none" w:sz="0" w:space="0" w:color="auto"/>
        <w:right w:val="none" w:sz="0" w:space="0" w:color="auto"/>
      </w:divBdr>
    </w:div>
    <w:div w:id="10425155">
      <w:bodyDiv w:val="1"/>
      <w:marLeft w:val="0"/>
      <w:marRight w:val="0"/>
      <w:marTop w:val="0"/>
      <w:marBottom w:val="0"/>
      <w:divBdr>
        <w:top w:val="none" w:sz="0" w:space="0" w:color="auto"/>
        <w:left w:val="none" w:sz="0" w:space="0" w:color="auto"/>
        <w:bottom w:val="none" w:sz="0" w:space="0" w:color="auto"/>
        <w:right w:val="none" w:sz="0" w:space="0" w:color="auto"/>
      </w:divBdr>
    </w:div>
    <w:div w:id="19281056">
      <w:bodyDiv w:val="1"/>
      <w:marLeft w:val="0"/>
      <w:marRight w:val="0"/>
      <w:marTop w:val="0"/>
      <w:marBottom w:val="0"/>
      <w:divBdr>
        <w:top w:val="none" w:sz="0" w:space="0" w:color="auto"/>
        <w:left w:val="none" w:sz="0" w:space="0" w:color="auto"/>
        <w:bottom w:val="none" w:sz="0" w:space="0" w:color="auto"/>
        <w:right w:val="none" w:sz="0" w:space="0" w:color="auto"/>
      </w:divBdr>
    </w:div>
    <w:div w:id="19867594">
      <w:bodyDiv w:val="1"/>
      <w:marLeft w:val="0"/>
      <w:marRight w:val="0"/>
      <w:marTop w:val="0"/>
      <w:marBottom w:val="0"/>
      <w:divBdr>
        <w:top w:val="none" w:sz="0" w:space="0" w:color="auto"/>
        <w:left w:val="none" w:sz="0" w:space="0" w:color="auto"/>
        <w:bottom w:val="none" w:sz="0" w:space="0" w:color="auto"/>
        <w:right w:val="none" w:sz="0" w:space="0" w:color="auto"/>
      </w:divBdr>
    </w:div>
    <w:div w:id="24253701">
      <w:bodyDiv w:val="1"/>
      <w:marLeft w:val="0"/>
      <w:marRight w:val="0"/>
      <w:marTop w:val="0"/>
      <w:marBottom w:val="0"/>
      <w:divBdr>
        <w:top w:val="none" w:sz="0" w:space="0" w:color="auto"/>
        <w:left w:val="none" w:sz="0" w:space="0" w:color="auto"/>
        <w:bottom w:val="none" w:sz="0" w:space="0" w:color="auto"/>
        <w:right w:val="none" w:sz="0" w:space="0" w:color="auto"/>
      </w:divBdr>
    </w:div>
    <w:div w:id="37240621">
      <w:bodyDiv w:val="1"/>
      <w:marLeft w:val="0"/>
      <w:marRight w:val="0"/>
      <w:marTop w:val="0"/>
      <w:marBottom w:val="0"/>
      <w:divBdr>
        <w:top w:val="none" w:sz="0" w:space="0" w:color="auto"/>
        <w:left w:val="none" w:sz="0" w:space="0" w:color="auto"/>
        <w:bottom w:val="none" w:sz="0" w:space="0" w:color="auto"/>
        <w:right w:val="none" w:sz="0" w:space="0" w:color="auto"/>
      </w:divBdr>
    </w:div>
    <w:div w:id="48655103">
      <w:bodyDiv w:val="1"/>
      <w:marLeft w:val="0"/>
      <w:marRight w:val="0"/>
      <w:marTop w:val="0"/>
      <w:marBottom w:val="0"/>
      <w:divBdr>
        <w:top w:val="none" w:sz="0" w:space="0" w:color="auto"/>
        <w:left w:val="none" w:sz="0" w:space="0" w:color="auto"/>
        <w:bottom w:val="none" w:sz="0" w:space="0" w:color="auto"/>
        <w:right w:val="none" w:sz="0" w:space="0" w:color="auto"/>
      </w:divBdr>
    </w:div>
    <w:div w:id="53355326">
      <w:bodyDiv w:val="1"/>
      <w:marLeft w:val="0"/>
      <w:marRight w:val="0"/>
      <w:marTop w:val="0"/>
      <w:marBottom w:val="0"/>
      <w:divBdr>
        <w:top w:val="none" w:sz="0" w:space="0" w:color="auto"/>
        <w:left w:val="none" w:sz="0" w:space="0" w:color="auto"/>
        <w:bottom w:val="none" w:sz="0" w:space="0" w:color="auto"/>
        <w:right w:val="none" w:sz="0" w:space="0" w:color="auto"/>
      </w:divBdr>
    </w:div>
    <w:div w:id="55054470">
      <w:bodyDiv w:val="1"/>
      <w:marLeft w:val="0"/>
      <w:marRight w:val="0"/>
      <w:marTop w:val="0"/>
      <w:marBottom w:val="0"/>
      <w:divBdr>
        <w:top w:val="none" w:sz="0" w:space="0" w:color="auto"/>
        <w:left w:val="none" w:sz="0" w:space="0" w:color="auto"/>
        <w:bottom w:val="none" w:sz="0" w:space="0" w:color="auto"/>
        <w:right w:val="none" w:sz="0" w:space="0" w:color="auto"/>
      </w:divBdr>
    </w:div>
    <w:div w:id="67699940">
      <w:bodyDiv w:val="1"/>
      <w:marLeft w:val="0"/>
      <w:marRight w:val="0"/>
      <w:marTop w:val="0"/>
      <w:marBottom w:val="0"/>
      <w:divBdr>
        <w:top w:val="none" w:sz="0" w:space="0" w:color="auto"/>
        <w:left w:val="none" w:sz="0" w:space="0" w:color="auto"/>
        <w:bottom w:val="none" w:sz="0" w:space="0" w:color="auto"/>
        <w:right w:val="none" w:sz="0" w:space="0" w:color="auto"/>
      </w:divBdr>
    </w:div>
    <w:div w:id="93865625">
      <w:bodyDiv w:val="1"/>
      <w:marLeft w:val="0"/>
      <w:marRight w:val="0"/>
      <w:marTop w:val="0"/>
      <w:marBottom w:val="0"/>
      <w:divBdr>
        <w:top w:val="none" w:sz="0" w:space="0" w:color="auto"/>
        <w:left w:val="none" w:sz="0" w:space="0" w:color="auto"/>
        <w:bottom w:val="none" w:sz="0" w:space="0" w:color="auto"/>
        <w:right w:val="none" w:sz="0" w:space="0" w:color="auto"/>
      </w:divBdr>
    </w:div>
    <w:div w:id="97609114">
      <w:bodyDiv w:val="1"/>
      <w:marLeft w:val="0"/>
      <w:marRight w:val="0"/>
      <w:marTop w:val="0"/>
      <w:marBottom w:val="0"/>
      <w:divBdr>
        <w:top w:val="none" w:sz="0" w:space="0" w:color="auto"/>
        <w:left w:val="none" w:sz="0" w:space="0" w:color="auto"/>
        <w:bottom w:val="none" w:sz="0" w:space="0" w:color="auto"/>
        <w:right w:val="none" w:sz="0" w:space="0" w:color="auto"/>
      </w:divBdr>
    </w:div>
    <w:div w:id="114297903">
      <w:bodyDiv w:val="1"/>
      <w:marLeft w:val="0"/>
      <w:marRight w:val="0"/>
      <w:marTop w:val="0"/>
      <w:marBottom w:val="0"/>
      <w:divBdr>
        <w:top w:val="none" w:sz="0" w:space="0" w:color="auto"/>
        <w:left w:val="none" w:sz="0" w:space="0" w:color="auto"/>
        <w:bottom w:val="none" w:sz="0" w:space="0" w:color="auto"/>
        <w:right w:val="none" w:sz="0" w:space="0" w:color="auto"/>
      </w:divBdr>
    </w:div>
    <w:div w:id="118106840">
      <w:bodyDiv w:val="1"/>
      <w:marLeft w:val="0"/>
      <w:marRight w:val="0"/>
      <w:marTop w:val="0"/>
      <w:marBottom w:val="0"/>
      <w:divBdr>
        <w:top w:val="none" w:sz="0" w:space="0" w:color="auto"/>
        <w:left w:val="none" w:sz="0" w:space="0" w:color="auto"/>
        <w:bottom w:val="none" w:sz="0" w:space="0" w:color="auto"/>
        <w:right w:val="none" w:sz="0" w:space="0" w:color="auto"/>
      </w:divBdr>
    </w:div>
    <w:div w:id="119033507">
      <w:bodyDiv w:val="1"/>
      <w:marLeft w:val="0"/>
      <w:marRight w:val="0"/>
      <w:marTop w:val="0"/>
      <w:marBottom w:val="0"/>
      <w:divBdr>
        <w:top w:val="none" w:sz="0" w:space="0" w:color="auto"/>
        <w:left w:val="none" w:sz="0" w:space="0" w:color="auto"/>
        <w:bottom w:val="none" w:sz="0" w:space="0" w:color="auto"/>
        <w:right w:val="none" w:sz="0" w:space="0" w:color="auto"/>
      </w:divBdr>
    </w:div>
    <w:div w:id="119417773">
      <w:bodyDiv w:val="1"/>
      <w:marLeft w:val="0"/>
      <w:marRight w:val="0"/>
      <w:marTop w:val="0"/>
      <w:marBottom w:val="0"/>
      <w:divBdr>
        <w:top w:val="none" w:sz="0" w:space="0" w:color="auto"/>
        <w:left w:val="none" w:sz="0" w:space="0" w:color="auto"/>
        <w:bottom w:val="none" w:sz="0" w:space="0" w:color="auto"/>
        <w:right w:val="none" w:sz="0" w:space="0" w:color="auto"/>
      </w:divBdr>
    </w:div>
    <w:div w:id="124350591">
      <w:bodyDiv w:val="1"/>
      <w:marLeft w:val="0"/>
      <w:marRight w:val="0"/>
      <w:marTop w:val="0"/>
      <w:marBottom w:val="0"/>
      <w:divBdr>
        <w:top w:val="none" w:sz="0" w:space="0" w:color="auto"/>
        <w:left w:val="none" w:sz="0" w:space="0" w:color="auto"/>
        <w:bottom w:val="none" w:sz="0" w:space="0" w:color="auto"/>
        <w:right w:val="none" w:sz="0" w:space="0" w:color="auto"/>
      </w:divBdr>
    </w:div>
    <w:div w:id="130447886">
      <w:bodyDiv w:val="1"/>
      <w:marLeft w:val="0"/>
      <w:marRight w:val="0"/>
      <w:marTop w:val="0"/>
      <w:marBottom w:val="0"/>
      <w:divBdr>
        <w:top w:val="none" w:sz="0" w:space="0" w:color="auto"/>
        <w:left w:val="none" w:sz="0" w:space="0" w:color="auto"/>
        <w:bottom w:val="none" w:sz="0" w:space="0" w:color="auto"/>
        <w:right w:val="none" w:sz="0" w:space="0" w:color="auto"/>
      </w:divBdr>
    </w:div>
    <w:div w:id="138613160">
      <w:bodyDiv w:val="1"/>
      <w:marLeft w:val="0"/>
      <w:marRight w:val="0"/>
      <w:marTop w:val="0"/>
      <w:marBottom w:val="0"/>
      <w:divBdr>
        <w:top w:val="none" w:sz="0" w:space="0" w:color="auto"/>
        <w:left w:val="none" w:sz="0" w:space="0" w:color="auto"/>
        <w:bottom w:val="none" w:sz="0" w:space="0" w:color="auto"/>
        <w:right w:val="none" w:sz="0" w:space="0" w:color="auto"/>
      </w:divBdr>
    </w:div>
    <w:div w:id="153645846">
      <w:bodyDiv w:val="1"/>
      <w:marLeft w:val="0"/>
      <w:marRight w:val="0"/>
      <w:marTop w:val="0"/>
      <w:marBottom w:val="0"/>
      <w:divBdr>
        <w:top w:val="none" w:sz="0" w:space="0" w:color="auto"/>
        <w:left w:val="none" w:sz="0" w:space="0" w:color="auto"/>
        <w:bottom w:val="none" w:sz="0" w:space="0" w:color="auto"/>
        <w:right w:val="none" w:sz="0" w:space="0" w:color="auto"/>
      </w:divBdr>
    </w:div>
    <w:div w:id="165294099">
      <w:bodyDiv w:val="1"/>
      <w:marLeft w:val="0"/>
      <w:marRight w:val="0"/>
      <w:marTop w:val="0"/>
      <w:marBottom w:val="0"/>
      <w:divBdr>
        <w:top w:val="none" w:sz="0" w:space="0" w:color="auto"/>
        <w:left w:val="none" w:sz="0" w:space="0" w:color="auto"/>
        <w:bottom w:val="none" w:sz="0" w:space="0" w:color="auto"/>
        <w:right w:val="none" w:sz="0" w:space="0" w:color="auto"/>
      </w:divBdr>
    </w:div>
    <w:div w:id="189145282">
      <w:bodyDiv w:val="1"/>
      <w:marLeft w:val="0"/>
      <w:marRight w:val="0"/>
      <w:marTop w:val="0"/>
      <w:marBottom w:val="0"/>
      <w:divBdr>
        <w:top w:val="none" w:sz="0" w:space="0" w:color="auto"/>
        <w:left w:val="none" w:sz="0" w:space="0" w:color="auto"/>
        <w:bottom w:val="none" w:sz="0" w:space="0" w:color="auto"/>
        <w:right w:val="none" w:sz="0" w:space="0" w:color="auto"/>
      </w:divBdr>
    </w:div>
    <w:div w:id="193689823">
      <w:bodyDiv w:val="1"/>
      <w:marLeft w:val="0"/>
      <w:marRight w:val="0"/>
      <w:marTop w:val="0"/>
      <w:marBottom w:val="0"/>
      <w:divBdr>
        <w:top w:val="none" w:sz="0" w:space="0" w:color="auto"/>
        <w:left w:val="none" w:sz="0" w:space="0" w:color="auto"/>
        <w:bottom w:val="none" w:sz="0" w:space="0" w:color="auto"/>
        <w:right w:val="none" w:sz="0" w:space="0" w:color="auto"/>
      </w:divBdr>
    </w:div>
    <w:div w:id="195116707">
      <w:bodyDiv w:val="1"/>
      <w:marLeft w:val="0"/>
      <w:marRight w:val="0"/>
      <w:marTop w:val="0"/>
      <w:marBottom w:val="0"/>
      <w:divBdr>
        <w:top w:val="none" w:sz="0" w:space="0" w:color="auto"/>
        <w:left w:val="none" w:sz="0" w:space="0" w:color="auto"/>
        <w:bottom w:val="none" w:sz="0" w:space="0" w:color="auto"/>
        <w:right w:val="none" w:sz="0" w:space="0" w:color="auto"/>
      </w:divBdr>
    </w:div>
    <w:div w:id="218520542">
      <w:bodyDiv w:val="1"/>
      <w:marLeft w:val="0"/>
      <w:marRight w:val="0"/>
      <w:marTop w:val="0"/>
      <w:marBottom w:val="0"/>
      <w:divBdr>
        <w:top w:val="none" w:sz="0" w:space="0" w:color="auto"/>
        <w:left w:val="none" w:sz="0" w:space="0" w:color="auto"/>
        <w:bottom w:val="none" w:sz="0" w:space="0" w:color="auto"/>
        <w:right w:val="none" w:sz="0" w:space="0" w:color="auto"/>
      </w:divBdr>
    </w:div>
    <w:div w:id="233974078">
      <w:bodyDiv w:val="1"/>
      <w:marLeft w:val="0"/>
      <w:marRight w:val="0"/>
      <w:marTop w:val="0"/>
      <w:marBottom w:val="0"/>
      <w:divBdr>
        <w:top w:val="none" w:sz="0" w:space="0" w:color="auto"/>
        <w:left w:val="none" w:sz="0" w:space="0" w:color="auto"/>
        <w:bottom w:val="none" w:sz="0" w:space="0" w:color="auto"/>
        <w:right w:val="none" w:sz="0" w:space="0" w:color="auto"/>
      </w:divBdr>
    </w:div>
    <w:div w:id="236788424">
      <w:bodyDiv w:val="1"/>
      <w:marLeft w:val="0"/>
      <w:marRight w:val="0"/>
      <w:marTop w:val="0"/>
      <w:marBottom w:val="0"/>
      <w:divBdr>
        <w:top w:val="none" w:sz="0" w:space="0" w:color="auto"/>
        <w:left w:val="none" w:sz="0" w:space="0" w:color="auto"/>
        <w:bottom w:val="none" w:sz="0" w:space="0" w:color="auto"/>
        <w:right w:val="none" w:sz="0" w:space="0" w:color="auto"/>
      </w:divBdr>
    </w:div>
    <w:div w:id="244266108">
      <w:bodyDiv w:val="1"/>
      <w:marLeft w:val="0"/>
      <w:marRight w:val="0"/>
      <w:marTop w:val="0"/>
      <w:marBottom w:val="0"/>
      <w:divBdr>
        <w:top w:val="none" w:sz="0" w:space="0" w:color="auto"/>
        <w:left w:val="none" w:sz="0" w:space="0" w:color="auto"/>
        <w:bottom w:val="none" w:sz="0" w:space="0" w:color="auto"/>
        <w:right w:val="none" w:sz="0" w:space="0" w:color="auto"/>
      </w:divBdr>
    </w:div>
    <w:div w:id="258761166">
      <w:bodyDiv w:val="1"/>
      <w:marLeft w:val="0"/>
      <w:marRight w:val="0"/>
      <w:marTop w:val="0"/>
      <w:marBottom w:val="0"/>
      <w:divBdr>
        <w:top w:val="none" w:sz="0" w:space="0" w:color="auto"/>
        <w:left w:val="none" w:sz="0" w:space="0" w:color="auto"/>
        <w:bottom w:val="none" w:sz="0" w:space="0" w:color="auto"/>
        <w:right w:val="none" w:sz="0" w:space="0" w:color="auto"/>
      </w:divBdr>
    </w:div>
    <w:div w:id="267006402">
      <w:bodyDiv w:val="1"/>
      <w:marLeft w:val="0"/>
      <w:marRight w:val="0"/>
      <w:marTop w:val="0"/>
      <w:marBottom w:val="0"/>
      <w:divBdr>
        <w:top w:val="none" w:sz="0" w:space="0" w:color="auto"/>
        <w:left w:val="none" w:sz="0" w:space="0" w:color="auto"/>
        <w:bottom w:val="none" w:sz="0" w:space="0" w:color="auto"/>
        <w:right w:val="none" w:sz="0" w:space="0" w:color="auto"/>
      </w:divBdr>
    </w:div>
    <w:div w:id="272633705">
      <w:bodyDiv w:val="1"/>
      <w:marLeft w:val="0"/>
      <w:marRight w:val="0"/>
      <w:marTop w:val="0"/>
      <w:marBottom w:val="0"/>
      <w:divBdr>
        <w:top w:val="none" w:sz="0" w:space="0" w:color="auto"/>
        <w:left w:val="none" w:sz="0" w:space="0" w:color="auto"/>
        <w:bottom w:val="none" w:sz="0" w:space="0" w:color="auto"/>
        <w:right w:val="none" w:sz="0" w:space="0" w:color="auto"/>
      </w:divBdr>
    </w:div>
    <w:div w:id="294651054">
      <w:bodyDiv w:val="1"/>
      <w:marLeft w:val="0"/>
      <w:marRight w:val="0"/>
      <w:marTop w:val="0"/>
      <w:marBottom w:val="0"/>
      <w:divBdr>
        <w:top w:val="none" w:sz="0" w:space="0" w:color="auto"/>
        <w:left w:val="none" w:sz="0" w:space="0" w:color="auto"/>
        <w:bottom w:val="none" w:sz="0" w:space="0" w:color="auto"/>
        <w:right w:val="none" w:sz="0" w:space="0" w:color="auto"/>
      </w:divBdr>
    </w:div>
    <w:div w:id="298463026">
      <w:bodyDiv w:val="1"/>
      <w:marLeft w:val="0"/>
      <w:marRight w:val="0"/>
      <w:marTop w:val="0"/>
      <w:marBottom w:val="0"/>
      <w:divBdr>
        <w:top w:val="none" w:sz="0" w:space="0" w:color="auto"/>
        <w:left w:val="none" w:sz="0" w:space="0" w:color="auto"/>
        <w:bottom w:val="none" w:sz="0" w:space="0" w:color="auto"/>
        <w:right w:val="none" w:sz="0" w:space="0" w:color="auto"/>
      </w:divBdr>
    </w:div>
    <w:div w:id="299892932">
      <w:bodyDiv w:val="1"/>
      <w:marLeft w:val="0"/>
      <w:marRight w:val="0"/>
      <w:marTop w:val="0"/>
      <w:marBottom w:val="0"/>
      <w:divBdr>
        <w:top w:val="none" w:sz="0" w:space="0" w:color="auto"/>
        <w:left w:val="none" w:sz="0" w:space="0" w:color="auto"/>
        <w:bottom w:val="none" w:sz="0" w:space="0" w:color="auto"/>
        <w:right w:val="none" w:sz="0" w:space="0" w:color="auto"/>
      </w:divBdr>
    </w:div>
    <w:div w:id="334920790">
      <w:bodyDiv w:val="1"/>
      <w:marLeft w:val="0"/>
      <w:marRight w:val="0"/>
      <w:marTop w:val="0"/>
      <w:marBottom w:val="0"/>
      <w:divBdr>
        <w:top w:val="none" w:sz="0" w:space="0" w:color="auto"/>
        <w:left w:val="none" w:sz="0" w:space="0" w:color="auto"/>
        <w:bottom w:val="none" w:sz="0" w:space="0" w:color="auto"/>
        <w:right w:val="none" w:sz="0" w:space="0" w:color="auto"/>
      </w:divBdr>
    </w:div>
    <w:div w:id="338436027">
      <w:bodyDiv w:val="1"/>
      <w:marLeft w:val="0"/>
      <w:marRight w:val="0"/>
      <w:marTop w:val="0"/>
      <w:marBottom w:val="0"/>
      <w:divBdr>
        <w:top w:val="none" w:sz="0" w:space="0" w:color="auto"/>
        <w:left w:val="none" w:sz="0" w:space="0" w:color="auto"/>
        <w:bottom w:val="none" w:sz="0" w:space="0" w:color="auto"/>
        <w:right w:val="none" w:sz="0" w:space="0" w:color="auto"/>
      </w:divBdr>
    </w:div>
    <w:div w:id="376470081">
      <w:bodyDiv w:val="1"/>
      <w:marLeft w:val="0"/>
      <w:marRight w:val="0"/>
      <w:marTop w:val="0"/>
      <w:marBottom w:val="0"/>
      <w:divBdr>
        <w:top w:val="none" w:sz="0" w:space="0" w:color="auto"/>
        <w:left w:val="none" w:sz="0" w:space="0" w:color="auto"/>
        <w:bottom w:val="none" w:sz="0" w:space="0" w:color="auto"/>
        <w:right w:val="none" w:sz="0" w:space="0" w:color="auto"/>
      </w:divBdr>
    </w:div>
    <w:div w:id="405617268">
      <w:bodyDiv w:val="1"/>
      <w:marLeft w:val="0"/>
      <w:marRight w:val="0"/>
      <w:marTop w:val="0"/>
      <w:marBottom w:val="0"/>
      <w:divBdr>
        <w:top w:val="none" w:sz="0" w:space="0" w:color="auto"/>
        <w:left w:val="none" w:sz="0" w:space="0" w:color="auto"/>
        <w:bottom w:val="none" w:sz="0" w:space="0" w:color="auto"/>
        <w:right w:val="none" w:sz="0" w:space="0" w:color="auto"/>
      </w:divBdr>
    </w:div>
    <w:div w:id="417337740">
      <w:bodyDiv w:val="1"/>
      <w:marLeft w:val="0"/>
      <w:marRight w:val="0"/>
      <w:marTop w:val="0"/>
      <w:marBottom w:val="0"/>
      <w:divBdr>
        <w:top w:val="none" w:sz="0" w:space="0" w:color="auto"/>
        <w:left w:val="none" w:sz="0" w:space="0" w:color="auto"/>
        <w:bottom w:val="none" w:sz="0" w:space="0" w:color="auto"/>
        <w:right w:val="none" w:sz="0" w:space="0" w:color="auto"/>
      </w:divBdr>
    </w:div>
    <w:div w:id="428434238">
      <w:bodyDiv w:val="1"/>
      <w:marLeft w:val="0"/>
      <w:marRight w:val="0"/>
      <w:marTop w:val="0"/>
      <w:marBottom w:val="0"/>
      <w:divBdr>
        <w:top w:val="none" w:sz="0" w:space="0" w:color="auto"/>
        <w:left w:val="none" w:sz="0" w:space="0" w:color="auto"/>
        <w:bottom w:val="none" w:sz="0" w:space="0" w:color="auto"/>
        <w:right w:val="none" w:sz="0" w:space="0" w:color="auto"/>
      </w:divBdr>
    </w:div>
    <w:div w:id="453908693">
      <w:bodyDiv w:val="1"/>
      <w:marLeft w:val="0"/>
      <w:marRight w:val="0"/>
      <w:marTop w:val="0"/>
      <w:marBottom w:val="0"/>
      <w:divBdr>
        <w:top w:val="none" w:sz="0" w:space="0" w:color="auto"/>
        <w:left w:val="none" w:sz="0" w:space="0" w:color="auto"/>
        <w:bottom w:val="none" w:sz="0" w:space="0" w:color="auto"/>
        <w:right w:val="none" w:sz="0" w:space="0" w:color="auto"/>
      </w:divBdr>
    </w:div>
    <w:div w:id="458184362">
      <w:bodyDiv w:val="1"/>
      <w:marLeft w:val="0"/>
      <w:marRight w:val="0"/>
      <w:marTop w:val="0"/>
      <w:marBottom w:val="0"/>
      <w:divBdr>
        <w:top w:val="none" w:sz="0" w:space="0" w:color="auto"/>
        <w:left w:val="none" w:sz="0" w:space="0" w:color="auto"/>
        <w:bottom w:val="none" w:sz="0" w:space="0" w:color="auto"/>
        <w:right w:val="none" w:sz="0" w:space="0" w:color="auto"/>
      </w:divBdr>
    </w:div>
    <w:div w:id="489295483">
      <w:bodyDiv w:val="1"/>
      <w:marLeft w:val="0"/>
      <w:marRight w:val="0"/>
      <w:marTop w:val="0"/>
      <w:marBottom w:val="0"/>
      <w:divBdr>
        <w:top w:val="none" w:sz="0" w:space="0" w:color="auto"/>
        <w:left w:val="none" w:sz="0" w:space="0" w:color="auto"/>
        <w:bottom w:val="none" w:sz="0" w:space="0" w:color="auto"/>
        <w:right w:val="none" w:sz="0" w:space="0" w:color="auto"/>
      </w:divBdr>
    </w:div>
    <w:div w:id="505052196">
      <w:bodyDiv w:val="1"/>
      <w:marLeft w:val="0"/>
      <w:marRight w:val="0"/>
      <w:marTop w:val="0"/>
      <w:marBottom w:val="0"/>
      <w:divBdr>
        <w:top w:val="none" w:sz="0" w:space="0" w:color="auto"/>
        <w:left w:val="none" w:sz="0" w:space="0" w:color="auto"/>
        <w:bottom w:val="none" w:sz="0" w:space="0" w:color="auto"/>
        <w:right w:val="none" w:sz="0" w:space="0" w:color="auto"/>
      </w:divBdr>
    </w:div>
    <w:div w:id="513613201">
      <w:bodyDiv w:val="1"/>
      <w:marLeft w:val="0"/>
      <w:marRight w:val="0"/>
      <w:marTop w:val="0"/>
      <w:marBottom w:val="0"/>
      <w:divBdr>
        <w:top w:val="none" w:sz="0" w:space="0" w:color="auto"/>
        <w:left w:val="none" w:sz="0" w:space="0" w:color="auto"/>
        <w:bottom w:val="none" w:sz="0" w:space="0" w:color="auto"/>
        <w:right w:val="none" w:sz="0" w:space="0" w:color="auto"/>
      </w:divBdr>
    </w:div>
    <w:div w:id="516621764">
      <w:bodyDiv w:val="1"/>
      <w:marLeft w:val="0"/>
      <w:marRight w:val="0"/>
      <w:marTop w:val="0"/>
      <w:marBottom w:val="0"/>
      <w:divBdr>
        <w:top w:val="none" w:sz="0" w:space="0" w:color="auto"/>
        <w:left w:val="none" w:sz="0" w:space="0" w:color="auto"/>
        <w:bottom w:val="none" w:sz="0" w:space="0" w:color="auto"/>
        <w:right w:val="none" w:sz="0" w:space="0" w:color="auto"/>
      </w:divBdr>
    </w:div>
    <w:div w:id="523520885">
      <w:bodyDiv w:val="1"/>
      <w:marLeft w:val="0"/>
      <w:marRight w:val="0"/>
      <w:marTop w:val="0"/>
      <w:marBottom w:val="0"/>
      <w:divBdr>
        <w:top w:val="none" w:sz="0" w:space="0" w:color="auto"/>
        <w:left w:val="none" w:sz="0" w:space="0" w:color="auto"/>
        <w:bottom w:val="none" w:sz="0" w:space="0" w:color="auto"/>
        <w:right w:val="none" w:sz="0" w:space="0" w:color="auto"/>
      </w:divBdr>
    </w:div>
    <w:div w:id="528496777">
      <w:bodyDiv w:val="1"/>
      <w:marLeft w:val="0"/>
      <w:marRight w:val="0"/>
      <w:marTop w:val="0"/>
      <w:marBottom w:val="0"/>
      <w:divBdr>
        <w:top w:val="none" w:sz="0" w:space="0" w:color="auto"/>
        <w:left w:val="none" w:sz="0" w:space="0" w:color="auto"/>
        <w:bottom w:val="none" w:sz="0" w:space="0" w:color="auto"/>
        <w:right w:val="none" w:sz="0" w:space="0" w:color="auto"/>
      </w:divBdr>
    </w:div>
    <w:div w:id="533426605">
      <w:bodyDiv w:val="1"/>
      <w:marLeft w:val="0"/>
      <w:marRight w:val="0"/>
      <w:marTop w:val="0"/>
      <w:marBottom w:val="0"/>
      <w:divBdr>
        <w:top w:val="none" w:sz="0" w:space="0" w:color="auto"/>
        <w:left w:val="none" w:sz="0" w:space="0" w:color="auto"/>
        <w:bottom w:val="none" w:sz="0" w:space="0" w:color="auto"/>
        <w:right w:val="none" w:sz="0" w:space="0" w:color="auto"/>
      </w:divBdr>
    </w:div>
    <w:div w:id="542207832">
      <w:bodyDiv w:val="1"/>
      <w:marLeft w:val="0"/>
      <w:marRight w:val="0"/>
      <w:marTop w:val="0"/>
      <w:marBottom w:val="0"/>
      <w:divBdr>
        <w:top w:val="none" w:sz="0" w:space="0" w:color="auto"/>
        <w:left w:val="none" w:sz="0" w:space="0" w:color="auto"/>
        <w:bottom w:val="none" w:sz="0" w:space="0" w:color="auto"/>
        <w:right w:val="none" w:sz="0" w:space="0" w:color="auto"/>
      </w:divBdr>
    </w:div>
    <w:div w:id="562181911">
      <w:bodyDiv w:val="1"/>
      <w:marLeft w:val="0"/>
      <w:marRight w:val="0"/>
      <w:marTop w:val="0"/>
      <w:marBottom w:val="0"/>
      <w:divBdr>
        <w:top w:val="none" w:sz="0" w:space="0" w:color="auto"/>
        <w:left w:val="none" w:sz="0" w:space="0" w:color="auto"/>
        <w:bottom w:val="none" w:sz="0" w:space="0" w:color="auto"/>
        <w:right w:val="none" w:sz="0" w:space="0" w:color="auto"/>
      </w:divBdr>
    </w:div>
    <w:div w:id="572660922">
      <w:bodyDiv w:val="1"/>
      <w:marLeft w:val="0"/>
      <w:marRight w:val="0"/>
      <w:marTop w:val="0"/>
      <w:marBottom w:val="0"/>
      <w:divBdr>
        <w:top w:val="none" w:sz="0" w:space="0" w:color="auto"/>
        <w:left w:val="none" w:sz="0" w:space="0" w:color="auto"/>
        <w:bottom w:val="none" w:sz="0" w:space="0" w:color="auto"/>
        <w:right w:val="none" w:sz="0" w:space="0" w:color="auto"/>
      </w:divBdr>
    </w:div>
    <w:div w:id="578710528">
      <w:bodyDiv w:val="1"/>
      <w:marLeft w:val="0"/>
      <w:marRight w:val="0"/>
      <w:marTop w:val="0"/>
      <w:marBottom w:val="0"/>
      <w:divBdr>
        <w:top w:val="none" w:sz="0" w:space="0" w:color="auto"/>
        <w:left w:val="none" w:sz="0" w:space="0" w:color="auto"/>
        <w:bottom w:val="none" w:sz="0" w:space="0" w:color="auto"/>
        <w:right w:val="none" w:sz="0" w:space="0" w:color="auto"/>
      </w:divBdr>
    </w:div>
    <w:div w:id="581842041">
      <w:bodyDiv w:val="1"/>
      <w:marLeft w:val="0"/>
      <w:marRight w:val="0"/>
      <w:marTop w:val="0"/>
      <w:marBottom w:val="0"/>
      <w:divBdr>
        <w:top w:val="none" w:sz="0" w:space="0" w:color="auto"/>
        <w:left w:val="none" w:sz="0" w:space="0" w:color="auto"/>
        <w:bottom w:val="none" w:sz="0" w:space="0" w:color="auto"/>
        <w:right w:val="none" w:sz="0" w:space="0" w:color="auto"/>
      </w:divBdr>
    </w:div>
    <w:div w:id="583876457">
      <w:bodyDiv w:val="1"/>
      <w:marLeft w:val="0"/>
      <w:marRight w:val="0"/>
      <w:marTop w:val="0"/>
      <w:marBottom w:val="0"/>
      <w:divBdr>
        <w:top w:val="none" w:sz="0" w:space="0" w:color="auto"/>
        <w:left w:val="none" w:sz="0" w:space="0" w:color="auto"/>
        <w:bottom w:val="none" w:sz="0" w:space="0" w:color="auto"/>
        <w:right w:val="none" w:sz="0" w:space="0" w:color="auto"/>
      </w:divBdr>
    </w:div>
    <w:div w:id="592975298">
      <w:bodyDiv w:val="1"/>
      <w:marLeft w:val="0"/>
      <w:marRight w:val="0"/>
      <w:marTop w:val="0"/>
      <w:marBottom w:val="0"/>
      <w:divBdr>
        <w:top w:val="none" w:sz="0" w:space="0" w:color="auto"/>
        <w:left w:val="none" w:sz="0" w:space="0" w:color="auto"/>
        <w:bottom w:val="none" w:sz="0" w:space="0" w:color="auto"/>
        <w:right w:val="none" w:sz="0" w:space="0" w:color="auto"/>
      </w:divBdr>
    </w:div>
    <w:div w:id="607783972">
      <w:bodyDiv w:val="1"/>
      <w:marLeft w:val="0"/>
      <w:marRight w:val="0"/>
      <w:marTop w:val="0"/>
      <w:marBottom w:val="0"/>
      <w:divBdr>
        <w:top w:val="none" w:sz="0" w:space="0" w:color="auto"/>
        <w:left w:val="none" w:sz="0" w:space="0" w:color="auto"/>
        <w:bottom w:val="none" w:sz="0" w:space="0" w:color="auto"/>
        <w:right w:val="none" w:sz="0" w:space="0" w:color="auto"/>
      </w:divBdr>
    </w:div>
    <w:div w:id="615910834">
      <w:bodyDiv w:val="1"/>
      <w:marLeft w:val="0"/>
      <w:marRight w:val="0"/>
      <w:marTop w:val="0"/>
      <w:marBottom w:val="0"/>
      <w:divBdr>
        <w:top w:val="none" w:sz="0" w:space="0" w:color="auto"/>
        <w:left w:val="none" w:sz="0" w:space="0" w:color="auto"/>
        <w:bottom w:val="none" w:sz="0" w:space="0" w:color="auto"/>
        <w:right w:val="none" w:sz="0" w:space="0" w:color="auto"/>
      </w:divBdr>
    </w:div>
    <w:div w:id="630325796">
      <w:bodyDiv w:val="1"/>
      <w:marLeft w:val="0"/>
      <w:marRight w:val="0"/>
      <w:marTop w:val="0"/>
      <w:marBottom w:val="0"/>
      <w:divBdr>
        <w:top w:val="none" w:sz="0" w:space="0" w:color="auto"/>
        <w:left w:val="none" w:sz="0" w:space="0" w:color="auto"/>
        <w:bottom w:val="none" w:sz="0" w:space="0" w:color="auto"/>
        <w:right w:val="none" w:sz="0" w:space="0" w:color="auto"/>
      </w:divBdr>
    </w:div>
    <w:div w:id="649359898">
      <w:bodyDiv w:val="1"/>
      <w:marLeft w:val="0"/>
      <w:marRight w:val="0"/>
      <w:marTop w:val="0"/>
      <w:marBottom w:val="0"/>
      <w:divBdr>
        <w:top w:val="none" w:sz="0" w:space="0" w:color="auto"/>
        <w:left w:val="none" w:sz="0" w:space="0" w:color="auto"/>
        <w:bottom w:val="none" w:sz="0" w:space="0" w:color="auto"/>
        <w:right w:val="none" w:sz="0" w:space="0" w:color="auto"/>
      </w:divBdr>
    </w:div>
    <w:div w:id="666253612">
      <w:bodyDiv w:val="1"/>
      <w:marLeft w:val="0"/>
      <w:marRight w:val="0"/>
      <w:marTop w:val="0"/>
      <w:marBottom w:val="0"/>
      <w:divBdr>
        <w:top w:val="none" w:sz="0" w:space="0" w:color="auto"/>
        <w:left w:val="none" w:sz="0" w:space="0" w:color="auto"/>
        <w:bottom w:val="none" w:sz="0" w:space="0" w:color="auto"/>
        <w:right w:val="none" w:sz="0" w:space="0" w:color="auto"/>
      </w:divBdr>
    </w:div>
    <w:div w:id="672995324">
      <w:bodyDiv w:val="1"/>
      <w:marLeft w:val="0"/>
      <w:marRight w:val="0"/>
      <w:marTop w:val="0"/>
      <w:marBottom w:val="0"/>
      <w:divBdr>
        <w:top w:val="none" w:sz="0" w:space="0" w:color="auto"/>
        <w:left w:val="none" w:sz="0" w:space="0" w:color="auto"/>
        <w:bottom w:val="none" w:sz="0" w:space="0" w:color="auto"/>
        <w:right w:val="none" w:sz="0" w:space="0" w:color="auto"/>
      </w:divBdr>
    </w:div>
    <w:div w:id="679547638">
      <w:bodyDiv w:val="1"/>
      <w:marLeft w:val="0"/>
      <w:marRight w:val="0"/>
      <w:marTop w:val="0"/>
      <w:marBottom w:val="0"/>
      <w:divBdr>
        <w:top w:val="none" w:sz="0" w:space="0" w:color="auto"/>
        <w:left w:val="none" w:sz="0" w:space="0" w:color="auto"/>
        <w:bottom w:val="none" w:sz="0" w:space="0" w:color="auto"/>
        <w:right w:val="none" w:sz="0" w:space="0" w:color="auto"/>
      </w:divBdr>
    </w:div>
    <w:div w:id="680594756">
      <w:bodyDiv w:val="1"/>
      <w:marLeft w:val="0"/>
      <w:marRight w:val="0"/>
      <w:marTop w:val="0"/>
      <w:marBottom w:val="0"/>
      <w:divBdr>
        <w:top w:val="none" w:sz="0" w:space="0" w:color="auto"/>
        <w:left w:val="none" w:sz="0" w:space="0" w:color="auto"/>
        <w:bottom w:val="none" w:sz="0" w:space="0" w:color="auto"/>
        <w:right w:val="none" w:sz="0" w:space="0" w:color="auto"/>
      </w:divBdr>
    </w:div>
    <w:div w:id="681324779">
      <w:bodyDiv w:val="1"/>
      <w:marLeft w:val="0"/>
      <w:marRight w:val="0"/>
      <w:marTop w:val="0"/>
      <w:marBottom w:val="0"/>
      <w:divBdr>
        <w:top w:val="none" w:sz="0" w:space="0" w:color="auto"/>
        <w:left w:val="none" w:sz="0" w:space="0" w:color="auto"/>
        <w:bottom w:val="none" w:sz="0" w:space="0" w:color="auto"/>
        <w:right w:val="none" w:sz="0" w:space="0" w:color="auto"/>
      </w:divBdr>
    </w:div>
    <w:div w:id="684285795">
      <w:bodyDiv w:val="1"/>
      <w:marLeft w:val="0"/>
      <w:marRight w:val="0"/>
      <w:marTop w:val="0"/>
      <w:marBottom w:val="0"/>
      <w:divBdr>
        <w:top w:val="none" w:sz="0" w:space="0" w:color="auto"/>
        <w:left w:val="none" w:sz="0" w:space="0" w:color="auto"/>
        <w:bottom w:val="none" w:sz="0" w:space="0" w:color="auto"/>
        <w:right w:val="none" w:sz="0" w:space="0" w:color="auto"/>
      </w:divBdr>
    </w:div>
    <w:div w:id="703142602">
      <w:bodyDiv w:val="1"/>
      <w:marLeft w:val="0"/>
      <w:marRight w:val="0"/>
      <w:marTop w:val="0"/>
      <w:marBottom w:val="0"/>
      <w:divBdr>
        <w:top w:val="none" w:sz="0" w:space="0" w:color="auto"/>
        <w:left w:val="none" w:sz="0" w:space="0" w:color="auto"/>
        <w:bottom w:val="none" w:sz="0" w:space="0" w:color="auto"/>
        <w:right w:val="none" w:sz="0" w:space="0" w:color="auto"/>
      </w:divBdr>
    </w:div>
    <w:div w:id="706762934">
      <w:bodyDiv w:val="1"/>
      <w:marLeft w:val="0"/>
      <w:marRight w:val="0"/>
      <w:marTop w:val="0"/>
      <w:marBottom w:val="0"/>
      <w:divBdr>
        <w:top w:val="none" w:sz="0" w:space="0" w:color="auto"/>
        <w:left w:val="none" w:sz="0" w:space="0" w:color="auto"/>
        <w:bottom w:val="none" w:sz="0" w:space="0" w:color="auto"/>
        <w:right w:val="none" w:sz="0" w:space="0" w:color="auto"/>
      </w:divBdr>
    </w:div>
    <w:div w:id="711924856">
      <w:bodyDiv w:val="1"/>
      <w:marLeft w:val="0"/>
      <w:marRight w:val="0"/>
      <w:marTop w:val="0"/>
      <w:marBottom w:val="0"/>
      <w:divBdr>
        <w:top w:val="none" w:sz="0" w:space="0" w:color="auto"/>
        <w:left w:val="none" w:sz="0" w:space="0" w:color="auto"/>
        <w:bottom w:val="none" w:sz="0" w:space="0" w:color="auto"/>
        <w:right w:val="none" w:sz="0" w:space="0" w:color="auto"/>
      </w:divBdr>
    </w:div>
    <w:div w:id="727730744">
      <w:bodyDiv w:val="1"/>
      <w:marLeft w:val="0"/>
      <w:marRight w:val="0"/>
      <w:marTop w:val="0"/>
      <w:marBottom w:val="0"/>
      <w:divBdr>
        <w:top w:val="none" w:sz="0" w:space="0" w:color="auto"/>
        <w:left w:val="none" w:sz="0" w:space="0" w:color="auto"/>
        <w:bottom w:val="none" w:sz="0" w:space="0" w:color="auto"/>
        <w:right w:val="none" w:sz="0" w:space="0" w:color="auto"/>
      </w:divBdr>
    </w:div>
    <w:div w:id="733354153">
      <w:bodyDiv w:val="1"/>
      <w:marLeft w:val="0"/>
      <w:marRight w:val="0"/>
      <w:marTop w:val="0"/>
      <w:marBottom w:val="0"/>
      <w:divBdr>
        <w:top w:val="none" w:sz="0" w:space="0" w:color="auto"/>
        <w:left w:val="none" w:sz="0" w:space="0" w:color="auto"/>
        <w:bottom w:val="none" w:sz="0" w:space="0" w:color="auto"/>
        <w:right w:val="none" w:sz="0" w:space="0" w:color="auto"/>
      </w:divBdr>
    </w:div>
    <w:div w:id="749037661">
      <w:bodyDiv w:val="1"/>
      <w:marLeft w:val="0"/>
      <w:marRight w:val="0"/>
      <w:marTop w:val="0"/>
      <w:marBottom w:val="0"/>
      <w:divBdr>
        <w:top w:val="none" w:sz="0" w:space="0" w:color="auto"/>
        <w:left w:val="none" w:sz="0" w:space="0" w:color="auto"/>
        <w:bottom w:val="none" w:sz="0" w:space="0" w:color="auto"/>
        <w:right w:val="none" w:sz="0" w:space="0" w:color="auto"/>
      </w:divBdr>
    </w:div>
    <w:div w:id="770204736">
      <w:bodyDiv w:val="1"/>
      <w:marLeft w:val="0"/>
      <w:marRight w:val="0"/>
      <w:marTop w:val="0"/>
      <w:marBottom w:val="0"/>
      <w:divBdr>
        <w:top w:val="none" w:sz="0" w:space="0" w:color="auto"/>
        <w:left w:val="none" w:sz="0" w:space="0" w:color="auto"/>
        <w:bottom w:val="none" w:sz="0" w:space="0" w:color="auto"/>
        <w:right w:val="none" w:sz="0" w:space="0" w:color="auto"/>
      </w:divBdr>
    </w:div>
    <w:div w:id="806243479">
      <w:bodyDiv w:val="1"/>
      <w:marLeft w:val="0"/>
      <w:marRight w:val="0"/>
      <w:marTop w:val="0"/>
      <w:marBottom w:val="0"/>
      <w:divBdr>
        <w:top w:val="none" w:sz="0" w:space="0" w:color="auto"/>
        <w:left w:val="none" w:sz="0" w:space="0" w:color="auto"/>
        <w:bottom w:val="none" w:sz="0" w:space="0" w:color="auto"/>
        <w:right w:val="none" w:sz="0" w:space="0" w:color="auto"/>
      </w:divBdr>
    </w:div>
    <w:div w:id="807629819">
      <w:bodyDiv w:val="1"/>
      <w:marLeft w:val="0"/>
      <w:marRight w:val="0"/>
      <w:marTop w:val="0"/>
      <w:marBottom w:val="0"/>
      <w:divBdr>
        <w:top w:val="none" w:sz="0" w:space="0" w:color="auto"/>
        <w:left w:val="none" w:sz="0" w:space="0" w:color="auto"/>
        <w:bottom w:val="none" w:sz="0" w:space="0" w:color="auto"/>
        <w:right w:val="none" w:sz="0" w:space="0" w:color="auto"/>
      </w:divBdr>
    </w:div>
    <w:div w:id="814107709">
      <w:bodyDiv w:val="1"/>
      <w:marLeft w:val="0"/>
      <w:marRight w:val="0"/>
      <w:marTop w:val="0"/>
      <w:marBottom w:val="0"/>
      <w:divBdr>
        <w:top w:val="none" w:sz="0" w:space="0" w:color="auto"/>
        <w:left w:val="none" w:sz="0" w:space="0" w:color="auto"/>
        <w:bottom w:val="none" w:sz="0" w:space="0" w:color="auto"/>
        <w:right w:val="none" w:sz="0" w:space="0" w:color="auto"/>
      </w:divBdr>
    </w:div>
    <w:div w:id="824322749">
      <w:bodyDiv w:val="1"/>
      <w:marLeft w:val="0"/>
      <w:marRight w:val="0"/>
      <w:marTop w:val="0"/>
      <w:marBottom w:val="0"/>
      <w:divBdr>
        <w:top w:val="none" w:sz="0" w:space="0" w:color="auto"/>
        <w:left w:val="none" w:sz="0" w:space="0" w:color="auto"/>
        <w:bottom w:val="none" w:sz="0" w:space="0" w:color="auto"/>
        <w:right w:val="none" w:sz="0" w:space="0" w:color="auto"/>
      </w:divBdr>
    </w:div>
    <w:div w:id="826677634">
      <w:bodyDiv w:val="1"/>
      <w:marLeft w:val="0"/>
      <w:marRight w:val="0"/>
      <w:marTop w:val="0"/>
      <w:marBottom w:val="0"/>
      <w:divBdr>
        <w:top w:val="none" w:sz="0" w:space="0" w:color="auto"/>
        <w:left w:val="none" w:sz="0" w:space="0" w:color="auto"/>
        <w:bottom w:val="none" w:sz="0" w:space="0" w:color="auto"/>
        <w:right w:val="none" w:sz="0" w:space="0" w:color="auto"/>
      </w:divBdr>
    </w:div>
    <w:div w:id="826942348">
      <w:bodyDiv w:val="1"/>
      <w:marLeft w:val="0"/>
      <w:marRight w:val="0"/>
      <w:marTop w:val="0"/>
      <w:marBottom w:val="0"/>
      <w:divBdr>
        <w:top w:val="none" w:sz="0" w:space="0" w:color="auto"/>
        <w:left w:val="none" w:sz="0" w:space="0" w:color="auto"/>
        <w:bottom w:val="none" w:sz="0" w:space="0" w:color="auto"/>
        <w:right w:val="none" w:sz="0" w:space="0" w:color="auto"/>
      </w:divBdr>
    </w:div>
    <w:div w:id="846821935">
      <w:bodyDiv w:val="1"/>
      <w:marLeft w:val="0"/>
      <w:marRight w:val="0"/>
      <w:marTop w:val="0"/>
      <w:marBottom w:val="0"/>
      <w:divBdr>
        <w:top w:val="none" w:sz="0" w:space="0" w:color="auto"/>
        <w:left w:val="none" w:sz="0" w:space="0" w:color="auto"/>
        <w:bottom w:val="none" w:sz="0" w:space="0" w:color="auto"/>
        <w:right w:val="none" w:sz="0" w:space="0" w:color="auto"/>
      </w:divBdr>
    </w:div>
    <w:div w:id="848063813">
      <w:bodyDiv w:val="1"/>
      <w:marLeft w:val="0"/>
      <w:marRight w:val="0"/>
      <w:marTop w:val="0"/>
      <w:marBottom w:val="0"/>
      <w:divBdr>
        <w:top w:val="none" w:sz="0" w:space="0" w:color="auto"/>
        <w:left w:val="none" w:sz="0" w:space="0" w:color="auto"/>
        <w:bottom w:val="none" w:sz="0" w:space="0" w:color="auto"/>
        <w:right w:val="none" w:sz="0" w:space="0" w:color="auto"/>
      </w:divBdr>
    </w:div>
    <w:div w:id="857964532">
      <w:bodyDiv w:val="1"/>
      <w:marLeft w:val="0"/>
      <w:marRight w:val="0"/>
      <w:marTop w:val="0"/>
      <w:marBottom w:val="0"/>
      <w:divBdr>
        <w:top w:val="none" w:sz="0" w:space="0" w:color="auto"/>
        <w:left w:val="none" w:sz="0" w:space="0" w:color="auto"/>
        <w:bottom w:val="none" w:sz="0" w:space="0" w:color="auto"/>
        <w:right w:val="none" w:sz="0" w:space="0" w:color="auto"/>
      </w:divBdr>
    </w:div>
    <w:div w:id="862011285">
      <w:bodyDiv w:val="1"/>
      <w:marLeft w:val="0"/>
      <w:marRight w:val="0"/>
      <w:marTop w:val="0"/>
      <w:marBottom w:val="0"/>
      <w:divBdr>
        <w:top w:val="none" w:sz="0" w:space="0" w:color="auto"/>
        <w:left w:val="none" w:sz="0" w:space="0" w:color="auto"/>
        <w:bottom w:val="none" w:sz="0" w:space="0" w:color="auto"/>
        <w:right w:val="none" w:sz="0" w:space="0" w:color="auto"/>
      </w:divBdr>
    </w:div>
    <w:div w:id="866215584">
      <w:bodyDiv w:val="1"/>
      <w:marLeft w:val="0"/>
      <w:marRight w:val="0"/>
      <w:marTop w:val="0"/>
      <w:marBottom w:val="0"/>
      <w:divBdr>
        <w:top w:val="none" w:sz="0" w:space="0" w:color="auto"/>
        <w:left w:val="none" w:sz="0" w:space="0" w:color="auto"/>
        <w:bottom w:val="none" w:sz="0" w:space="0" w:color="auto"/>
        <w:right w:val="none" w:sz="0" w:space="0" w:color="auto"/>
      </w:divBdr>
    </w:div>
    <w:div w:id="876817158">
      <w:bodyDiv w:val="1"/>
      <w:marLeft w:val="0"/>
      <w:marRight w:val="0"/>
      <w:marTop w:val="0"/>
      <w:marBottom w:val="0"/>
      <w:divBdr>
        <w:top w:val="none" w:sz="0" w:space="0" w:color="auto"/>
        <w:left w:val="none" w:sz="0" w:space="0" w:color="auto"/>
        <w:bottom w:val="none" w:sz="0" w:space="0" w:color="auto"/>
        <w:right w:val="none" w:sz="0" w:space="0" w:color="auto"/>
      </w:divBdr>
    </w:div>
    <w:div w:id="880632285">
      <w:bodyDiv w:val="1"/>
      <w:marLeft w:val="0"/>
      <w:marRight w:val="0"/>
      <w:marTop w:val="0"/>
      <w:marBottom w:val="0"/>
      <w:divBdr>
        <w:top w:val="none" w:sz="0" w:space="0" w:color="auto"/>
        <w:left w:val="none" w:sz="0" w:space="0" w:color="auto"/>
        <w:bottom w:val="none" w:sz="0" w:space="0" w:color="auto"/>
        <w:right w:val="none" w:sz="0" w:space="0" w:color="auto"/>
      </w:divBdr>
    </w:div>
    <w:div w:id="881672563">
      <w:bodyDiv w:val="1"/>
      <w:marLeft w:val="0"/>
      <w:marRight w:val="0"/>
      <w:marTop w:val="0"/>
      <w:marBottom w:val="0"/>
      <w:divBdr>
        <w:top w:val="none" w:sz="0" w:space="0" w:color="auto"/>
        <w:left w:val="none" w:sz="0" w:space="0" w:color="auto"/>
        <w:bottom w:val="none" w:sz="0" w:space="0" w:color="auto"/>
        <w:right w:val="none" w:sz="0" w:space="0" w:color="auto"/>
      </w:divBdr>
    </w:div>
    <w:div w:id="900290290">
      <w:bodyDiv w:val="1"/>
      <w:marLeft w:val="0"/>
      <w:marRight w:val="0"/>
      <w:marTop w:val="0"/>
      <w:marBottom w:val="0"/>
      <w:divBdr>
        <w:top w:val="none" w:sz="0" w:space="0" w:color="auto"/>
        <w:left w:val="none" w:sz="0" w:space="0" w:color="auto"/>
        <w:bottom w:val="none" w:sz="0" w:space="0" w:color="auto"/>
        <w:right w:val="none" w:sz="0" w:space="0" w:color="auto"/>
      </w:divBdr>
    </w:div>
    <w:div w:id="921187229">
      <w:bodyDiv w:val="1"/>
      <w:marLeft w:val="0"/>
      <w:marRight w:val="0"/>
      <w:marTop w:val="0"/>
      <w:marBottom w:val="0"/>
      <w:divBdr>
        <w:top w:val="none" w:sz="0" w:space="0" w:color="auto"/>
        <w:left w:val="none" w:sz="0" w:space="0" w:color="auto"/>
        <w:bottom w:val="none" w:sz="0" w:space="0" w:color="auto"/>
        <w:right w:val="none" w:sz="0" w:space="0" w:color="auto"/>
      </w:divBdr>
    </w:div>
    <w:div w:id="924799244">
      <w:bodyDiv w:val="1"/>
      <w:marLeft w:val="0"/>
      <w:marRight w:val="0"/>
      <w:marTop w:val="0"/>
      <w:marBottom w:val="0"/>
      <w:divBdr>
        <w:top w:val="none" w:sz="0" w:space="0" w:color="auto"/>
        <w:left w:val="none" w:sz="0" w:space="0" w:color="auto"/>
        <w:bottom w:val="none" w:sz="0" w:space="0" w:color="auto"/>
        <w:right w:val="none" w:sz="0" w:space="0" w:color="auto"/>
      </w:divBdr>
    </w:div>
    <w:div w:id="927808750">
      <w:bodyDiv w:val="1"/>
      <w:marLeft w:val="0"/>
      <w:marRight w:val="0"/>
      <w:marTop w:val="0"/>
      <w:marBottom w:val="0"/>
      <w:divBdr>
        <w:top w:val="none" w:sz="0" w:space="0" w:color="auto"/>
        <w:left w:val="none" w:sz="0" w:space="0" w:color="auto"/>
        <w:bottom w:val="none" w:sz="0" w:space="0" w:color="auto"/>
        <w:right w:val="none" w:sz="0" w:space="0" w:color="auto"/>
      </w:divBdr>
    </w:div>
    <w:div w:id="930239938">
      <w:bodyDiv w:val="1"/>
      <w:marLeft w:val="0"/>
      <w:marRight w:val="0"/>
      <w:marTop w:val="0"/>
      <w:marBottom w:val="0"/>
      <w:divBdr>
        <w:top w:val="none" w:sz="0" w:space="0" w:color="auto"/>
        <w:left w:val="none" w:sz="0" w:space="0" w:color="auto"/>
        <w:bottom w:val="none" w:sz="0" w:space="0" w:color="auto"/>
        <w:right w:val="none" w:sz="0" w:space="0" w:color="auto"/>
      </w:divBdr>
    </w:div>
    <w:div w:id="951741923">
      <w:bodyDiv w:val="1"/>
      <w:marLeft w:val="0"/>
      <w:marRight w:val="0"/>
      <w:marTop w:val="0"/>
      <w:marBottom w:val="0"/>
      <w:divBdr>
        <w:top w:val="none" w:sz="0" w:space="0" w:color="auto"/>
        <w:left w:val="none" w:sz="0" w:space="0" w:color="auto"/>
        <w:bottom w:val="none" w:sz="0" w:space="0" w:color="auto"/>
        <w:right w:val="none" w:sz="0" w:space="0" w:color="auto"/>
      </w:divBdr>
    </w:div>
    <w:div w:id="970667389">
      <w:bodyDiv w:val="1"/>
      <w:marLeft w:val="0"/>
      <w:marRight w:val="0"/>
      <w:marTop w:val="0"/>
      <w:marBottom w:val="0"/>
      <w:divBdr>
        <w:top w:val="none" w:sz="0" w:space="0" w:color="auto"/>
        <w:left w:val="none" w:sz="0" w:space="0" w:color="auto"/>
        <w:bottom w:val="none" w:sz="0" w:space="0" w:color="auto"/>
        <w:right w:val="none" w:sz="0" w:space="0" w:color="auto"/>
      </w:divBdr>
    </w:div>
    <w:div w:id="972751027">
      <w:bodyDiv w:val="1"/>
      <w:marLeft w:val="0"/>
      <w:marRight w:val="0"/>
      <w:marTop w:val="0"/>
      <w:marBottom w:val="0"/>
      <w:divBdr>
        <w:top w:val="none" w:sz="0" w:space="0" w:color="auto"/>
        <w:left w:val="none" w:sz="0" w:space="0" w:color="auto"/>
        <w:bottom w:val="none" w:sz="0" w:space="0" w:color="auto"/>
        <w:right w:val="none" w:sz="0" w:space="0" w:color="auto"/>
      </w:divBdr>
    </w:div>
    <w:div w:id="985400805">
      <w:bodyDiv w:val="1"/>
      <w:marLeft w:val="0"/>
      <w:marRight w:val="0"/>
      <w:marTop w:val="0"/>
      <w:marBottom w:val="0"/>
      <w:divBdr>
        <w:top w:val="none" w:sz="0" w:space="0" w:color="auto"/>
        <w:left w:val="none" w:sz="0" w:space="0" w:color="auto"/>
        <w:bottom w:val="none" w:sz="0" w:space="0" w:color="auto"/>
        <w:right w:val="none" w:sz="0" w:space="0" w:color="auto"/>
      </w:divBdr>
    </w:div>
    <w:div w:id="987589449">
      <w:bodyDiv w:val="1"/>
      <w:marLeft w:val="0"/>
      <w:marRight w:val="0"/>
      <w:marTop w:val="0"/>
      <w:marBottom w:val="0"/>
      <w:divBdr>
        <w:top w:val="none" w:sz="0" w:space="0" w:color="auto"/>
        <w:left w:val="none" w:sz="0" w:space="0" w:color="auto"/>
        <w:bottom w:val="none" w:sz="0" w:space="0" w:color="auto"/>
        <w:right w:val="none" w:sz="0" w:space="0" w:color="auto"/>
      </w:divBdr>
    </w:div>
    <w:div w:id="997540078">
      <w:bodyDiv w:val="1"/>
      <w:marLeft w:val="0"/>
      <w:marRight w:val="0"/>
      <w:marTop w:val="0"/>
      <w:marBottom w:val="0"/>
      <w:divBdr>
        <w:top w:val="none" w:sz="0" w:space="0" w:color="auto"/>
        <w:left w:val="none" w:sz="0" w:space="0" w:color="auto"/>
        <w:bottom w:val="none" w:sz="0" w:space="0" w:color="auto"/>
        <w:right w:val="none" w:sz="0" w:space="0" w:color="auto"/>
      </w:divBdr>
    </w:div>
    <w:div w:id="1014258559">
      <w:bodyDiv w:val="1"/>
      <w:marLeft w:val="0"/>
      <w:marRight w:val="0"/>
      <w:marTop w:val="0"/>
      <w:marBottom w:val="0"/>
      <w:divBdr>
        <w:top w:val="none" w:sz="0" w:space="0" w:color="auto"/>
        <w:left w:val="none" w:sz="0" w:space="0" w:color="auto"/>
        <w:bottom w:val="none" w:sz="0" w:space="0" w:color="auto"/>
        <w:right w:val="none" w:sz="0" w:space="0" w:color="auto"/>
      </w:divBdr>
    </w:div>
    <w:div w:id="1015494523">
      <w:bodyDiv w:val="1"/>
      <w:marLeft w:val="0"/>
      <w:marRight w:val="0"/>
      <w:marTop w:val="0"/>
      <w:marBottom w:val="0"/>
      <w:divBdr>
        <w:top w:val="none" w:sz="0" w:space="0" w:color="auto"/>
        <w:left w:val="none" w:sz="0" w:space="0" w:color="auto"/>
        <w:bottom w:val="none" w:sz="0" w:space="0" w:color="auto"/>
        <w:right w:val="none" w:sz="0" w:space="0" w:color="auto"/>
      </w:divBdr>
    </w:div>
    <w:div w:id="1016536667">
      <w:bodyDiv w:val="1"/>
      <w:marLeft w:val="0"/>
      <w:marRight w:val="0"/>
      <w:marTop w:val="0"/>
      <w:marBottom w:val="0"/>
      <w:divBdr>
        <w:top w:val="none" w:sz="0" w:space="0" w:color="auto"/>
        <w:left w:val="none" w:sz="0" w:space="0" w:color="auto"/>
        <w:bottom w:val="none" w:sz="0" w:space="0" w:color="auto"/>
        <w:right w:val="none" w:sz="0" w:space="0" w:color="auto"/>
      </w:divBdr>
    </w:div>
    <w:div w:id="1050692105">
      <w:bodyDiv w:val="1"/>
      <w:marLeft w:val="0"/>
      <w:marRight w:val="0"/>
      <w:marTop w:val="0"/>
      <w:marBottom w:val="0"/>
      <w:divBdr>
        <w:top w:val="none" w:sz="0" w:space="0" w:color="auto"/>
        <w:left w:val="none" w:sz="0" w:space="0" w:color="auto"/>
        <w:bottom w:val="none" w:sz="0" w:space="0" w:color="auto"/>
        <w:right w:val="none" w:sz="0" w:space="0" w:color="auto"/>
      </w:divBdr>
    </w:div>
    <w:div w:id="1063453295">
      <w:bodyDiv w:val="1"/>
      <w:marLeft w:val="0"/>
      <w:marRight w:val="0"/>
      <w:marTop w:val="0"/>
      <w:marBottom w:val="0"/>
      <w:divBdr>
        <w:top w:val="none" w:sz="0" w:space="0" w:color="auto"/>
        <w:left w:val="none" w:sz="0" w:space="0" w:color="auto"/>
        <w:bottom w:val="none" w:sz="0" w:space="0" w:color="auto"/>
        <w:right w:val="none" w:sz="0" w:space="0" w:color="auto"/>
      </w:divBdr>
    </w:div>
    <w:div w:id="1072779840">
      <w:bodyDiv w:val="1"/>
      <w:marLeft w:val="0"/>
      <w:marRight w:val="0"/>
      <w:marTop w:val="0"/>
      <w:marBottom w:val="0"/>
      <w:divBdr>
        <w:top w:val="none" w:sz="0" w:space="0" w:color="auto"/>
        <w:left w:val="none" w:sz="0" w:space="0" w:color="auto"/>
        <w:bottom w:val="none" w:sz="0" w:space="0" w:color="auto"/>
        <w:right w:val="none" w:sz="0" w:space="0" w:color="auto"/>
      </w:divBdr>
    </w:div>
    <w:div w:id="1084567665">
      <w:bodyDiv w:val="1"/>
      <w:marLeft w:val="0"/>
      <w:marRight w:val="0"/>
      <w:marTop w:val="0"/>
      <w:marBottom w:val="0"/>
      <w:divBdr>
        <w:top w:val="none" w:sz="0" w:space="0" w:color="auto"/>
        <w:left w:val="none" w:sz="0" w:space="0" w:color="auto"/>
        <w:bottom w:val="none" w:sz="0" w:space="0" w:color="auto"/>
        <w:right w:val="none" w:sz="0" w:space="0" w:color="auto"/>
      </w:divBdr>
    </w:div>
    <w:div w:id="1092316948">
      <w:bodyDiv w:val="1"/>
      <w:marLeft w:val="0"/>
      <w:marRight w:val="0"/>
      <w:marTop w:val="0"/>
      <w:marBottom w:val="0"/>
      <w:divBdr>
        <w:top w:val="none" w:sz="0" w:space="0" w:color="auto"/>
        <w:left w:val="none" w:sz="0" w:space="0" w:color="auto"/>
        <w:bottom w:val="none" w:sz="0" w:space="0" w:color="auto"/>
        <w:right w:val="none" w:sz="0" w:space="0" w:color="auto"/>
      </w:divBdr>
    </w:div>
    <w:div w:id="1104154392">
      <w:bodyDiv w:val="1"/>
      <w:marLeft w:val="0"/>
      <w:marRight w:val="0"/>
      <w:marTop w:val="0"/>
      <w:marBottom w:val="0"/>
      <w:divBdr>
        <w:top w:val="none" w:sz="0" w:space="0" w:color="auto"/>
        <w:left w:val="none" w:sz="0" w:space="0" w:color="auto"/>
        <w:bottom w:val="none" w:sz="0" w:space="0" w:color="auto"/>
        <w:right w:val="none" w:sz="0" w:space="0" w:color="auto"/>
      </w:divBdr>
    </w:div>
    <w:div w:id="1118330505">
      <w:bodyDiv w:val="1"/>
      <w:marLeft w:val="0"/>
      <w:marRight w:val="0"/>
      <w:marTop w:val="0"/>
      <w:marBottom w:val="0"/>
      <w:divBdr>
        <w:top w:val="none" w:sz="0" w:space="0" w:color="auto"/>
        <w:left w:val="none" w:sz="0" w:space="0" w:color="auto"/>
        <w:bottom w:val="none" w:sz="0" w:space="0" w:color="auto"/>
        <w:right w:val="none" w:sz="0" w:space="0" w:color="auto"/>
      </w:divBdr>
    </w:div>
    <w:div w:id="1146706757">
      <w:bodyDiv w:val="1"/>
      <w:marLeft w:val="0"/>
      <w:marRight w:val="0"/>
      <w:marTop w:val="0"/>
      <w:marBottom w:val="0"/>
      <w:divBdr>
        <w:top w:val="none" w:sz="0" w:space="0" w:color="auto"/>
        <w:left w:val="none" w:sz="0" w:space="0" w:color="auto"/>
        <w:bottom w:val="none" w:sz="0" w:space="0" w:color="auto"/>
        <w:right w:val="none" w:sz="0" w:space="0" w:color="auto"/>
      </w:divBdr>
    </w:div>
    <w:div w:id="1146891893">
      <w:bodyDiv w:val="1"/>
      <w:marLeft w:val="0"/>
      <w:marRight w:val="0"/>
      <w:marTop w:val="0"/>
      <w:marBottom w:val="0"/>
      <w:divBdr>
        <w:top w:val="none" w:sz="0" w:space="0" w:color="auto"/>
        <w:left w:val="none" w:sz="0" w:space="0" w:color="auto"/>
        <w:bottom w:val="none" w:sz="0" w:space="0" w:color="auto"/>
        <w:right w:val="none" w:sz="0" w:space="0" w:color="auto"/>
      </w:divBdr>
    </w:div>
    <w:div w:id="1153183341">
      <w:bodyDiv w:val="1"/>
      <w:marLeft w:val="0"/>
      <w:marRight w:val="0"/>
      <w:marTop w:val="0"/>
      <w:marBottom w:val="0"/>
      <w:divBdr>
        <w:top w:val="none" w:sz="0" w:space="0" w:color="auto"/>
        <w:left w:val="none" w:sz="0" w:space="0" w:color="auto"/>
        <w:bottom w:val="none" w:sz="0" w:space="0" w:color="auto"/>
        <w:right w:val="none" w:sz="0" w:space="0" w:color="auto"/>
      </w:divBdr>
    </w:div>
    <w:div w:id="1161970349">
      <w:bodyDiv w:val="1"/>
      <w:marLeft w:val="0"/>
      <w:marRight w:val="0"/>
      <w:marTop w:val="0"/>
      <w:marBottom w:val="0"/>
      <w:divBdr>
        <w:top w:val="none" w:sz="0" w:space="0" w:color="auto"/>
        <w:left w:val="none" w:sz="0" w:space="0" w:color="auto"/>
        <w:bottom w:val="none" w:sz="0" w:space="0" w:color="auto"/>
        <w:right w:val="none" w:sz="0" w:space="0" w:color="auto"/>
      </w:divBdr>
    </w:div>
    <w:div w:id="1164317903">
      <w:bodyDiv w:val="1"/>
      <w:marLeft w:val="0"/>
      <w:marRight w:val="0"/>
      <w:marTop w:val="0"/>
      <w:marBottom w:val="0"/>
      <w:divBdr>
        <w:top w:val="none" w:sz="0" w:space="0" w:color="auto"/>
        <w:left w:val="none" w:sz="0" w:space="0" w:color="auto"/>
        <w:bottom w:val="none" w:sz="0" w:space="0" w:color="auto"/>
        <w:right w:val="none" w:sz="0" w:space="0" w:color="auto"/>
      </w:divBdr>
    </w:div>
    <w:div w:id="1173104837">
      <w:bodyDiv w:val="1"/>
      <w:marLeft w:val="0"/>
      <w:marRight w:val="0"/>
      <w:marTop w:val="0"/>
      <w:marBottom w:val="0"/>
      <w:divBdr>
        <w:top w:val="none" w:sz="0" w:space="0" w:color="auto"/>
        <w:left w:val="none" w:sz="0" w:space="0" w:color="auto"/>
        <w:bottom w:val="none" w:sz="0" w:space="0" w:color="auto"/>
        <w:right w:val="none" w:sz="0" w:space="0" w:color="auto"/>
      </w:divBdr>
    </w:div>
    <w:div w:id="1207369796">
      <w:bodyDiv w:val="1"/>
      <w:marLeft w:val="0"/>
      <w:marRight w:val="0"/>
      <w:marTop w:val="0"/>
      <w:marBottom w:val="0"/>
      <w:divBdr>
        <w:top w:val="none" w:sz="0" w:space="0" w:color="auto"/>
        <w:left w:val="none" w:sz="0" w:space="0" w:color="auto"/>
        <w:bottom w:val="none" w:sz="0" w:space="0" w:color="auto"/>
        <w:right w:val="none" w:sz="0" w:space="0" w:color="auto"/>
      </w:divBdr>
    </w:div>
    <w:div w:id="1231230266">
      <w:bodyDiv w:val="1"/>
      <w:marLeft w:val="0"/>
      <w:marRight w:val="0"/>
      <w:marTop w:val="0"/>
      <w:marBottom w:val="0"/>
      <w:divBdr>
        <w:top w:val="none" w:sz="0" w:space="0" w:color="auto"/>
        <w:left w:val="none" w:sz="0" w:space="0" w:color="auto"/>
        <w:bottom w:val="none" w:sz="0" w:space="0" w:color="auto"/>
        <w:right w:val="none" w:sz="0" w:space="0" w:color="auto"/>
      </w:divBdr>
    </w:div>
    <w:div w:id="1238057147">
      <w:bodyDiv w:val="1"/>
      <w:marLeft w:val="0"/>
      <w:marRight w:val="0"/>
      <w:marTop w:val="0"/>
      <w:marBottom w:val="0"/>
      <w:divBdr>
        <w:top w:val="none" w:sz="0" w:space="0" w:color="auto"/>
        <w:left w:val="none" w:sz="0" w:space="0" w:color="auto"/>
        <w:bottom w:val="none" w:sz="0" w:space="0" w:color="auto"/>
        <w:right w:val="none" w:sz="0" w:space="0" w:color="auto"/>
      </w:divBdr>
    </w:div>
    <w:div w:id="1249073150">
      <w:bodyDiv w:val="1"/>
      <w:marLeft w:val="0"/>
      <w:marRight w:val="0"/>
      <w:marTop w:val="0"/>
      <w:marBottom w:val="0"/>
      <w:divBdr>
        <w:top w:val="none" w:sz="0" w:space="0" w:color="auto"/>
        <w:left w:val="none" w:sz="0" w:space="0" w:color="auto"/>
        <w:bottom w:val="none" w:sz="0" w:space="0" w:color="auto"/>
        <w:right w:val="none" w:sz="0" w:space="0" w:color="auto"/>
      </w:divBdr>
    </w:div>
    <w:div w:id="1269311310">
      <w:bodyDiv w:val="1"/>
      <w:marLeft w:val="0"/>
      <w:marRight w:val="0"/>
      <w:marTop w:val="0"/>
      <w:marBottom w:val="0"/>
      <w:divBdr>
        <w:top w:val="none" w:sz="0" w:space="0" w:color="auto"/>
        <w:left w:val="none" w:sz="0" w:space="0" w:color="auto"/>
        <w:bottom w:val="none" w:sz="0" w:space="0" w:color="auto"/>
        <w:right w:val="none" w:sz="0" w:space="0" w:color="auto"/>
      </w:divBdr>
    </w:div>
    <w:div w:id="1292789285">
      <w:bodyDiv w:val="1"/>
      <w:marLeft w:val="0"/>
      <w:marRight w:val="0"/>
      <w:marTop w:val="0"/>
      <w:marBottom w:val="0"/>
      <w:divBdr>
        <w:top w:val="none" w:sz="0" w:space="0" w:color="auto"/>
        <w:left w:val="none" w:sz="0" w:space="0" w:color="auto"/>
        <w:bottom w:val="none" w:sz="0" w:space="0" w:color="auto"/>
        <w:right w:val="none" w:sz="0" w:space="0" w:color="auto"/>
      </w:divBdr>
    </w:div>
    <w:div w:id="1293437719">
      <w:bodyDiv w:val="1"/>
      <w:marLeft w:val="0"/>
      <w:marRight w:val="0"/>
      <w:marTop w:val="0"/>
      <w:marBottom w:val="0"/>
      <w:divBdr>
        <w:top w:val="none" w:sz="0" w:space="0" w:color="auto"/>
        <w:left w:val="none" w:sz="0" w:space="0" w:color="auto"/>
        <w:bottom w:val="none" w:sz="0" w:space="0" w:color="auto"/>
        <w:right w:val="none" w:sz="0" w:space="0" w:color="auto"/>
      </w:divBdr>
    </w:div>
    <w:div w:id="1295673052">
      <w:bodyDiv w:val="1"/>
      <w:marLeft w:val="0"/>
      <w:marRight w:val="0"/>
      <w:marTop w:val="0"/>
      <w:marBottom w:val="0"/>
      <w:divBdr>
        <w:top w:val="none" w:sz="0" w:space="0" w:color="auto"/>
        <w:left w:val="none" w:sz="0" w:space="0" w:color="auto"/>
        <w:bottom w:val="none" w:sz="0" w:space="0" w:color="auto"/>
        <w:right w:val="none" w:sz="0" w:space="0" w:color="auto"/>
      </w:divBdr>
    </w:div>
    <w:div w:id="1303458557">
      <w:bodyDiv w:val="1"/>
      <w:marLeft w:val="0"/>
      <w:marRight w:val="0"/>
      <w:marTop w:val="0"/>
      <w:marBottom w:val="0"/>
      <w:divBdr>
        <w:top w:val="none" w:sz="0" w:space="0" w:color="auto"/>
        <w:left w:val="none" w:sz="0" w:space="0" w:color="auto"/>
        <w:bottom w:val="none" w:sz="0" w:space="0" w:color="auto"/>
        <w:right w:val="none" w:sz="0" w:space="0" w:color="auto"/>
      </w:divBdr>
    </w:div>
    <w:div w:id="1315796367">
      <w:bodyDiv w:val="1"/>
      <w:marLeft w:val="0"/>
      <w:marRight w:val="0"/>
      <w:marTop w:val="0"/>
      <w:marBottom w:val="0"/>
      <w:divBdr>
        <w:top w:val="none" w:sz="0" w:space="0" w:color="auto"/>
        <w:left w:val="none" w:sz="0" w:space="0" w:color="auto"/>
        <w:bottom w:val="none" w:sz="0" w:space="0" w:color="auto"/>
        <w:right w:val="none" w:sz="0" w:space="0" w:color="auto"/>
      </w:divBdr>
    </w:div>
    <w:div w:id="1344018053">
      <w:bodyDiv w:val="1"/>
      <w:marLeft w:val="0"/>
      <w:marRight w:val="0"/>
      <w:marTop w:val="0"/>
      <w:marBottom w:val="0"/>
      <w:divBdr>
        <w:top w:val="none" w:sz="0" w:space="0" w:color="auto"/>
        <w:left w:val="none" w:sz="0" w:space="0" w:color="auto"/>
        <w:bottom w:val="none" w:sz="0" w:space="0" w:color="auto"/>
        <w:right w:val="none" w:sz="0" w:space="0" w:color="auto"/>
      </w:divBdr>
    </w:div>
    <w:div w:id="1355111701">
      <w:bodyDiv w:val="1"/>
      <w:marLeft w:val="0"/>
      <w:marRight w:val="0"/>
      <w:marTop w:val="0"/>
      <w:marBottom w:val="0"/>
      <w:divBdr>
        <w:top w:val="none" w:sz="0" w:space="0" w:color="auto"/>
        <w:left w:val="none" w:sz="0" w:space="0" w:color="auto"/>
        <w:bottom w:val="none" w:sz="0" w:space="0" w:color="auto"/>
        <w:right w:val="none" w:sz="0" w:space="0" w:color="auto"/>
      </w:divBdr>
    </w:div>
    <w:div w:id="1360661528">
      <w:bodyDiv w:val="1"/>
      <w:marLeft w:val="0"/>
      <w:marRight w:val="0"/>
      <w:marTop w:val="0"/>
      <w:marBottom w:val="0"/>
      <w:divBdr>
        <w:top w:val="none" w:sz="0" w:space="0" w:color="auto"/>
        <w:left w:val="none" w:sz="0" w:space="0" w:color="auto"/>
        <w:bottom w:val="none" w:sz="0" w:space="0" w:color="auto"/>
        <w:right w:val="none" w:sz="0" w:space="0" w:color="auto"/>
      </w:divBdr>
    </w:div>
    <w:div w:id="1364937490">
      <w:bodyDiv w:val="1"/>
      <w:marLeft w:val="0"/>
      <w:marRight w:val="0"/>
      <w:marTop w:val="0"/>
      <w:marBottom w:val="0"/>
      <w:divBdr>
        <w:top w:val="none" w:sz="0" w:space="0" w:color="auto"/>
        <w:left w:val="none" w:sz="0" w:space="0" w:color="auto"/>
        <w:bottom w:val="none" w:sz="0" w:space="0" w:color="auto"/>
        <w:right w:val="none" w:sz="0" w:space="0" w:color="auto"/>
      </w:divBdr>
    </w:div>
    <w:div w:id="1366558140">
      <w:bodyDiv w:val="1"/>
      <w:marLeft w:val="0"/>
      <w:marRight w:val="0"/>
      <w:marTop w:val="0"/>
      <w:marBottom w:val="0"/>
      <w:divBdr>
        <w:top w:val="none" w:sz="0" w:space="0" w:color="auto"/>
        <w:left w:val="none" w:sz="0" w:space="0" w:color="auto"/>
        <w:bottom w:val="none" w:sz="0" w:space="0" w:color="auto"/>
        <w:right w:val="none" w:sz="0" w:space="0" w:color="auto"/>
      </w:divBdr>
    </w:div>
    <w:div w:id="1398698405">
      <w:bodyDiv w:val="1"/>
      <w:marLeft w:val="0"/>
      <w:marRight w:val="0"/>
      <w:marTop w:val="0"/>
      <w:marBottom w:val="0"/>
      <w:divBdr>
        <w:top w:val="none" w:sz="0" w:space="0" w:color="auto"/>
        <w:left w:val="none" w:sz="0" w:space="0" w:color="auto"/>
        <w:bottom w:val="none" w:sz="0" w:space="0" w:color="auto"/>
        <w:right w:val="none" w:sz="0" w:space="0" w:color="auto"/>
      </w:divBdr>
    </w:div>
    <w:div w:id="1407915239">
      <w:bodyDiv w:val="1"/>
      <w:marLeft w:val="0"/>
      <w:marRight w:val="0"/>
      <w:marTop w:val="0"/>
      <w:marBottom w:val="0"/>
      <w:divBdr>
        <w:top w:val="none" w:sz="0" w:space="0" w:color="auto"/>
        <w:left w:val="none" w:sz="0" w:space="0" w:color="auto"/>
        <w:bottom w:val="none" w:sz="0" w:space="0" w:color="auto"/>
        <w:right w:val="none" w:sz="0" w:space="0" w:color="auto"/>
      </w:divBdr>
    </w:div>
    <w:div w:id="1410542255">
      <w:bodyDiv w:val="1"/>
      <w:marLeft w:val="0"/>
      <w:marRight w:val="0"/>
      <w:marTop w:val="0"/>
      <w:marBottom w:val="0"/>
      <w:divBdr>
        <w:top w:val="none" w:sz="0" w:space="0" w:color="auto"/>
        <w:left w:val="none" w:sz="0" w:space="0" w:color="auto"/>
        <w:bottom w:val="none" w:sz="0" w:space="0" w:color="auto"/>
        <w:right w:val="none" w:sz="0" w:space="0" w:color="auto"/>
      </w:divBdr>
    </w:div>
    <w:div w:id="1413968419">
      <w:bodyDiv w:val="1"/>
      <w:marLeft w:val="0"/>
      <w:marRight w:val="0"/>
      <w:marTop w:val="0"/>
      <w:marBottom w:val="0"/>
      <w:divBdr>
        <w:top w:val="none" w:sz="0" w:space="0" w:color="auto"/>
        <w:left w:val="none" w:sz="0" w:space="0" w:color="auto"/>
        <w:bottom w:val="none" w:sz="0" w:space="0" w:color="auto"/>
        <w:right w:val="none" w:sz="0" w:space="0" w:color="auto"/>
      </w:divBdr>
    </w:div>
    <w:div w:id="1414161396">
      <w:bodyDiv w:val="1"/>
      <w:marLeft w:val="0"/>
      <w:marRight w:val="0"/>
      <w:marTop w:val="0"/>
      <w:marBottom w:val="0"/>
      <w:divBdr>
        <w:top w:val="none" w:sz="0" w:space="0" w:color="auto"/>
        <w:left w:val="none" w:sz="0" w:space="0" w:color="auto"/>
        <w:bottom w:val="none" w:sz="0" w:space="0" w:color="auto"/>
        <w:right w:val="none" w:sz="0" w:space="0" w:color="auto"/>
      </w:divBdr>
    </w:div>
    <w:div w:id="1419135909">
      <w:bodyDiv w:val="1"/>
      <w:marLeft w:val="0"/>
      <w:marRight w:val="0"/>
      <w:marTop w:val="0"/>
      <w:marBottom w:val="0"/>
      <w:divBdr>
        <w:top w:val="none" w:sz="0" w:space="0" w:color="auto"/>
        <w:left w:val="none" w:sz="0" w:space="0" w:color="auto"/>
        <w:bottom w:val="none" w:sz="0" w:space="0" w:color="auto"/>
        <w:right w:val="none" w:sz="0" w:space="0" w:color="auto"/>
      </w:divBdr>
    </w:div>
    <w:div w:id="1426072414">
      <w:bodyDiv w:val="1"/>
      <w:marLeft w:val="0"/>
      <w:marRight w:val="0"/>
      <w:marTop w:val="0"/>
      <w:marBottom w:val="0"/>
      <w:divBdr>
        <w:top w:val="none" w:sz="0" w:space="0" w:color="auto"/>
        <w:left w:val="none" w:sz="0" w:space="0" w:color="auto"/>
        <w:bottom w:val="none" w:sz="0" w:space="0" w:color="auto"/>
        <w:right w:val="none" w:sz="0" w:space="0" w:color="auto"/>
      </w:divBdr>
    </w:div>
    <w:div w:id="1454323858">
      <w:bodyDiv w:val="1"/>
      <w:marLeft w:val="0"/>
      <w:marRight w:val="0"/>
      <w:marTop w:val="0"/>
      <w:marBottom w:val="0"/>
      <w:divBdr>
        <w:top w:val="none" w:sz="0" w:space="0" w:color="auto"/>
        <w:left w:val="none" w:sz="0" w:space="0" w:color="auto"/>
        <w:bottom w:val="none" w:sz="0" w:space="0" w:color="auto"/>
        <w:right w:val="none" w:sz="0" w:space="0" w:color="auto"/>
      </w:divBdr>
    </w:div>
    <w:div w:id="1454861114">
      <w:bodyDiv w:val="1"/>
      <w:marLeft w:val="0"/>
      <w:marRight w:val="0"/>
      <w:marTop w:val="0"/>
      <w:marBottom w:val="0"/>
      <w:divBdr>
        <w:top w:val="none" w:sz="0" w:space="0" w:color="auto"/>
        <w:left w:val="none" w:sz="0" w:space="0" w:color="auto"/>
        <w:bottom w:val="none" w:sz="0" w:space="0" w:color="auto"/>
        <w:right w:val="none" w:sz="0" w:space="0" w:color="auto"/>
      </w:divBdr>
    </w:div>
    <w:div w:id="1457066358">
      <w:bodyDiv w:val="1"/>
      <w:marLeft w:val="0"/>
      <w:marRight w:val="0"/>
      <w:marTop w:val="0"/>
      <w:marBottom w:val="0"/>
      <w:divBdr>
        <w:top w:val="none" w:sz="0" w:space="0" w:color="auto"/>
        <w:left w:val="none" w:sz="0" w:space="0" w:color="auto"/>
        <w:bottom w:val="none" w:sz="0" w:space="0" w:color="auto"/>
        <w:right w:val="none" w:sz="0" w:space="0" w:color="auto"/>
      </w:divBdr>
    </w:div>
    <w:div w:id="1457794040">
      <w:bodyDiv w:val="1"/>
      <w:marLeft w:val="0"/>
      <w:marRight w:val="0"/>
      <w:marTop w:val="0"/>
      <w:marBottom w:val="0"/>
      <w:divBdr>
        <w:top w:val="none" w:sz="0" w:space="0" w:color="auto"/>
        <w:left w:val="none" w:sz="0" w:space="0" w:color="auto"/>
        <w:bottom w:val="none" w:sz="0" w:space="0" w:color="auto"/>
        <w:right w:val="none" w:sz="0" w:space="0" w:color="auto"/>
      </w:divBdr>
    </w:div>
    <w:div w:id="1459300339">
      <w:bodyDiv w:val="1"/>
      <w:marLeft w:val="0"/>
      <w:marRight w:val="0"/>
      <w:marTop w:val="0"/>
      <w:marBottom w:val="0"/>
      <w:divBdr>
        <w:top w:val="none" w:sz="0" w:space="0" w:color="auto"/>
        <w:left w:val="none" w:sz="0" w:space="0" w:color="auto"/>
        <w:bottom w:val="none" w:sz="0" w:space="0" w:color="auto"/>
        <w:right w:val="none" w:sz="0" w:space="0" w:color="auto"/>
      </w:divBdr>
    </w:div>
    <w:div w:id="1460537789">
      <w:bodyDiv w:val="1"/>
      <w:marLeft w:val="0"/>
      <w:marRight w:val="0"/>
      <w:marTop w:val="0"/>
      <w:marBottom w:val="0"/>
      <w:divBdr>
        <w:top w:val="none" w:sz="0" w:space="0" w:color="auto"/>
        <w:left w:val="none" w:sz="0" w:space="0" w:color="auto"/>
        <w:bottom w:val="none" w:sz="0" w:space="0" w:color="auto"/>
        <w:right w:val="none" w:sz="0" w:space="0" w:color="auto"/>
      </w:divBdr>
    </w:div>
    <w:div w:id="1467892179">
      <w:bodyDiv w:val="1"/>
      <w:marLeft w:val="0"/>
      <w:marRight w:val="0"/>
      <w:marTop w:val="0"/>
      <w:marBottom w:val="0"/>
      <w:divBdr>
        <w:top w:val="none" w:sz="0" w:space="0" w:color="auto"/>
        <w:left w:val="none" w:sz="0" w:space="0" w:color="auto"/>
        <w:bottom w:val="none" w:sz="0" w:space="0" w:color="auto"/>
        <w:right w:val="none" w:sz="0" w:space="0" w:color="auto"/>
      </w:divBdr>
    </w:div>
    <w:div w:id="1491873814">
      <w:bodyDiv w:val="1"/>
      <w:marLeft w:val="0"/>
      <w:marRight w:val="0"/>
      <w:marTop w:val="0"/>
      <w:marBottom w:val="0"/>
      <w:divBdr>
        <w:top w:val="none" w:sz="0" w:space="0" w:color="auto"/>
        <w:left w:val="none" w:sz="0" w:space="0" w:color="auto"/>
        <w:bottom w:val="none" w:sz="0" w:space="0" w:color="auto"/>
        <w:right w:val="none" w:sz="0" w:space="0" w:color="auto"/>
      </w:divBdr>
    </w:div>
    <w:div w:id="1503934468">
      <w:bodyDiv w:val="1"/>
      <w:marLeft w:val="0"/>
      <w:marRight w:val="0"/>
      <w:marTop w:val="0"/>
      <w:marBottom w:val="0"/>
      <w:divBdr>
        <w:top w:val="none" w:sz="0" w:space="0" w:color="auto"/>
        <w:left w:val="none" w:sz="0" w:space="0" w:color="auto"/>
        <w:bottom w:val="none" w:sz="0" w:space="0" w:color="auto"/>
        <w:right w:val="none" w:sz="0" w:space="0" w:color="auto"/>
      </w:divBdr>
    </w:div>
    <w:div w:id="1516185797">
      <w:bodyDiv w:val="1"/>
      <w:marLeft w:val="0"/>
      <w:marRight w:val="0"/>
      <w:marTop w:val="0"/>
      <w:marBottom w:val="0"/>
      <w:divBdr>
        <w:top w:val="none" w:sz="0" w:space="0" w:color="auto"/>
        <w:left w:val="none" w:sz="0" w:space="0" w:color="auto"/>
        <w:bottom w:val="none" w:sz="0" w:space="0" w:color="auto"/>
        <w:right w:val="none" w:sz="0" w:space="0" w:color="auto"/>
      </w:divBdr>
    </w:div>
    <w:div w:id="1526140699">
      <w:bodyDiv w:val="1"/>
      <w:marLeft w:val="0"/>
      <w:marRight w:val="0"/>
      <w:marTop w:val="0"/>
      <w:marBottom w:val="0"/>
      <w:divBdr>
        <w:top w:val="none" w:sz="0" w:space="0" w:color="auto"/>
        <w:left w:val="none" w:sz="0" w:space="0" w:color="auto"/>
        <w:bottom w:val="none" w:sz="0" w:space="0" w:color="auto"/>
        <w:right w:val="none" w:sz="0" w:space="0" w:color="auto"/>
      </w:divBdr>
    </w:div>
    <w:div w:id="1543522016">
      <w:bodyDiv w:val="1"/>
      <w:marLeft w:val="0"/>
      <w:marRight w:val="0"/>
      <w:marTop w:val="0"/>
      <w:marBottom w:val="0"/>
      <w:divBdr>
        <w:top w:val="none" w:sz="0" w:space="0" w:color="auto"/>
        <w:left w:val="none" w:sz="0" w:space="0" w:color="auto"/>
        <w:bottom w:val="none" w:sz="0" w:space="0" w:color="auto"/>
        <w:right w:val="none" w:sz="0" w:space="0" w:color="auto"/>
      </w:divBdr>
    </w:div>
    <w:div w:id="1552425816">
      <w:bodyDiv w:val="1"/>
      <w:marLeft w:val="0"/>
      <w:marRight w:val="0"/>
      <w:marTop w:val="0"/>
      <w:marBottom w:val="0"/>
      <w:divBdr>
        <w:top w:val="none" w:sz="0" w:space="0" w:color="auto"/>
        <w:left w:val="none" w:sz="0" w:space="0" w:color="auto"/>
        <w:bottom w:val="none" w:sz="0" w:space="0" w:color="auto"/>
        <w:right w:val="none" w:sz="0" w:space="0" w:color="auto"/>
      </w:divBdr>
    </w:div>
    <w:div w:id="1554318103">
      <w:bodyDiv w:val="1"/>
      <w:marLeft w:val="0"/>
      <w:marRight w:val="0"/>
      <w:marTop w:val="0"/>
      <w:marBottom w:val="0"/>
      <w:divBdr>
        <w:top w:val="none" w:sz="0" w:space="0" w:color="auto"/>
        <w:left w:val="none" w:sz="0" w:space="0" w:color="auto"/>
        <w:bottom w:val="none" w:sz="0" w:space="0" w:color="auto"/>
        <w:right w:val="none" w:sz="0" w:space="0" w:color="auto"/>
      </w:divBdr>
    </w:div>
    <w:div w:id="1566186624">
      <w:bodyDiv w:val="1"/>
      <w:marLeft w:val="0"/>
      <w:marRight w:val="0"/>
      <w:marTop w:val="0"/>
      <w:marBottom w:val="0"/>
      <w:divBdr>
        <w:top w:val="none" w:sz="0" w:space="0" w:color="auto"/>
        <w:left w:val="none" w:sz="0" w:space="0" w:color="auto"/>
        <w:bottom w:val="none" w:sz="0" w:space="0" w:color="auto"/>
        <w:right w:val="none" w:sz="0" w:space="0" w:color="auto"/>
      </w:divBdr>
    </w:div>
    <w:div w:id="1568347207">
      <w:bodyDiv w:val="1"/>
      <w:marLeft w:val="0"/>
      <w:marRight w:val="0"/>
      <w:marTop w:val="0"/>
      <w:marBottom w:val="0"/>
      <w:divBdr>
        <w:top w:val="none" w:sz="0" w:space="0" w:color="auto"/>
        <w:left w:val="none" w:sz="0" w:space="0" w:color="auto"/>
        <w:bottom w:val="none" w:sz="0" w:space="0" w:color="auto"/>
        <w:right w:val="none" w:sz="0" w:space="0" w:color="auto"/>
      </w:divBdr>
    </w:div>
    <w:div w:id="1569728398">
      <w:bodyDiv w:val="1"/>
      <w:marLeft w:val="0"/>
      <w:marRight w:val="0"/>
      <w:marTop w:val="0"/>
      <w:marBottom w:val="0"/>
      <w:divBdr>
        <w:top w:val="none" w:sz="0" w:space="0" w:color="auto"/>
        <w:left w:val="none" w:sz="0" w:space="0" w:color="auto"/>
        <w:bottom w:val="none" w:sz="0" w:space="0" w:color="auto"/>
        <w:right w:val="none" w:sz="0" w:space="0" w:color="auto"/>
      </w:divBdr>
    </w:div>
    <w:div w:id="1570119228">
      <w:bodyDiv w:val="1"/>
      <w:marLeft w:val="0"/>
      <w:marRight w:val="0"/>
      <w:marTop w:val="0"/>
      <w:marBottom w:val="0"/>
      <w:divBdr>
        <w:top w:val="none" w:sz="0" w:space="0" w:color="auto"/>
        <w:left w:val="none" w:sz="0" w:space="0" w:color="auto"/>
        <w:bottom w:val="none" w:sz="0" w:space="0" w:color="auto"/>
        <w:right w:val="none" w:sz="0" w:space="0" w:color="auto"/>
      </w:divBdr>
    </w:div>
    <w:div w:id="1574583519">
      <w:bodyDiv w:val="1"/>
      <w:marLeft w:val="0"/>
      <w:marRight w:val="0"/>
      <w:marTop w:val="0"/>
      <w:marBottom w:val="0"/>
      <w:divBdr>
        <w:top w:val="none" w:sz="0" w:space="0" w:color="auto"/>
        <w:left w:val="none" w:sz="0" w:space="0" w:color="auto"/>
        <w:bottom w:val="none" w:sz="0" w:space="0" w:color="auto"/>
        <w:right w:val="none" w:sz="0" w:space="0" w:color="auto"/>
      </w:divBdr>
    </w:div>
    <w:div w:id="1591620939">
      <w:bodyDiv w:val="1"/>
      <w:marLeft w:val="0"/>
      <w:marRight w:val="0"/>
      <w:marTop w:val="0"/>
      <w:marBottom w:val="0"/>
      <w:divBdr>
        <w:top w:val="none" w:sz="0" w:space="0" w:color="auto"/>
        <w:left w:val="none" w:sz="0" w:space="0" w:color="auto"/>
        <w:bottom w:val="none" w:sz="0" w:space="0" w:color="auto"/>
        <w:right w:val="none" w:sz="0" w:space="0" w:color="auto"/>
      </w:divBdr>
    </w:div>
    <w:div w:id="1594127123">
      <w:bodyDiv w:val="1"/>
      <w:marLeft w:val="0"/>
      <w:marRight w:val="0"/>
      <w:marTop w:val="0"/>
      <w:marBottom w:val="0"/>
      <w:divBdr>
        <w:top w:val="none" w:sz="0" w:space="0" w:color="auto"/>
        <w:left w:val="none" w:sz="0" w:space="0" w:color="auto"/>
        <w:bottom w:val="none" w:sz="0" w:space="0" w:color="auto"/>
        <w:right w:val="none" w:sz="0" w:space="0" w:color="auto"/>
      </w:divBdr>
    </w:div>
    <w:div w:id="1595281214">
      <w:bodyDiv w:val="1"/>
      <w:marLeft w:val="0"/>
      <w:marRight w:val="0"/>
      <w:marTop w:val="0"/>
      <w:marBottom w:val="0"/>
      <w:divBdr>
        <w:top w:val="none" w:sz="0" w:space="0" w:color="auto"/>
        <w:left w:val="none" w:sz="0" w:space="0" w:color="auto"/>
        <w:bottom w:val="none" w:sz="0" w:space="0" w:color="auto"/>
        <w:right w:val="none" w:sz="0" w:space="0" w:color="auto"/>
      </w:divBdr>
    </w:div>
    <w:div w:id="1597668369">
      <w:bodyDiv w:val="1"/>
      <w:marLeft w:val="0"/>
      <w:marRight w:val="0"/>
      <w:marTop w:val="0"/>
      <w:marBottom w:val="0"/>
      <w:divBdr>
        <w:top w:val="none" w:sz="0" w:space="0" w:color="auto"/>
        <w:left w:val="none" w:sz="0" w:space="0" w:color="auto"/>
        <w:bottom w:val="none" w:sz="0" w:space="0" w:color="auto"/>
        <w:right w:val="none" w:sz="0" w:space="0" w:color="auto"/>
      </w:divBdr>
    </w:div>
    <w:div w:id="1600018753">
      <w:bodyDiv w:val="1"/>
      <w:marLeft w:val="0"/>
      <w:marRight w:val="0"/>
      <w:marTop w:val="0"/>
      <w:marBottom w:val="0"/>
      <w:divBdr>
        <w:top w:val="none" w:sz="0" w:space="0" w:color="auto"/>
        <w:left w:val="none" w:sz="0" w:space="0" w:color="auto"/>
        <w:bottom w:val="none" w:sz="0" w:space="0" w:color="auto"/>
        <w:right w:val="none" w:sz="0" w:space="0" w:color="auto"/>
      </w:divBdr>
    </w:div>
    <w:div w:id="1609317726">
      <w:bodyDiv w:val="1"/>
      <w:marLeft w:val="0"/>
      <w:marRight w:val="0"/>
      <w:marTop w:val="0"/>
      <w:marBottom w:val="0"/>
      <w:divBdr>
        <w:top w:val="none" w:sz="0" w:space="0" w:color="auto"/>
        <w:left w:val="none" w:sz="0" w:space="0" w:color="auto"/>
        <w:bottom w:val="none" w:sz="0" w:space="0" w:color="auto"/>
        <w:right w:val="none" w:sz="0" w:space="0" w:color="auto"/>
      </w:divBdr>
    </w:div>
    <w:div w:id="1621261510">
      <w:bodyDiv w:val="1"/>
      <w:marLeft w:val="0"/>
      <w:marRight w:val="0"/>
      <w:marTop w:val="0"/>
      <w:marBottom w:val="0"/>
      <w:divBdr>
        <w:top w:val="none" w:sz="0" w:space="0" w:color="auto"/>
        <w:left w:val="none" w:sz="0" w:space="0" w:color="auto"/>
        <w:bottom w:val="none" w:sz="0" w:space="0" w:color="auto"/>
        <w:right w:val="none" w:sz="0" w:space="0" w:color="auto"/>
      </w:divBdr>
    </w:div>
    <w:div w:id="1624072075">
      <w:bodyDiv w:val="1"/>
      <w:marLeft w:val="0"/>
      <w:marRight w:val="0"/>
      <w:marTop w:val="0"/>
      <w:marBottom w:val="0"/>
      <w:divBdr>
        <w:top w:val="none" w:sz="0" w:space="0" w:color="auto"/>
        <w:left w:val="none" w:sz="0" w:space="0" w:color="auto"/>
        <w:bottom w:val="none" w:sz="0" w:space="0" w:color="auto"/>
        <w:right w:val="none" w:sz="0" w:space="0" w:color="auto"/>
      </w:divBdr>
    </w:div>
    <w:div w:id="1625841742">
      <w:bodyDiv w:val="1"/>
      <w:marLeft w:val="0"/>
      <w:marRight w:val="0"/>
      <w:marTop w:val="0"/>
      <w:marBottom w:val="0"/>
      <w:divBdr>
        <w:top w:val="none" w:sz="0" w:space="0" w:color="auto"/>
        <w:left w:val="none" w:sz="0" w:space="0" w:color="auto"/>
        <w:bottom w:val="none" w:sz="0" w:space="0" w:color="auto"/>
        <w:right w:val="none" w:sz="0" w:space="0" w:color="auto"/>
      </w:divBdr>
    </w:div>
    <w:div w:id="1630352966">
      <w:bodyDiv w:val="1"/>
      <w:marLeft w:val="0"/>
      <w:marRight w:val="0"/>
      <w:marTop w:val="0"/>
      <w:marBottom w:val="0"/>
      <w:divBdr>
        <w:top w:val="none" w:sz="0" w:space="0" w:color="auto"/>
        <w:left w:val="none" w:sz="0" w:space="0" w:color="auto"/>
        <w:bottom w:val="none" w:sz="0" w:space="0" w:color="auto"/>
        <w:right w:val="none" w:sz="0" w:space="0" w:color="auto"/>
      </w:divBdr>
    </w:div>
    <w:div w:id="1636181164">
      <w:bodyDiv w:val="1"/>
      <w:marLeft w:val="0"/>
      <w:marRight w:val="0"/>
      <w:marTop w:val="0"/>
      <w:marBottom w:val="0"/>
      <w:divBdr>
        <w:top w:val="none" w:sz="0" w:space="0" w:color="auto"/>
        <w:left w:val="none" w:sz="0" w:space="0" w:color="auto"/>
        <w:bottom w:val="none" w:sz="0" w:space="0" w:color="auto"/>
        <w:right w:val="none" w:sz="0" w:space="0" w:color="auto"/>
      </w:divBdr>
    </w:div>
    <w:div w:id="1649824593">
      <w:bodyDiv w:val="1"/>
      <w:marLeft w:val="0"/>
      <w:marRight w:val="0"/>
      <w:marTop w:val="0"/>
      <w:marBottom w:val="0"/>
      <w:divBdr>
        <w:top w:val="none" w:sz="0" w:space="0" w:color="auto"/>
        <w:left w:val="none" w:sz="0" w:space="0" w:color="auto"/>
        <w:bottom w:val="none" w:sz="0" w:space="0" w:color="auto"/>
        <w:right w:val="none" w:sz="0" w:space="0" w:color="auto"/>
      </w:divBdr>
    </w:div>
    <w:div w:id="1671761670">
      <w:bodyDiv w:val="1"/>
      <w:marLeft w:val="0"/>
      <w:marRight w:val="0"/>
      <w:marTop w:val="0"/>
      <w:marBottom w:val="0"/>
      <w:divBdr>
        <w:top w:val="none" w:sz="0" w:space="0" w:color="auto"/>
        <w:left w:val="none" w:sz="0" w:space="0" w:color="auto"/>
        <w:bottom w:val="none" w:sz="0" w:space="0" w:color="auto"/>
        <w:right w:val="none" w:sz="0" w:space="0" w:color="auto"/>
      </w:divBdr>
    </w:div>
    <w:div w:id="1677998010">
      <w:bodyDiv w:val="1"/>
      <w:marLeft w:val="0"/>
      <w:marRight w:val="0"/>
      <w:marTop w:val="0"/>
      <w:marBottom w:val="0"/>
      <w:divBdr>
        <w:top w:val="none" w:sz="0" w:space="0" w:color="auto"/>
        <w:left w:val="none" w:sz="0" w:space="0" w:color="auto"/>
        <w:bottom w:val="none" w:sz="0" w:space="0" w:color="auto"/>
        <w:right w:val="none" w:sz="0" w:space="0" w:color="auto"/>
      </w:divBdr>
    </w:div>
    <w:div w:id="1700273611">
      <w:bodyDiv w:val="1"/>
      <w:marLeft w:val="0"/>
      <w:marRight w:val="0"/>
      <w:marTop w:val="0"/>
      <w:marBottom w:val="0"/>
      <w:divBdr>
        <w:top w:val="none" w:sz="0" w:space="0" w:color="auto"/>
        <w:left w:val="none" w:sz="0" w:space="0" w:color="auto"/>
        <w:bottom w:val="none" w:sz="0" w:space="0" w:color="auto"/>
        <w:right w:val="none" w:sz="0" w:space="0" w:color="auto"/>
      </w:divBdr>
    </w:div>
    <w:div w:id="1702903383">
      <w:bodyDiv w:val="1"/>
      <w:marLeft w:val="0"/>
      <w:marRight w:val="0"/>
      <w:marTop w:val="0"/>
      <w:marBottom w:val="0"/>
      <w:divBdr>
        <w:top w:val="none" w:sz="0" w:space="0" w:color="auto"/>
        <w:left w:val="none" w:sz="0" w:space="0" w:color="auto"/>
        <w:bottom w:val="none" w:sz="0" w:space="0" w:color="auto"/>
        <w:right w:val="none" w:sz="0" w:space="0" w:color="auto"/>
      </w:divBdr>
    </w:div>
    <w:div w:id="1708606428">
      <w:bodyDiv w:val="1"/>
      <w:marLeft w:val="0"/>
      <w:marRight w:val="0"/>
      <w:marTop w:val="0"/>
      <w:marBottom w:val="0"/>
      <w:divBdr>
        <w:top w:val="none" w:sz="0" w:space="0" w:color="auto"/>
        <w:left w:val="none" w:sz="0" w:space="0" w:color="auto"/>
        <w:bottom w:val="none" w:sz="0" w:space="0" w:color="auto"/>
        <w:right w:val="none" w:sz="0" w:space="0" w:color="auto"/>
      </w:divBdr>
    </w:div>
    <w:div w:id="1718778653">
      <w:bodyDiv w:val="1"/>
      <w:marLeft w:val="0"/>
      <w:marRight w:val="0"/>
      <w:marTop w:val="0"/>
      <w:marBottom w:val="0"/>
      <w:divBdr>
        <w:top w:val="none" w:sz="0" w:space="0" w:color="auto"/>
        <w:left w:val="none" w:sz="0" w:space="0" w:color="auto"/>
        <w:bottom w:val="none" w:sz="0" w:space="0" w:color="auto"/>
        <w:right w:val="none" w:sz="0" w:space="0" w:color="auto"/>
      </w:divBdr>
    </w:div>
    <w:div w:id="1724862047">
      <w:bodyDiv w:val="1"/>
      <w:marLeft w:val="0"/>
      <w:marRight w:val="0"/>
      <w:marTop w:val="0"/>
      <w:marBottom w:val="0"/>
      <w:divBdr>
        <w:top w:val="none" w:sz="0" w:space="0" w:color="auto"/>
        <w:left w:val="none" w:sz="0" w:space="0" w:color="auto"/>
        <w:bottom w:val="none" w:sz="0" w:space="0" w:color="auto"/>
        <w:right w:val="none" w:sz="0" w:space="0" w:color="auto"/>
      </w:divBdr>
    </w:div>
    <w:div w:id="1747073208">
      <w:bodyDiv w:val="1"/>
      <w:marLeft w:val="0"/>
      <w:marRight w:val="0"/>
      <w:marTop w:val="0"/>
      <w:marBottom w:val="0"/>
      <w:divBdr>
        <w:top w:val="none" w:sz="0" w:space="0" w:color="auto"/>
        <w:left w:val="none" w:sz="0" w:space="0" w:color="auto"/>
        <w:bottom w:val="none" w:sz="0" w:space="0" w:color="auto"/>
        <w:right w:val="none" w:sz="0" w:space="0" w:color="auto"/>
      </w:divBdr>
    </w:div>
    <w:div w:id="1750350143">
      <w:bodyDiv w:val="1"/>
      <w:marLeft w:val="0"/>
      <w:marRight w:val="0"/>
      <w:marTop w:val="0"/>
      <w:marBottom w:val="0"/>
      <w:divBdr>
        <w:top w:val="none" w:sz="0" w:space="0" w:color="auto"/>
        <w:left w:val="none" w:sz="0" w:space="0" w:color="auto"/>
        <w:bottom w:val="none" w:sz="0" w:space="0" w:color="auto"/>
        <w:right w:val="none" w:sz="0" w:space="0" w:color="auto"/>
      </w:divBdr>
    </w:div>
    <w:div w:id="1756390072">
      <w:bodyDiv w:val="1"/>
      <w:marLeft w:val="0"/>
      <w:marRight w:val="0"/>
      <w:marTop w:val="0"/>
      <w:marBottom w:val="0"/>
      <w:divBdr>
        <w:top w:val="none" w:sz="0" w:space="0" w:color="auto"/>
        <w:left w:val="none" w:sz="0" w:space="0" w:color="auto"/>
        <w:bottom w:val="none" w:sz="0" w:space="0" w:color="auto"/>
        <w:right w:val="none" w:sz="0" w:space="0" w:color="auto"/>
      </w:divBdr>
    </w:div>
    <w:div w:id="1765959031">
      <w:bodyDiv w:val="1"/>
      <w:marLeft w:val="0"/>
      <w:marRight w:val="0"/>
      <w:marTop w:val="0"/>
      <w:marBottom w:val="0"/>
      <w:divBdr>
        <w:top w:val="none" w:sz="0" w:space="0" w:color="auto"/>
        <w:left w:val="none" w:sz="0" w:space="0" w:color="auto"/>
        <w:bottom w:val="none" w:sz="0" w:space="0" w:color="auto"/>
        <w:right w:val="none" w:sz="0" w:space="0" w:color="auto"/>
      </w:divBdr>
    </w:div>
    <w:div w:id="1777285867">
      <w:bodyDiv w:val="1"/>
      <w:marLeft w:val="0"/>
      <w:marRight w:val="0"/>
      <w:marTop w:val="0"/>
      <w:marBottom w:val="0"/>
      <w:divBdr>
        <w:top w:val="none" w:sz="0" w:space="0" w:color="auto"/>
        <w:left w:val="none" w:sz="0" w:space="0" w:color="auto"/>
        <w:bottom w:val="none" w:sz="0" w:space="0" w:color="auto"/>
        <w:right w:val="none" w:sz="0" w:space="0" w:color="auto"/>
      </w:divBdr>
    </w:div>
    <w:div w:id="1804544582">
      <w:bodyDiv w:val="1"/>
      <w:marLeft w:val="0"/>
      <w:marRight w:val="0"/>
      <w:marTop w:val="0"/>
      <w:marBottom w:val="0"/>
      <w:divBdr>
        <w:top w:val="none" w:sz="0" w:space="0" w:color="auto"/>
        <w:left w:val="none" w:sz="0" w:space="0" w:color="auto"/>
        <w:bottom w:val="none" w:sz="0" w:space="0" w:color="auto"/>
        <w:right w:val="none" w:sz="0" w:space="0" w:color="auto"/>
      </w:divBdr>
    </w:div>
    <w:div w:id="1816531908">
      <w:bodyDiv w:val="1"/>
      <w:marLeft w:val="0"/>
      <w:marRight w:val="0"/>
      <w:marTop w:val="0"/>
      <w:marBottom w:val="0"/>
      <w:divBdr>
        <w:top w:val="none" w:sz="0" w:space="0" w:color="auto"/>
        <w:left w:val="none" w:sz="0" w:space="0" w:color="auto"/>
        <w:bottom w:val="none" w:sz="0" w:space="0" w:color="auto"/>
        <w:right w:val="none" w:sz="0" w:space="0" w:color="auto"/>
      </w:divBdr>
    </w:div>
    <w:div w:id="1820878896">
      <w:bodyDiv w:val="1"/>
      <w:marLeft w:val="0"/>
      <w:marRight w:val="0"/>
      <w:marTop w:val="0"/>
      <w:marBottom w:val="0"/>
      <w:divBdr>
        <w:top w:val="none" w:sz="0" w:space="0" w:color="auto"/>
        <w:left w:val="none" w:sz="0" w:space="0" w:color="auto"/>
        <w:bottom w:val="none" w:sz="0" w:space="0" w:color="auto"/>
        <w:right w:val="none" w:sz="0" w:space="0" w:color="auto"/>
      </w:divBdr>
    </w:div>
    <w:div w:id="1822457600">
      <w:bodyDiv w:val="1"/>
      <w:marLeft w:val="0"/>
      <w:marRight w:val="0"/>
      <w:marTop w:val="0"/>
      <w:marBottom w:val="0"/>
      <w:divBdr>
        <w:top w:val="none" w:sz="0" w:space="0" w:color="auto"/>
        <w:left w:val="none" w:sz="0" w:space="0" w:color="auto"/>
        <w:bottom w:val="none" w:sz="0" w:space="0" w:color="auto"/>
        <w:right w:val="none" w:sz="0" w:space="0" w:color="auto"/>
      </w:divBdr>
    </w:div>
    <w:div w:id="1871452953">
      <w:bodyDiv w:val="1"/>
      <w:marLeft w:val="0"/>
      <w:marRight w:val="0"/>
      <w:marTop w:val="0"/>
      <w:marBottom w:val="0"/>
      <w:divBdr>
        <w:top w:val="none" w:sz="0" w:space="0" w:color="auto"/>
        <w:left w:val="none" w:sz="0" w:space="0" w:color="auto"/>
        <w:bottom w:val="none" w:sz="0" w:space="0" w:color="auto"/>
        <w:right w:val="none" w:sz="0" w:space="0" w:color="auto"/>
      </w:divBdr>
    </w:div>
    <w:div w:id="1879471831">
      <w:bodyDiv w:val="1"/>
      <w:marLeft w:val="0"/>
      <w:marRight w:val="0"/>
      <w:marTop w:val="0"/>
      <w:marBottom w:val="0"/>
      <w:divBdr>
        <w:top w:val="none" w:sz="0" w:space="0" w:color="auto"/>
        <w:left w:val="none" w:sz="0" w:space="0" w:color="auto"/>
        <w:bottom w:val="none" w:sz="0" w:space="0" w:color="auto"/>
        <w:right w:val="none" w:sz="0" w:space="0" w:color="auto"/>
      </w:divBdr>
    </w:div>
    <w:div w:id="1882594592">
      <w:bodyDiv w:val="1"/>
      <w:marLeft w:val="0"/>
      <w:marRight w:val="0"/>
      <w:marTop w:val="0"/>
      <w:marBottom w:val="0"/>
      <w:divBdr>
        <w:top w:val="none" w:sz="0" w:space="0" w:color="auto"/>
        <w:left w:val="none" w:sz="0" w:space="0" w:color="auto"/>
        <w:bottom w:val="none" w:sz="0" w:space="0" w:color="auto"/>
        <w:right w:val="none" w:sz="0" w:space="0" w:color="auto"/>
      </w:divBdr>
    </w:div>
    <w:div w:id="1887715362">
      <w:bodyDiv w:val="1"/>
      <w:marLeft w:val="0"/>
      <w:marRight w:val="0"/>
      <w:marTop w:val="0"/>
      <w:marBottom w:val="0"/>
      <w:divBdr>
        <w:top w:val="none" w:sz="0" w:space="0" w:color="auto"/>
        <w:left w:val="none" w:sz="0" w:space="0" w:color="auto"/>
        <w:bottom w:val="none" w:sz="0" w:space="0" w:color="auto"/>
        <w:right w:val="none" w:sz="0" w:space="0" w:color="auto"/>
      </w:divBdr>
    </w:div>
    <w:div w:id="1896622283">
      <w:bodyDiv w:val="1"/>
      <w:marLeft w:val="0"/>
      <w:marRight w:val="0"/>
      <w:marTop w:val="0"/>
      <w:marBottom w:val="0"/>
      <w:divBdr>
        <w:top w:val="none" w:sz="0" w:space="0" w:color="auto"/>
        <w:left w:val="none" w:sz="0" w:space="0" w:color="auto"/>
        <w:bottom w:val="none" w:sz="0" w:space="0" w:color="auto"/>
        <w:right w:val="none" w:sz="0" w:space="0" w:color="auto"/>
      </w:divBdr>
    </w:div>
    <w:div w:id="1902668378">
      <w:bodyDiv w:val="1"/>
      <w:marLeft w:val="0"/>
      <w:marRight w:val="0"/>
      <w:marTop w:val="0"/>
      <w:marBottom w:val="0"/>
      <w:divBdr>
        <w:top w:val="none" w:sz="0" w:space="0" w:color="auto"/>
        <w:left w:val="none" w:sz="0" w:space="0" w:color="auto"/>
        <w:bottom w:val="none" w:sz="0" w:space="0" w:color="auto"/>
        <w:right w:val="none" w:sz="0" w:space="0" w:color="auto"/>
      </w:divBdr>
    </w:div>
    <w:div w:id="1943412678">
      <w:bodyDiv w:val="1"/>
      <w:marLeft w:val="0"/>
      <w:marRight w:val="0"/>
      <w:marTop w:val="0"/>
      <w:marBottom w:val="0"/>
      <w:divBdr>
        <w:top w:val="none" w:sz="0" w:space="0" w:color="auto"/>
        <w:left w:val="none" w:sz="0" w:space="0" w:color="auto"/>
        <w:bottom w:val="none" w:sz="0" w:space="0" w:color="auto"/>
        <w:right w:val="none" w:sz="0" w:space="0" w:color="auto"/>
      </w:divBdr>
    </w:div>
    <w:div w:id="1963880072">
      <w:bodyDiv w:val="1"/>
      <w:marLeft w:val="0"/>
      <w:marRight w:val="0"/>
      <w:marTop w:val="0"/>
      <w:marBottom w:val="0"/>
      <w:divBdr>
        <w:top w:val="none" w:sz="0" w:space="0" w:color="auto"/>
        <w:left w:val="none" w:sz="0" w:space="0" w:color="auto"/>
        <w:bottom w:val="none" w:sz="0" w:space="0" w:color="auto"/>
        <w:right w:val="none" w:sz="0" w:space="0" w:color="auto"/>
      </w:divBdr>
    </w:div>
    <w:div w:id="1983852341">
      <w:bodyDiv w:val="1"/>
      <w:marLeft w:val="0"/>
      <w:marRight w:val="0"/>
      <w:marTop w:val="0"/>
      <w:marBottom w:val="0"/>
      <w:divBdr>
        <w:top w:val="none" w:sz="0" w:space="0" w:color="auto"/>
        <w:left w:val="none" w:sz="0" w:space="0" w:color="auto"/>
        <w:bottom w:val="none" w:sz="0" w:space="0" w:color="auto"/>
        <w:right w:val="none" w:sz="0" w:space="0" w:color="auto"/>
      </w:divBdr>
    </w:div>
    <w:div w:id="1989245472">
      <w:bodyDiv w:val="1"/>
      <w:marLeft w:val="0"/>
      <w:marRight w:val="0"/>
      <w:marTop w:val="0"/>
      <w:marBottom w:val="0"/>
      <w:divBdr>
        <w:top w:val="none" w:sz="0" w:space="0" w:color="auto"/>
        <w:left w:val="none" w:sz="0" w:space="0" w:color="auto"/>
        <w:bottom w:val="none" w:sz="0" w:space="0" w:color="auto"/>
        <w:right w:val="none" w:sz="0" w:space="0" w:color="auto"/>
      </w:divBdr>
    </w:div>
    <w:div w:id="2000956142">
      <w:bodyDiv w:val="1"/>
      <w:marLeft w:val="0"/>
      <w:marRight w:val="0"/>
      <w:marTop w:val="0"/>
      <w:marBottom w:val="0"/>
      <w:divBdr>
        <w:top w:val="none" w:sz="0" w:space="0" w:color="auto"/>
        <w:left w:val="none" w:sz="0" w:space="0" w:color="auto"/>
        <w:bottom w:val="none" w:sz="0" w:space="0" w:color="auto"/>
        <w:right w:val="none" w:sz="0" w:space="0" w:color="auto"/>
      </w:divBdr>
    </w:div>
    <w:div w:id="2003965154">
      <w:bodyDiv w:val="1"/>
      <w:marLeft w:val="0"/>
      <w:marRight w:val="0"/>
      <w:marTop w:val="0"/>
      <w:marBottom w:val="0"/>
      <w:divBdr>
        <w:top w:val="none" w:sz="0" w:space="0" w:color="auto"/>
        <w:left w:val="none" w:sz="0" w:space="0" w:color="auto"/>
        <w:bottom w:val="none" w:sz="0" w:space="0" w:color="auto"/>
        <w:right w:val="none" w:sz="0" w:space="0" w:color="auto"/>
      </w:divBdr>
    </w:div>
    <w:div w:id="2011054626">
      <w:bodyDiv w:val="1"/>
      <w:marLeft w:val="0"/>
      <w:marRight w:val="0"/>
      <w:marTop w:val="0"/>
      <w:marBottom w:val="0"/>
      <w:divBdr>
        <w:top w:val="none" w:sz="0" w:space="0" w:color="auto"/>
        <w:left w:val="none" w:sz="0" w:space="0" w:color="auto"/>
        <w:bottom w:val="none" w:sz="0" w:space="0" w:color="auto"/>
        <w:right w:val="none" w:sz="0" w:space="0" w:color="auto"/>
      </w:divBdr>
    </w:div>
    <w:div w:id="2021539509">
      <w:bodyDiv w:val="1"/>
      <w:marLeft w:val="0"/>
      <w:marRight w:val="0"/>
      <w:marTop w:val="0"/>
      <w:marBottom w:val="0"/>
      <w:divBdr>
        <w:top w:val="none" w:sz="0" w:space="0" w:color="auto"/>
        <w:left w:val="none" w:sz="0" w:space="0" w:color="auto"/>
        <w:bottom w:val="none" w:sz="0" w:space="0" w:color="auto"/>
        <w:right w:val="none" w:sz="0" w:space="0" w:color="auto"/>
      </w:divBdr>
    </w:div>
    <w:div w:id="2037075658">
      <w:bodyDiv w:val="1"/>
      <w:marLeft w:val="0"/>
      <w:marRight w:val="0"/>
      <w:marTop w:val="0"/>
      <w:marBottom w:val="0"/>
      <w:divBdr>
        <w:top w:val="none" w:sz="0" w:space="0" w:color="auto"/>
        <w:left w:val="none" w:sz="0" w:space="0" w:color="auto"/>
        <w:bottom w:val="none" w:sz="0" w:space="0" w:color="auto"/>
        <w:right w:val="none" w:sz="0" w:space="0" w:color="auto"/>
      </w:divBdr>
    </w:div>
    <w:div w:id="2059434223">
      <w:bodyDiv w:val="1"/>
      <w:marLeft w:val="0"/>
      <w:marRight w:val="0"/>
      <w:marTop w:val="0"/>
      <w:marBottom w:val="0"/>
      <w:divBdr>
        <w:top w:val="none" w:sz="0" w:space="0" w:color="auto"/>
        <w:left w:val="none" w:sz="0" w:space="0" w:color="auto"/>
        <w:bottom w:val="none" w:sz="0" w:space="0" w:color="auto"/>
        <w:right w:val="none" w:sz="0" w:space="0" w:color="auto"/>
      </w:divBdr>
    </w:div>
    <w:div w:id="2084329058">
      <w:bodyDiv w:val="1"/>
      <w:marLeft w:val="0"/>
      <w:marRight w:val="0"/>
      <w:marTop w:val="0"/>
      <w:marBottom w:val="0"/>
      <w:divBdr>
        <w:top w:val="none" w:sz="0" w:space="0" w:color="auto"/>
        <w:left w:val="none" w:sz="0" w:space="0" w:color="auto"/>
        <w:bottom w:val="none" w:sz="0" w:space="0" w:color="auto"/>
        <w:right w:val="none" w:sz="0" w:space="0" w:color="auto"/>
      </w:divBdr>
    </w:div>
    <w:div w:id="2086219699">
      <w:bodyDiv w:val="1"/>
      <w:marLeft w:val="0"/>
      <w:marRight w:val="0"/>
      <w:marTop w:val="0"/>
      <w:marBottom w:val="0"/>
      <w:divBdr>
        <w:top w:val="none" w:sz="0" w:space="0" w:color="auto"/>
        <w:left w:val="none" w:sz="0" w:space="0" w:color="auto"/>
        <w:bottom w:val="none" w:sz="0" w:space="0" w:color="auto"/>
        <w:right w:val="none" w:sz="0" w:space="0" w:color="auto"/>
      </w:divBdr>
    </w:div>
    <w:div w:id="2100057637">
      <w:bodyDiv w:val="1"/>
      <w:marLeft w:val="0"/>
      <w:marRight w:val="0"/>
      <w:marTop w:val="0"/>
      <w:marBottom w:val="0"/>
      <w:divBdr>
        <w:top w:val="none" w:sz="0" w:space="0" w:color="auto"/>
        <w:left w:val="none" w:sz="0" w:space="0" w:color="auto"/>
        <w:bottom w:val="none" w:sz="0" w:space="0" w:color="auto"/>
        <w:right w:val="none" w:sz="0" w:space="0" w:color="auto"/>
      </w:divBdr>
    </w:div>
    <w:div w:id="2101676266">
      <w:bodyDiv w:val="1"/>
      <w:marLeft w:val="0"/>
      <w:marRight w:val="0"/>
      <w:marTop w:val="0"/>
      <w:marBottom w:val="0"/>
      <w:divBdr>
        <w:top w:val="none" w:sz="0" w:space="0" w:color="auto"/>
        <w:left w:val="none" w:sz="0" w:space="0" w:color="auto"/>
        <w:bottom w:val="none" w:sz="0" w:space="0" w:color="auto"/>
        <w:right w:val="none" w:sz="0" w:space="0" w:color="auto"/>
      </w:divBdr>
    </w:div>
    <w:div w:id="2103184020">
      <w:bodyDiv w:val="1"/>
      <w:marLeft w:val="0"/>
      <w:marRight w:val="0"/>
      <w:marTop w:val="0"/>
      <w:marBottom w:val="0"/>
      <w:divBdr>
        <w:top w:val="none" w:sz="0" w:space="0" w:color="auto"/>
        <w:left w:val="none" w:sz="0" w:space="0" w:color="auto"/>
        <w:bottom w:val="none" w:sz="0" w:space="0" w:color="auto"/>
        <w:right w:val="none" w:sz="0" w:space="0" w:color="auto"/>
      </w:divBdr>
    </w:div>
    <w:div w:id="2105761818">
      <w:bodyDiv w:val="1"/>
      <w:marLeft w:val="0"/>
      <w:marRight w:val="0"/>
      <w:marTop w:val="0"/>
      <w:marBottom w:val="0"/>
      <w:divBdr>
        <w:top w:val="none" w:sz="0" w:space="0" w:color="auto"/>
        <w:left w:val="none" w:sz="0" w:space="0" w:color="auto"/>
        <w:bottom w:val="none" w:sz="0" w:space="0" w:color="auto"/>
        <w:right w:val="none" w:sz="0" w:space="0" w:color="auto"/>
      </w:divBdr>
    </w:div>
    <w:div w:id="2118602581">
      <w:bodyDiv w:val="1"/>
      <w:marLeft w:val="0"/>
      <w:marRight w:val="0"/>
      <w:marTop w:val="0"/>
      <w:marBottom w:val="0"/>
      <w:divBdr>
        <w:top w:val="none" w:sz="0" w:space="0" w:color="auto"/>
        <w:left w:val="none" w:sz="0" w:space="0" w:color="auto"/>
        <w:bottom w:val="none" w:sz="0" w:space="0" w:color="auto"/>
        <w:right w:val="none" w:sz="0" w:space="0" w:color="auto"/>
      </w:divBdr>
    </w:div>
    <w:div w:id="2119836873">
      <w:bodyDiv w:val="1"/>
      <w:marLeft w:val="0"/>
      <w:marRight w:val="0"/>
      <w:marTop w:val="0"/>
      <w:marBottom w:val="0"/>
      <w:divBdr>
        <w:top w:val="none" w:sz="0" w:space="0" w:color="auto"/>
        <w:left w:val="none" w:sz="0" w:space="0" w:color="auto"/>
        <w:bottom w:val="none" w:sz="0" w:space="0" w:color="auto"/>
        <w:right w:val="none" w:sz="0" w:space="0" w:color="auto"/>
      </w:divBdr>
    </w:div>
    <w:div w:id="2138645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CA7C39-5A82-4CAE-82F2-F4E09B2A1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614</TotalTime>
  <Pages>11</Pages>
  <Words>3540</Words>
  <Characters>20183</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Hovik Davtyan</dc:creator>
  <cp:keywords>https:/mul2-mud.gov.am/tasks/444768/oneclick/14Ampopatert1920.docx?token=1b439f529975aa95f58ff8b52f498c7a</cp:keywords>
  <dc:description/>
  <cp:lastModifiedBy>Lilit Palyan</cp:lastModifiedBy>
  <cp:revision>402</cp:revision>
  <cp:lastPrinted>2023-05-11T12:34:00Z</cp:lastPrinted>
  <dcterms:created xsi:type="dcterms:W3CDTF">2021-04-12T07:51:00Z</dcterms:created>
  <dcterms:modified xsi:type="dcterms:W3CDTF">2025-03-12T12:11:00Z</dcterms:modified>
</cp:coreProperties>
</file>