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47E0A4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47F29">
        <w:rPr>
          <w:rFonts w:ascii="GHEA Grapalat" w:hAnsi="GHEA Grapalat"/>
          <w:b/>
          <w:caps/>
          <w:lang w:val="hy-AM"/>
        </w:rPr>
        <w:t>մայիսի 23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747F29">
        <w:rPr>
          <w:rFonts w:ascii="GHEA Grapalat" w:hAnsi="GHEA Grapalat"/>
          <w:b/>
          <w:caps/>
          <w:lang w:val="hy-AM"/>
        </w:rPr>
        <w:t>740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D6292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EE743C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72857">
        <w:rPr>
          <w:rFonts w:ascii="GHEA Grapalat" w:eastAsia="Calibri" w:hAnsi="GHEA Grapalat"/>
          <w:bCs/>
          <w:lang w:val="hy-AM" w:eastAsia="en-US"/>
        </w:rPr>
        <w:t>ԱՍԿԵ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972857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2FE2E4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47F29">
        <w:rPr>
          <w:rFonts w:ascii="GHEA Grapalat" w:hAnsi="GHEA Grapalat" w:cs="Sylfaen"/>
          <w:lang w:val="hy-AM"/>
        </w:rPr>
        <w:t>մայիսի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47F29">
        <w:rPr>
          <w:rFonts w:ascii="GHEA Grapalat" w:hAnsi="GHEA Grapalat" w:cs="Sylfaen"/>
          <w:lang w:val="hy-AM"/>
        </w:rPr>
        <w:t>740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72857">
        <w:rPr>
          <w:rFonts w:ascii="GHEA Grapalat" w:hAnsi="GHEA Grapalat" w:cs="Sylfaen"/>
          <w:bCs/>
          <w:lang w:val="hy-AM"/>
        </w:rPr>
        <w:t>ԱՍԿԵ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972857">
        <w:rPr>
          <w:rFonts w:ascii="GHEA Grapalat" w:hAnsi="GHEA Grapalat" w:cs="Sylfaen"/>
          <w:lang w:val="hy-AM"/>
        </w:rPr>
        <w:t>բաց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60662D5" w14:textId="77777777" w:rsidR="00747F29" w:rsidRPr="00747F29" w:rsidRDefault="00D93087" w:rsidP="00747F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72857">
        <w:rPr>
          <w:rFonts w:ascii="GHEA Grapalat" w:hAnsi="GHEA Grapalat" w:cs="Sylfaen"/>
          <w:bCs/>
          <w:lang w:val="hy-AM"/>
        </w:rPr>
        <w:t>ԱՍԿԵ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972857">
        <w:rPr>
          <w:rFonts w:ascii="GHEA Grapalat" w:hAnsi="GHEA Grapalat" w:cs="Sylfaen"/>
          <w:lang w:val="hy-AM"/>
        </w:rPr>
        <w:t>ԲԲ</w:t>
      </w:r>
      <w:r>
        <w:rPr>
          <w:rFonts w:ascii="GHEA Grapalat" w:hAnsi="GHEA Grapalat" w:cs="Sylfaen"/>
          <w:lang w:val="hy-AM"/>
        </w:rPr>
        <w:t xml:space="preserve"> </w:t>
      </w:r>
      <w:r w:rsidR="00747F29" w:rsidRPr="00747F29">
        <w:rPr>
          <w:rFonts w:ascii="GHEA Grapalat" w:hAnsi="GHEA Grapalat" w:cs="Sylfaen"/>
          <w:lang w:val="hy-AM"/>
        </w:rPr>
        <w:t>ընկերությունը հանդիսանում է ՀՀ-ում մետաղաձուլական խոշորագույն ընկերությունը և ներդրված նորագույն տեխնոլոգիաների կիրառմամբ իրականացնում է պողպատե ամրանների և պողպատե աղացագնդերի արտադրություն։ Ընկերության արտադրական հզորությունները թույլ են տալիս թողարկել տարեկան մոտ 250</w:t>
      </w:r>
      <w:r w:rsidR="00747F29" w:rsidRPr="00747F29">
        <w:rPr>
          <w:rFonts w:ascii="Cambria Math" w:hAnsi="Cambria Math" w:cs="Cambria Math"/>
          <w:lang w:val="hy-AM"/>
        </w:rPr>
        <w:t>․</w:t>
      </w:r>
      <w:r w:rsidR="00747F29" w:rsidRPr="00747F29">
        <w:rPr>
          <w:rFonts w:ascii="GHEA Grapalat" w:hAnsi="GHEA Grapalat" w:cs="Sylfaen"/>
          <w:lang w:val="hy-AM"/>
        </w:rPr>
        <w:t>000 տոննա նախապատրաստվածք և 150</w:t>
      </w:r>
      <w:r w:rsidR="00747F29" w:rsidRPr="00747F29">
        <w:rPr>
          <w:rFonts w:ascii="Cambria Math" w:hAnsi="Cambria Math" w:cs="Cambria Math"/>
          <w:lang w:val="hy-AM"/>
        </w:rPr>
        <w:t>․</w:t>
      </w:r>
      <w:r w:rsidR="00747F29" w:rsidRPr="00747F29">
        <w:rPr>
          <w:rFonts w:ascii="GHEA Grapalat" w:hAnsi="GHEA Grapalat" w:cs="Sylfaen"/>
          <w:lang w:val="hy-AM"/>
        </w:rPr>
        <w:t>000 տոննա ամրան: Ընկերությունը տարեկան արտադրում և իրացնում է ավելի քան 100</w:t>
      </w:r>
      <w:r w:rsidR="00747F29" w:rsidRPr="00747F29">
        <w:rPr>
          <w:rFonts w:ascii="Cambria Math" w:hAnsi="Cambria Math" w:cs="Cambria Math"/>
          <w:lang w:val="hy-AM"/>
        </w:rPr>
        <w:t>․</w:t>
      </w:r>
      <w:r w:rsidR="00747F29" w:rsidRPr="00747F29">
        <w:rPr>
          <w:rFonts w:ascii="GHEA Grapalat" w:hAnsi="GHEA Grapalat" w:cs="Sylfaen"/>
          <w:lang w:val="hy-AM"/>
        </w:rPr>
        <w:t xml:space="preserve">000 տոննա արտադրանք՝ մրցակցելով նմանատիպ արտադրանք ներմուծող բազմաթիվ ընկերությունների հետ։ Մետաղի ձուլման պրոցեսից մինչև վերջնական պատրաստի արտադրանքի ստացումը կատարվում է ընկերությունում։ </w:t>
      </w:r>
    </w:p>
    <w:p w14:paraId="20F0D2B5" w14:textId="51D03E7F" w:rsidR="00747F29" w:rsidRDefault="00747F29" w:rsidP="00747F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47F29">
        <w:rPr>
          <w:rFonts w:ascii="GHEA Grapalat" w:hAnsi="GHEA Grapalat" w:cs="Sylfaen"/>
          <w:lang w:val="hy-AM"/>
        </w:rPr>
        <w:t>Ներկայացված ներդրումային ծրագրի շրջանակներում ներմուծվող ապրանքներով նախատեսվում է ձեռք բերել, տեղադրել և շահագործել 15ՄՎՏ հզորությամբ արևային կայան, արտադրված էլեկտրական էներգիան օգտագործելով սեփական կարիքների համար։</w:t>
      </w:r>
    </w:p>
    <w:p w14:paraId="3CFA78AF" w14:textId="6652D5F1" w:rsidR="00747F29" w:rsidRDefault="00747F29" w:rsidP="00747F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47F29">
        <w:rPr>
          <w:rFonts w:ascii="GHEA Grapalat" w:hAnsi="GHEA Grapalat" w:cs="Sylfaen"/>
          <w:lang w:val="hy-AM"/>
        </w:rPr>
        <w:lastRenderedPageBreak/>
        <w:t>Հաշվի առնելով</w:t>
      </w:r>
      <w:r w:rsidR="00227ABF">
        <w:rPr>
          <w:rFonts w:ascii="GHEA Grapalat" w:hAnsi="GHEA Grapalat" w:cs="Sylfaen"/>
          <w:lang w:val="hy-AM"/>
        </w:rPr>
        <w:t>, որ Ընկերության կողմից արդեն իսկ վերականգնվել է ԱՏԳ ԱԱ 7207201500 (սև մետաղից նախապատրաստվածք) ծածկագրին դասվող ապրանքների սեփական արտադրությունը, ինչպես նաև ներկայումս ՀՀ պետական քաղաքականությունը ուղղված է նմանատիպ արտադրանքը տեղական շուկայում իրացմանը և դրա վերամշակման խորացմանը, որի արդյունքում տեղական շուկայում առկա են նմանատիպ ապրանքի արտադրողներ, ուստի Ընկերության համար այդ ապրանքի ներմուծման անհրաժեշտությունը բացակայում է և այդ իսկ պատճառով վերջինիս կողմից առաջարկվել է</w:t>
      </w:r>
      <w:r w:rsidRPr="00747F29">
        <w:rPr>
          <w:rFonts w:ascii="GHEA Grapalat" w:hAnsi="GHEA Grapalat" w:cs="Sylfaen"/>
          <w:lang w:val="hy-AM"/>
        </w:rPr>
        <w:t xml:space="preserve"> ուժը կորցրած ճանաչել որոշման հավելվածի «ՀՈՒՄՔ ԵՎ (ԿԱՄ) ՆՅՈՒԹԵՐ» բաժնի 7-րդ տողը։</w:t>
      </w:r>
      <w:r>
        <w:rPr>
          <w:rFonts w:ascii="GHEA Grapalat" w:hAnsi="GHEA Grapalat" w:cs="Sylfaen"/>
          <w:lang w:val="hy-AM"/>
        </w:rPr>
        <w:t xml:space="preserve"> </w:t>
      </w:r>
    </w:p>
    <w:p w14:paraId="45F5E960" w14:textId="718674FA" w:rsidR="00747F29" w:rsidRDefault="00747F29" w:rsidP="00747F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47F29">
        <w:rPr>
          <w:rFonts w:ascii="GHEA Grapalat" w:hAnsi="GHEA Grapalat" w:cs="Sylfaen"/>
          <w:lang w:val="hy-AM"/>
        </w:rPr>
        <w:t xml:space="preserve">Միաժամանակ, հաշվի առնելով </w:t>
      </w:r>
      <w:r w:rsidR="00966BC7">
        <w:rPr>
          <w:rFonts w:ascii="GHEA Grapalat" w:hAnsi="GHEA Grapalat" w:cs="Sylfaen"/>
          <w:lang w:val="hy-AM"/>
        </w:rPr>
        <w:t>Ը</w:t>
      </w:r>
      <w:r w:rsidRPr="00747F29">
        <w:rPr>
          <w:rFonts w:ascii="GHEA Grapalat" w:hAnsi="GHEA Grapalat" w:cs="Sylfaen"/>
          <w:lang w:val="hy-AM"/>
        </w:rPr>
        <w:t>նկերությունում իրականացվող ներդրումների շարունակականության ապահովման անհրաժեշտությունը</w:t>
      </w:r>
      <w:r>
        <w:rPr>
          <w:rFonts w:ascii="GHEA Grapalat" w:hAnsi="GHEA Grapalat" w:cs="Sylfaen"/>
          <w:lang w:val="hy-AM"/>
        </w:rPr>
        <w:t xml:space="preserve"> է առաջացել նաև ավելացնել մի քանի ապրանքատեսակների քանակը և արժեքը, փոփոխել մեկ ապրաքատեսակի անվանումը։</w:t>
      </w:r>
    </w:p>
    <w:p w14:paraId="61AD87CA" w14:textId="7C62A7B7" w:rsidR="00747F29" w:rsidRDefault="00747F29" w:rsidP="00747F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Ինչպես նաև </w:t>
      </w:r>
      <w:r w:rsidRPr="00747F29">
        <w:rPr>
          <w:rFonts w:ascii="GHEA Grapalat" w:hAnsi="GHEA Grapalat" w:cs="Sylfaen"/>
          <w:lang w:val="hy-AM"/>
        </w:rPr>
        <w:t xml:space="preserve">Ընկերության բնականոն գործունեությունն ապահովելու նպատակով անհրաժեշտություն </w:t>
      </w:r>
      <w:r>
        <w:rPr>
          <w:rFonts w:ascii="GHEA Grapalat" w:hAnsi="GHEA Grapalat" w:cs="Sylfaen"/>
          <w:lang w:val="hy-AM"/>
        </w:rPr>
        <w:t>է առաջացել</w:t>
      </w:r>
      <w:r w:rsidRPr="00747F29">
        <w:rPr>
          <w:rFonts w:ascii="GHEA Grapalat" w:hAnsi="GHEA Grapalat" w:cs="Sylfaen"/>
          <w:lang w:val="hy-AM"/>
        </w:rPr>
        <w:t xml:space="preserve"> ներմուծել</w:t>
      </w:r>
      <w:r>
        <w:rPr>
          <w:rFonts w:ascii="GHEA Grapalat" w:hAnsi="GHEA Grapalat" w:cs="Sylfaen"/>
          <w:lang w:val="hy-AM"/>
        </w:rPr>
        <w:t xml:space="preserve"> </w:t>
      </w:r>
      <w:r w:rsidRPr="00747F29">
        <w:rPr>
          <w:rFonts w:ascii="GHEA Grapalat" w:hAnsi="GHEA Grapalat" w:cs="Sylfaen"/>
          <w:lang w:val="hy-AM"/>
        </w:rPr>
        <w:t>արտադրության համար օգտագործվող հումք և նյութ հանդիսացող ֆեռոհամաձուլվածք (ֆեռոսիլիկոմանգան), հրակայուն բետոնից չթրծած արտադրանք և հեղուկ արգոն։ Ֆերոսիլիկոմանգանը նախկինում ընկերությունը ներմուծել է ԵԱՏՄ անդամ հանդիսացող երկրից՝ ՌԴ-ից, սակայն արդեն տևական ժամանակ</w:t>
      </w:r>
      <w:r>
        <w:rPr>
          <w:rFonts w:ascii="GHEA Grapalat" w:hAnsi="GHEA Grapalat" w:cs="Sylfaen"/>
          <w:lang w:val="hy-AM"/>
        </w:rPr>
        <w:t xml:space="preserve"> է</w:t>
      </w:r>
      <w:r w:rsidRPr="00747F29">
        <w:rPr>
          <w:rFonts w:ascii="GHEA Grapalat" w:hAnsi="GHEA Grapalat" w:cs="Sylfaen"/>
          <w:lang w:val="hy-AM"/>
        </w:rPr>
        <w:t xml:space="preserve"> ՌԴ գործընկերները հրաժարվում են իրականացնել մատակարարումները</w:t>
      </w:r>
      <w:r>
        <w:rPr>
          <w:rFonts w:ascii="GHEA Grapalat" w:hAnsi="GHEA Grapalat" w:cs="Sylfaen"/>
          <w:lang w:val="hy-AM"/>
        </w:rPr>
        <w:t>։</w:t>
      </w:r>
    </w:p>
    <w:p w14:paraId="4188708F" w14:textId="77DD2F14" w:rsidR="005A244C" w:rsidRPr="00604C59" w:rsidRDefault="00A2414C" w:rsidP="00747F29">
      <w:pPr>
        <w:spacing w:line="360" w:lineRule="auto"/>
        <w:ind w:left="567"/>
        <w:jc w:val="both"/>
        <w:rPr>
          <w:rFonts w:ascii="GHEA Grapalat" w:hAnsi="GHEA Grapalat" w:cs="Sylfaen"/>
          <w:lang w:val="en-US"/>
        </w:rPr>
      </w:pPr>
      <w:r w:rsidRPr="00A2414C">
        <w:rPr>
          <w:rFonts w:ascii="GHEA Grapalat" w:hAnsi="GHEA Grapalat" w:cs="Sylfaen"/>
          <w:lang w:val="hy-AM"/>
        </w:rPr>
        <w:t>Իրականացվող լրաց</w:t>
      </w:r>
      <w:r w:rsidR="00747F29">
        <w:rPr>
          <w:rFonts w:ascii="GHEA Grapalat" w:hAnsi="GHEA Grapalat" w:cs="Sylfaen"/>
          <w:lang w:val="hy-AM"/>
        </w:rPr>
        <w:t>ումների և փոփոխությունների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064C49">
        <w:rPr>
          <w:rFonts w:ascii="GHEA Grapalat" w:hAnsi="GHEA Grapalat" w:cs="Sylfaen"/>
          <w:lang w:val="hy-AM"/>
        </w:rPr>
        <w:t>7</w:t>
      </w:r>
      <w:r w:rsidR="00064C49">
        <w:rPr>
          <w:rFonts w:ascii="Cambria Math" w:hAnsi="Cambria Math" w:cs="Sylfaen"/>
          <w:lang w:val="hy-AM"/>
        </w:rPr>
        <w:t>․</w:t>
      </w:r>
      <w:r w:rsidR="00747F29">
        <w:rPr>
          <w:rFonts w:ascii="GHEA Grapalat" w:hAnsi="GHEA Grapalat" w:cs="Sylfaen"/>
          <w:lang w:val="hy-AM"/>
        </w:rPr>
        <w:t>6</w:t>
      </w:r>
      <w:r w:rsidR="009B7E4C">
        <w:rPr>
          <w:rFonts w:ascii="GHEA Grapalat" w:hAnsi="GHEA Grapalat" w:cs="Sylfaen"/>
          <w:lang w:val="hy-AM"/>
        </w:rPr>
        <w:t>9</w:t>
      </w:r>
      <w:r w:rsidRPr="005D06D1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DD6292">
        <w:rPr>
          <w:rFonts w:ascii="GHEA Grapalat" w:hAnsi="GHEA Grapalat" w:cs="Sylfaen"/>
          <w:lang w:val="hy-AM"/>
        </w:rPr>
        <w:t>5</w:t>
      </w:r>
      <w:r w:rsidR="00064C49">
        <w:rPr>
          <w:rFonts w:ascii="GHEA Grapalat" w:hAnsi="GHEA Grapalat" w:cs="Sylfaen"/>
          <w:lang w:val="hy-AM"/>
        </w:rPr>
        <w:t>90</w:t>
      </w:r>
      <w:r w:rsidR="00DD6292">
        <w:rPr>
          <w:rFonts w:ascii="GHEA Grapalat" w:hAnsi="GHEA Grapalat" w:cs="Sylfaen"/>
          <w:lang w:val="hy-AM"/>
        </w:rPr>
        <w:t xml:space="preserve"> </w:t>
      </w:r>
      <w:r w:rsidRPr="005D06D1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43F2D8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72857">
        <w:rPr>
          <w:rFonts w:ascii="GHEA Grapalat" w:hAnsi="GHEA Grapalat"/>
          <w:bCs/>
          <w:lang w:val="hy-AM"/>
        </w:rPr>
        <w:t>ԱՍԿԵ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72857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lastRenderedPageBreak/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47F29">
        <w:rPr>
          <w:rFonts w:ascii="GHEA Grapalat" w:hAnsi="GHEA Grapalat" w:cs="Sylfaen"/>
          <w:lang w:val="hy-AM"/>
        </w:rPr>
        <w:t>մայիսի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47F29">
        <w:rPr>
          <w:rFonts w:ascii="GHEA Grapalat" w:hAnsi="GHEA Grapalat" w:cs="Sylfaen"/>
          <w:lang w:val="hy-AM"/>
        </w:rPr>
        <w:t>740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CB66D4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72857">
        <w:rPr>
          <w:rFonts w:ascii="GHEA Grapalat" w:hAnsi="GHEA Grapalat"/>
          <w:bCs/>
          <w:lang w:val="hy-AM"/>
        </w:rPr>
        <w:t>ԱՍԿԵ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72857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2F35B2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47F29">
        <w:rPr>
          <w:rFonts w:ascii="GHEA Grapalat" w:eastAsia="Calibri" w:hAnsi="GHEA Grapalat"/>
          <w:lang w:val="hy-AM" w:eastAsia="en-US"/>
        </w:rPr>
        <w:t>մայիսի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47F29">
        <w:rPr>
          <w:rFonts w:ascii="GHEA Grapalat" w:eastAsia="Calibri" w:hAnsi="GHEA Grapalat"/>
          <w:lang w:val="hy-AM" w:eastAsia="en-US"/>
        </w:rPr>
        <w:t>740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D6292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C14D7A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47F29">
        <w:rPr>
          <w:rFonts w:ascii="GHEA Grapalat" w:hAnsi="GHEA Grapalat" w:cs="Sylfaen"/>
          <w:lang w:val="hy-AM"/>
        </w:rPr>
        <w:t>մայիսի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47F29">
        <w:rPr>
          <w:rFonts w:ascii="GHEA Grapalat" w:hAnsi="GHEA Grapalat" w:cs="Sylfaen"/>
          <w:lang w:val="hy-AM"/>
        </w:rPr>
        <w:t>740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64C49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27ABF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04C59"/>
    <w:rsid w:val="006C05DD"/>
    <w:rsid w:val="00726CB3"/>
    <w:rsid w:val="00737DDB"/>
    <w:rsid w:val="00747F29"/>
    <w:rsid w:val="00756C55"/>
    <w:rsid w:val="007A60E8"/>
    <w:rsid w:val="0081270B"/>
    <w:rsid w:val="008B3C8F"/>
    <w:rsid w:val="008C4110"/>
    <w:rsid w:val="008E0781"/>
    <w:rsid w:val="00926A08"/>
    <w:rsid w:val="00966BC7"/>
    <w:rsid w:val="00972857"/>
    <w:rsid w:val="009742B3"/>
    <w:rsid w:val="009848BB"/>
    <w:rsid w:val="009B7E4C"/>
    <w:rsid w:val="009D62CD"/>
    <w:rsid w:val="00A01F68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A7B8C"/>
    <w:rsid w:val="00DB71CF"/>
    <w:rsid w:val="00DD6292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A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B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53</cp:revision>
  <cp:lastPrinted>2025-03-12T12:29:00Z</cp:lastPrinted>
  <dcterms:created xsi:type="dcterms:W3CDTF">2022-01-10T12:47:00Z</dcterms:created>
  <dcterms:modified xsi:type="dcterms:W3CDTF">2025-03-12T12:51:00Z</dcterms:modified>
</cp:coreProperties>
</file>