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89F53C" w14:textId="77777777" w:rsidR="00BD1766" w:rsidRPr="0094380A" w:rsidRDefault="00BD1766" w:rsidP="0094380A">
      <w:pPr>
        <w:pStyle w:val="Heading2"/>
        <w:spacing w:after="120"/>
        <w:rPr>
          <w:rFonts w:ascii="GHEA Grapalat" w:hAnsi="GHEA Grapalat"/>
          <w:spacing w:val="80"/>
          <w:szCs w:val="24"/>
          <w:lang w:val="fr-FR"/>
        </w:rPr>
      </w:pPr>
      <w:r w:rsidRPr="0094380A">
        <w:rPr>
          <w:rFonts w:ascii="GHEA Grapalat" w:hAnsi="GHEA Grapalat"/>
          <w:szCs w:val="24"/>
          <w:lang w:val="fr-FR"/>
        </w:rPr>
        <w:t>Ա Մ Փ Ո Փ Ա Թ Ե Ր Թ</w:t>
      </w:r>
    </w:p>
    <w:p w14:paraId="390B42D2" w14:textId="0E57E725" w:rsidR="0081394E" w:rsidRDefault="0081394E" w:rsidP="0081394E">
      <w:pPr>
        <w:spacing w:line="360" w:lineRule="auto"/>
        <w:jc w:val="center"/>
        <w:rPr>
          <w:rFonts w:ascii="GHEA Grapalat" w:hAnsi="GHEA Grapalat" w:cs="Sylfaen"/>
          <w:b/>
          <w:lang w:val="hy-AM"/>
        </w:rPr>
      </w:pPr>
      <w:r>
        <w:rPr>
          <w:rFonts w:ascii="GHEA Grapalat" w:hAnsi="GHEA Grapalat" w:cs="Sylfaen"/>
          <w:b/>
          <w:lang w:val="hy-AM"/>
        </w:rPr>
        <w:t>«</w:t>
      </w:r>
      <w:proofErr w:type="spellStart"/>
      <w:r>
        <w:rPr>
          <w:rFonts w:ascii="GHEA Grapalat" w:hAnsi="GHEA Grapalat" w:cs="Sylfaen"/>
          <w:b/>
          <w:bCs/>
        </w:rPr>
        <w:t>Հայաստանի</w:t>
      </w:r>
      <w:proofErr w:type="spellEnd"/>
      <w:r>
        <w:rPr>
          <w:rFonts w:ascii="GHEA Grapalat" w:hAnsi="GHEA Grapalat" w:cs="Sylfaen"/>
          <w:b/>
          <w:bCs/>
          <w:lang w:val="af-ZA"/>
        </w:rPr>
        <w:t xml:space="preserve"> </w:t>
      </w:r>
      <w:proofErr w:type="spellStart"/>
      <w:r>
        <w:rPr>
          <w:rFonts w:ascii="GHEA Grapalat" w:hAnsi="GHEA Grapalat" w:cs="Sylfaen"/>
          <w:b/>
          <w:bCs/>
        </w:rPr>
        <w:t>Հանրապետության</w:t>
      </w:r>
      <w:proofErr w:type="spellEnd"/>
      <w:r>
        <w:rPr>
          <w:rFonts w:ascii="GHEA Grapalat" w:hAnsi="GHEA Grapalat" w:cs="Sylfaen"/>
          <w:b/>
          <w:bCs/>
          <w:lang w:val="af-ZA"/>
        </w:rPr>
        <w:t xml:space="preserve"> </w:t>
      </w:r>
      <w:proofErr w:type="spellStart"/>
      <w:r>
        <w:rPr>
          <w:rFonts w:ascii="GHEA Grapalat" w:hAnsi="GHEA Grapalat" w:cs="Sylfaen"/>
          <w:b/>
          <w:bCs/>
        </w:rPr>
        <w:t>կառավարության</w:t>
      </w:r>
      <w:proofErr w:type="spellEnd"/>
      <w:r>
        <w:rPr>
          <w:rFonts w:ascii="GHEA Grapalat" w:hAnsi="GHEA Grapalat" w:cs="Sylfaen"/>
          <w:b/>
          <w:bCs/>
          <w:lang w:val="af-ZA"/>
        </w:rPr>
        <w:t xml:space="preserve"> 2019 </w:t>
      </w:r>
      <w:proofErr w:type="spellStart"/>
      <w:r>
        <w:rPr>
          <w:rFonts w:ascii="GHEA Grapalat" w:hAnsi="GHEA Grapalat" w:cs="Sylfaen"/>
          <w:b/>
          <w:bCs/>
        </w:rPr>
        <w:t>թվականի</w:t>
      </w:r>
      <w:proofErr w:type="spellEnd"/>
      <w:r>
        <w:rPr>
          <w:rFonts w:ascii="GHEA Grapalat" w:hAnsi="GHEA Grapalat" w:cs="Sylfaen"/>
          <w:b/>
          <w:bCs/>
          <w:lang w:val="af-ZA"/>
        </w:rPr>
        <w:t xml:space="preserve"> </w:t>
      </w:r>
      <w:proofErr w:type="spellStart"/>
      <w:r>
        <w:rPr>
          <w:rFonts w:ascii="GHEA Grapalat" w:hAnsi="GHEA Grapalat" w:cs="Sylfaen"/>
          <w:b/>
          <w:bCs/>
        </w:rPr>
        <w:t>հոկտեմբերի</w:t>
      </w:r>
      <w:proofErr w:type="spellEnd"/>
      <w:r>
        <w:rPr>
          <w:rFonts w:ascii="GHEA Grapalat" w:hAnsi="GHEA Grapalat" w:cs="Sylfaen"/>
          <w:b/>
          <w:bCs/>
          <w:lang w:val="af-ZA"/>
        </w:rPr>
        <w:t xml:space="preserve"> 24-</w:t>
      </w:r>
      <w:r>
        <w:rPr>
          <w:rFonts w:ascii="GHEA Grapalat" w:hAnsi="GHEA Grapalat" w:cs="Sylfaen"/>
          <w:b/>
          <w:bCs/>
        </w:rPr>
        <w:t>ի</w:t>
      </w:r>
      <w:r>
        <w:rPr>
          <w:rFonts w:ascii="GHEA Grapalat" w:hAnsi="GHEA Grapalat" w:cs="Sylfaen"/>
          <w:b/>
          <w:bCs/>
          <w:lang w:val="af-ZA"/>
        </w:rPr>
        <w:t xml:space="preserve"> </w:t>
      </w:r>
      <w:r w:rsidR="00CB2AC0">
        <w:rPr>
          <w:rFonts w:ascii="GHEA Grapalat" w:hAnsi="GHEA Grapalat" w:cs="Sylfaen"/>
          <w:b/>
          <w:bCs/>
          <w:lang w:val="af-ZA"/>
        </w:rPr>
        <w:t>N</w:t>
      </w:r>
      <w:r>
        <w:rPr>
          <w:rFonts w:ascii="GHEA Grapalat" w:hAnsi="GHEA Grapalat" w:cs="Sylfaen"/>
          <w:b/>
          <w:bCs/>
          <w:lang w:val="af-ZA"/>
        </w:rPr>
        <w:t xml:space="preserve"> 1485-</w:t>
      </w:r>
      <w:r w:rsidR="00CB2AC0">
        <w:rPr>
          <w:rFonts w:ascii="GHEA Grapalat" w:hAnsi="GHEA Grapalat" w:cs="Sylfaen"/>
          <w:b/>
          <w:bCs/>
        </w:rPr>
        <w:t>Լ</w:t>
      </w:r>
      <w:r>
        <w:rPr>
          <w:rFonts w:ascii="GHEA Grapalat" w:hAnsi="GHEA Grapalat" w:cs="Sylfaen"/>
          <w:b/>
          <w:bCs/>
          <w:lang w:val="af-ZA"/>
        </w:rPr>
        <w:t xml:space="preserve"> </w:t>
      </w:r>
      <w:proofErr w:type="spellStart"/>
      <w:r>
        <w:rPr>
          <w:rFonts w:ascii="GHEA Grapalat" w:hAnsi="GHEA Grapalat" w:cs="Sylfaen"/>
          <w:b/>
          <w:bCs/>
        </w:rPr>
        <w:t>որոշման</w:t>
      </w:r>
      <w:proofErr w:type="spellEnd"/>
      <w:r>
        <w:rPr>
          <w:rFonts w:ascii="GHEA Grapalat" w:hAnsi="GHEA Grapalat" w:cs="Sylfaen"/>
          <w:b/>
          <w:bCs/>
          <w:lang w:val="af-ZA"/>
        </w:rPr>
        <w:t xml:space="preserve"> </w:t>
      </w:r>
      <w:proofErr w:type="spellStart"/>
      <w:r>
        <w:rPr>
          <w:rFonts w:ascii="GHEA Grapalat" w:hAnsi="GHEA Grapalat" w:cs="Sylfaen"/>
          <w:b/>
          <w:bCs/>
        </w:rPr>
        <w:t>մեջ</w:t>
      </w:r>
      <w:proofErr w:type="spellEnd"/>
      <w:r>
        <w:rPr>
          <w:rFonts w:ascii="GHEA Grapalat" w:hAnsi="GHEA Grapalat" w:cs="Sylfaen"/>
          <w:b/>
          <w:bCs/>
          <w:lang w:val="af-ZA"/>
        </w:rPr>
        <w:t xml:space="preserve"> </w:t>
      </w:r>
      <w:r>
        <w:rPr>
          <w:rFonts w:ascii="GHEA Grapalat" w:hAnsi="GHEA Grapalat"/>
          <w:b/>
          <w:bCs/>
          <w:spacing w:val="-6"/>
          <w:lang w:val="hy-AM"/>
        </w:rPr>
        <w:t>փոփոխություն</w:t>
      </w:r>
      <w:r w:rsidR="004B3B35">
        <w:rPr>
          <w:rFonts w:ascii="GHEA Grapalat" w:hAnsi="GHEA Grapalat"/>
          <w:b/>
          <w:bCs/>
          <w:spacing w:val="-6"/>
          <w:lang w:val="hy-AM"/>
        </w:rPr>
        <w:t>ներ և լրացումներ</w:t>
      </w:r>
      <w:r>
        <w:rPr>
          <w:rFonts w:ascii="GHEA Grapalat" w:hAnsi="GHEA Grapalat"/>
          <w:b/>
          <w:bCs/>
          <w:shd w:val="clear" w:color="auto" w:fill="FFFFFF"/>
          <w:lang w:val="hy-AM"/>
        </w:rPr>
        <w:t xml:space="preserve"> </w:t>
      </w:r>
      <w:proofErr w:type="spellStart"/>
      <w:r>
        <w:rPr>
          <w:rFonts w:ascii="GHEA Grapalat" w:hAnsi="GHEA Grapalat" w:cs="Sylfaen"/>
          <w:b/>
          <w:bCs/>
        </w:rPr>
        <w:t>կատարելու</w:t>
      </w:r>
      <w:proofErr w:type="spellEnd"/>
      <w:r>
        <w:rPr>
          <w:rFonts w:ascii="GHEA Grapalat" w:hAnsi="GHEA Grapalat" w:cs="Sylfaen"/>
          <w:b/>
          <w:bCs/>
          <w:lang w:val="af-ZA"/>
        </w:rPr>
        <w:t xml:space="preserve"> </w:t>
      </w:r>
      <w:proofErr w:type="spellStart"/>
      <w:r>
        <w:rPr>
          <w:rFonts w:ascii="GHEA Grapalat" w:hAnsi="GHEA Grapalat" w:cs="Sylfaen"/>
          <w:b/>
          <w:bCs/>
        </w:rPr>
        <w:t>մասին</w:t>
      </w:r>
      <w:proofErr w:type="spellEnd"/>
      <w:r>
        <w:rPr>
          <w:rFonts w:ascii="GHEA Grapalat" w:hAnsi="GHEA Grapalat" w:cs="Sylfaen"/>
          <w:b/>
          <w:lang w:val="hy-AM"/>
        </w:rPr>
        <w:t>» Հայաստանի</w:t>
      </w:r>
      <w:r>
        <w:rPr>
          <w:rFonts w:ascii="GHEA Grapalat" w:hAnsi="GHEA Grapalat" w:cs="Sylfaen"/>
          <w:b/>
          <w:lang w:val="af-ZA"/>
        </w:rPr>
        <w:t xml:space="preserve"> </w:t>
      </w:r>
      <w:r>
        <w:rPr>
          <w:rFonts w:ascii="GHEA Grapalat" w:hAnsi="GHEA Grapalat" w:cs="Sylfaen"/>
          <w:b/>
          <w:lang w:val="hy-AM"/>
        </w:rPr>
        <w:t>Հանրապետության</w:t>
      </w:r>
      <w:r>
        <w:rPr>
          <w:rFonts w:ascii="GHEA Grapalat" w:hAnsi="GHEA Grapalat" w:cs="Sylfaen"/>
          <w:b/>
          <w:lang w:val="af-ZA"/>
        </w:rPr>
        <w:t xml:space="preserve"> </w:t>
      </w:r>
      <w:r>
        <w:rPr>
          <w:rFonts w:ascii="GHEA Grapalat" w:hAnsi="GHEA Grapalat" w:cs="Sylfaen"/>
          <w:b/>
          <w:lang w:val="hy-AM"/>
        </w:rPr>
        <w:t>կառավարության որոշման</w:t>
      </w:r>
      <w:r>
        <w:rPr>
          <w:rFonts w:ascii="GHEA Grapalat" w:hAnsi="GHEA Grapalat" w:cs="Sylfaen"/>
          <w:b/>
          <w:lang w:val="af-ZA"/>
        </w:rPr>
        <w:t xml:space="preserve"> </w:t>
      </w:r>
      <w:r>
        <w:rPr>
          <w:rFonts w:ascii="GHEA Grapalat" w:hAnsi="GHEA Grapalat" w:cs="Sylfaen"/>
          <w:b/>
          <w:lang w:val="hy-AM"/>
        </w:rPr>
        <w:t>նախագծի</w:t>
      </w:r>
      <w:r>
        <w:rPr>
          <w:rFonts w:ascii="GHEA Grapalat" w:hAnsi="GHEA Grapalat" w:cs="Sylfaen"/>
          <w:b/>
          <w:lang w:val="af-ZA"/>
        </w:rPr>
        <w:t xml:space="preserve"> </w:t>
      </w:r>
      <w:r>
        <w:rPr>
          <w:rFonts w:ascii="GHEA Grapalat" w:hAnsi="GHEA Grapalat" w:cs="Sylfaen"/>
          <w:b/>
          <w:lang w:val="hy-AM"/>
        </w:rPr>
        <w:t>ընդունման</w:t>
      </w:r>
    </w:p>
    <w:p w14:paraId="165030D7" w14:textId="77777777" w:rsidR="0081394E" w:rsidRPr="004B3B35" w:rsidRDefault="0081394E" w:rsidP="0081394E">
      <w:pPr>
        <w:spacing w:line="360" w:lineRule="auto"/>
        <w:jc w:val="center"/>
        <w:rPr>
          <w:rFonts w:ascii="GHEA Grapalat" w:hAnsi="GHEA Grapalat"/>
          <w:szCs w:val="24"/>
          <w:lang w:val="hy-AM"/>
        </w:rPr>
      </w:pPr>
    </w:p>
    <w:tbl>
      <w:tblPr>
        <w:tblStyle w:val="TableGrid"/>
        <w:tblW w:w="14283" w:type="dxa"/>
        <w:tblInd w:w="-113" w:type="dxa"/>
        <w:tblLook w:val="04A0" w:firstRow="1" w:lastRow="0" w:firstColumn="1" w:lastColumn="0" w:noHBand="0" w:noVBand="1"/>
      </w:tblPr>
      <w:tblGrid>
        <w:gridCol w:w="108"/>
        <w:gridCol w:w="7028"/>
        <w:gridCol w:w="82"/>
        <w:gridCol w:w="2895"/>
        <w:gridCol w:w="4170"/>
      </w:tblGrid>
      <w:tr w:rsidR="0081394E" w:rsidRPr="004B3B35" w14:paraId="661F2B94" w14:textId="77777777" w:rsidTr="004142FB">
        <w:trPr>
          <w:gridBefore w:val="1"/>
          <w:wBefore w:w="108" w:type="dxa"/>
          <w:trHeight w:val="452"/>
        </w:trPr>
        <w:tc>
          <w:tcPr>
            <w:tcW w:w="10005" w:type="dxa"/>
            <w:gridSpan w:val="3"/>
            <w:vMerge w:val="restart"/>
            <w:shd w:val="clear" w:color="auto" w:fill="D9D9D9" w:themeFill="background1" w:themeFillShade="D9"/>
          </w:tcPr>
          <w:p w14:paraId="2B204381" w14:textId="7F53899F" w:rsidR="0081394E" w:rsidRPr="004B3B35" w:rsidRDefault="004B3B35" w:rsidP="001E0930">
            <w:pPr>
              <w:pStyle w:val="Footer"/>
              <w:numPr>
                <w:ilvl w:val="0"/>
                <w:numId w:val="1"/>
              </w:numPr>
              <w:tabs>
                <w:tab w:val="clear" w:pos="4153"/>
                <w:tab w:val="clear" w:pos="8306"/>
              </w:tabs>
              <w:spacing w:line="360" w:lineRule="auto"/>
              <w:jc w:val="center"/>
              <w:rPr>
                <w:rFonts w:ascii="GHEA Grapalat" w:hAnsi="GHEA Grapalat"/>
                <w:szCs w:val="24"/>
                <w:lang w:val="hy-AM"/>
              </w:rPr>
            </w:pPr>
            <w:bookmarkStart w:id="0" w:name="_Hlk181605730"/>
            <w:r w:rsidRPr="004B3B35">
              <w:rPr>
                <w:rFonts w:ascii="GHEA Grapalat" w:hAnsi="GHEA Grapalat"/>
                <w:szCs w:val="24"/>
                <w:lang w:val="hy-AM"/>
              </w:rPr>
              <w:t>ՀՀ տարածքային կառավարման և ենթակառուցվածքների նախարարությ</w:t>
            </w:r>
            <w:r>
              <w:rPr>
                <w:rFonts w:ascii="GHEA Grapalat" w:hAnsi="GHEA Grapalat"/>
                <w:szCs w:val="24"/>
                <w:lang w:val="hy-AM"/>
              </w:rPr>
              <w:t>ու</w:t>
            </w:r>
            <w:r w:rsidRPr="004B3B35">
              <w:rPr>
                <w:rFonts w:ascii="GHEA Grapalat" w:hAnsi="GHEA Grapalat"/>
                <w:szCs w:val="24"/>
                <w:lang w:val="hy-AM"/>
              </w:rPr>
              <w:t xml:space="preserve">ն </w:t>
            </w:r>
          </w:p>
        </w:tc>
        <w:tc>
          <w:tcPr>
            <w:tcW w:w="4170" w:type="dxa"/>
            <w:shd w:val="clear" w:color="auto" w:fill="D9D9D9" w:themeFill="background1" w:themeFillShade="D9"/>
          </w:tcPr>
          <w:p w14:paraId="0FCA7CB7" w14:textId="5891E54A" w:rsidR="0081394E" w:rsidRPr="0094380A" w:rsidRDefault="00FF74F8" w:rsidP="00AD2422">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19</w:t>
            </w:r>
            <w:r w:rsidR="0081394E" w:rsidRPr="0094380A">
              <w:rPr>
                <w:rFonts w:ascii="GHEA Grapalat" w:hAnsi="GHEA Grapalat"/>
                <w:szCs w:val="24"/>
                <w:lang w:val="hy-AM"/>
              </w:rPr>
              <w:t>.</w:t>
            </w:r>
            <w:r>
              <w:rPr>
                <w:rFonts w:ascii="GHEA Grapalat" w:hAnsi="GHEA Grapalat"/>
                <w:szCs w:val="24"/>
                <w:lang w:val="hy-AM"/>
              </w:rPr>
              <w:t>02</w:t>
            </w:r>
            <w:r w:rsidR="0081394E" w:rsidRPr="0094380A">
              <w:rPr>
                <w:rFonts w:ascii="GHEA Grapalat" w:hAnsi="GHEA Grapalat"/>
                <w:szCs w:val="24"/>
                <w:lang w:val="hy-AM"/>
              </w:rPr>
              <w:t>.202</w:t>
            </w:r>
            <w:r w:rsidR="003D039B">
              <w:rPr>
                <w:rFonts w:ascii="GHEA Grapalat" w:hAnsi="GHEA Grapalat"/>
                <w:szCs w:val="24"/>
                <w:lang w:val="hy-AM"/>
              </w:rPr>
              <w:t>5</w:t>
            </w:r>
          </w:p>
        </w:tc>
      </w:tr>
      <w:tr w:rsidR="0081394E" w:rsidRPr="0094380A" w14:paraId="5591EE5F" w14:textId="77777777" w:rsidTr="004142FB">
        <w:trPr>
          <w:gridBefore w:val="1"/>
          <w:wBefore w:w="108" w:type="dxa"/>
          <w:trHeight w:val="333"/>
        </w:trPr>
        <w:tc>
          <w:tcPr>
            <w:tcW w:w="10005" w:type="dxa"/>
            <w:gridSpan w:val="3"/>
            <w:vMerge/>
            <w:shd w:val="clear" w:color="auto" w:fill="D9D9D9" w:themeFill="background1" w:themeFillShade="D9"/>
          </w:tcPr>
          <w:p w14:paraId="54D7C852" w14:textId="77777777" w:rsidR="0081394E" w:rsidRPr="0094380A" w:rsidRDefault="0081394E" w:rsidP="00AD2422">
            <w:pPr>
              <w:spacing w:line="360" w:lineRule="auto"/>
              <w:jc w:val="center"/>
              <w:rPr>
                <w:rFonts w:ascii="GHEA Grapalat" w:hAnsi="GHEA Grapalat"/>
                <w:b/>
                <w:szCs w:val="24"/>
                <w:lang w:val="fr-FR"/>
              </w:rPr>
            </w:pPr>
          </w:p>
        </w:tc>
        <w:tc>
          <w:tcPr>
            <w:tcW w:w="4170" w:type="dxa"/>
            <w:shd w:val="clear" w:color="auto" w:fill="D9D9D9" w:themeFill="background1" w:themeFillShade="D9"/>
          </w:tcPr>
          <w:p w14:paraId="752CDFC8" w14:textId="1F920BBB" w:rsidR="0081394E" w:rsidRPr="00FF74F8" w:rsidRDefault="00FF74F8" w:rsidP="00AD2422">
            <w:pPr>
              <w:pStyle w:val="Footer"/>
              <w:tabs>
                <w:tab w:val="clear" w:pos="4153"/>
                <w:tab w:val="clear" w:pos="8306"/>
              </w:tabs>
              <w:spacing w:line="360" w:lineRule="auto"/>
              <w:jc w:val="center"/>
              <w:rPr>
                <w:rFonts w:ascii="GHEA Grapalat" w:hAnsi="GHEA Grapalat"/>
                <w:szCs w:val="24"/>
                <w:lang w:val="hy-AM"/>
              </w:rPr>
            </w:pPr>
            <w:r w:rsidRPr="00FF74F8">
              <w:rPr>
                <w:rFonts w:ascii="GHEA Grapalat" w:hAnsi="GHEA Grapalat"/>
                <w:szCs w:val="24"/>
                <w:lang w:val="hy-AM"/>
              </w:rPr>
              <w:t xml:space="preserve">   № ԴԽ/15.2/5754-2025</w:t>
            </w:r>
          </w:p>
        </w:tc>
      </w:tr>
      <w:tr w:rsidR="0081394E" w:rsidRPr="009D24E5" w14:paraId="4CFE34BA" w14:textId="77777777" w:rsidTr="004142FB">
        <w:trPr>
          <w:gridBefore w:val="1"/>
          <w:wBefore w:w="108" w:type="dxa"/>
          <w:trHeight w:val="2914"/>
        </w:trPr>
        <w:tc>
          <w:tcPr>
            <w:tcW w:w="7028" w:type="dxa"/>
          </w:tcPr>
          <w:p w14:paraId="04787E42" w14:textId="77777777" w:rsidR="00FF74F8" w:rsidRPr="00FF74F8" w:rsidRDefault="00FF74F8" w:rsidP="00FF74F8">
            <w:pPr>
              <w:suppressAutoHyphens/>
              <w:spacing w:line="360" w:lineRule="auto"/>
              <w:jc w:val="both"/>
              <w:rPr>
                <w:rFonts w:ascii="GHEA Grapalat" w:hAnsi="GHEA Grapalat"/>
                <w:szCs w:val="24"/>
                <w:lang w:val="hy-AM" w:eastAsia="ru-RU"/>
              </w:rPr>
            </w:pPr>
            <w:bookmarkStart w:id="1" w:name="_Hlk167282525"/>
            <w:r w:rsidRPr="00FF74F8">
              <w:rPr>
                <w:rFonts w:ascii="GHEA Grapalat" w:hAnsi="GHEA Grapalat"/>
                <w:szCs w:val="24"/>
                <w:lang w:val="hy-AM" w:eastAsia="ru-RU"/>
              </w:rPr>
              <w:t>Հայտնում ենք, որ Հայաստանի Հանրապետության կառավարության 2019 թվականի հոկտեմբերի 24-ի N 1485-Լ որոշման մեջ փոփոխություններ և լրացումներ կատարելու մասին Հայաստանի Հանրապետության կառավարության որոշման նախագծի /այսուհետ՝ Նախագիծ/ վերաբերյալ ՀՀ տարածքային կառավարման և ենթակառուցվածքների նախարարությունն առարկություն և առաջարկություն չունի։</w:t>
            </w:r>
          </w:p>
          <w:p w14:paraId="1D905D01" w14:textId="77777777" w:rsidR="00FF74F8" w:rsidRPr="00FF74F8" w:rsidRDefault="00FF74F8" w:rsidP="00FF74F8">
            <w:pPr>
              <w:suppressAutoHyphens/>
              <w:spacing w:line="360" w:lineRule="auto"/>
              <w:ind w:firstLine="720"/>
              <w:jc w:val="both"/>
              <w:rPr>
                <w:rFonts w:ascii="GHEA Grapalat" w:hAnsi="GHEA Grapalat"/>
                <w:szCs w:val="24"/>
                <w:lang w:val="hy-AM" w:eastAsia="ru-RU"/>
              </w:rPr>
            </w:pPr>
            <w:r w:rsidRPr="00FF74F8">
              <w:rPr>
                <w:rFonts w:ascii="GHEA Grapalat" w:hAnsi="GHEA Grapalat"/>
                <w:szCs w:val="24"/>
                <w:lang w:val="hy-AM" w:eastAsia="ru-RU"/>
              </w:rPr>
              <w:t>Միաժամանակ հայտնում ենք, որ Նախագիծը ներկայացվել է ՀՀ մարզպետների քննարկմանը և առաջարկություն ու դիտողություն ստանալու դեպքում լրացուցիչ կներկայացնենք։</w:t>
            </w:r>
          </w:p>
          <w:p w14:paraId="74BC5BC1" w14:textId="7689185C" w:rsidR="001A1230" w:rsidRPr="00B600F4" w:rsidRDefault="001A1230" w:rsidP="001A1230">
            <w:pPr>
              <w:spacing w:line="360" w:lineRule="auto"/>
              <w:ind w:left="37" w:right="144" w:firstLine="284"/>
              <w:jc w:val="both"/>
              <w:rPr>
                <w:rFonts w:ascii="GHEA Grapalat" w:hAnsi="GHEA Grapalat"/>
                <w:lang w:val="hy-AM"/>
              </w:rPr>
            </w:pPr>
          </w:p>
        </w:tc>
        <w:tc>
          <w:tcPr>
            <w:tcW w:w="7147" w:type="dxa"/>
            <w:gridSpan w:val="3"/>
          </w:tcPr>
          <w:p w14:paraId="61E5F601" w14:textId="792867AB" w:rsidR="0081394E" w:rsidRPr="0094380A" w:rsidRDefault="0081394E" w:rsidP="003C5DA5">
            <w:pPr>
              <w:spacing w:line="360" w:lineRule="auto"/>
              <w:rPr>
                <w:rFonts w:ascii="GHEA Grapalat" w:hAnsi="GHEA Grapalat"/>
                <w:b/>
                <w:bCs/>
                <w:szCs w:val="24"/>
                <w:lang w:val="hy-AM"/>
              </w:rPr>
            </w:pPr>
            <w:r>
              <w:rPr>
                <w:rFonts w:ascii="GHEA Grapalat" w:hAnsi="GHEA Grapalat"/>
                <w:b/>
                <w:bCs/>
                <w:szCs w:val="24"/>
                <w:lang w:val="hy-AM"/>
              </w:rPr>
              <w:t xml:space="preserve">                                 </w:t>
            </w:r>
            <w:r w:rsidR="00AA02C9">
              <w:rPr>
                <w:rFonts w:ascii="GHEA Grapalat" w:hAnsi="GHEA Grapalat"/>
                <w:b/>
                <w:bCs/>
                <w:szCs w:val="24"/>
                <w:lang w:val="hy-AM"/>
              </w:rPr>
              <w:t xml:space="preserve">   </w:t>
            </w:r>
            <w:r>
              <w:rPr>
                <w:rFonts w:ascii="GHEA Grapalat" w:hAnsi="GHEA Grapalat"/>
                <w:b/>
                <w:bCs/>
                <w:szCs w:val="24"/>
                <w:lang w:val="hy-AM"/>
              </w:rPr>
              <w:t>Ը</w:t>
            </w:r>
            <w:r w:rsidRPr="0094380A">
              <w:rPr>
                <w:rFonts w:ascii="GHEA Grapalat" w:hAnsi="GHEA Grapalat"/>
                <w:b/>
                <w:bCs/>
                <w:szCs w:val="24"/>
                <w:lang w:val="hy-AM"/>
              </w:rPr>
              <w:t>նդունվել</w:t>
            </w:r>
            <w:r>
              <w:rPr>
                <w:rFonts w:ascii="GHEA Grapalat" w:hAnsi="GHEA Grapalat"/>
                <w:b/>
                <w:bCs/>
                <w:szCs w:val="24"/>
                <w:lang w:val="hy-AM"/>
              </w:rPr>
              <w:t xml:space="preserve"> է</w:t>
            </w:r>
            <w:r w:rsidRPr="0094380A">
              <w:rPr>
                <w:rFonts w:ascii="GHEA Grapalat" w:hAnsi="GHEA Grapalat"/>
                <w:b/>
                <w:bCs/>
                <w:szCs w:val="24"/>
                <w:lang w:val="hy-AM"/>
              </w:rPr>
              <w:t>։</w:t>
            </w:r>
          </w:p>
          <w:p w14:paraId="7918F1B9" w14:textId="1C2A71FF" w:rsidR="0081394E" w:rsidRPr="0094380A" w:rsidRDefault="0081394E" w:rsidP="00AD2422">
            <w:pPr>
              <w:spacing w:line="360" w:lineRule="auto"/>
              <w:jc w:val="both"/>
              <w:rPr>
                <w:rFonts w:ascii="GHEA Grapalat" w:hAnsi="GHEA Grapalat"/>
                <w:szCs w:val="24"/>
                <w:lang w:val="hy-AM"/>
              </w:rPr>
            </w:pPr>
          </w:p>
        </w:tc>
      </w:tr>
      <w:bookmarkEnd w:id="0"/>
      <w:bookmarkEnd w:id="1"/>
      <w:tr w:rsidR="00B600F4" w:rsidRPr="0094380A" w14:paraId="59A4F025" w14:textId="77777777" w:rsidTr="004142FB">
        <w:trPr>
          <w:gridBefore w:val="1"/>
          <w:wBefore w:w="108" w:type="dxa"/>
          <w:trHeight w:val="452"/>
        </w:trPr>
        <w:tc>
          <w:tcPr>
            <w:tcW w:w="10005" w:type="dxa"/>
            <w:gridSpan w:val="3"/>
            <w:vMerge w:val="restart"/>
            <w:shd w:val="clear" w:color="auto" w:fill="D9D9D9" w:themeFill="background1" w:themeFillShade="D9"/>
          </w:tcPr>
          <w:p w14:paraId="29BC6F7D" w14:textId="7630D713" w:rsidR="00FF1179" w:rsidRPr="001A1230" w:rsidRDefault="001A1230" w:rsidP="001A1230">
            <w:pPr>
              <w:tabs>
                <w:tab w:val="left" w:pos="5355"/>
              </w:tabs>
              <w:jc w:val="center"/>
              <w:rPr>
                <w:rFonts w:ascii="Sylfaen" w:eastAsia="MS Mincho" w:hAnsi="Sylfaen" w:cs="MS Mincho"/>
                <w:lang w:val="hy-AM"/>
              </w:rPr>
            </w:pPr>
            <w:r w:rsidRPr="001A1230">
              <w:rPr>
                <w:rFonts w:ascii="GHEA Grapalat" w:hAnsi="GHEA Grapalat"/>
                <w:szCs w:val="24"/>
                <w:lang w:val="hy-AM"/>
              </w:rPr>
              <w:t>2</w:t>
            </w:r>
            <w:r w:rsidRPr="001A1230">
              <w:rPr>
                <w:rFonts w:ascii="MS Mincho" w:eastAsia="MS Mincho" w:hAnsi="MS Mincho" w:cs="MS Mincho" w:hint="eastAsia"/>
                <w:szCs w:val="24"/>
                <w:lang w:val="hy-AM"/>
              </w:rPr>
              <w:t>․</w:t>
            </w:r>
            <w:r w:rsidRPr="001A1230">
              <w:rPr>
                <w:rFonts w:ascii="GHEA Grapalat" w:hAnsi="GHEA Grapalat"/>
                <w:szCs w:val="24"/>
                <w:lang w:val="hy-AM"/>
              </w:rPr>
              <w:t xml:space="preserve"> ՀՀ կենտրոնական բանկ</w:t>
            </w:r>
          </w:p>
        </w:tc>
        <w:tc>
          <w:tcPr>
            <w:tcW w:w="4170" w:type="dxa"/>
            <w:shd w:val="clear" w:color="auto" w:fill="D9D9D9" w:themeFill="background1" w:themeFillShade="D9"/>
          </w:tcPr>
          <w:p w14:paraId="3D0DE8B3" w14:textId="642F67A3" w:rsidR="00B600F4" w:rsidRPr="00B243D4" w:rsidRDefault="003D039B" w:rsidP="00612255">
            <w:pPr>
              <w:pStyle w:val="Footer"/>
              <w:tabs>
                <w:tab w:val="clear" w:pos="4153"/>
                <w:tab w:val="clear" w:pos="8306"/>
              </w:tabs>
              <w:spacing w:line="360" w:lineRule="auto"/>
              <w:jc w:val="center"/>
              <w:rPr>
                <w:rFonts w:ascii="MS Mincho" w:eastAsia="MS Mincho" w:hAnsi="MS Mincho" w:cs="MS Mincho"/>
                <w:szCs w:val="24"/>
              </w:rPr>
            </w:pPr>
            <w:r>
              <w:rPr>
                <w:rFonts w:ascii="GHEA Grapalat" w:hAnsi="GHEA Grapalat"/>
                <w:szCs w:val="24"/>
                <w:lang w:val="hy-AM"/>
              </w:rPr>
              <w:t>21</w:t>
            </w:r>
            <w:r w:rsidR="00B243D4">
              <w:rPr>
                <w:rFonts w:ascii="GHEA Grapalat" w:hAnsi="GHEA Grapalat"/>
                <w:szCs w:val="24"/>
              </w:rPr>
              <w:t>.</w:t>
            </w:r>
            <w:r>
              <w:rPr>
                <w:rFonts w:ascii="GHEA Grapalat" w:hAnsi="GHEA Grapalat"/>
                <w:szCs w:val="24"/>
              </w:rPr>
              <w:t>02</w:t>
            </w:r>
            <w:r w:rsidR="00B243D4">
              <w:rPr>
                <w:rFonts w:ascii="GHEA Grapalat" w:hAnsi="GHEA Grapalat"/>
                <w:szCs w:val="24"/>
              </w:rPr>
              <w:t>.202</w:t>
            </w:r>
            <w:r>
              <w:rPr>
                <w:rFonts w:ascii="GHEA Grapalat" w:hAnsi="GHEA Grapalat"/>
                <w:szCs w:val="24"/>
              </w:rPr>
              <w:t>5</w:t>
            </w:r>
          </w:p>
        </w:tc>
      </w:tr>
      <w:tr w:rsidR="00B600F4" w:rsidRPr="0094380A" w14:paraId="67B089B1" w14:textId="77777777" w:rsidTr="004142FB">
        <w:trPr>
          <w:gridBefore w:val="1"/>
          <w:wBefore w:w="108" w:type="dxa"/>
          <w:trHeight w:val="333"/>
        </w:trPr>
        <w:tc>
          <w:tcPr>
            <w:tcW w:w="10005" w:type="dxa"/>
            <w:gridSpan w:val="3"/>
            <w:vMerge/>
            <w:shd w:val="clear" w:color="auto" w:fill="D9D9D9" w:themeFill="background1" w:themeFillShade="D9"/>
          </w:tcPr>
          <w:p w14:paraId="279DA278" w14:textId="77777777" w:rsidR="00B600F4" w:rsidRPr="0094380A" w:rsidRDefault="00B600F4" w:rsidP="00612255">
            <w:pPr>
              <w:spacing w:line="360" w:lineRule="auto"/>
              <w:jc w:val="center"/>
              <w:rPr>
                <w:rFonts w:ascii="GHEA Grapalat" w:hAnsi="GHEA Grapalat"/>
                <w:b/>
                <w:szCs w:val="24"/>
                <w:lang w:val="fr-FR"/>
              </w:rPr>
            </w:pPr>
          </w:p>
        </w:tc>
        <w:tc>
          <w:tcPr>
            <w:tcW w:w="4170" w:type="dxa"/>
            <w:shd w:val="clear" w:color="auto" w:fill="D9D9D9" w:themeFill="background1" w:themeFillShade="D9"/>
          </w:tcPr>
          <w:p w14:paraId="60E5B729" w14:textId="25FC3DEC" w:rsidR="00B600F4" w:rsidRPr="0094380A" w:rsidRDefault="003D039B" w:rsidP="00B600F4">
            <w:pPr>
              <w:pStyle w:val="Footer"/>
              <w:jc w:val="center"/>
              <w:rPr>
                <w:rFonts w:ascii="GHEA Grapalat" w:hAnsi="GHEA Grapalat"/>
                <w:szCs w:val="24"/>
                <w:lang w:val="hy-AM"/>
              </w:rPr>
            </w:pPr>
            <w:r w:rsidRPr="003D039B">
              <w:rPr>
                <w:rFonts w:ascii="GHEA Grapalat" w:hAnsi="GHEA Grapalat"/>
                <w:szCs w:val="24"/>
                <w:lang w:val="hy-AM"/>
              </w:rPr>
              <w:t>N</w:t>
            </w:r>
            <w:r w:rsidRPr="003D039B">
              <w:rPr>
                <w:rFonts w:ascii="GHEA Grapalat" w:hAnsi="GHEA Grapalat"/>
                <w:szCs w:val="24"/>
              </w:rPr>
              <w:t xml:space="preserve"> 15.1-07/125-25</w:t>
            </w:r>
          </w:p>
        </w:tc>
      </w:tr>
      <w:tr w:rsidR="001A1230" w:rsidRPr="0094380A" w14:paraId="5B69CFB6" w14:textId="77777777" w:rsidTr="004142FB">
        <w:trPr>
          <w:gridBefore w:val="1"/>
          <w:wBefore w:w="108" w:type="dxa"/>
          <w:trHeight w:val="3427"/>
        </w:trPr>
        <w:tc>
          <w:tcPr>
            <w:tcW w:w="7110" w:type="dxa"/>
            <w:gridSpan w:val="2"/>
            <w:shd w:val="clear" w:color="auto" w:fill="FFFFFF" w:themeFill="background1"/>
          </w:tcPr>
          <w:p w14:paraId="62BA8B5B" w14:textId="77777777" w:rsidR="003D039B" w:rsidRPr="003D039B" w:rsidRDefault="003D039B" w:rsidP="003D039B">
            <w:pPr>
              <w:spacing w:line="360" w:lineRule="auto"/>
              <w:jc w:val="both"/>
              <w:rPr>
                <w:rFonts w:ascii="GHEA Grapalat" w:hAnsi="GHEA Grapalat"/>
                <w:lang w:val="hy-AM"/>
              </w:rPr>
            </w:pPr>
            <w:r w:rsidRPr="003D039B">
              <w:rPr>
                <w:rFonts w:ascii="GHEA Grapalat" w:hAnsi="GHEA Grapalat"/>
                <w:lang w:val="hy-AM"/>
              </w:rPr>
              <w:t>Հայտնում ենք Ձեզ, որ «</w:t>
            </w:r>
            <w:r w:rsidRPr="003D039B">
              <w:rPr>
                <w:rFonts w:ascii="GHEA Grapalat" w:hAnsi="GHEA Grapalat"/>
                <w:bCs/>
                <w:lang w:val="hy-AM"/>
              </w:rPr>
              <w:t>Հայաստանի Հանրապետության կառավարության 2019 թվականի հոկտեմբերի 24-ի թիվ 1485-Լ որոշման մեջ փոփոխություններ և լրացումներ կատարելու մասին» Հայաստանի Հանրապետության կառավարության որոշման</w:t>
            </w:r>
            <w:r w:rsidRPr="003D039B">
              <w:rPr>
                <w:rFonts w:ascii="GHEA Grapalat" w:hAnsi="GHEA Grapalat"/>
                <w:lang w:val="hy-AM"/>
              </w:rPr>
              <w:t xml:space="preserve"> նախագծի վերաբերյալ </w:t>
            </w:r>
            <w:r w:rsidRPr="003D039B">
              <w:rPr>
                <w:rFonts w:ascii="GHEA Grapalat" w:hAnsi="GHEA Grapalat"/>
                <w:bCs/>
                <w:lang w:val="hy-AM"/>
              </w:rPr>
              <w:t xml:space="preserve">Հայաստանի Հանրապետության </w:t>
            </w:r>
            <w:r w:rsidRPr="003D039B">
              <w:rPr>
                <w:rFonts w:ascii="GHEA Grapalat" w:hAnsi="GHEA Grapalat"/>
                <w:lang w:val="hy-AM"/>
              </w:rPr>
              <w:t>կենտրոնական բանկը դիտողություններ և առաջարկություններ չունի:</w:t>
            </w:r>
          </w:p>
          <w:p w14:paraId="1580E027" w14:textId="172788DF" w:rsidR="001A1230" w:rsidRPr="003D039B" w:rsidRDefault="001A1230" w:rsidP="001A1230">
            <w:pPr>
              <w:spacing w:line="360" w:lineRule="auto"/>
              <w:jc w:val="both"/>
              <w:rPr>
                <w:rFonts w:ascii="GHEA Grapalat" w:hAnsi="GHEA Grapalat"/>
                <w:b/>
                <w:szCs w:val="24"/>
                <w:lang w:val="hy-AM"/>
              </w:rPr>
            </w:pPr>
          </w:p>
        </w:tc>
        <w:tc>
          <w:tcPr>
            <w:tcW w:w="7065" w:type="dxa"/>
            <w:gridSpan w:val="2"/>
            <w:shd w:val="clear" w:color="auto" w:fill="FFFFFF" w:themeFill="background1"/>
          </w:tcPr>
          <w:p w14:paraId="0C23FB3B" w14:textId="2E49FD59" w:rsidR="001A1230" w:rsidRPr="0094380A" w:rsidRDefault="001A1230" w:rsidP="00AA02C9">
            <w:pPr>
              <w:spacing w:line="360" w:lineRule="auto"/>
              <w:ind w:left="-194" w:firstLine="180"/>
              <w:jc w:val="center"/>
              <w:rPr>
                <w:rFonts w:ascii="GHEA Grapalat" w:hAnsi="GHEA Grapalat"/>
                <w:szCs w:val="24"/>
                <w:lang w:val="hy-AM"/>
              </w:rPr>
            </w:pPr>
            <w:r w:rsidRPr="001A1230">
              <w:rPr>
                <w:rFonts w:ascii="GHEA Grapalat" w:hAnsi="GHEA Grapalat"/>
                <w:b/>
                <w:bCs/>
                <w:szCs w:val="24"/>
                <w:lang w:val="hy-AM"/>
              </w:rPr>
              <w:t>Ընդունվել է։</w:t>
            </w:r>
          </w:p>
        </w:tc>
      </w:tr>
      <w:tr w:rsidR="001A1230" w:rsidRPr="00B600F4" w14:paraId="4E67DEC5" w14:textId="77777777" w:rsidTr="004142FB">
        <w:trPr>
          <w:gridBefore w:val="1"/>
          <w:wBefore w:w="108" w:type="dxa"/>
          <w:trHeight w:val="452"/>
        </w:trPr>
        <w:tc>
          <w:tcPr>
            <w:tcW w:w="10005" w:type="dxa"/>
            <w:gridSpan w:val="3"/>
            <w:vMerge w:val="restart"/>
            <w:shd w:val="clear" w:color="auto" w:fill="D9D9D9" w:themeFill="background1" w:themeFillShade="D9"/>
          </w:tcPr>
          <w:p w14:paraId="70787EA0" w14:textId="2D749CDB" w:rsidR="001A1230" w:rsidRPr="001015E8" w:rsidRDefault="001015E8" w:rsidP="001015E8">
            <w:pPr>
              <w:tabs>
                <w:tab w:val="left" w:pos="5355"/>
              </w:tabs>
              <w:ind w:left="1440"/>
              <w:rPr>
                <w:rFonts w:ascii="GHEA Grapalat" w:hAnsi="GHEA Grapalat"/>
                <w:szCs w:val="24"/>
                <w:lang w:val="hy-AM"/>
              </w:rPr>
            </w:pPr>
            <w:bookmarkStart w:id="2" w:name="_Hlk192510992"/>
            <w:r w:rsidRPr="001015E8">
              <w:rPr>
                <w:rFonts w:ascii="GHEA Grapalat" w:hAnsi="GHEA Grapalat"/>
                <w:szCs w:val="24"/>
                <w:lang w:val="hy-AM"/>
              </w:rPr>
              <w:t xml:space="preserve">              </w:t>
            </w:r>
            <w:r>
              <w:rPr>
                <w:rFonts w:ascii="GHEA Grapalat" w:hAnsi="GHEA Grapalat"/>
                <w:szCs w:val="24"/>
                <w:lang w:val="hy-AM"/>
              </w:rPr>
              <w:t xml:space="preserve">3. </w:t>
            </w:r>
            <w:r w:rsidR="004B3B35" w:rsidRPr="001015E8">
              <w:rPr>
                <w:rFonts w:ascii="GHEA Grapalat" w:hAnsi="GHEA Grapalat"/>
                <w:szCs w:val="24"/>
                <w:lang w:val="hy-AM"/>
              </w:rPr>
              <w:t>ՀՀ արդարադատության նախարարություն</w:t>
            </w:r>
          </w:p>
          <w:p w14:paraId="79AA13E7" w14:textId="5A533E11" w:rsidR="001A1230" w:rsidRPr="001A1230" w:rsidRDefault="001015E8" w:rsidP="001015E8">
            <w:pPr>
              <w:tabs>
                <w:tab w:val="left" w:pos="5355"/>
              </w:tabs>
              <w:rPr>
                <w:rFonts w:ascii="GHEA Grapalat" w:hAnsi="GHEA Grapalat"/>
                <w:szCs w:val="24"/>
                <w:lang w:val="hy-AM"/>
              </w:rPr>
            </w:pPr>
            <w:r>
              <w:rPr>
                <w:rFonts w:ascii="GHEA Grapalat" w:hAnsi="GHEA Grapalat"/>
                <w:szCs w:val="24"/>
                <w:lang w:val="hy-AM"/>
              </w:rPr>
              <w:t xml:space="preserve">            </w:t>
            </w:r>
          </w:p>
        </w:tc>
        <w:tc>
          <w:tcPr>
            <w:tcW w:w="4170" w:type="dxa"/>
            <w:shd w:val="clear" w:color="auto" w:fill="D9D9D9" w:themeFill="background1" w:themeFillShade="D9"/>
          </w:tcPr>
          <w:p w14:paraId="0CCA77F0" w14:textId="228725DC" w:rsidR="001A1230" w:rsidRPr="0094380A" w:rsidRDefault="00D34A69" w:rsidP="00B243D4">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26</w:t>
            </w:r>
            <w:r w:rsidR="00B243D4">
              <w:rPr>
                <w:rFonts w:ascii="GHEA Grapalat" w:hAnsi="GHEA Grapalat"/>
                <w:szCs w:val="24"/>
                <w:lang w:val="hy-AM"/>
              </w:rPr>
              <w:t>.</w:t>
            </w:r>
            <w:r>
              <w:rPr>
                <w:rFonts w:ascii="GHEA Grapalat" w:hAnsi="GHEA Grapalat"/>
                <w:szCs w:val="24"/>
                <w:lang w:val="hy-AM"/>
              </w:rPr>
              <w:t>02</w:t>
            </w:r>
            <w:r w:rsidR="00B243D4">
              <w:rPr>
                <w:rFonts w:ascii="GHEA Grapalat" w:hAnsi="GHEA Grapalat"/>
                <w:szCs w:val="24"/>
                <w:lang w:val="hy-AM"/>
              </w:rPr>
              <w:t>.202</w:t>
            </w:r>
            <w:r w:rsidR="00337004">
              <w:rPr>
                <w:rFonts w:ascii="GHEA Grapalat" w:hAnsi="GHEA Grapalat"/>
                <w:szCs w:val="24"/>
                <w:lang w:val="hy-AM"/>
              </w:rPr>
              <w:t>5</w:t>
            </w:r>
          </w:p>
        </w:tc>
      </w:tr>
      <w:tr w:rsidR="001A1230" w:rsidRPr="00B600F4" w14:paraId="0900E58C" w14:textId="77777777" w:rsidTr="004142FB">
        <w:trPr>
          <w:gridBefore w:val="1"/>
          <w:wBefore w:w="108" w:type="dxa"/>
          <w:trHeight w:val="333"/>
        </w:trPr>
        <w:tc>
          <w:tcPr>
            <w:tcW w:w="10005" w:type="dxa"/>
            <w:gridSpan w:val="3"/>
            <w:vMerge/>
            <w:shd w:val="clear" w:color="auto" w:fill="D9D9D9" w:themeFill="background1" w:themeFillShade="D9"/>
          </w:tcPr>
          <w:p w14:paraId="01DA0855" w14:textId="77777777" w:rsidR="001A1230" w:rsidRPr="001A1230" w:rsidRDefault="001A1230" w:rsidP="001A1230">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1D52B545" w14:textId="5A280D41" w:rsidR="001A1230" w:rsidRPr="0094380A" w:rsidRDefault="00B243D4" w:rsidP="00B243D4">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 xml:space="preserve">N </w:t>
            </w:r>
            <w:r w:rsidR="00D34A69" w:rsidRPr="00D34A69">
              <w:rPr>
                <w:rFonts w:ascii="GHEA Grapalat" w:hAnsi="GHEA Grapalat"/>
                <w:szCs w:val="24"/>
              </w:rPr>
              <w:t>/27.2/8216-2025</w:t>
            </w:r>
          </w:p>
        </w:tc>
      </w:tr>
      <w:tr w:rsidR="001A1230" w:rsidRPr="00B600F4" w14:paraId="121B4583" w14:textId="77777777" w:rsidTr="004142FB">
        <w:trPr>
          <w:gridBefore w:val="1"/>
          <w:wBefore w:w="108" w:type="dxa"/>
          <w:trHeight w:val="4282"/>
        </w:trPr>
        <w:tc>
          <w:tcPr>
            <w:tcW w:w="7028" w:type="dxa"/>
          </w:tcPr>
          <w:p w14:paraId="0AE08413" w14:textId="1E8D6930" w:rsidR="001A1230" w:rsidRPr="00437442" w:rsidRDefault="00B243D4" w:rsidP="00612255">
            <w:pPr>
              <w:spacing w:line="360" w:lineRule="auto"/>
              <w:ind w:left="37" w:right="144" w:firstLine="284"/>
              <w:jc w:val="both"/>
              <w:rPr>
                <w:rFonts w:ascii="GHEA Grapalat" w:hAnsi="GHEA Grapalat"/>
                <w:lang w:val="hy-AM"/>
              </w:rPr>
            </w:pPr>
            <w:r w:rsidRPr="00B243D4">
              <w:rPr>
                <w:rFonts w:ascii="GHEA Grapalat" w:hAnsi="GHEA Grapalat"/>
                <w:lang w:val="hy-AM"/>
              </w:rPr>
              <w:t>«Հայաստանի Հանրապետության կառավարության 2019 թվականի հոկտեմբերի 24-ի N 1485-Լ որոշման մեջ փոփոխություն</w:t>
            </w:r>
            <w:r w:rsidR="00D34A69">
              <w:rPr>
                <w:rFonts w:ascii="GHEA Grapalat" w:hAnsi="GHEA Grapalat"/>
                <w:lang w:val="hy-AM"/>
              </w:rPr>
              <w:t>ներ և լրացումներ</w:t>
            </w:r>
            <w:r w:rsidRPr="00B243D4">
              <w:rPr>
                <w:rFonts w:ascii="GHEA Grapalat" w:hAnsi="GHEA Grapalat"/>
                <w:lang w:val="hy-AM"/>
              </w:rPr>
              <w:t xml:space="preserve"> կատարելու մասին»  Հայաստանի Հանրապետության կառավարության որոշման նախագծի վերաբերյալ </w:t>
            </w:r>
            <w:r w:rsidR="00D34A69" w:rsidRPr="00D34A69">
              <w:rPr>
                <w:rFonts w:ascii="GHEA Grapalat" w:hAnsi="GHEA Grapalat"/>
                <w:lang w:val="hy-AM"/>
              </w:rPr>
              <w:t xml:space="preserve">դիտողություններ </w:t>
            </w:r>
            <w:r w:rsidR="00D34A69">
              <w:rPr>
                <w:rFonts w:ascii="GHEA Grapalat" w:hAnsi="GHEA Grapalat"/>
                <w:lang w:val="hy-AM"/>
              </w:rPr>
              <w:t xml:space="preserve">և </w:t>
            </w:r>
            <w:r w:rsidRPr="00B243D4">
              <w:rPr>
                <w:rFonts w:ascii="GHEA Grapalat" w:hAnsi="GHEA Grapalat"/>
                <w:lang w:val="hy-AM"/>
              </w:rPr>
              <w:t xml:space="preserve">առաջարկություններ </w:t>
            </w:r>
            <w:r w:rsidR="00D34A69">
              <w:rPr>
                <w:rFonts w:ascii="GHEA Grapalat" w:hAnsi="GHEA Grapalat"/>
                <w:lang w:val="hy-AM"/>
              </w:rPr>
              <w:t>չունենք։</w:t>
            </w:r>
          </w:p>
        </w:tc>
        <w:tc>
          <w:tcPr>
            <w:tcW w:w="7147" w:type="dxa"/>
            <w:gridSpan w:val="3"/>
          </w:tcPr>
          <w:p w14:paraId="06C36C38" w14:textId="7A706ED4" w:rsidR="001A1230" w:rsidRPr="0094380A" w:rsidRDefault="00B243D4" w:rsidP="00B243D4">
            <w:pPr>
              <w:pStyle w:val="Footer"/>
              <w:tabs>
                <w:tab w:val="clear" w:pos="4153"/>
                <w:tab w:val="clear" w:pos="8306"/>
              </w:tabs>
              <w:spacing w:line="360" w:lineRule="auto"/>
              <w:jc w:val="center"/>
              <w:rPr>
                <w:rFonts w:ascii="GHEA Grapalat" w:hAnsi="GHEA Grapalat"/>
                <w:szCs w:val="24"/>
                <w:lang w:val="hy-AM"/>
              </w:rPr>
            </w:pPr>
            <w:r w:rsidRPr="00B243D4">
              <w:rPr>
                <w:rFonts w:ascii="GHEA Grapalat" w:hAnsi="GHEA Grapalat"/>
                <w:b/>
                <w:bCs/>
                <w:szCs w:val="24"/>
                <w:lang w:val="hy-AM"/>
              </w:rPr>
              <w:t>Ընդունվել է։</w:t>
            </w:r>
          </w:p>
        </w:tc>
      </w:tr>
      <w:bookmarkEnd w:id="2"/>
      <w:tr w:rsidR="00EE22D9" w:rsidRPr="0094380A" w14:paraId="33B71367" w14:textId="77777777" w:rsidTr="004142FB">
        <w:trPr>
          <w:gridBefore w:val="1"/>
          <w:wBefore w:w="108" w:type="dxa"/>
          <w:trHeight w:val="452"/>
        </w:trPr>
        <w:tc>
          <w:tcPr>
            <w:tcW w:w="10005" w:type="dxa"/>
            <w:gridSpan w:val="3"/>
            <w:vMerge w:val="restart"/>
            <w:shd w:val="clear" w:color="auto" w:fill="D9D9D9" w:themeFill="background1" w:themeFillShade="D9"/>
          </w:tcPr>
          <w:p w14:paraId="3B1AB21F" w14:textId="25D4FAEB" w:rsidR="00EE22D9" w:rsidRPr="00B243D4" w:rsidRDefault="001015E8" w:rsidP="00E62C0B">
            <w:pPr>
              <w:tabs>
                <w:tab w:val="left" w:pos="5355"/>
              </w:tabs>
              <w:spacing w:line="276" w:lineRule="auto"/>
              <w:jc w:val="center"/>
              <w:rPr>
                <w:rFonts w:ascii="GHEA Grapalat" w:hAnsi="GHEA Grapalat"/>
                <w:lang w:val="hy-AM"/>
              </w:rPr>
            </w:pPr>
            <w:r>
              <w:rPr>
                <w:rFonts w:ascii="GHEA Grapalat" w:hAnsi="GHEA Grapalat"/>
                <w:szCs w:val="24"/>
                <w:lang w:val="hy-AM"/>
              </w:rPr>
              <w:t xml:space="preserve">4. </w:t>
            </w:r>
            <w:r w:rsidR="00EE22D9" w:rsidRPr="00437442">
              <w:rPr>
                <w:rFonts w:ascii="GHEA Grapalat" w:hAnsi="GHEA Grapalat"/>
                <w:szCs w:val="24"/>
                <w:lang w:val="hy-AM"/>
              </w:rPr>
              <w:t xml:space="preserve">ՀՀ </w:t>
            </w:r>
            <w:r w:rsidR="00EE22D9">
              <w:rPr>
                <w:rFonts w:ascii="GHEA Grapalat" w:hAnsi="GHEA Grapalat"/>
                <w:szCs w:val="24"/>
                <w:lang w:val="hy-AM"/>
              </w:rPr>
              <w:t>ֆինանսների</w:t>
            </w:r>
            <w:r w:rsidR="00EE22D9" w:rsidRPr="00437442">
              <w:rPr>
                <w:rFonts w:ascii="GHEA Grapalat" w:hAnsi="GHEA Grapalat"/>
                <w:szCs w:val="24"/>
                <w:lang w:val="hy-AM"/>
              </w:rPr>
              <w:t xml:space="preserve"> նախարարություն</w:t>
            </w:r>
          </w:p>
          <w:p w14:paraId="0A302DD3" w14:textId="77777777" w:rsidR="00EE22D9" w:rsidRPr="001A1230" w:rsidRDefault="00EE22D9" w:rsidP="00E62C0B">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755AB3F7" w14:textId="6D1977E0" w:rsidR="00EE22D9" w:rsidRPr="0094380A" w:rsidRDefault="00EE22D9" w:rsidP="00E62C0B">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lastRenderedPageBreak/>
              <w:t>2</w:t>
            </w:r>
            <w:r w:rsidR="00337004">
              <w:rPr>
                <w:rFonts w:ascii="GHEA Grapalat" w:hAnsi="GHEA Grapalat"/>
                <w:szCs w:val="24"/>
                <w:lang w:val="hy-AM"/>
              </w:rPr>
              <w:t>7</w:t>
            </w:r>
            <w:r>
              <w:rPr>
                <w:rFonts w:ascii="GHEA Grapalat" w:hAnsi="GHEA Grapalat"/>
                <w:szCs w:val="24"/>
                <w:lang w:val="hy-AM"/>
              </w:rPr>
              <w:t>.02.202</w:t>
            </w:r>
            <w:r w:rsidR="00337004">
              <w:rPr>
                <w:rFonts w:ascii="GHEA Grapalat" w:hAnsi="GHEA Grapalat"/>
                <w:szCs w:val="24"/>
                <w:lang w:val="hy-AM"/>
              </w:rPr>
              <w:t>5</w:t>
            </w:r>
          </w:p>
        </w:tc>
      </w:tr>
      <w:tr w:rsidR="00EE22D9" w:rsidRPr="0094380A" w14:paraId="04F7912F" w14:textId="77777777" w:rsidTr="004142FB">
        <w:trPr>
          <w:gridBefore w:val="1"/>
          <w:wBefore w:w="108" w:type="dxa"/>
          <w:trHeight w:val="333"/>
        </w:trPr>
        <w:tc>
          <w:tcPr>
            <w:tcW w:w="10005" w:type="dxa"/>
            <w:gridSpan w:val="3"/>
            <w:vMerge/>
            <w:shd w:val="clear" w:color="auto" w:fill="D9D9D9" w:themeFill="background1" w:themeFillShade="D9"/>
          </w:tcPr>
          <w:p w14:paraId="117015E3" w14:textId="77777777" w:rsidR="00EE22D9" w:rsidRPr="001A1230" w:rsidRDefault="00EE22D9" w:rsidP="00E62C0B">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1404532D" w14:textId="0AB4045B" w:rsidR="00EE22D9" w:rsidRPr="0094380A" w:rsidRDefault="00337004" w:rsidP="00E62C0B">
            <w:pPr>
              <w:pStyle w:val="Footer"/>
              <w:tabs>
                <w:tab w:val="clear" w:pos="4153"/>
                <w:tab w:val="clear" w:pos="8306"/>
              </w:tabs>
              <w:spacing w:line="360" w:lineRule="auto"/>
              <w:jc w:val="center"/>
              <w:rPr>
                <w:rFonts w:ascii="GHEA Grapalat" w:hAnsi="GHEA Grapalat"/>
                <w:szCs w:val="24"/>
                <w:lang w:val="hy-AM"/>
              </w:rPr>
            </w:pPr>
            <w:r w:rsidRPr="00337004">
              <w:rPr>
                <w:rFonts w:ascii="GHEA Grapalat" w:hAnsi="GHEA Grapalat"/>
                <w:szCs w:val="24"/>
                <w:lang w:val="hy-AM"/>
              </w:rPr>
              <w:t>№ 01/9/4041-2025</w:t>
            </w:r>
          </w:p>
        </w:tc>
      </w:tr>
      <w:tr w:rsidR="00EE22D9" w:rsidRPr="00FF0C92" w14:paraId="67E91B09" w14:textId="77777777" w:rsidTr="004142FB">
        <w:trPr>
          <w:gridBefore w:val="1"/>
          <w:wBefore w:w="108" w:type="dxa"/>
          <w:trHeight w:val="1249"/>
        </w:trPr>
        <w:tc>
          <w:tcPr>
            <w:tcW w:w="7028" w:type="dxa"/>
          </w:tcPr>
          <w:p w14:paraId="451B743C" w14:textId="77777777" w:rsidR="00337004" w:rsidRPr="00740B93" w:rsidRDefault="00337004" w:rsidP="00337004">
            <w:pPr>
              <w:tabs>
                <w:tab w:val="left" w:pos="851"/>
              </w:tabs>
              <w:spacing w:line="360" w:lineRule="auto"/>
              <w:ind w:firstLine="567"/>
              <w:jc w:val="both"/>
              <w:rPr>
                <w:rFonts w:ascii="GHEA Grapalat" w:hAnsi="GHEA Grapalat" w:cs="GHEA Grapalat"/>
                <w:bCs/>
                <w:szCs w:val="24"/>
                <w:lang w:val="hy-AM"/>
              </w:rPr>
            </w:pPr>
            <w:r w:rsidRPr="00740B93">
              <w:rPr>
                <w:rFonts w:ascii="GHEA Grapalat" w:hAnsi="GHEA Grapalat" w:cs="Franklin Gothic Medium Cond"/>
                <w:szCs w:val="24"/>
                <w:lang w:val="hy-AM"/>
              </w:rPr>
              <w:t>Ձեր 17</w:t>
            </w:r>
            <w:r>
              <w:rPr>
                <w:rFonts w:ascii="GHEA Grapalat" w:hAnsi="GHEA Grapalat" w:cs="GHEA Grapalat"/>
                <w:bCs/>
                <w:szCs w:val="24"/>
                <w:lang w:val="hy-AM"/>
              </w:rPr>
              <w:t>.</w:t>
            </w:r>
            <w:r w:rsidRPr="00740B93">
              <w:rPr>
                <w:rFonts w:ascii="GHEA Grapalat" w:hAnsi="GHEA Grapalat" w:cs="Franklin Gothic Medium Cond"/>
                <w:szCs w:val="24"/>
                <w:lang w:val="hy-AM"/>
              </w:rPr>
              <w:t>02</w:t>
            </w:r>
            <w:r>
              <w:rPr>
                <w:rFonts w:ascii="GHEA Grapalat" w:hAnsi="GHEA Grapalat" w:cs="GHEA Grapalat"/>
                <w:bCs/>
                <w:szCs w:val="24"/>
                <w:lang w:val="hy-AM"/>
              </w:rPr>
              <w:t>.</w:t>
            </w:r>
            <w:r w:rsidRPr="00740B93">
              <w:rPr>
                <w:rFonts w:ascii="GHEA Grapalat" w:hAnsi="GHEA Grapalat" w:cs="Franklin Gothic Medium Cond"/>
                <w:szCs w:val="24"/>
                <w:lang w:val="hy-AM"/>
              </w:rPr>
              <w:t>2025թ.</w:t>
            </w:r>
            <w:r w:rsidRPr="00740B93">
              <w:rPr>
                <w:rFonts w:ascii="GHEA Grapalat" w:hAnsi="GHEA Grapalat"/>
                <w:bCs/>
                <w:iCs/>
                <w:color w:val="000000"/>
                <w:szCs w:val="24"/>
                <w:shd w:val="clear" w:color="auto" w:fill="FFFFFF"/>
                <w:lang w:val="hy-AM" w:eastAsia="ru-RU"/>
              </w:rPr>
              <w:t xml:space="preserve"> թիվ </w:t>
            </w:r>
            <w:r w:rsidRPr="00740B93">
              <w:rPr>
                <w:rFonts w:ascii="GHEA Grapalat" w:hAnsi="GHEA Grapalat"/>
                <w:szCs w:val="24"/>
                <w:lang w:val="hy-AM"/>
              </w:rPr>
              <w:t xml:space="preserve">01/3078-2025 </w:t>
            </w:r>
            <w:r w:rsidRPr="00740B93">
              <w:rPr>
                <w:rFonts w:ascii="GHEA Grapalat" w:hAnsi="GHEA Grapalat"/>
                <w:bCs/>
                <w:iCs/>
                <w:color w:val="000000"/>
                <w:szCs w:val="24"/>
                <w:shd w:val="clear" w:color="auto" w:fill="FFFFFF"/>
                <w:lang w:val="hy-AM" w:eastAsia="ru-RU"/>
              </w:rPr>
              <w:t xml:space="preserve">գրությամբ ներկայացված՝ «Հայաստանի Հանրապետության կառավարության 2019 թվականի հոկտեմբերի 24-ի N 1485-Լ որոշման մեջ փոփոխություններ և լրացումներ կատարելու մասին» Հայաստանի Հանրապետության կառավարության </w:t>
            </w:r>
            <w:r w:rsidRPr="00740B93">
              <w:rPr>
                <w:rFonts w:ascii="GHEA Grapalat" w:hAnsi="GHEA Grapalat" w:cs="GHEA Grapalat"/>
                <w:bCs/>
                <w:szCs w:val="24"/>
                <w:lang w:val="hy-AM"/>
              </w:rPr>
              <w:t>որոշման նախագծի (այսուհետ՝ Նախագիծ) վերաբերյալ հայտնում ենք հետևյալը.</w:t>
            </w:r>
          </w:p>
          <w:p w14:paraId="4946EC46" w14:textId="77777777" w:rsidR="00337004" w:rsidRPr="00740B93" w:rsidRDefault="00337004" w:rsidP="00337004">
            <w:pPr>
              <w:tabs>
                <w:tab w:val="left" w:pos="851"/>
              </w:tabs>
              <w:spacing w:line="360" w:lineRule="auto"/>
              <w:ind w:firstLine="567"/>
              <w:jc w:val="both"/>
              <w:rPr>
                <w:rFonts w:ascii="GHEA Grapalat" w:hAnsi="GHEA Grapalat" w:cs="GHEA Grapalat"/>
                <w:bCs/>
                <w:szCs w:val="24"/>
                <w:lang w:val="hy-AM"/>
              </w:rPr>
            </w:pPr>
            <w:r w:rsidRPr="00740B93">
              <w:rPr>
                <w:rFonts w:ascii="GHEA Grapalat" w:hAnsi="GHEA Grapalat" w:cs="GHEA Grapalat"/>
                <w:bCs/>
                <w:szCs w:val="24"/>
                <w:lang w:val="hy-AM"/>
              </w:rPr>
              <w:t>Նախագծով առաջարկվում է 2025թ</w:t>
            </w:r>
            <w:r>
              <w:rPr>
                <w:rFonts w:ascii="GHEA Grapalat" w:hAnsi="GHEA Grapalat" w:cs="GHEA Grapalat"/>
                <w:bCs/>
                <w:szCs w:val="24"/>
                <w:lang w:val="hy-AM"/>
              </w:rPr>
              <w:t>.</w:t>
            </w:r>
            <w:r w:rsidRPr="00740B93">
              <w:rPr>
                <w:rFonts w:ascii="GHEA Grapalat" w:hAnsi="GHEA Grapalat" w:cs="GHEA Grapalat"/>
                <w:bCs/>
                <w:szCs w:val="24"/>
                <w:lang w:val="hy-AM"/>
              </w:rPr>
              <w:t xml:space="preserve"> գյուղատնտեսական տարվա համար ապահովագրավճարի </w:t>
            </w:r>
            <w:r>
              <w:rPr>
                <w:rFonts w:ascii="GHEA Grapalat" w:hAnsi="GHEA Grapalat" w:cs="GHEA Grapalat"/>
                <w:bCs/>
                <w:szCs w:val="24"/>
                <w:lang w:val="hy-AM"/>
              </w:rPr>
              <w:t>սուբսիդավորումն</w:t>
            </w:r>
            <w:r w:rsidRPr="00740B93">
              <w:rPr>
                <w:rFonts w:ascii="GHEA Grapalat" w:hAnsi="GHEA Grapalat" w:cs="GHEA Grapalat"/>
                <w:bCs/>
                <w:szCs w:val="24"/>
                <w:lang w:val="hy-AM"/>
              </w:rPr>
              <w:t xml:space="preserve"> ամբողջությամբ իրականացնել Կառավարության միջոցների հաշվին և </w:t>
            </w:r>
            <w:r>
              <w:rPr>
                <w:rFonts w:ascii="GHEA Grapalat" w:hAnsi="GHEA Grapalat" w:cs="GHEA Grapalat"/>
                <w:bCs/>
                <w:szCs w:val="24"/>
                <w:lang w:val="hy-AM"/>
              </w:rPr>
              <w:t>գյուղատնտեսության ոլորտի</w:t>
            </w:r>
            <w:r w:rsidRPr="00740B93">
              <w:rPr>
                <w:rFonts w:ascii="GHEA Grapalat" w:hAnsi="GHEA Grapalat" w:cs="GHEA Grapalat"/>
                <w:bCs/>
                <w:szCs w:val="24"/>
                <w:lang w:val="hy-AM"/>
              </w:rPr>
              <w:t xml:space="preserve"> տնտեսավարողներին տրամադրել ապահովագրության պայմանագրով նախատեսված ապահովագրավճարի մինչև 80 (ներառյալ) տոկոսի չափով սուբսիդավորում (նախապես որոշված 50-65%-ի փոխարեն)։ </w:t>
            </w:r>
            <w:r>
              <w:rPr>
                <w:rFonts w:ascii="GHEA Grapalat" w:hAnsi="GHEA Grapalat" w:cs="GHEA Grapalat"/>
                <w:bCs/>
                <w:szCs w:val="24"/>
                <w:lang w:val="hy-AM"/>
              </w:rPr>
              <w:t xml:space="preserve">Միաժամանակ </w:t>
            </w:r>
            <w:r w:rsidRPr="00740B93">
              <w:rPr>
                <w:rFonts w:ascii="GHEA Grapalat" w:hAnsi="GHEA Grapalat" w:cs="GHEA Grapalat"/>
                <w:bCs/>
                <w:szCs w:val="24"/>
                <w:lang w:val="hy-AM"/>
              </w:rPr>
              <w:t>2025թ</w:t>
            </w:r>
            <w:r>
              <w:rPr>
                <w:rFonts w:ascii="GHEA Grapalat" w:hAnsi="GHEA Grapalat" w:cs="GHEA Grapalat"/>
                <w:bCs/>
                <w:szCs w:val="24"/>
                <w:lang w:val="hy-AM"/>
              </w:rPr>
              <w:t>.</w:t>
            </w:r>
            <w:r w:rsidRPr="00CD614D">
              <w:rPr>
                <w:rFonts w:ascii="GHEA Grapalat" w:hAnsi="GHEA Grapalat" w:cs="GHEA Grapalat"/>
                <w:bCs/>
                <w:szCs w:val="24"/>
                <w:lang w:val="hy-AM"/>
              </w:rPr>
              <w:t xml:space="preserve"> </w:t>
            </w:r>
            <w:r w:rsidRPr="00740B93">
              <w:rPr>
                <w:rFonts w:ascii="GHEA Grapalat" w:hAnsi="GHEA Grapalat" w:cs="GHEA Grapalat"/>
                <w:bCs/>
                <w:szCs w:val="24"/>
                <w:lang w:val="hy-AM"/>
              </w:rPr>
              <w:t>գյուղատնտեսական տարվա համար առաջարկվում է</w:t>
            </w:r>
            <w:r w:rsidRPr="00CD614D">
              <w:rPr>
                <w:rFonts w:ascii="GHEA Grapalat" w:hAnsi="GHEA Grapalat" w:cs="GHEA Grapalat"/>
                <w:bCs/>
                <w:szCs w:val="24"/>
                <w:lang w:val="hy-AM"/>
              </w:rPr>
              <w:t xml:space="preserve"> </w:t>
            </w:r>
            <w:r>
              <w:rPr>
                <w:rFonts w:ascii="GHEA Grapalat" w:hAnsi="GHEA Grapalat" w:cs="GHEA Grapalat"/>
                <w:bCs/>
                <w:szCs w:val="24"/>
                <w:lang w:val="hy-AM"/>
              </w:rPr>
              <w:t>նաև</w:t>
            </w:r>
            <w:r w:rsidRPr="00740B93">
              <w:rPr>
                <w:rFonts w:ascii="GHEA Grapalat" w:hAnsi="GHEA Grapalat" w:cs="GHEA Grapalat"/>
                <w:bCs/>
                <w:szCs w:val="24"/>
                <w:lang w:val="hy-AM"/>
              </w:rPr>
              <w:t xml:space="preserve"> </w:t>
            </w:r>
            <w:r>
              <w:rPr>
                <w:rFonts w:ascii="GHEA Grapalat" w:hAnsi="GHEA Grapalat" w:cs="GHEA Grapalat"/>
                <w:bCs/>
                <w:szCs w:val="24"/>
                <w:lang w:val="hy-AM"/>
              </w:rPr>
              <w:t>պետության</w:t>
            </w:r>
            <w:r w:rsidRPr="00740B93">
              <w:rPr>
                <w:rFonts w:ascii="GHEA Grapalat" w:hAnsi="GHEA Grapalat" w:cs="GHEA Grapalat"/>
                <w:bCs/>
                <w:szCs w:val="24"/>
                <w:lang w:val="hy-AM"/>
              </w:rPr>
              <w:t xml:space="preserve"> </w:t>
            </w:r>
            <w:r>
              <w:rPr>
                <w:rFonts w:ascii="GHEA Grapalat" w:hAnsi="GHEA Grapalat" w:cs="GHEA Grapalat"/>
                <w:bCs/>
                <w:szCs w:val="24"/>
                <w:lang w:val="hy-AM"/>
              </w:rPr>
              <w:t>աջակություն</w:t>
            </w:r>
            <w:r w:rsidRPr="00740B93">
              <w:rPr>
                <w:rFonts w:ascii="GHEA Grapalat" w:hAnsi="GHEA Grapalat" w:cs="GHEA Grapalat"/>
                <w:bCs/>
                <w:szCs w:val="24"/>
                <w:lang w:val="hy-AM"/>
              </w:rPr>
              <w:t xml:space="preserve"> ոչ միայն տնտեսավարողների ապահովագրավճարների սուբսիդավորման հարցում, այլ նաև ապահովագրական ընկերություններին՝ մասնավորապես </w:t>
            </w:r>
            <w:r w:rsidRPr="00740B93">
              <w:rPr>
                <w:rFonts w:ascii="GHEA Grapalat" w:hAnsi="GHEA Grapalat" w:cs="GHEA Grapalat"/>
                <w:bCs/>
                <w:szCs w:val="24"/>
                <w:lang w:val="hy-AM"/>
              </w:rPr>
              <w:lastRenderedPageBreak/>
              <w:t>2025թ</w:t>
            </w:r>
            <w:r>
              <w:rPr>
                <w:rFonts w:ascii="GHEA Grapalat" w:hAnsi="GHEA Grapalat" w:cs="GHEA Grapalat"/>
                <w:bCs/>
                <w:szCs w:val="24"/>
                <w:lang w:val="hy-AM"/>
              </w:rPr>
              <w:t>.</w:t>
            </w:r>
            <w:r w:rsidRPr="00740B93">
              <w:rPr>
                <w:rFonts w:ascii="GHEA Grapalat" w:hAnsi="GHEA Grapalat" w:cs="GHEA Grapalat"/>
                <w:bCs/>
                <w:szCs w:val="24"/>
                <w:lang w:val="hy-AM"/>
              </w:rPr>
              <w:t xml:space="preserve"> համար գործակալության անդամ յուրաքանչյուր ապահովագրական </w:t>
            </w:r>
            <w:r>
              <w:rPr>
                <w:rFonts w:ascii="GHEA Grapalat" w:hAnsi="GHEA Grapalat" w:cs="GHEA Grapalat"/>
                <w:bCs/>
                <w:szCs w:val="24"/>
                <w:lang w:val="hy-AM"/>
              </w:rPr>
              <w:t>ընկերության</w:t>
            </w:r>
            <w:r w:rsidRPr="00740B93">
              <w:rPr>
                <w:rFonts w:ascii="GHEA Grapalat" w:hAnsi="GHEA Grapalat" w:cs="GHEA Grapalat"/>
                <w:bCs/>
                <w:szCs w:val="24"/>
                <w:lang w:val="hy-AM"/>
              </w:rPr>
              <w:t xml:space="preserve"> </w:t>
            </w:r>
            <w:r>
              <w:rPr>
                <w:rFonts w:ascii="GHEA Grapalat" w:hAnsi="GHEA Grapalat" w:cs="GHEA Grapalat"/>
                <w:bCs/>
                <w:szCs w:val="24"/>
                <w:lang w:val="hy-AM"/>
              </w:rPr>
              <w:t>փոխհատուցել</w:t>
            </w:r>
            <w:r w:rsidRPr="00740B93">
              <w:rPr>
                <w:rFonts w:ascii="GHEA Grapalat" w:hAnsi="GHEA Grapalat" w:cs="GHEA Grapalat"/>
                <w:bCs/>
                <w:szCs w:val="24"/>
                <w:lang w:val="hy-AM"/>
              </w:rPr>
              <w:t xml:space="preserve"> նաև վերջինիս կողմից ընդհանուր հավաքագրած ապահովագրավճարի հանրագումարի 200 տոկոսի չափը գերազանցող, տնտեսավարողներին փոխհատուցված ապահովագրական հատուցումների գումարը։</w:t>
            </w:r>
          </w:p>
          <w:p w14:paraId="40E32866" w14:textId="77777777" w:rsidR="00337004" w:rsidRPr="002464DE" w:rsidRDefault="00337004" w:rsidP="00337004">
            <w:pPr>
              <w:spacing w:line="360" w:lineRule="auto"/>
              <w:ind w:firstLine="567"/>
              <w:jc w:val="both"/>
              <w:rPr>
                <w:rFonts w:ascii="GHEA Grapalat" w:hAnsi="GHEA Grapalat" w:cs="Sylfaen"/>
                <w:szCs w:val="24"/>
                <w:lang w:val="hy-AM"/>
              </w:rPr>
            </w:pPr>
            <w:r>
              <w:rPr>
                <w:rFonts w:ascii="GHEA Grapalat" w:hAnsi="GHEA Grapalat" w:cs="GHEA Grapalat"/>
                <w:bCs/>
                <w:szCs w:val="24"/>
                <w:lang w:val="hy-AM"/>
              </w:rPr>
              <w:t>Առաջարկվող փոփոխության մասով նշենք, որ ՀՀ վարչապետի կողմից Էկոնոմիկայի նախարարությունում 21.12.2024թ. անցկացված խորհրդակցության (</w:t>
            </w:r>
            <w:r w:rsidRPr="00531721">
              <w:rPr>
                <w:rFonts w:ascii="GHEA Grapalat" w:hAnsi="GHEA Grapalat" w:cs="GHEA Grapalat"/>
                <w:bCs/>
                <w:szCs w:val="24"/>
                <w:lang w:val="hy-AM"/>
              </w:rPr>
              <w:t xml:space="preserve">N </w:t>
            </w:r>
            <w:r>
              <w:rPr>
                <w:rFonts w:ascii="GHEA Grapalat" w:hAnsi="GHEA Grapalat" w:cs="GHEA Grapalat"/>
                <w:bCs/>
                <w:szCs w:val="24"/>
                <w:lang w:val="hy-AM"/>
              </w:rPr>
              <w:t>Վ/202-2023 արձանագրություն) արձանագրության 3-րդ կետի 1.14 ենթակետով Էկոնոմիկայի նախարարին հանձնարարվել էր</w:t>
            </w:r>
            <w:r w:rsidRPr="00531721">
              <w:rPr>
                <w:rFonts w:ascii="GHEA Grapalat" w:hAnsi="GHEA Grapalat" w:cs="GHEA Grapalat"/>
                <w:bCs/>
                <w:szCs w:val="24"/>
                <w:lang w:val="hy-AM"/>
              </w:rPr>
              <w:t xml:space="preserve"> </w:t>
            </w:r>
            <w:r w:rsidRPr="00740B93">
              <w:rPr>
                <w:rFonts w:ascii="GHEA Grapalat" w:hAnsi="GHEA Grapalat" w:cs="GHEA Grapalat"/>
                <w:bCs/>
                <w:szCs w:val="24"/>
                <w:lang w:val="hy-AM"/>
              </w:rPr>
              <w:t>ձեռնարկել քայլեր</w:t>
            </w:r>
            <w:r>
              <w:rPr>
                <w:rFonts w:ascii="GHEA Grapalat" w:hAnsi="GHEA Grapalat" w:cs="GHEA Grapalat"/>
                <w:bCs/>
                <w:szCs w:val="24"/>
                <w:lang w:val="hy-AM"/>
              </w:rPr>
              <w:t xml:space="preserve"> </w:t>
            </w:r>
            <w:r w:rsidRPr="00740B93">
              <w:rPr>
                <w:rFonts w:ascii="GHEA Grapalat" w:hAnsi="GHEA Grapalat" w:cs="GHEA Grapalat"/>
                <w:bCs/>
                <w:szCs w:val="24"/>
                <w:lang w:val="hy-AM"/>
              </w:rPr>
              <w:t>գյուղատնտեսության ոլորտում ապահովագրական համակարգի խնդիրները լուծելու ուղղությամբ</w:t>
            </w:r>
            <w:r>
              <w:rPr>
                <w:rFonts w:ascii="GHEA Grapalat" w:hAnsi="GHEA Grapalat" w:cs="GHEA Grapalat"/>
                <w:bCs/>
                <w:szCs w:val="24"/>
                <w:lang w:val="hy-AM"/>
              </w:rPr>
              <w:t>՝ գույքագրելով բոլոր առաջարկները և բացառման սկզբունքով առաջնորդվելով՝ լավարկել ներդրված համակարգը:</w:t>
            </w:r>
            <w:r w:rsidRPr="002464DE">
              <w:rPr>
                <w:rFonts w:ascii="GHEA Grapalat" w:hAnsi="GHEA Grapalat" w:cs="Sylfaen"/>
                <w:szCs w:val="24"/>
                <w:lang w:val="hy-AM"/>
              </w:rPr>
              <w:t xml:space="preserve"> </w:t>
            </w:r>
            <w:r>
              <w:rPr>
                <w:rFonts w:ascii="GHEA Grapalat" w:hAnsi="GHEA Grapalat" w:cs="Sylfaen"/>
                <w:szCs w:val="24"/>
                <w:lang w:val="hy-AM"/>
              </w:rPr>
              <w:t xml:space="preserve">Միաժամանակ էկոնոմիկայի նախարարության կողմից շրջանառվել էր նախագիծ, որով առաջարկվում էր «Հայաստանի Հանրապետության և Վերականգնման վարկերի բանկի միջև 2017թ. դեկտեմբերի 18-ին ստորագրված և 2018թ. փետրվարի 6-ին փոփոխված </w:t>
            </w:r>
            <w:r>
              <w:rPr>
                <w:rFonts w:ascii="GHEA Grapalat" w:hAnsi="GHEA Grapalat" w:cs="Sylfaen"/>
                <w:szCs w:val="24"/>
                <w:lang w:val="hy-AM"/>
              </w:rPr>
              <w:lastRenderedPageBreak/>
              <w:t xml:space="preserve">«Գյուղատնտեսական ապահովագրության սխեմայի աջակցման ծրագիր» ֆինանսավորման համաձայնագրում կատարել փոփոխություն և համաձայնագրով սահմանված ապահովագրավճարների սուբսիդավորումը ֆինանսավորելու համար հատկացված ֆինանսական օժանդակության </w:t>
            </w:r>
            <w:r>
              <w:rPr>
                <w:rFonts w:ascii="GHEA Grapalat" w:hAnsi="GHEA Grapalat" w:cs="GHEA Grapalat"/>
                <w:szCs w:val="24"/>
                <w:lang w:val="hy-AM"/>
              </w:rPr>
              <w:t>գումարից</w:t>
            </w:r>
            <w:r>
              <w:rPr>
                <w:rFonts w:ascii="GHEA Grapalat" w:hAnsi="GHEA Grapalat" w:cs="Sylfaen"/>
                <w:szCs w:val="24"/>
                <w:lang w:val="hy-AM"/>
              </w:rPr>
              <w:t xml:space="preserve"> 500.0 հազ. </w:t>
            </w:r>
            <w:r>
              <w:rPr>
                <w:rFonts w:ascii="GHEA Grapalat" w:hAnsi="GHEA Grapalat" w:cs="GHEA Grapalat"/>
                <w:szCs w:val="24"/>
                <w:lang w:val="hy-AM"/>
              </w:rPr>
              <w:t>եվրո</w:t>
            </w:r>
            <w:r>
              <w:rPr>
                <w:rFonts w:ascii="GHEA Grapalat" w:hAnsi="GHEA Grapalat" w:cs="Sylfaen"/>
                <w:szCs w:val="24"/>
                <w:lang w:val="hy-AM"/>
              </w:rPr>
              <w:t xml:space="preserve"> </w:t>
            </w:r>
            <w:r>
              <w:rPr>
                <w:rFonts w:ascii="GHEA Grapalat" w:hAnsi="GHEA Grapalat" w:cs="GHEA Grapalat"/>
                <w:szCs w:val="24"/>
                <w:lang w:val="hy-AM"/>
              </w:rPr>
              <w:t>տրամադրել՝</w:t>
            </w:r>
            <w:r>
              <w:rPr>
                <w:rFonts w:ascii="GHEA Grapalat" w:hAnsi="GHEA Grapalat" w:cs="Sylfaen"/>
                <w:szCs w:val="24"/>
                <w:lang w:val="hy-AM"/>
              </w:rPr>
              <w:t xml:space="preserve"> </w:t>
            </w:r>
            <w:r>
              <w:rPr>
                <w:rFonts w:ascii="GHEA Grapalat" w:hAnsi="GHEA Grapalat" w:cs="GHEA Grapalat"/>
                <w:szCs w:val="24"/>
                <w:lang w:val="hy-AM"/>
              </w:rPr>
              <w:t>ապահովագր</w:t>
            </w:r>
            <w:r>
              <w:rPr>
                <w:rFonts w:ascii="GHEA Grapalat" w:hAnsi="GHEA Grapalat" w:cs="Sylfaen"/>
                <w:szCs w:val="24"/>
                <w:lang w:val="hy-AM"/>
              </w:rPr>
              <w:t xml:space="preserve">ության գործընթացի խորհրդատվական և տեխնիկական աջակցության նպատակով։ Վերջինիս վերաբերյալ 02.12.2024թ. կայացած ֆինանսատնտեսական նախարարական կոմիտեի նիստի </w:t>
            </w:r>
            <w:r w:rsidRPr="002464DE">
              <w:rPr>
                <w:rFonts w:ascii="GHEA Grapalat" w:hAnsi="GHEA Grapalat" w:cs="Sylfaen"/>
                <w:szCs w:val="24"/>
                <w:lang w:val="hy-AM"/>
              </w:rPr>
              <w:t>N</w:t>
            </w:r>
            <w:r>
              <w:rPr>
                <w:rFonts w:ascii="GHEA Grapalat" w:hAnsi="GHEA Grapalat" w:cs="Sylfaen"/>
                <w:szCs w:val="24"/>
                <w:lang w:val="hy-AM"/>
              </w:rPr>
              <w:t xml:space="preserve">ԿԱ/368-2024 արձանագրության 4-րդ կետով տրվել բացասական դիրքորոշում՝ </w:t>
            </w:r>
            <w:r w:rsidRPr="002464DE">
              <w:rPr>
                <w:rFonts w:ascii="GHEA Grapalat" w:hAnsi="GHEA Grapalat" w:cs="Sylfaen"/>
                <w:szCs w:val="24"/>
                <w:lang w:val="hy-AM"/>
              </w:rPr>
              <w:t>հաշվի առնե</w:t>
            </w:r>
            <w:r>
              <w:rPr>
                <w:rFonts w:ascii="GHEA Grapalat" w:hAnsi="GHEA Grapalat" w:cs="Sylfaen"/>
                <w:szCs w:val="24"/>
                <w:lang w:val="hy-AM"/>
              </w:rPr>
              <w:t xml:space="preserve">լով Փոխվարչապետ Մհեր Գրիգորյանի </w:t>
            </w:r>
            <w:r w:rsidRPr="002464DE">
              <w:rPr>
                <w:rFonts w:ascii="GHEA Grapalat" w:hAnsi="GHEA Grapalat" w:cs="Sylfaen"/>
                <w:szCs w:val="24"/>
                <w:lang w:val="hy-AM"/>
              </w:rPr>
              <w:t>դիտարկումն առ այն, որ վերաբաշխում կատարելու հարց</w:t>
            </w:r>
            <w:r>
              <w:rPr>
                <w:rFonts w:ascii="GHEA Grapalat" w:hAnsi="GHEA Grapalat" w:cs="Sylfaen"/>
                <w:szCs w:val="24"/>
                <w:lang w:val="hy-AM"/>
              </w:rPr>
              <w:t xml:space="preserve">ը հնարավոր կլինի քննարկել միայն </w:t>
            </w:r>
            <w:r w:rsidRPr="002464DE">
              <w:rPr>
                <w:rFonts w:ascii="GHEA Grapalat" w:hAnsi="GHEA Grapalat" w:cs="Sylfaen"/>
                <w:szCs w:val="24"/>
                <w:lang w:val="hy-AM"/>
              </w:rPr>
              <w:t>Վարչապետի մոտ Կենտրոնական բանկի կողմից ներկայացվելիք նոր մոդելը քննարկելուց հետո</w:t>
            </w:r>
            <w:r>
              <w:rPr>
                <w:rFonts w:ascii="GHEA Grapalat" w:hAnsi="GHEA Grapalat" w:cs="Sylfaen"/>
                <w:szCs w:val="24"/>
                <w:lang w:val="hy-AM"/>
              </w:rPr>
              <w:t>։</w:t>
            </w:r>
          </w:p>
          <w:p w14:paraId="6591AB44" w14:textId="77777777" w:rsidR="00337004" w:rsidRPr="00531721" w:rsidRDefault="00337004" w:rsidP="00337004">
            <w:pPr>
              <w:spacing w:line="360" w:lineRule="auto"/>
              <w:ind w:firstLine="567"/>
              <w:jc w:val="both"/>
              <w:rPr>
                <w:rFonts w:ascii="GHEA Grapalat" w:hAnsi="GHEA Grapalat"/>
                <w:szCs w:val="24"/>
                <w:lang w:val="hy-AM"/>
              </w:rPr>
            </w:pPr>
            <w:r>
              <w:rPr>
                <w:rFonts w:ascii="GHEA Grapalat" w:hAnsi="GHEA Grapalat"/>
                <w:bCs/>
                <w:szCs w:val="24"/>
                <w:lang w:val="hy-AM"/>
              </w:rPr>
              <w:t xml:space="preserve">Հաշվի առնելով, որ Ծրագրի մասնակից հանդիսանում է նաև KfW (Ծրագրի շարունակականության վերաբերյալ վերջինի համաձայնությունն առկա չէ), կարծում ենք որ առաջարկվող լուծումները կարճաժամկետ են և գնահատված </w:t>
            </w:r>
            <w:r>
              <w:rPr>
                <w:rFonts w:ascii="GHEA Grapalat" w:hAnsi="GHEA Grapalat"/>
                <w:bCs/>
                <w:szCs w:val="24"/>
                <w:lang w:val="hy-AM"/>
              </w:rPr>
              <w:lastRenderedPageBreak/>
              <w:t xml:space="preserve">չեն </w:t>
            </w:r>
            <w:r w:rsidRPr="008A7CDB">
              <w:rPr>
                <w:rFonts w:ascii="GHEA Grapalat" w:hAnsi="GHEA Grapalat" w:cs="GHEA Grapalat"/>
                <w:bCs/>
                <w:szCs w:val="24"/>
                <w:lang w:val="hy-AM"/>
              </w:rPr>
              <w:t>համակարգային լուծման տարբերակները:</w:t>
            </w:r>
            <w:r>
              <w:rPr>
                <w:rFonts w:ascii="GHEA Grapalat" w:hAnsi="GHEA Grapalat" w:cs="GHEA Grapalat"/>
                <w:bCs/>
                <w:szCs w:val="24"/>
                <w:lang w:val="hy-AM"/>
              </w:rPr>
              <w:t xml:space="preserve"> Ուստի կարևորում ենք նաև</w:t>
            </w:r>
            <w:r w:rsidRPr="00531721">
              <w:rPr>
                <w:rFonts w:ascii="GHEA Grapalat" w:hAnsi="GHEA Grapalat"/>
                <w:bCs/>
                <w:szCs w:val="24"/>
                <w:lang w:val="hy-AM"/>
              </w:rPr>
              <w:t xml:space="preserve"> փոխհատուցման վերոնշյալ մեխանիզմին աջակցման վերաբերյալ KfW-ի կողմից հավաստումներ</w:t>
            </w:r>
            <w:r>
              <w:rPr>
                <w:rFonts w:ascii="GHEA Grapalat" w:hAnsi="GHEA Grapalat"/>
                <w:bCs/>
                <w:szCs w:val="24"/>
                <w:lang w:val="hy-AM"/>
              </w:rPr>
              <w:t>ի ստացումը</w:t>
            </w:r>
            <w:r w:rsidRPr="00531721">
              <w:rPr>
                <w:rFonts w:ascii="GHEA Grapalat" w:hAnsi="GHEA Grapalat"/>
                <w:bCs/>
                <w:szCs w:val="24"/>
                <w:lang w:val="hy-AM"/>
              </w:rPr>
              <w:t>:</w:t>
            </w:r>
          </w:p>
          <w:p w14:paraId="20644438" w14:textId="77777777" w:rsidR="00337004" w:rsidRDefault="00337004" w:rsidP="00337004">
            <w:pPr>
              <w:tabs>
                <w:tab w:val="left" w:pos="851"/>
              </w:tabs>
              <w:spacing w:line="360" w:lineRule="auto"/>
              <w:ind w:firstLine="567"/>
              <w:jc w:val="both"/>
              <w:rPr>
                <w:rFonts w:ascii="GHEA Grapalat" w:hAnsi="GHEA Grapalat" w:cs="GHEA Grapalat"/>
                <w:bCs/>
                <w:szCs w:val="24"/>
                <w:lang w:val="hy-AM"/>
              </w:rPr>
            </w:pPr>
            <w:r>
              <w:rPr>
                <w:rFonts w:ascii="GHEA Grapalat" w:hAnsi="GHEA Grapalat" w:cs="GHEA Grapalat"/>
                <w:bCs/>
                <w:szCs w:val="24"/>
                <w:lang w:val="hy-AM"/>
              </w:rPr>
              <w:t>Միաժամանակ</w:t>
            </w:r>
            <w:r w:rsidRPr="00740B93">
              <w:rPr>
                <w:rFonts w:ascii="GHEA Grapalat" w:hAnsi="GHEA Grapalat" w:cs="GHEA Grapalat"/>
                <w:bCs/>
                <w:szCs w:val="24"/>
                <w:lang w:val="hy-AM"/>
              </w:rPr>
              <w:t xml:space="preserve"> հայտնում ենք, որ գյուղատնտեսությունում տնտեսավարողներին տրամադրվող ապահովագրավճարի փոխհատուցման շեմի բարձրացումը կհանգեցնի </w:t>
            </w:r>
            <w:r>
              <w:rPr>
                <w:rFonts w:ascii="GHEA Grapalat" w:hAnsi="GHEA Grapalat" w:cs="GHEA Grapalat"/>
                <w:bCs/>
                <w:szCs w:val="24"/>
                <w:lang w:val="hy-AM"/>
              </w:rPr>
              <w:t xml:space="preserve">2025թ. </w:t>
            </w:r>
            <w:r w:rsidRPr="00740B93">
              <w:rPr>
                <w:rFonts w:ascii="GHEA Grapalat" w:hAnsi="GHEA Grapalat" w:cs="GHEA Grapalat"/>
                <w:bCs/>
                <w:szCs w:val="24"/>
                <w:lang w:val="hy-AM"/>
              </w:rPr>
              <w:t xml:space="preserve">պետական բյուջեից լրացուցիչ </w:t>
            </w:r>
            <w:r>
              <w:rPr>
                <w:rFonts w:ascii="GHEA Grapalat" w:hAnsi="GHEA Grapalat" w:cs="GHEA Grapalat"/>
                <w:bCs/>
                <w:szCs w:val="24"/>
                <w:lang w:val="hy-AM"/>
              </w:rPr>
              <w:t>միջոցների հատկացման անհրաժեշտության</w:t>
            </w:r>
            <w:r w:rsidRPr="00740B93">
              <w:rPr>
                <w:rFonts w:ascii="GHEA Grapalat" w:hAnsi="GHEA Grapalat" w:cs="GHEA Grapalat"/>
                <w:bCs/>
                <w:szCs w:val="24"/>
                <w:lang w:val="hy-AM"/>
              </w:rPr>
              <w:t xml:space="preserve">, քանի որ </w:t>
            </w:r>
            <w:r>
              <w:rPr>
                <w:rFonts w:ascii="GHEA Grapalat" w:hAnsi="GHEA Grapalat" w:cs="GHEA Grapalat"/>
                <w:bCs/>
                <w:szCs w:val="24"/>
                <w:lang w:val="hy-AM"/>
              </w:rPr>
              <w:t>ՀՀ պետական բյուջեում վերոնշյալ միջոցառման շրջանակներում</w:t>
            </w:r>
            <w:r w:rsidRPr="00740B93">
              <w:rPr>
                <w:rFonts w:ascii="GHEA Grapalat" w:hAnsi="GHEA Grapalat" w:cs="GHEA Grapalat"/>
                <w:bCs/>
                <w:szCs w:val="24"/>
                <w:lang w:val="hy-AM"/>
              </w:rPr>
              <w:t xml:space="preserve"> </w:t>
            </w:r>
            <w:r>
              <w:rPr>
                <w:rFonts w:ascii="GHEA Grapalat" w:hAnsi="GHEA Grapalat" w:cs="GHEA Grapalat"/>
                <w:bCs/>
                <w:szCs w:val="24"/>
                <w:lang w:val="hy-AM"/>
              </w:rPr>
              <w:t xml:space="preserve">միջոցներն </w:t>
            </w:r>
            <w:r w:rsidRPr="00740B93">
              <w:rPr>
                <w:rFonts w:ascii="GHEA Grapalat" w:hAnsi="GHEA Grapalat" w:cs="GHEA Grapalat"/>
                <w:bCs/>
                <w:szCs w:val="24"/>
                <w:lang w:val="hy-AM"/>
              </w:rPr>
              <w:t>ի սկզբանե նախատեսվել են 50-65%-ի սահմաններում փոխհատուցման պայմանով</w:t>
            </w:r>
            <w:r>
              <w:rPr>
                <w:rFonts w:ascii="GHEA Grapalat" w:hAnsi="GHEA Grapalat" w:cs="GHEA Grapalat"/>
                <w:bCs/>
                <w:szCs w:val="24"/>
                <w:lang w:val="hy-AM"/>
              </w:rPr>
              <w:t>,</w:t>
            </w:r>
            <w:r w:rsidRPr="00740B93">
              <w:rPr>
                <w:rFonts w:ascii="GHEA Grapalat" w:hAnsi="GHEA Grapalat" w:cs="GHEA Grapalat"/>
                <w:bCs/>
                <w:szCs w:val="24"/>
                <w:lang w:val="hy-AM"/>
              </w:rPr>
              <w:t xml:space="preserve"> որ</w:t>
            </w:r>
            <w:r>
              <w:rPr>
                <w:rFonts w:ascii="GHEA Grapalat" w:hAnsi="GHEA Grapalat" w:cs="GHEA Grapalat"/>
                <w:bCs/>
                <w:szCs w:val="24"/>
                <w:lang w:val="hy-AM"/>
              </w:rPr>
              <w:t>ն</w:t>
            </w:r>
            <w:r w:rsidRPr="00740B93">
              <w:rPr>
                <w:rFonts w:ascii="GHEA Grapalat" w:hAnsi="GHEA Grapalat" w:cs="GHEA Grapalat"/>
                <w:bCs/>
                <w:szCs w:val="24"/>
                <w:lang w:val="hy-AM"/>
              </w:rPr>
              <w:t xml:space="preserve"> ըստ KFW-ի հետ կնքված դրամաշնորհային համաձայնագրի պետք է իրականացվեր 50/50 համամասնությամբ: </w:t>
            </w:r>
          </w:p>
          <w:p w14:paraId="4199DD21" w14:textId="77777777" w:rsidR="00337004" w:rsidRDefault="00337004" w:rsidP="00337004">
            <w:pPr>
              <w:tabs>
                <w:tab w:val="left" w:pos="567"/>
                <w:tab w:val="left" w:pos="851"/>
              </w:tabs>
              <w:spacing w:line="360" w:lineRule="auto"/>
              <w:jc w:val="both"/>
              <w:rPr>
                <w:rFonts w:ascii="GHEA Grapalat" w:hAnsi="GHEA Grapalat" w:cs="GHEA Grapalat"/>
                <w:bCs/>
                <w:szCs w:val="24"/>
                <w:lang w:val="hy-AM"/>
              </w:rPr>
            </w:pPr>
            <w:r>
              <w:rPr>
                <w:rFonts w:ascii="GHEA Grapalat" w:hAnsi="GHEA Grapalat" w:cs="GHEA Grapalat"/>
                <w:bCs/>
                <w:szCs w:val="24"/>
                <w:lang w:val="hy-AM"/>
              </w:rPr>
              <w:tab/>
              <w:t xml:space="preserve">Նշենք նաև, որ նախագծի հիմնավորման համաձայն՝ </w:t>
            </w:r>
            <w:r w:rsidRPr="008A7CDB">
              <w:rPr>
                <w:rFonts w:ascii="GHEA Grapalat" w:hAnsi="GHEA Grapalat" w:cs="GHEA Grapalat"/>
                <w:bCs/>
                <w:szCs w:val="24"/>
                <w:lang w:val="hy-AM"/>
              </w:rPr>
              <w:t xml:space="preserve">նախագծի ընդունման կապակցությամբ պետական </w:t>
            </w:r>
            <w:r>
              <w:rPr>
                <w:rFonts w:ascii="GHEA Grapalat" w:hAnsi="GHEA Grapalat" w:cs="GHEA Grapalat"/>
                <w:bCs/>
                <w:szCs w:val="24"/>
                <w:lang w:val="hy-AM"/>
              </w:rPr>
              <w:t xml:space="preserve">բյուջեում </w:t>
            </w:r>
            <w:r w:rsidRPr="008A7CDB">
              <w:rPr>
                <w:rFonts w:ascii="GHEA Grapalat" w:hAnsi="GHEA Grapalat" w:cs="GHEA Grapalat"/>
                <w:bCs/>
                <w:szCs w:val="24"/>
                <w:lang w:val="hy-AM"/>
              </w:rPr>
              <w:t>լրացուցիչ ծախս չի նախատեսվում</w:t>
            </w:r>
            <w:r>
              <w:rPr>
                <w:rFonts w:ascii="GHEA Grapalat" w:hAnsi="GHEA Grapalat" w:cs="GHEA Grapalat"/>
                <w:bCs/>
                <w:szCs w:val="24"/>
                <w:lang w:val="hy-AM"/>
              </w:rPr>
              <w:t>: Այդ կապակցությամբ հայտնում ենք, որ ՀՀ 2025թ. պետական բյուջեով վերոնշյալ միջոցառման շրջանակներում նախատեսվել է 1.</w:t>
            </w:r>
            <w:r w:rsidRPr="00740B93">
              <w:rPr>
                <w:rFonts w:ascii="GHEA Grapalat" w:hAnsi="GHEA Grapalat" w:cs="GHEA Grapalat"/>
                <w:bCs/>
                <w:szCs w:val="24"/>
                <w:lang w:val="hy-AM"/>
              </w:rPr>
              <w:t>4 մլրդ դրամ որի 50%-ը KFW-ի միջոցների ներգրավմամբ</w:t>
            </w:r>
            <w:r>
              <w:rPr>
                <w:rFonts w:ascii="GHEA Grapalat" w:hAnsi="GHEA Grapalat" w:cs="GHEA Grapalat"/>
                <w:bCs/>
                <w:szCs w:val="24"/>
                <w:lang w:val="hy-AM"/>
              </w:rPr>
              <w:t xml:space="preserve">: Հետևաբար </w:t>
            </w:r>
            <w:r>
              <w:rPr>
                <w:rFonts w:ascii="GHEA Grapalat" w:hAnsi="GHEA Grapalat" w:cs="GHEA Grapalat"/>
                <w:bCs/>
                <w:szCs w:val="24"/>
                <w:lang w:val="hy-AM"/>
              </w:rPr>
              <w:lastRenderedPageBreak/>
              <w:t>լրացուցիչ պարզաբանման կարիք ունեն, նախագծով առաջարկվող վերոնշյալ մեխանիզմները միայն պետական բյուջեի միջոցներից իրականացնելու պարագայում՝ պետական բյուջեից լրացուցիչ միջոցների ներգրավվման բացակայության հանգամանքները:</w:t>
            </w:r>
          </w:p>
          <w:p w14:paraId="28897584" w14:textId="7B5AF073" w:rsidR="00EE22D9" w:rsidRPr="00337004" w:rsidRDefault="00337004" w:rsidP="00337004">
            <w:pPr>
              <w:spacing w:line="360" w:lineRule="auto"/>
              <w:ind w:firstLine="567"/>
              <w:jc w:val="both"/>
              <w:rPr>
                <w:rFonts w:ascii="GHEA Grapalat" w:hAnsi="GHEA Grapalat"/>
                <w:color w:val="000000" w:themeColor="text1"/>
                <w:szCs w:val="24"/>
                <w:shd w:val="clear" w:color="auto" w:fill="FFFFFF"/>
                <w:lang w:val="hy-AM"/>
              </w:rPr>
            </w:pPr>
            <w:r>
              <w:rPr>
                <w:rFonts w:ascii="GHEA Grapalat" w:hAnsi="GHEA Grapalat" w:cs="GHEA Grapalat"/>
                <w:bCs/>
                <w:szCs w:val="24"/>
                <w:lang w:val="hy-AM"/>
              </w:rPr>
              <w:t xml:space="preserve">Բացի այդ Նախագծի 2-րդ կետով </w:t>
            </w:r>
            <w:r>
              <w:rPr>
                <w:rFonts w:ascii="GHEA Grapalat" w:hAnsi="GHEA Grapalat"/>
                <w:color w:val="000000" w:themeColor="text1"/>
                <w:szCs w:val="24"/>
                <w:shd w:val="clear" w:color="auto" w:fill="FFFFFF"/>
                <w:lang w:val="hy-AM"/>
              </w:rPr>
              <w:t>սահմանվում է</w:t>
            </w:r>
            <w:r w:rsidRPr="00CE6CAB">
              <w:rPr>
                <w:rFonts w:ascii="GHEA Grapalat" w:hAnsi="GHEA Grapalat"/>
                <w:color w:val="000000" w:themeColor="text1"/>
                <w:szCs w:val="24"/>
                <w:shd w:val="clear" w:color="auto" w:fill="FFFFFF"/>
                <w:lang w:val="hy-AM"/>
              </w:rPr>
              <w:t xml:space="preserve">, որ սույն որոշմամբ հատկացվող ֆինանսական միջոցների վրա չի տարածվում </w:t>
            </w:r>
            <w:r>
              <w:rPr>
                <w:rFonts w:ascii="GHEA Grapalat" w:hAnsi="GHEA Grapalat"/>
                <w:color w:val="000000" w:themeColor="text1"/>
                <w:szCs w:val="24"/>
                <w:shd w:val="clear" w:color="auto" w:fill="FFFFFF"/>
                <w:lang w:val="hy-AM"/>
              </w:rPr>
              <w:t>ՀՀ</w:t>
            </w:r>
            <w:r w:rsidRPr="00CE6CAB">
              <w:rPr>
                <w:rFonts w:ascii="GHEA Grapalat" w:hAnsi="GHEA Grapalat"/>
                <w:color w:val="000000" w:themeColor="text1"/>
                <w:szCs w:val="24"/>
                <w:shd w:val="clear" w:color="auto" w:fill="FFFFFF"/>
                <w:lang w:val="hy-AM"/>
              </w:rPr>
              <w:t xml:space="preserve"> կառավարության </w:t>
            </w:r>
            <w:r w:rsidRPr="006E0550">
              <w:rPr>
                <w:rFonts w:ascii="GHEA Grapalat" w:hAnsi="GHEA Grapalat"/>
                <w:color w:val="000000" w:themeColor="text1"/>
                <w:szCs w:val="24"/>
                <w:shd w:val="clear" w:color="auto" w:fill="FFFFFF"/>
                <w:lang w:val="hy-AM"/>
              </w:rPr>
              <w:t>24.12.</w:t>
            </w:r>
            <w:r>
              <w:rPr>
                <w:rFonts w:ascii="GHEA Grapalat" w:hAnsi="GHEA Grapalat"/>
                <w:color w:val="000000" w:themeColor="text1"/>
                <w:szCs w:val="24"/>
                <w:shd w:val="clear" w:color="auto" w:fill="FFFFFF"/>
                <w:lang w:val="hy-AM"/>
              </w:rPr>
              <w:t>2003թ.</w:t>
            </w:r>
            <w:r w:rsidRPr="00CE6CAB">
              <w:rPr>
                <w:rFonts w:ascii="GHEA Grapalat" w:hAnsi="GHEA Grapalat"/>
                <w:color w:val="000000" w:themeColor="text1"/>
                <w:szCs w:val="24"/>
                <w:shd w:val="clear" w:color="auto" w:fill="FFFFFF"/>
                <w:lang w:val="hy-AM"/>
              </w:rPr>
              <w:t xml:space="preserve"> </w:t>
            </w:r>
            <w:r>
              <w:rPr>
                <w:rFonts w:ascii="GHEA Grapalat" w:hAnsi="GHEA Grapalat"/>
                <w:color w:val="000000" w:themeColor="text1"/>
                <w:szCs w:val="24"/>
                <w:shd w:val="clear" w:color="auto" w:fill="FFFFFF"/>
                <w:lang w:val="hy-AM"/>
              </w:rPr>
              <w:t>«Հ</w:t>
            </w:r>
            <w:r w:rsidRPr="006E0550">
              <w:rPr>
                <w:rFonts w:ascii="GHEA Grapalat" w:hAnsi="GHEA Grapalat"/>
                <w:color w:val="000000" w:themeColor="text1"/>
                <w:szCs w:val="24"/>
                <w:shd w:val="clear" w:color="auto" w:fill="FFFFFF"/>
                <w:lang w:val="hy-AM"/>
              </w:rPr>
              <w:t xml:space="preserve">այաստանի </w:t>
            </w:r>
            <w:r>
              <w:rPr>
                <w:rFonts w:ascii="GHEA Grapalat" w:hAnsi="GHEA Grapalat"/>
                <w:color w:val="000000" w:themeColor="text1"/>
                <w:szCs w:val="24"/>
                <w:shd w:val="clear" w:color="auto" w:fill="FFFFFF"/>
                <w:lang w:val="hy-AM"/>
              </w:rPr>
              <w:t>Հ</w:t>
            </w:r>
            <w:r w:rsidRPr="006E0550">
              <w:rPr>
                <w:rFonts w:ascii="GHEA Grapalat" w:hAnsi="GHEA Grapalat"/>
                <w:color w:val="000000" w:themeColor="text1"/>
                <w:szCs w:val="24"/>
                <w:shd w:val="clear" w:color="auto" w:fill="FFFFFF"/>
                <w:lang w:val="hy-AM"/>
              </w:rPr>
              <w:t>անրապետության պետական բյուջեից իրավաբանական անձանց սուբսիդիաների</w:t>
            </w:r>
            <w:r>
              <w:rPr>
                <w:rFonts w:ascii="GHEA Grapalat" w:hAnsi="GHEA Grapalat"/>
                <w:color w:val="000000" w:themeColor="text1"/>
                <w:szCs w:val="24"/>
                <w:shd w:val="clear" w:color="auto" w:fill="FFFFFF"/>
                <w:lang w:val="hy-AM"/>
              </w:rPr>
              <w:t xml:space="preserve"> և</w:t>
            </w:r>
            <w:r w:rsidRPr="006E0550">
              <w:rPr>
                <w:rFonts w:ascii="GHEA Grapalat" w:hAnsi="GHEA Grapalat"/>
                <w:color w:val="000000" w:themeColor="text1"/>
                <w:szCs w:val="24"/>
                <w:shd w:val="clear" w:color="auto" w:fill="FFFFFF"/>
                <w:lang w:val="hy-AM"/>
              </w:rPr>
              <w:t xml:space="preserve"> դրամաշնորհների հատկացման կարգը հաստատելու մասին</w:t>
            </w:r>
            <w:r>
              <w:rPr>
                <w:rFonts w:ascii="GHEA Grapalat" w:hAnsi="GHEA Grapalat"/>
                <w:color w:val="000000" w:themeColor="text1"/>
                <w:szCs w:val="24"/>
                <w:shd w:val="clear" w:color="auto" w:fill="FFFFFF"/>
                <w:lang w:val="hy-AM"/>
              </w:rPr>
              <w:t xml:space="preserve">» </w:t>
            </w:r>
            <w:r w:rsidRPr="00CE6CAB">
              <w:rPr>
                <w:rFonts w:ascii="GHEA Grapalat" w:hAnsi="GHEA Grapalat"/>
                <w:color w:val="000000" w:themeColor="text1"/>
                <w:szCs w:val="24"/>
                <w:shd w:val="clear" w:color="auto" w:fill="FFFFFF"/>
                <w:lang w:val="hy-AM"/>
              </w:rPr>
              <w:t xml:space="preserve">որոշման </w:t>
            </w:r>
            <w:r>
              <w:rPr>
                <w:rFonts w:ascii="GHEA Grapalat" w:hAnsi="GHEA Grapalat"/>
                <w:color w:val="000000" w:themeColor="text1"/>
                <w:szCs w:val="24"/>
                <w:shd w:val="clear" w:color="auto" w:fill="FFFFFF"/>
                <w:lang w:val="hy-AM"/>
              </w:rPr>
              <w:t>գործողությունը, որի մասով բացահայտված չէ, թե ՀՀ կառավարության հիշյալ որոշման որ դրույթներն են խոչնդոտ հանդիսանում:</w:t>
            </w:r>
          </w:p>
        </w:tc>
        <w:tc>
          <w:tcPr>
            <w:tcW w:w="7147" w:type="dxa"/>
            <w:gridSpan w:val="3"/>
          </w:tcPr>
          <w:p w14:paraId="4A1E849B"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0A2D2D59"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3B6C1396"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55B06463"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2F63F20B"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1E944049"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2CE62530" w14:textId="77777777" w:rsidR="00CA5843" w:rsidRDefault="00CA5843" w:rsidP="00E62C0B">
            <w:pPr>
              <w:pStyle w:val="Footer"/>
              <w:tabs>
                <w:tab w:val="clear" w:pos="4153"/>
                <w:tab w:val="clear" w:pos="8306"/>
              </w:tabs>
              <w:spacing w:line="360" w:lineRule="auto"/>
              <w:jc w:val="center"/>
              <w:rPr>
                <w:rFonts w:ascii="GHEA Grapalat" w:hAnsi="GHEA Grapalat"/>
                <w:b/>
                <w:bCs/>
                <w:szCs w:val="24"/>
                <w:lang w:val="hy-AM"/>
              </w:rPr>
            </w:pPr>
          </w:p>
          <w:p w14:paraId="40E698BA"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D27D766"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6E6BDD7"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4253CCE3"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7BEF9E3"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5C35815"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06A4C252"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41943A45"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850F48A"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39FF4DC"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3560E1A"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0779C5B"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7F3DF466"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92C8103"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0AFC0D47"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1799E8F"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304672D4"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FE60163"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268B6EE9"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5BD15B0"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6021929A"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7EAB1EC1"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F4685CE"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227152B"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0F125A7D"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2A550726"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6B9FDE90"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3E92D40D"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3CB0AAD"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6170ADF8"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2ED5F94A"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02B2A587"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7412DEEC"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B134DB2"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0E264998"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4B8E335"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23882932"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74B79A32"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00CBB13"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184327B2"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0C88FA35"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00BCCE7F"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0E98EA88" w14:textId="77777777" w:rsidR="007A6B75" w:rsidRDefault="007A6B75" w:rsidP="00E62C0B">
            <w:pPr>
              <w:pStyle w:val="Footer"/>
              <w:tabs>
                <w:tab w:val="clear" w:pos="4153"/>
                <w:tab w:val="clear" w:pos="8306"/>
              </w:tabs>
              <w:spacing w:line="360" w:lineRule="auto"/>
              <w:jc w:val="center"/>
              <w:rPr>
                <w:rFonts w:ascii="GHEA Grapalat" w:hAnsi="GHEA Grapalat"/>
                <w:b/>
                <w:bCs/>
                <w:szCs w:val="24"/>
                <w:lang w:val="hy-AM"/>
              </w:rPr>
            </w:pPr>
          </w:p>
          <w:p w14:paraId="53CB04FB"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18A7CE04"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5AD022DD"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22026855"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51891458"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382BE889"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0571AE1C" w14:textId="77777777" w:rsidR="007A6B75" w:rsidRDefault="007A6B75" w:rsidP="007A6B75">
            <w:pPr>
              <w:pStyle w:val="Footer"/>
              <w:tabs>
                <w:tab w:val="clear" w:pos="4153"/>
                <w:tab w:val="clear" w:pos="8306"/>
              </w:tabs>
              <w:spacing w:line="360" w:lineRule="auto"/>
              <w:rPr>
                <w:rFonts w:ascii="GHEA Grapalat" w:hAnsi="GHEA Grapalat"/>
                <w:b/>
                <w:bCs/>
                <w:szCs w:val="24"/>
                <w:lang w:val="hy-AM"/>
              </w:rPr>
            </w:pPr>
          </w:p>
          <w:p w14:paraId="2436E297" w14:textId="3872F322" w:rsidR="00EE22D9" w:rsidRDefault="00CA5843" w:rsidP="00E62C0B">
            <w:pPr>
              <w:pStyle w:val="Footer"/>
              <w:tabs>
                <w:tab w:val="clear" w:pos="4153"/>
                <w:tab w:val="clear" w:pos="8306"/>
              </w:tabs>
              <w:spacing w:line="360" w:lineRule="auto"/>
              <w:jc w:val="center"/>
              <w:rPr>
                <w:rFonts w:ascii="GHEA Grapalat" w:hAnsi="GHEA Grapalat"/>
                <w:b/>
                <w:bCs/>
                <w:szCs w:val="24"/>
                <w:lang w:val="hy-AM"/>
              </w:rPr>
            </w:pPr>
            <w:r>
              <w:rPr>
                <w:rFonts w:ascii="GHEA Grapalat" w:hAnsi="GHEA Grapalat"/>
                <w:b/>
                <w:bCs/>
                <w:szCs w:val="24"/>
                <w:lang w:val="hy-AM"/>
              </w:rPr>
              <w:t>Մասամբ է ընդունվել։</w:t>
            </w:r>
          </w:p>
          <w:p w14:paraId="5639C047" w14:textId="0410B301" w:rsidR="007A6B75" w:rsidRPr="00CB43BF" w:rsidRDefault="00CA5843" w:rsidP="00CB43BF">
            <w:pPr>
              <w:pStyle w:val="Footer"/>
              <w:tabs>
                <w:tab w:val="clear" w:pos="4153"/>
                <w:tab w:val="clear" w:pos="8306"/>
              </w:tabs>
              <w:spacing w:line="360" w:lineRule="auto"/>
              <w:jc w:val="both"/>
              <w:rPr>
                <w:rFonts w:ascii="GHEA Grapalat" w:hAnsi="GHEA Grapalat"/>
                <w:szCs w:val="24"/>
                <w:lang w:val="hy-AM"/>
              </w:rPr>
            </w:pPr>
            <w:r w:rsidRPr="00CA5843">
              <w:rPr>
                <w:rFonts w:ascii="GHEA Grapalat" w:hAnsi="GHEA Grapalat"/>
                <w:szCs w:val="24"/>
                <w:lang w:val="hy-AM"/>
              </w:rPr>
              <w:t>Նախագծի հիմնավորման</w:t>
            </w:r>
            <w:r>
              <w:rPr>
                <w:rFonts w:ascii="GHEA Grapalat" w:hAnsi="GHEA Grapalat"/>
                <w:szCs w:val="24"/>
                <w:lang w:val="hy-AM"/>
              </w:rPr>
              <w:t xml:space="preserve"> մեջ նշվել է ստեղծված</w:t>
            </w:r>
            <w:r w:rsidR="00810EE4" w:rsidRPr="00810EE4">
              <w:rPr>
                <w:rFonts w:ascii="GHEA Grapalat" w:hAnsi="GHEA Grapalat"/>
                <w:szCs w:val="24"/>
                <w:lang w:val="hy-AM"/>
              </w:rPr>
              <w:t xml:space="preserve"> այն</w:t>
            </w:r>
            <w:r>
              <w:rPr>
                <w:rFonts w:ascii="GHEA Grapalat" w:hAnsi="GHEA Grapalat"/>
                <w:szCs w:val="24"/>
                <w:lang w:val="hy-AM"/>
              </w:rPr>
              <w:t xml:space="preserve"> իրավիճակը և խնդիրները, որոնց պատճառով մշակվել է նախագիծը, և որի նպատակն է 2025 թվականի գյուղատնտեսական տարվա համար</w:t>
            </w:r>
            <w:r w:rsidR="003747C4">
              <w:rPr>
                <w:rFonts w:ascii="GHEA Grapalat" w:hAnsi="GHEA Grapalat"/>
                <w:szCs w:val="24"/>
                <w:lang w:val="hy-AM"/>
              </w:rPr>
              <w:t xml:space="preserve"> </w:t>
            </w:r>
            <w:r>
              <w:rPr>
                <w:rFonts w:ascii="GHEA Grapalat" w:hAnsi="GHEA Grapalat"/>
                <w:szCs w:val="24"/>
                <w:lang w:val="hy-AM"/>
              </w:rPr>
              <w:t xml:space="preserve">ապահովել </w:t>
            </w:r>
            <w:r>
              <w:rPr>
                <w:rFonts w:ascii="GHEA Grapalat" w:hAnsi="GHEA Grapalat"/>
                <w:szCs w:val="24"/>
                <w:lang w:val="hy-AM"/>
              </w:rPr>
              <w:lastRenderedPageBreak/>
              <w:t xml:space="preserve">Գյուղատնտեսության ոլորտում ապահովագրական համակարգի ներդրման փորձնական ծրագրի իրականացումը։ Միաժամանակ </w:t>
            </w:r>
            <w:r w:rsidR="00CB43BF">
              <w:rPr>
                <w:rFonts w:ascii="GHEA Grapalat" w:hAnsi="GHEA Grapalat"/>
                <w:szCs w:val="24"/>
                <w:lang w:val="hy-AM"/>
              </w:rPr>
              <w:t xml:space="preserve">պետք է </w:t>
            </w:r>
            <w:r>
              <w:rPr>
                <w:rFonts w:ascii="GHEA Grapalat" w:hAnsi="GHEA Grapalat"/>
                <w:szCs w:val="24"/>
                <w:lang w:val="hy-AM"/>
              </w:rPr>
              <w:t xml:space="preserve">հաշվի առնել, որ </w:t>
            </w:r>
            <w:r w:rsidR="00CB43BF">
              <w:rPr>
                <w:rFonts w:ascii="GHEA Grapalat" w:hAnsi="GHEA Grapalat"/>
                <w:szCs w:val="24"/>
                <w:lang w:val="hy-AM"/>
              </w:rPr>
              <w:t xml:space="preserve">նախագծով </w:t>
            </w:r>
            <w:r>
              <w:rPr>
                <w:rFonts w:ascii="GHEA Grapalat" w:hAnsi="GHEA Grapalat"/>
                <w:szCs w:val="24"/>
                <w:lang w:val="hy-AM"/>
              </w:rPr>
              <w:t>2025 թվականի գյուղատնտեսական տարվա համար ապահովագրավճարի սուբսիդավորումը և ապահովագրական ընկերություններին ապահովագրական հատուցումների որոշակի շեմը գերազանցելու դեպքում աջակցության տրամադրումը ամբողջությամբ կիրականացվի Կառավարության միջոցների հաշվին</w:t>
            </w:r>
            <w:r w:rsidR="00CB43BF">
              <w:rPr>
                <w:rFonts w:ascii="GHEA Grapalat" w:hAnsi="GHEA Grapalat"/>
                <w:szCs w:val="24"/>
                <w:lang w:val="hy-AM"/>
              </w:rPr>
              <w:t xml:space="preserve">։ </w:t>
            </w:r>
            <w:r w:rsidR="00CB43BF" w:rsidRPr="00CB43BF">
              <w:rPr>
                <w:rFonts w:ascii="GHEA Grapalat" w:hAnsi="GHEA Grapalat"/>
                <w:szCs w:val="24"/>
                <w:lang w:val="hy-AM"/>
              </w:rPr>
              <w:t>KFW</w:t>
            </w:r>
            <w:r w:rsidR="00CB43BF">
              <w:rPr>
                <w:rFonts w:ascii="GHEA Grapalat" w:hAnsi="GHEA Grapalat"/>
                <w:szCs w:val="24"/>
                <w:lang w:val="hy-AM"/>
              </w:rPr>
              <w:t>-ն աշխատանքային կարգով ներկայացրել է իր դիտարկումները՝ ծրագրի շրջանակում ապահովագրավճարի սուբսիդավորման համար գումար չտրամադրելու վերաբերյալ։</w:t>
            </w:r>
          </w:p>
          <w:p w14:paraId="0BE1D1AD" w14:textId="77777777" w:rsidR="00CA5843" w:rsidRDefault="00CA5843" w:rsidP="00E62C0B">
            <w:pPr>
              <w:pStyle w:val="Footer"/>
              <w:tabs>
                <w:tab w:val="clear" w:pos="4153"/>
                <w:tab w:val="clear" w:pos="8306"/>
              </w:tabs>
              <w:spacing w:line="360" w:lineRule="auto"/>
              <w:jc w:val="center"/>
              <w:rPr>
                <w:rFonts w:ascii="GHEA Grapalat" w:hAnsi="GHEA Grapalat"/>
                <w:szCs w:val="24"/>
                <w:lang w:val="hy-AM"/>
              </w:rPr>
            </w:pPr>
          </w:p>
          <w:p w14:paraId="7B821903" w14:textId="77777777" w:rsidR="007A6B75" w:rsidRDefault="007A6B75" w:rsidP="00CB43BF">
            <w:pPr>
              <w:pStyle w:val="Footer"/>
              <w:tabs>
                <w:tab w:val="clear" w:pos="4153"/>
                <w:tab w:val="clear" w:pos="8306"/>
              </w:tabs>
              <w:spacing w:line="360" w:lineRule="auto"/>
              <w:rPr>
                <w:rFonts w:ascii="GHEA Grapalat" w:hAnsi="GHEA Grapalat"/>
                <w:szCs w:val="24"/>
                <w:lang w:val="hy-AM"/>
              </w:rPr>
            </w:pPr>
          </w:p>
          <w:p w14:paraId="32D094E5" w14:textId="65896B26" w:rsidR="00CA5843" w:rsidRDefault="00CA5843" w:rsidP="00CA5843">
            <w:pPr>
              <w:pStyle w:val="Footer"/>
              <w:tabs>
                <w:tab w:val="clear" w:pos="4153"/>
                <w:tab w:val="clear" w:pos="8306"/>
              </w:tabs>
              <w:spacing w:line="360" w:lineRule="auto"/>
              <w:jc w:val="center"/>
              <w:rPr>
                <w:rFonts w:ascii="GHEA Grapalat" w:hAnsi="GHEA Grapalat"/>
                <w:b/>
                <w:bCs/>
                <w:szCs w:val="24"/>
                <w:lang w:val="hy-AM"/>
              </w:rPr>
            </w:pPr>
            <w:r w:rsidRPr="00CA5843">
              <w:rPr>
                <w:rFonts w:ascii="GHEA Grapalat" w:hAnsi="GHEA Grapalat"/>
                <w:b/>
                <w:bCs/>
                <w:szCs w:val="24"/>
                <w:lang w:val="hy-AM"/>
              </w:rPr>
              <w:t>Մասամբ է ընդունվել</w:t>
            </w:r>
            <w:r>
              <w:rPr>
                <w:rFonts w:ascii="GHEA Grapalat" w:hAnsi="GHEA Grapalat"/>
                <w:b/>
                <w:bCs/>
                <w:szCs w:val="24"/>
                <w:lang w:val="hy-AM"/>
              </w:rPr>
              <w:t>։</w:t>
            </w:r>
          </w:p>
          <w:p w14:paraId="34AFBEDF" w14:textId="30CC7FA7" w:rsidR="00CA5843" w:rsidRPr="00CA5843" w:rsidRDefault="00CA5843" w:rsidP="003747C4">
            <w:pPr>
              <w:pStyle w:val="Footer"/>
              <w:tabs>
                <w:tab w:val="clear" w:pos="4153"/>
                <w:tab w:val="clear" w:pos="8306"/>
              </w:tabs>
              <w:spacing w:line="360" w:lineRule="auto"/>
              <w:jc w:val="both"/>
              <w:rPr>
                <w:rFonts w:ascii="GHEA Grapalat" w:hAnsi="GHEA Grapalat"/>
                <w:szCs w:val="24"/>
                <w:lang w:val="hy-AM"/>
              </w:rPr>
            </w:pPr>
            <w:r>
              <w:rPr>
                <w:rFonts w:ascii="GHEA Grapalat" w:hAnsi="GHEA Grapalat"/>
                <w:szCs w:val="24"/>
                <w:lang w:val="hy-AM"/>
              </w:rPr>
              <w:t xml:space="preserve">Հաշվի առնելով 2024 թվականի գյուղատնտեսական տարվա համար միջոցառման գծով </w:t>
            </w:r>
            <w:r w:rsidR="003747C4">
              <w:rPr>
                <w:rFonts w:ascii="GHEA Grapalat" w:hAnsi="GHEA Grapalat"/>
                <w:szCs w:val="24"/>
                <w:lang w:val="hy-AM"/>
              </w:rPr>
              <w:t xml:space="preserve">գրանցված արդյունքները, գտնում ենք, որ 2025 թվականի պետական բյուջեով Կառավարության կողմից հատկացված միջոցները կբավարարեն ծրագրի իրականացմանը, և արդյունքներից ելնելով, </w:t>
            </w:r>
            <w:r w:rsidR="003747C4">
              <w:rPr>
                <w:rFonts w:ascii="GHEA Grapalat" w:hAnsi="GHEA Grapalat"/>
                <w:szCs w:val="24"/>
                <w:lang w:val="hy-AM"/>
              </w:rPr>
              <w:lastRenderedPageBreak/>
              <w:t>անհրաժեշտությամբ պայմանավորված կներկայացվ</w:t>
            </w:r>
            <w:r w:rsidR="007A6B75">
              <w:rPr>
                <w:rFonts w:ascii="GHEA Grapalat" w:hAnsi="GHEA Grapalat"/>
                <w:szCs w:val="24"/>
                <w:lang w:val="hy-AM"/>
              </w:rPr>
              <w:t>են</w:t>
            </w:r>
            <w:r w:rsidR="003747C4">
              <w:rPr>
                <w:rFonts w:ascii="GHEA Grapalat" w:hAnsi="GHEA Grapalat"/>
                <w:szCs w:val="24"/>
                <w:lang w:val="hy-AM"/>
              </w:rPr>
              <w:t xml:space="preserve"> համապատասխան առաջարկություն</w:t>
            </w:r>
            <w:r w:rsidR="007A6B75">
              <w:rPr>
                <w:rFonts w:ascii="GHEA Grapalat" w:hAnsi="GHEA Grapalat"/>
                <w:szCs w:val="24"/>
                <w:lang w:val="hy-AM"/>
              </w:rPr>
              <w:t>ներ</w:t>
            </w:r>
            <w:r w:rsidR="003747C4">
              <w:rPr>
                <w:rFonts w:ascii="GHEA Grapalat" w:hAnsi="GHEA Grapalat"/>
                <w:szCs w:val="24"/>
                <w:lang w:val="hy-AM"/>
              </w:rPr>
              <w:t>։</w:t>
            </w:r>
          </w:p>
          <w:p w14:paraId="776347F5" w14:textId="77777777" w:rsidR="007A6B75" w:rsidRDefault="007A6B75" w:rsidP="007A6B75">
            <w:pPr>
              <w:pStyle w:val="Footer"/>
              <w:spacing w:line="360" w:lineRule="auto"/>
              <w:rPr>
                <w:rFonts w:ascii="GHEA Grapalat" w:hAnsi="GHEA Grapalat"/>
                <w:szCs w:val="24"/>
                <w:lang w:val="hy-AM"/>
              </w:rPr>
            </w:pPr>
          </w:p>
          <w:p w14:paraId="5D758AF7" w14:textId="77777777" w:rsidR="007A6B75" w:rsidRDefault="007A6B75" w:rsidP="007A6B75">
            <w:pPr>
              <w:pStyle w:val="Footer"/>
              <w:spacing w:line="360" w:lineRule="auto"/>
              <w:rPr>
                <w:rFonts w:ascii="GHEA Grapalat" w:hAnsi="GHEA Grapalat"/>
                <w:szCs w:val="24"/>
                <w:lang w:val="hy-AM"/>
              </w:rPr>
            </w:pPr>
          </w:p>
          <w:p w14:paraId="0408B066" w14:textId="77777777" w:rsidR="007A6B75" w:rsidRDefault="007A6B75" w:rsidP="007A6B75">
            <w:pPr>
              <w:pStyle w:val="Footer"/>
              <w:spacing w:line="360" w:lineRule="auto"/>
              <w:rPr>
                <w:rFonts w:ascii="GHEA Grapalat" w:hAnsi="GHEA Grapalat"/>
                <w:b/>
                <w:bCs/>
                <w:szCs w:val="24"/>
                <w:lang w:val="hy-AM"/>
              </w:rPr>
            </w:pPr>
          </w:p>
          <w:p w14:paraId="47666C35" w14:textId="1B11B77E" w:rsidR="003747C4" w:rsidRPr="003747C4" w:rsidRDefault="007A6B75" w:rsidP="007A6B75">
            <w:pPr>
              <w:pStyle w:val="Footer"/>
              <w:spacing w:line="360" w:lineRule="auto"/>
              <w:rPr>
                <w:rFonts w:ascii="GHEA Grapalat" w:hAnsi="GHEA Grapalat"/>
                <w:b/>
                <w:bCs/>
                <w:szCs w:val="24"/>
                <w:lang w:val="hy-AM"/>
              </w:rPr>
            </w:pPr>
            <w:r>
              <w:rPr>
                <w:rFonts w:ascii="GHEA Grapalat" w:hAnsi="GHEA Grapalat"/>
                <w:b/>
                <w:bCs/>
                <w:szCs w:val="24"/>
                <w:lang w:val="hy-AM"/>
              </w:rPr>
              <w:t xml:space="preserve">                              </w:t>
            </w:r>
            <w:r w:rsidR="003747C4" w:rsidRPr="003747C4">
              <w:rPr>
                <w:rFonts w:ascii="GHEA Grapalat" w:hAnsi="GHEA Grapalat"/>
                <w:b/>
                <w:bCs/>
                <w:szCs w:val="24"/>
                <w:lang w:val="hy-AM"/>
              </w:rPr>
              <w:t>Մասամբ է ընդունվել։</w:t>
            </w:r>
          </w:p>
          <w:p w14:paraId="27EAE82A" w14:textId="71CCD966" w:rsidR="003747C4" w:rsidRPr="003747C4" w:rsidRDefault="001F3FD6" w:rsidP="00661ADC">
            <w:pPr>
              <w:pStyle w:val="Footer"/>
              <w:spacing w:line="360" w:lineRule="auto"/>
              <w:jc w:val="both"/>
              <w:rPr>
                <w:rFonts w:ascii="GHEA Grapalat" w:hAnsi="GHEA Grapalat"/>
                <w:szCs w:val="24"/>
                <w:lang w:val="hy-AM"/>
              </w:rPr>
            </w:pPr>
            <w:r>
              <w:rPr>
                <w:rFonts w:ascii="GHEA Grapalat" w:hAnsi="GHEA Grapalat"/>
                <w:szCs w:val="24"/>
                <w:lang w:val="hy-AM"/>
              </w:rPr>
              <w:t xml:space="preserve">  </w:t>
            </w:r>
            <w:r w:rsidR="003747C4" w:rsidRPr="003747C4">
              <w:rPr>
                <w:rFonts w:ascii="GHEA Grapalat" w:hAnsi="GHEA Grapalat"/>
                <w:szCs w:val="24"/>
                <w:lang w:val="hy-AM"/>
              </w:rPr>
              <w:t>Սույն թվականի փետրվարի 13-ին ՀՀ ֆինանսների նախարարությունում տեղի ունեցած հանդիպման ժամանակ՝ Էկոնոմիկայի նախարարության ներկայացուցիչները մանրամասն ներկայացրել են ՀՀ կառավարության 24</w:t>
            </w:r>
            <w:r w:rsidR="003747C4" w:rsidRPr="003747C4">
              <w:rPr>
                <w:rFonts w:ascii="Microsoft JhengHei" w:eastAsia="Microsoft JhengHei" w:hAnsi="Microsoft JhengHei" w:cs="Microsoft JhengHei" w:hint="eastAsia"/>
                <w:szCs w:val="24"/>
                <w:lang w:val="hy-AM"/>
              </w:rPr>
              <w:t>․</w:t>
            </w:r>
            <w:r w:rsidR="003747C4" w:rsidRPr="003747C4">
              <w:rPr>
                <w:rFonts w:ascii="GHEA Grapalat" w:hAnsi="GHEA Grapalat"/>
                <w:szCs w:val="24"/>
                <w:lang w:val="hy-AM"/>
              </w:rPr>
              <w:t>12</w:t>
            </w:r>
            <w:r w:rsidR="003747C4" w:rsidRPr="003747C4">
              <w:rPr>
                <w:rFonts w:ascii="Microsoft JhengHei" w:eastAsia="Microsoft JhengHei" w:hAnsi="Microsoft JhengHei" w:cs="Microsoft JhengHei" w:hint="eastAsia"/>
                <w:szCs w:val="24"/>
                <w:lang w:val="hy-AM"/>
              </w:rPr>
              <w:t>․</w:t>
            </w:r>
            <w:r w:rsidR="003747C4" w:rsidRPr="003747C4">
              <w:rPr>
                <w:rFonts w:ascii="GHEA Grapalat" w:hAnsi="GHEA Grapalat"/>
                <w:szCs w:val="24"/>
                <w:lang w:val="hy-AM"/>
              </w:rPr>
              <w:t>2003 թ</w:t>
            </w:r>
            <w:r w:rsidR="003747C4" w:rsidRPr="003747C4">
              <w:rPr>
                <w:rFonts w:ascii="Microsoft JhengHei" w:eastAsia="Microsoft JhengHei" w:hAnsi="Microsoft JhengHei" w:cs="Microsoft JhengHei" w:hint="eastAsia"/>
                <w:szCs w:val="24"/>
                <w:lang w:val="hy-AM"/>
              </w:rPr>
              <w:t>․</w:t>
            </w:r>
            <w:r w:rsidR="003747C4" w:rsidRPr="003747C4">
              <w:rPr>
                <w:rFonts w:ascii="GHEA Grapalat" w:hAnsi="GHEA Grapalat"/>
                <w:szCs w:val="24"/>
                <w:lang w:val="hy-AM"/>
              </w:rPr>
              <w:t xml:space="preserve"> N 1937</w:t>
            </w:r>
            <w:r w:rsidR="00810EE4">
              <w:rPr>
                <w:rFonts w:ascii="GHEA Grapalat" w:hAnsi="GHEA Grapalat"/>
                <w:szCs w:val="24"/>
                <w:lang w:val="hy-AM"/>
              </w:rPr>
              <w:t>-Ն</w:t>
            </w:r>
            <w:r w:rsidR="003747C4" w:rsidRPr="003747C4">
              <w:rPr>
                <w:rFonts w:ascii="Calibri" w:hAnsi="Calibri" w:cs="Calibri"/>
                <w:szCs w:val="24"/>
                <w:lang w:val="hy-AM"/>
              </w:rPr>
              <w:t> </w:t>
            </w:r>
            <w:r w:rsidR="003747C4" w:rsidRPr="003747C4">
              <w:rPr>
                <w:rFonts w:ascii="GHEA Grapalat" w:hAnsi="GHEA Grapalat"/>
                <w:szCs w:val="24"/>
                <w:lang w:val="hy-AM"/>
              </w:rPr>
              <w:t xml:space="preserve">որոշման </w:t>
            </w:r>
            <w:r w:rsidRPr="001F3FD6">
              <w:rPr>
                <w:rFonts w:ascii="GHEA Grapalat" w:hAnsi="GHEA Grapalat"/>
                <w:szCs w:val="24"/>
                <w:lang w:val="hy-AM"/>
              </w:rPr>
              <w:t>(</w:t>
            </w:r>
            <w:r>
              <w:rPr>
                <w:rFonts w:ascii="GHEA Grapalat" w:hAnsi="GHEA Grapalat"/>
                <w:szCs w:val="24"/>
                <w:lang w:val="hy-AM"/>
              </w:rPr>
              <w:t>այսուհետ՝ որոշում</w:t>
            </w:r>
            <w:r w:rsidRPr="001F3FD6">
              <w:rPr>
                <w:rFonts w:ascii="GHEA Grapalat" w:hAnsi="GHEA Grapalat"/>
                <w:szCs w:val="24"/>
                <w:lang w:val="hy-AM"/>
              </w:rPr>
              <w:t>)</w:t>
            </w:r>
            <w:r>
              <w:rPr>
                <w:rFonts w:ascii="GHEA Grapalat" w:hAnsi="GHEA Grapalat"/>
                <w:szCs w:val="24"/>
                <w:lang w:val="hy-AM"/>
              </w:rPr>
              <w:t xml:space="preserve"> </w:t>
            </w:r>
            <w:r w:rsidR="003747C4" w:rsidRPr="003747C4">
              <w:rPr>
                <w:rFonts w:ascii="GHEA Grapalat" w:hAnsi="GHEA Grapalat"/>
                <w:szCs w:val="24"/>
                <w:lang w:val="hy-AM"/>
              </w:rPr>
              <w:t>այն դրույթները, որոնք համատեղելի չեն պետական աջակցության ծրագրերի իրականացման դեպքում</w:t>
            </w:r>
            <w:r>
              <w:rPr>
                <w:rFonts w:ascii="GHEA Grapalat" w:hAnsi="GHEA Grapalat"/>
                <w:szCs w:val="24"/>
                <w:lang w:val="hy-AM"/>
              </w:rPr>
              <w:t>։</w:t>
            </w:r>
            <w:r w:rsidR="003747C4" w:rsidRPr="003747C4">
              <w:rPr>
                <w:rFonts w:ascii="GHEA Grapalat" w:hAnsi="GHEA Grapalat"/>
                <w:szCs w:val="24"/>
                <w:lang w:val="hy-AM"/>
              </w:rPr>
              <w:t xml:space="preserve"> </w:t>
            </w:r>
            <w:r>
              <w:rPr>
                <w:rFonts w:ascii="GHEA Grapalat" w:hAnsi="GHEA Grapalat"/>
                <w:szCs w:val="24"/>
                <w:lang w:val="hy-AM"/>
              </w:rPr>
              <w:t>Մասնավորապես, ի թիվս որոշմա</w:t>
            </w:r>
            <w:r w:rsidR="00CB43BF">
              <w:rPr>
                <w:rFonts w:ascii="GHEA Grapalat" w:hAnsi="GHEA Grapalat"/>
                <w:szCs w:val="24"/>
                <w:lang w:val="hy-AM"/>
              </w:rPr>
              <w:t>մբ</w:t>
            </w:r>
            <w:r>
              <w:rPr>
                <w:rFonts w:ascii="GHEA Grapalat" w:hAnsi="GHEA Grapalat"/>
                <w:szCs w:val="24"/>
                <w:lang w:val="hy-AM"/>
              </w:rPr>
              <w:t xml:space="preserve"> հաստատված կարգի</w:t>
            </w:r>
            <w:r w:rsidR="00A954A9">
              <w:rPr>
                <w:rFonts w:ascii="GHEA Grapalat" w:hAnsi="GHEA Grapalat"/>
                <w:szCs w:val="24"/>
                <w:lang w:val="hy-AM"/>
              </w:rPr>
              <w:t xml:space="preserve"> այլ</w:t>
            </w:r>
            <w:r>
              <w:rPr>
                <w:rFonts w:ascii="GHEA Grapalat" w:hAnsi="GHEA Grapalat"/>
                <w:szCs w:val="24"/>
                <w:lang w:val="hy-AM"/>
              </w:rPr>
              <w:t xml:space="preserve"> դրույթների</w:t>
            </w:r>
            <w:r w:rsidR="00A954A9">
              <w:rPr>
                <w:rFonts w:ascii="GHEA Grapalat" w:hAnsi="GHEA Grapalat"/>
                <w:szCs w:val="24"/>
                <w:lang w:val="hy-AM"/>
              </w:rPr>
              <w:t>,</w:t>
            </w:r>
            <w:r>
              <w:rPr>
                <w:rFonts w:ascii="GHEA Grapalat" w:hAnsi="GHEA Grapalat"/>
                <w:szCs w:val="24"/>
                <w:lang w:val="hy-AM"/>
              </w:rPr>
              <w:t xml:space="preserve"> կարգի 8</w:t>
            </w:r>
            <w:r w:rsidRPr="001F3FD6">
              <w:rPr>
                <w:rFonts w:ascii="Microsoft JhengHei" w:eastAsia="Microsoft JhengHei" w:hAnsi="Microsoft JhengHei" w:cs="Microsoft JhengHei" w:hint="eastAsia"/>
                <w:szCs w:val="24"/>
                <w:lang w:val="hy-AM"/>
              </w:rPr>
              <w:t>․</w:t>
            </w:r>
            <w:r w:rsidRPr="001F3FD6">
              <w:rPr>
                <w:rFonts w:ascii="GHEA Grapalat" w:hAnsi="GHEA Grapalat"/>
                <w:szCs w:val="24"/>
                <w:lang w:val="hy-AM"/>
              </w:rPr>
              <w:t>1</w:t>
            </w:r>
            <w:r w:rsidR="00810EE4">
              <w:rPr>
                <w:rFonts w:ascii="GHEA Grapalat" w:hAnsi="GHEA Grapalat"/>
                <w:szCs w:val="24"/>
                <w:lang w:val="hy-AM"/>
              </w:rPr>
              <w:t>-ին</w:t>
            </w:r>
            <w:r w:rsidRPr="001F3FD6">
              <w:rPr>
                <w:rFonts w:ascii="GHEA Grapalat" w:hAnsi="GHEA Grapalat"/>
                <w:szCs w:val="24"/>
                <w:lang w:val="hy-AM"/>
              </w:rPr>
              <w:t xml:space="preserve"> կետի պահանջի հիման վրա հաստատված հանձման-ընդունման ակտը հնարավոր չէ կիրառել պետական աջակցության ծրագրի դեպքում։</w:t>
            </w:r>
            <w:r w:rsidR="00661ADC">
              <w:rPr>
                <w:rFonts w:ascii="GHEA Grapalat" w:hAnsi="GHEA Grapalat"/>
                <w:szCs w:val="24"/>
                <w:lang w:val="hy-AM"/>
              </w:rPr>
              <w:t xml:space="preserve"> </w:t>
            </w:r>
            <w:r>
              <w:rPr>
                <w:rFonts w:ascii="GHEA Grapalat" w:hAnsi="GHEA Grapalat"/>
                <w:szCs w:val="24"/>
                <w:lang w:val="hy-AM"/>
              </w:rPr>
              <w:t>Ե</w:t>
            </w:r>
            <w:r w:rsidR="003747C4" w:rsidRPr="003747C4">
              <w:rPr>
                <w:rFonts w:ascii="GHEA Grapalat" w:hAnsi="GHEA Grapalat"/>
                <w:szCs w:val="24"/>
                <w:lang w:val="hy-AM"/>
              </w:rPr>
              <w:t xml:space="preserve">լնելով խնդրի առկայությունից Ֆինանսների նախարարության ներկայացուցիչների հետ քննարկվել են </w:t>
            </w:r>
            <w:r w:rsidR="003747C4" w:rsidRPr="003747C4">
              <w:rPr>
                <w:rFonts w:ascii="GHEA Grapalat" w:hAnsi="GHEA Grapalat"/>
                <w:szCs w:val="24"/>
                <w:lang w:val="hy-AM"/>
              </w:rPr>
              <w:lastRenderedPageBreak/>
              <w:t xml:space="preserve">հնարավոր </w:t>
            </w:r>
            <w:r w:rsidR="00CB43BF">
              <w:rPr>
                <w:rFonts w:ascii="GHEA Grapalat" w:hAnsi="GHEA Grapalat"/>
                <w:szCs w:val="24"/>
                <w:lang w:val="hy-AM"/>
              </w:rPr>
              <w:t xml:space="preserve">հետագա </w:t>
            </w:r>
            <w:r w:rsidR="003747C4" w:rsidRPr="003747C4">
              <w:rPr>
                <w:rFonts w:ascii="GHEA Grapalat" w:hAnsi="GHEA Grapalat"/>
                <w:szCs w:val="24"/>
                <w:lang w:val="hy-AM"/>
              </w:rPr>
              <w:t>կարգավորումներ տալու վերաբերյալ առաջարկություններ։</w:t>
            </w:r>
          </w:p>
          <w:p w14:paraId="79D9533E" w14:textId="77777777" w:rsidR="003747C4" w:rsidRPr="003747C4" w:rsidRDefault="003747C4" w:rsidP="00661ADC">
            <w:pPr>
              <w:pStyle w:val="Footer"/>
              <w:spacing w:line="360" w:lineRule="auto"/>
              <w:jc w:val="center"/>
              <w:rPr>
                <w:rFonts w:ascii="GHEA Grapalat" w:hAnsi="GHEA Grapalat"/>
                <w:szCs w:val="24"/>
                <w:lang w:val="hy-AM"/>
              </w:rPr>
            </w:pPr>
            <w:r w:rsidRPr="003747C4">
              <w:rPr>
                <w:rFonts w:ascii="Calibri" w:hAnsi="Calibri" w:cs="Calibri"/>
                <w:szCs w:val="24"/>
                <w:lang w:val="hy-AM"/>
              </w:rPr>
              <w:t> </w:t>
            </w:r>
          </w:p>
          <w:p w14:paraId="3C6E20B2" w14:textId="2E4E6EB1" w:rsidR="00CA5843" w:rsidRPr="0094380A" w:rsidRDefault="00CA5843" w:rsidP="00E62C0B">
            <w:pPr>
              <w:pStyle w:val="Footer"/>
              <w:tabs>
                <w:tab w:val="clear" w:pos="4153"/>
                <w:tab w:val="clear" w:pos="8306"/>
              </w:tabs>
              <w:spacing w:line="360" w:lineRule="auto"/>
              <w:jc w:val="center"/>
              <w:rPr>
                <w:rFonts w:ascii="GHEA Grapalat" w:hAnsi="GHEA Grapalat"/>
                <w:szCs w:val="24"/>
                <w:lang w:val="hy-AM"/>
              </w:rPr>
            </w:pPr>
          </w:p>
        </w:tc>
      </w:tr>
      <w:tr w:rsidR="00C631D9" w:rsidRPr="0094380A" w14:paraId="345500FA" w14:textId="77777777" w:rsidTr="004142FB">
        <w:trPr>
          <w:gridBefore w:val="1"/>
          <w:wBefore w:w="108" w:type="dxa"/>
          <w:trHeight w:val="452"/>
        </w:trPr>
        <w:tc>
          <w:tcPr>
            <w:tcW w:w="10005" w:type="dxa"/>
            <w:gridSpan w:val="3"/>
            <w:vMerge w:val="restart"/>
            <w:shd w:val="clear" w:color="auto" w:fill="D9D9D9" w:themeFill="background1" w:themeFillShade="D9"/>
          </w:tcPr>
          <w:p w14:paraId="6DD3D524" w14:textId="697FD898" w:rsidR="00C631D9" w:rsidRPr="001A1230" w:rsidRDefault="00C631D9" w:rsidP="00C631D9">
            <w:pPr>
              <w:tabs>
                <w:tab w:val="left" w:pos="5355"/>
              </w:tabs>
              <w:ind w:left="1440"/>
              <w:rPr>
                <w:rFonts w:ascii="GHEA Grapalat" w:hAnsi="GHEA Grapalat"/>
                <w:szCs w:val="24"/>
                <w:lang w:val="hy-AM"/>
              </w:rPr>
            </w:pPr>
            <w:r w:rsidRPr="001015E8">
              <w:rPr>
                <w:rFonts w:ascii="GHEA Grapalat" w:hAnsi="GHEA Grapalat"/>
                <w:szCs w:val="24"/>
                <w:lang w:val="hy-AM"/>
              </w:rPr>
              <w:lastRenderedPageBreak/>
              <w:t xml:space="preserve">              </w:t>
            </w:r>
            <w:r>
              <w:rPr>
                <w:rFonts w:ascii="GHEA Grapalat" w:hAnsi="GHEA Grapalat"/>
                <w:szCs w:val="24"/>
                <w:lang w:val="hy-AM"/>
              </w:rPr>
              <w:t xml:space="preserve">5. Ֆինանսատնտեսական նախարարական կոմիտեի նիստ            </w:t>
            </w:r>
          </w:p>
        </w:tc>
        <w:tc>
          <w:tcPr>
            <w:tcW w:w="4170" w:type="dxa"/>
            <w:shd w:val="clear" w:color="auto" w:fill="D9D9D9" w:themeFill="background1" w:themeFillShade="D9"/>
          </w:tcPr>
          <w:p w14:paraId="72A4B8DE" w14:textId="62B34493" w:rsidR="00C631D9" w:rsidRPr="0094380A" w:rsidRDefault="00C631D9" w:rsidP="00A848C4">
            <w:pPr>
              <w:pStyle w:val="Footer"/>
              <w:tabs>
                <w:tab w:val="clear" w:pos="4153"/>
                <w:tab w:val="clear" w:pos="8306"/>
              </w:tabs>
              <w:spacing w:line="360" w:lineRule="auto"/>
              <w:jc w:val="center"/>
              <w:rPr>
                <w:rFonts w:ascii="GHEA Grapalat" w:hAnsi="GHEA Grapalat"/>
                <w:szCs w:val="24"/>
                <w:lang w:val="hy-AM"/>
              </w:rPr>
            </w:pPr>
            <w:r>
              <w:rPr>
                <w:rFonts w:ascii="GHEA Grapalat" w:hAnsi="GHEA Grapalat"/>
                <w:szCs w:val="24"/>
                <w:lang w:val="hy-AM"/>
              </w:rPr>
              <w:t>10.03.2025</w:t>
            </w:r>
          </w:p>
        </w:tc>
      </w:tr>
      <w:tr w:rsidR="00C631D9" w:rsidRPr="0094380A" w14:paraId="7D70FA51" w14:textId="77777777" w:rsidTr="004142FB">
        <w:trPr>
          <w:gridBefore w:val="1"/>
          <w:wBefore w:w="108" w:type="dxa"/>
          <w:trHeight w:val="333"/>
        </w:trPr>
        <w:tc>
          <w:tcPr>
            <w:tcW w:w="10005" w:type="dxa"/>
            <w:gridSpan w:val="3"/>
            <w:vMerge/>
            <w:shd w:val="clear" w:color="auto" w:fill="D9D9D9" w:themeFill="background1" w:themeFillShade="D9"/>
          </w:tcPr>
          <w:p w14:paraId="3C13590D" w14:textId="77777777" w:rsidR="00C631D9" w:rsidRPr="001A1230" w:rsidRDefault="00C631D9" w:rsidP="00A848C4">
            <w:pPr>
              <w:tabs>
                <w:tab w:val="left" w:pos="5355"/>
              </w:tabs>
              <w:jc w:val="center"/>
              <w:rPr>
                <w:rFonts w:ascii="GHEA Grapalat" w:hAnsi="GHEA Grapalat"/>
                <w:szCs w:val="24"/>
                <w:lang w:val="hy-AM"/>
              </w:rPr>
            </w:pPr>
          </w:p>
        </w:tc>
        <w:tc>
          <w:tcPr>
            <w:tcW w:w="4170" w:type="dxa"/>
            <w:shd w:val="clear" w:color="auto" w:fill="D9D9D9" w:themeFill="background1" w:themeFillShade="D9"/>
          </w:tcPr>
          <w:p w14:paraId="4D4C2695" w14:textId="125A9C23" w:rsidR="00C631D9" w:rsidRPr="0094380A" w:rsidRDefault="00C631D9" w:rsidP="00A848C4">
            <w:pPr>
              <w:pStyle w:val="Footer"/>
              <w:tabs>
                <w:tab w:val="clear" w:pos="4153"/>
                <w:tab w:val="clear" w:pos="8306"/>
              </w:tabs>
              <w:spacing w:line="360" w:lineRule="auto"/>
              <w:jc w:val="center"/>
              <w:rPr>
                <w:rFonts w:ascii="GHEA Grapalat" w:hAnsi="GHEA Grapalat"/>
                <w:szCs w:val="24"/>
                <w:lang w:val="hy-AM"/>
              </w:rPr>
            </w:pPr>
          </w:p>
        </w:tc>
      </w:tr>
      <w:tr w:rsidR="00C631D9" w:rsidRPr="0094380A" w14:paraId="13150310" w14:textId="77777777" w:rsidTr="004142FB">
        <w:trPr>
          <w:gridBefore w:val="1"/>
          <w:wBefore w:w="108" w:type="dxa"/>
          <w:trHeight w:val="2329"/>
        </w:trPr>
        <w:tc>
          <w:tcPr>
            <w:tcW w:w="7028" w:type="dxa"/>
          </w:tcPr>
          <w:p w14:paraId="723FED9C" w14:textId="4A520C8A" w:rsidR="00C631D9" w:rsidRPr="00437442" w:rsidRDefault="00C631D9" w:rsidP="00A848C4">
            <w:pPr>
              <w:spacing w:line="360" w:lineRule="auto"/>
              <w:ind w:left="37" w:right="144" w:firstLine="284"/>
              <w:jc w:val="both"/>
              <w:rPr>
                <w:rFonts w:ascii="GHEA Grapalat" w:hAnsi="GHEA Grapalat"/>
                <w:lang w:val="hy-AM"/>
              </w:rPr>
            </w:pPr>
            <w:r>
              <w:rPr>
                <w:rFonts w:ascii="GHEA Grapalat" w:hAnsi="GHEA Grapalat"/>
                <w:lang w:val="hy-AM"/>
              </w:rPr>
              <w:t>Նախագիծը լրամշակել</w:t>
            </w:r>
            <w:r w:rsidR="004654C2">
              <w:rPr>
                <w:rFonts w:ascii="GHEA Grapalat" w:hAnsi="GHEA Grapalat"/>
                <w:lang w:val="hy-AM"/>
              </w:rPr>
              <w:t>՝</w:t>
            </w:r>
            <w:r>
              <w:rPr>
                <w:rFonts w:ascii="GHEA Grapalat" w:hAnsi="GHEA Grapalat"/>
                <w:lang w:val="hy-AM"/>
              </w:rPr>
              <w:t xml:space="preserve">  համաձայնեցնելով ՀՀ ֆինանսների նախարարության հետ։</w:t>
            </w:r>
          </w:p>
        </w:tc>
        <w:tc>
          <w:tcPr>
            <w:tcW w:w="7147" w:type="dxa"/>
            <w:gridSpan w:val="3"/>
          </w:tcPr>
          <w:p w14:paraId="198B6100" w14:textId="77777777" w:rsidR="00C631D9" w:rsidRPr="0094380A" w:rsidRDefault="00C631D9" w:rsidP="00A848C4">
            <w:pPr>
              <w:pStyle w:val="Footer"/>
              <w:tabs>
                <w:tab w:val="clear" w:pos="4153"/>
                <w:tab w:val="clear" w:pos="8306"/>
              </w:tabs>
              <w:spacing w:line="360" w:lineRule="auto"/>
              <w:jc w:val="center"/>
              <w:rPr>
                <w:rFonts w:ascii="GHEA Grapalat" w:hAnsi="GHEA Grapalat"/>
                <w:szCs w:val="24"/>
                <w:lang w:val="hy-AM"/>
              </w:rPr>
            </w:pPr>
            <w:r w:rsidRPr="00B243D4">
              <w:rPr>
                <w:rFonts w:ascii="GHEA Grapalat" w:hAnsi="GHEA Grapalat"/>
                <w:b/>
                <w:bCs/>
                <w:szCs w:val="24"/>
                <w:lang w:val="hy-AM"/>
              </w:rPr>
              <w:t>Ընդունվել է։</w:t>
            </w:r>
          </w:p>
        </w:tc>
      </w:tr>
      <w:tr w:rsidR="004142FB" w:rsidRPr="004142FB" w14:paraId="6D3C25AA" w14:textId="77777777" w:rsidTr="004142FB">
        <w:trPr>
          <w:gridBefore w:val="1"/>
          <w:wBefore w:w="108" w:type="dxa"/>
          <w:trHeight w:val="452"/>
        </w:trPr>
        <w:tc>
          <w:tcPr>
            <w:tcW w:w="10005" w:type="dxa"/>
            <w:gridSpan w:val="3"/>
            <w:vMerge w:val="restart"/>
            <w:shd w:val="clear" w:color="auto" w:fill="D9D9D9" w:themeFill="background1" w:themeFillShade="D9"/>
          </w:tcPr>
          <w:p w14:paraId="501B0B2D" w14:textId="428A4F23" w:rsidR="004142FB" w:rsidRPr="004142FB" w:rsidRDefault="004142FB" w:rsidP="00DA0DD4">
            <w:pPr>
              <w:spacing w:line="360" w:lineRule="auto"/>
              <w:jc w:val="center"/>
              <w:rPr>
                <w:rFonts w:ascii="GHEA Grapalat" w:hAnsi="GHEA Grapalat"/>
                <w:szCs w:val="24"/>
                <w:lang w:val="hy-AM"/>
              </w:rPr>
            </w:pPr>
            <w:r>
              <w:rPr>
                <w:rFonts w:ascii="GHEA Grapalat" w:hAnsi="GHEA Grapalat"/>
                <w:szCs w:val="24"/>
                <w:lang w:val="hy-AM"/>
              </w:rPr>
              <w:t xml:space="preserve">                 6</w:t>
            </w:r>
            <w:r w:rsidRPr="004142FB">
              <w:rPr>
                <w:rFonts w:ascii="GHEA Grapalat" w:hAnsi="GHEA Grapalat"/>
                <w:szCs w:val="24"/>
                <w:lang w:val="hy-AM"/>
              </w:rPr>
              <w:t>. ՀՀ վարչապետի աշխատակազմի</w:t>
            </w:r>
            <w:r>
              <w:rPr>
                <w:rFonts w:ascii="GHEA Grapalat" w:hAnsi="GHEA Grapalat"/>
                <w:szCs w:val="24"/>
                <w:lang w:val="hy-AM"/>
              </w:rPr>
              <w:t xml:space="preserve"> </w:t>
            </w:r>
            <w:r w:rsidRPr="004142FB">
              <w:rPr>
                <w:rFonts w:ascii="GHEA Grapalat" w:hAnsi="GHEA Grapalat"/>
                <w:szCs w:val="24"/>
                <w:lang w:val="hy-AM"/>
              </w:rPr>
              <w:t>իրավաբանական վարչություն</w:t>
            </w:r>
          </w:p>
        </w:tc>
        <w:tc>
          <w:tcPr>
            <w:tcW w:w="4170" w:type="dxa"/>
            <w:shd w:val="clear" w:color="auto" w:fill="D9D9D9" w:themeFill="background1" w:themeFillShade="D9"/>
          </w:tcPr>
          <w:p w14:paraId="3888A559" w14:textId="5FC118A8" w:rsidR="004142FB" w:rsidRPr="004142FB" w:rsidRDefault="00107DED" w:rsidP="004142FB">
            <w:pPr>
              <w:spacing w:line="360" w:lineRule="auto"/>
              <w:jc w:val="both"/>
              <w:rPr>
                <w:rFonts w:ascii="GHEA Grapalat" w:hAnsi="GHEA Grapalat"/>
                <w:szCs w:val="24"/>
                <w:lang w:val="hy-AM"/>
              </w:rPr>
            </w:pPr>
            <w:r>
              <w:rPr>
                <w:rFonts w:ascii="GHEA Grapalat" w:hAnsi="GHEA Grapalat"/>
                <w:szCs w:val="24"/>
                <w:lang w:val="hy-AM"/>
              </w:rPr>
              <w:t xml:space="preserve">                 </w:t>
            </w:r>
            <w:r w:rsidR="004142FB" w:rsidRPr="004142FB">
              <w:rPr>
                <w:rFonts w:ascii="GHEA Grapalat" w:hAnsi="GHEA Grapalat"/>
                <w:szCs w:val="24"/>
                <w:lang w:val="hy-AM"/>
              </w:rPr>
              <w:t>1</w:t>
            </w:r>
            <w:r w:rsidR="004142FB">
              <w:rPr>
                <w:rFonts w:ascii="GHEA Grapalat" w:hAnsi="GHEA Grapalat"/>
                <w:szCs w:val="24"/>
                <w:lang w:val="hy-AM"/>
              </w:rPr>
              <w:t>1</w:t>
            </w:r>
            <w:r w:rsidR="004142FB" w:rsidRPr="004142FB">
              <w:rPr>
                <w:rFonts w:ascii="GHEA Grapalat" w:hAnsi="GHEA Grapalat"/>
                <w:szCs w:val="24"/>
                <w:lang w:val="hy-AM"/>
              </w:rPr>
              <w:t>.03.2025</w:t>
            </w:r>
          </w:p>
        </w:tc>
      </w:tr>
      <w:tr w:rsidR="004142FB" w:rsidRPr="004142FB" w14:paraId="1F70CD5F" w14:textId="77777777" w:rsidTr="004142FB">
        <w:trPr>
          <w:gridBefore w:val="1"/>
          <w:wBefore w:w="108" w:type="dxa"/>
          <w:trHeight w:val="333"/>
        </w:trPr>
        <w:tc>
          <w:tcPr>
            <w:tcW w:w="10005" w:type="dxa"/>
            <w:gridSpan w:val="3"/>
            <w:vMerge/>
            <w:shd w:val="clear" w:color="auto" w:fill="D9D9D9" w:themeFill="background1" w:themeFillShade="D9"/>
          </w:tcPr>
          <w:p w14:paraId="377DDEE6" w14:textId="77777777" w:rsidR="004142FB" w:rsidRPr="004142FB" w:rsidRDefault="004142FB" w:rsidP="00DA0DD4">
            <w:pPr>
              <w:spacing w:line="360" w:lineRule="auto"/>
              <w:jc w:val="both"/>
              <w:rPr>
                <w:rFonts w:ascii="GHEA Grapalat" w:hAnsi="GHEA Grapalat"/>
                <w:szCs w:val="24"/>
                <w:lang w:val="hy-AM"/>
              </w:rPr>
            </w:pPr>
          </w:p>
        </w:tc>
        <w:tc>
          <w:tcPr>
            <w:tcW w:w="4170" w:type="dxa"/>
            <w:shd w:val="clear" w:color="auto" w:fill="D9D9D9" w:themeFill="background1" w:themeFillShade="D9"/>
          </w:tcPr>
          <w:p w14:paraId="72DCE602" w14:textId="77777777" w:rsidR="004142FB" w:rsidRPr="004142FB" w:rsidRDefault="004142FB" w:rsidP="004142FB">
            <w:pPr>
              <w:spacing w:line="360" w:lineRule="auto"/>
              <w:jc w:val="both"/>
              <w:rPr>
                <w:rFonts w:ascii="GHEA Grapalat" w:hAnsi="GHEA Grapalat"/>
                <w:szCs w:val="24"/>
                <w:lang w:val="hy-AM"/>
              </w:rPr>
            </w:pPr>
          </w:p>
        </w:tc>
      </w:tr>
      <w:tr w:rsidR="004142FB" w:rsidRPr="00FF0C92" w14:paraId="402D9154" w14:textId="77777777" w:rsidTr="004142FB">
        <w:trPr>
          <w:gridBefore w:val="1"/>
          <w:wBefore w:w="108" w:type="dxa"/>
          <w:trHeight w:val="2509"/>
        </w:trPr>
        <w:tc>
          <w:tcPr>
            <w:tcW w:w="7028" w:type="dxa"/>
          </w:tcPr>
          <w:p w14:paraId="458365B1" w14:textId="141BBEB6" w:rsidR="004142FB" w:rsidRPr="00DA0DD4" w:rsidRDefault="004142FB" w:rsidP="00DA0DD4">
            <w:pPr>
              <w:pStyle w:val="ListParagraph"/>
              <w:numPr>
                <w:ilvl w:val="0"/>
                <w:numId w:val="32"/>
              </w:numPr>
              <w:tabs>
                <w:tab w:val="left" w:pos="720"/>
                <w:tab w:val="left" w:pos="851"/>
                <w:tab w:val="left" w:pos="993"/>
              </w:tabs>
              <w:autoSpaceDE w:val="0"/>
              <w:autoSpaceDN w:val="0"/>
              <w:adjustRightInd w:val="0"/>
              <w:spacing w:after="200" w:line="360" w:lineRule="auto"/>
              <w:ind w:left="0" w:firstLine="720"/>
              <w:jc w:val="both"/>
              <w:rPr>
                <w:rFonts w:ascii="GHEA Grapalat" w:eastAsia="GHEA Grapalat" w:hAnsi="GHEA Grapalat" w:cs="GHEA Grapalat"/>
                <w:bCs/>
                <w:noProof/>
                <w:color w:val="000000"/>
                <w:szCs w:val="24"/>
                <w:lang w:val="hy-AM"/>
              </w:rPr>
            </w:pPr>
            <w:bookmarkStart w:id="3" w:name="_Hlk192582258"/>
            <w:r w:rsidRPr="00C11CBB">
              <w:rPr>
                <w:rFonts w:ascii="GHEA Grapalat" w:hAnsi="GHEA Grapalat"/>
                <w:color w:val="000000"/>
                <w:szCs w:val="24"/>
                <w:shd w:val="clear" w:color="auto" w:fill="FFFFFF"/>
                <w:lang w:val="hy-AM"/>
              </w:rPr>
              <w:t xml:space="preserve">Նախագծի 2-րդ կետով սահմանվում է, որ սույն որոշմամբ հատկացվող ֆինանսական միջոցների վրա չի տարածվում ՀՀ կառավարության 2003 թվականի դեկտեմբերի 24-ի N 1937-Ն որոշման գործողությունը, մինչդեռ, նման դրույթ </w:t>
            </w:r>
            <w:r>
              <w:rPr>
                <w:rFonts w:ascii="GHEA Grapalat" w:hAnsi="GHEA Grapalat"/>
                <w:color w:val="000000"/>
                <w:szCs w:val="24"/>
                <w:shd w:val="clear" w:color="auto" w:fill="FFFFFF"/>
                <w:lang w:val="hy-AM"/>
              </w:rPr>
              <w:t xml:space="preserve">ամրագրելը խնդրահարույց է, քանի որ վերջինս չի բխում «Նորմատիվ իրավական ակտերի մասին» ՀՀ օրենքի կարգավորումներից: </w:t>
            </w:r>
          </w:p>
        </w:tc>
        <w:tc>
          <w:tcPr>
            <w:tcW w:w="7147" w:type="dxa"/>
            <w:gridSpan w:val="3"/>
          </w:tcPr>
          <w:p w14:paraId="53A34D02" w14:textId="77777777" w:rsidR="004142FB" w:rsidRDefault="004142FB" w:rsidP="00DA0DD4">
            <w:pPr>
              <w:spacing w:line="360" w:lineRule="auto"/>
              <w:jc w:val="center"/>
              <w:rPr>
                <w:rFonts w:ascii="GHEA Grapalat" w:hAnsi="GHEA Grapalat"/>
                <w:b/>
                <w:bCs/>
                <w:szCs w:val="24"/>
                <w:lang w:val="hy-AM"/>
              </w:rPr>
            </w:pPr>
            <w:r w:rsidRPr="004142FB">
              <w:rPr>
                <w:rFonts w:ascii="GHEA Grapalat" w:hAnsi="GHEA Grapalat"/>
                <w:b/>
                <w:bCs/>
                <w:szCs w:val="24"/>
                <w:lang w:val="hy-AM"/>
              </w:rPr>
              <w:t>Ընդունվել է։</w:t>
            </w:r>
          </w:p>
          <w:p w14:paraId="5CE10945" w14:textId="0659C4F6" w:rsidR="004142FB" w:rsidRPr="004142FB" w:rsidRDefault="00415185" w:rsidP="00DA0DD4">
            <w:pPr>
              <w:spacing w:line="360" w:lineRule="auto"/>
              <w:ind w:firstLine="151"/>
              <w:jc w:val="both"/>
              <w:rPr>
                <w:rFonts w:ascii="GHEA Grapalat" w:hAnsi="GHEA Grapalat"/>
                <w:szCs w:val="24"/>
                <w:lang w:val="hy-AM"/>
              </w:rPr>
            </w:pPr>
            <w:r w:rsidRPr="00415185">
              <w:rPr>
                <w:rFonts w:ascii="GHEA Grapalat" w:hAnsi="GHEA Grapalat"/>
                <w:szCs w:val="24"/>
                <w:lang w:val="hy-AM"/>
              </w:rPr>
              <w:t xml:space="preserve">Նախագծից 2-րդ կետը հանվել է, հաշվի առնելով, որ ծրագիրը իրականացվում է միջազգային </w:t>
            </w:r>
            <w:r w:rsidR="00EE717E">
              <w:rPr>
                <w:rFonts w:ascii="GHEA Grapalat" w:hAnsi="GHEA Grapalat"/>
                <w:szCs w:val="24"/>
                <w:lang w:val="hy-AM"/>
              </w:rPr>
              <w:t>Ֆ</w:t>
            </w:r>
            <w:r w:rsidRPr="00415185">
              <w:rPr>
                <w:rFonts w:ascii="GHEA Grapalat" w:hAnsi="GHEA Grapalat"/>
                <w:szCs w:val="24"/>
                <w:lang w:val="hy-AM"/>
              </w:rPr>
              <w:t>ինանսական համաձայնագրի շրջանակում և ֆինանսավորման գործընթացը կատարվում</w:t>
            </w:r>
            <w:r w:rsidR="00EE717E">
              <w:rPr>
                <w:rFonts w:ascii="GHEA Grapalat" w:hAnsi="GHEA Grapalat"/>
                <w:szCs w:val="24"/>
                <w:lang w:val="hy-AM"/>
              </w:rPr>
              <w:t xml:space="preserve"> է</w:t>
            </w:r>
            <w:r w:rsidRPr="00415185">
              <w:rPr>
                <w:rFonts w:ascii="GHEA Grapalat" w:hAnsi="GHEA Grapalat"/>
                <w:szCs w:val="24"/>
                <w:lang w:val="hy-AM"/>
              </w:rPr>
              <w:t xml:space="preserve"> </w:t>
            </w:r>
            <w:r w:rsidR="00EE717E">
              <w:rPr>
                <w:rFonts w:ascii="GHEA Grapalat" w:hAnsi="GHEA Grapalat"/>
                <w:szCs w:val="24"/>
                <w:lang w:val="hy-AM"/>
              </w:rPr>
              <w:t>Ֆինանսական համաձայնագրի դրույթներին համապատասխան։</w:t>
            </w:r>
          </w:p>
        </w:tc>
      </w:tr>
      <w:bookmarkEnd w:id="3"/>
      <w:tr w:rsidR="004142FB" w:rsidRPr="00FF0C92" w14:paraId="3C37613D" w14:textId="77777777" w:rsidTr="004142FB">
        <w:trPr>
          <w:trHeight w:val="2509"/>
        </w:trPr>
        <w:tc>
          <w:tcPr>
            <w:tcW w:w="7136" w:type="dxa"/>
            <w:gridSpan w:val="2"/>
          </w:tcPr>
          <w:p w14:paraId="1FD37FEB" w14:textId="20A1E4E9" w:rsidR="004142FB" w:rsidRPr="004142FB" w:rsidRDefault="004142FB" w:rsidP="00DA0DD4">
            <w:pPr>
              <w:pStyle w:val="ListParagraph"/>
              <w:numPr>
                <w:ilvl w:val="0"/>
                <w:numId w:val="32"/>
              </w:numPr>
              <w:tabs>
                <w:tab w:val="left" w:pos="720"/>
                <w:tab w:val="left" w:pos="851"/>
                <w:tab w:val="left" w:pos="993"/>
              </w:tabs>
              <w:autoSpaceDE w:val="0"/>
              <w:autoSpaceDN w:val="0"/>
              <w:adjustRightInd w:val="0"/>
              <w:spacing w:after="200" w:line="360" w:lineRule="auto"/>
              <w:ind w:left="0" w:firstLine="720"/>
              <w:jc w:val="both"/>
              <w:rPr>
                <w:rFonts w:ascii="GHEA Grapalat" w:eastAsia="GHEA Grapalat" w:hAnsi="GHEA Grapalat" w:cs="GHEA Grapalat"/>
                <w:bCs/>
                <w:noProof/>
                <w:color w:val="000000"/>
                <w:szCs w:val="24"/>
                <w:lang w:val="hy-AM"/>
              </w:rPr>
            </w:pPr>
            <w:r>
              <w:rPr>
                <w:rFonts w:ascii="GHEA Grapalat" w:hAnsi="GHEA Grapalat"/>
                <w:color w:val="000000"/>
                <w:szCs w:val="24"/>
                <w:shd w:val="clear" w:color="auto" w:fill="FFFFFF"/>
                <w:lang w:val="hy-AM"/>
              </w:rPr>
              <w:lastRenderedPageBreak/>
              <w:t>Միևնույն ժամանակ,</w:t>
            </w:r>
            <w:r w:rsidRPr="001C106D">
              <w:rPr>
                <w:rFonts w:ascii="GHEA Grapalat" w:hAnsi="GHEA Grapalat"/>
                <w:color w:val="000000"/>
                <w:szCs w:val="24"/>
                <w:shd w:val="clear" w:color="auto" w:fill="FFFFFF"/>
                <w:lang w:val="hy-AM"/>
              </w:rPr>
              <w:t xml:space="preserve"> </w:t>
            </w:r>
            <w:r w:rsidRPr="00C11CBB">
              <w:rPr>
                <w:rFonts w:ascii="GHEA Grapalat" w:hAnsi="GHEA Grapalat"/>
                <w:color w:val="000000"/>
                <w:szCs w:val="24"/>
                <w:shd w:val="clear" w:color="auto" w:fill="FFFFFF"/>
                <w:lang w:val="hy-AM"/>
              </w:rPr>
              <w:t>նախագծի նախաբանում նշված «Նորմատիվ իրավական ակտերի մասին» ՀՀ օրենքի հոդվածները ինքնին</w:t>
            </w:r>
            <w:r>
              <w:rPr>
                <w:rFonts w:ascii="GHEA Grapalat" w:hAnsi="GHEA Grapalat"/>
                <w:color w:val="000000"/>
                <w:szCs w:val="24"/>
                <w:shd w:val="clear" w:color="auto" w:fill="FFFFFF"/>
                <w:lang w:val="hy-AM"/>
              </w:rPr>
              <w:t xml:space="preserve"> չեն կարող հիմք հանդիսանալ սույն նախագծի ընդունման համար: </w:t>
            </w:r>
          </w:p>
        </w:tc>
        <w:tc>
          <w:tcPr>
            <w:tcW w:w="7147" w:type="dxa"/>
            <w:gridSpan w:val="3"/>
          </w:tcPr>
          <w:p w14:paraId="0FDF11F9" w14:textId="77777777" w:rsidR="004142FB" w:rsidRDefault="004142FB" w:rsidP="00DA0DD4">
            <w:pPr>
              <w:spacing w:line="360" w:lineRule="auto"/>
              <w:jc w:val="center"/>
              <w:rPr>
                <w:rFonts w:ascii="GHEA Grapalat" w:hAnsi="GHEA Grapalat"/>
                <w:b/>
                <w:bCs/>
                <w:szCs w:val="24"/>
                <w:lang w:val="hy-AM"/>
              </w:rPr>
            </w:pPr>
            <w:r w:rsidRPr="004142FB">
              <w:rPr>
                <w:rFonts w:ascii="GHEA Grapalat" w:hAnsi="GHEA Grapalat"/>
                <w:b/>
                <w:bCs/>
                <w:szCs w:val="24"/>
                <w:lang w:val="hy-AM"/>
              </w:rPr>
              <w:t>Ընդունվել է։</w:t>
            </w:r>
          </w:p>
          <w:p w14:paraId="7BC12863" w14:textId="4DBAA1B7" w:rsidR="004142FB" w:rsidRPr="004142FB" w:rsidRDefault="004142FB" w:rsidP="00DA0DD4">
            <w:pPr>
              <w:spacing w:line="360" w:lineRule="auto"/>
              <w:rPr>
                <w:rFonts w:ascii="GHEA Grapalat" w:hAnsi="GHEA Grapalat"/>
                <w:szCs w:val="24"/>
                <w:lang w:val="hy-AM"/>
              </w:rPr>
            </w:pPr>
            <w:r>
              <w:rPr>
                <w:rFonts w:ascii="GHEA Grapalat" w:hAnsi="GHEA Grapalat"/>
                <w:szCs w:val="24"/>
                <w:lang w:val="hy-AM"/>
              </w:rPr>
              <w:t>Նախագծում կատարվել է լրացում։</w:t>
            </w:r>
          </w:p>
        </w:tc>
      </w:tr>
      <w:tr w:rsidR="005C3836" w:rsidRPr="004142FB" w14:paraId="5ACD46E6" w14:textId="77777777" w:rsidTr="005C3836">
        <w:trPr>
          <w:trHeight w:val="452"/>
        </w:trPr>
        <w:tc>
          <w:tcPr>
            <w:tcW w:w="10113" w:type="dxa"/>
            <w:gridSpan w:val="4"/>
            <w:vMerge w:val="restart"/>
            <w:shd w:val="clear" w:color="auto" w:fill="D9D9D9" w:themeFill="background1" w:themeFillShade="D9"/>
          </w:tcPr>
          <w:p w14:paraId="65702FF4" w14:textId="3EE5FDC7" w:rsidR="005C3836" w:rsidRPr="004142FB" w:rsidRDefault="005C3836" w:rsidP="0019431A">
            <w:pPr>
              <w:spacing w:line="360" w:lineRule="auto"/>
              <w:jc w:val="center"/>
              <w:rPr>
                <w:rFonts w:ascii="GHEA Grapalat" w:hAnsi="GHEA Grapalat"/>
                <w:szCs w:val="24"/>
                <w:lang w:val="hy-AM"/>
              </w:rPr>
            </w:pPr>
            <w:r>
              <w:rPr>
                <w:rFonts w:ascii="GHEA Grapalat" w:hAnsi="GHEA Grapalat"/>
                <w:szCs w:val="24"/>
                <w:lang w:val="hy-AM"/>
              </w:rPr>
              <w:t xml:space="preserve">                 7</w:t>
            </w:r>
            <w:r w:rsidRPr="004142FB">
              <w:rPr>
                <w:rFonts w:ascii="GHEA Grapalat" w:hAnsi="GHEA Grapalat"/>
                <w:szCs w:val="24"/>
                <w:lang w:val="hy-AM"/>
              </w:rPr>
              <w:t xml:space="preserve">. ՀՀ </w:t>
            </w:r>
            <w:r>
              <w:rPr>
                <w:rFonts w:ascii="GHEA Grapalat" w:hAnsi="GHEA Grapalat"/>
                <w:szCs w:val="24"/>
                <w:lang w:val="hy-AM"/>
              </w:rPr>
              <w:t>ֆինանսների նախարարություն</w:t>
            </w:r>
          </w:p>
        </w:tc>
        <w:tc>
          <w:tcPr>
            <w:tcW w:w="4170" w:type="dxa"/>
            <w:shd w:val="clear" w:color="auto" w:fill="D9D9D9" w:themeFill="background1" w:themeFillShade="D9"/>
          </w:tcPr>
          <w:p w14:paraId="1BEC7EE8" w14:textId="410C844C" w:rsidR="005C3836" w:rsidRPr="004142FB" w:rsidRDefault="005C3836" w:rsidP="0019431A">
            <w:pPr>
              <w:spacing w:line="360" w:lineRule="auto"/>
              <w:jc w:val="both"/>
              <w:rPr>
                <w:rFonts w:ascii="GHEA Grapalat" w:hAnsi="GHEA Grapalat"/>
                <w:szCs w:val="24"/>
                <w:lang w:val="hy-AM"/>
              </w:rPr>
            </w:pPr>
            <w:r>
              <w:rPr>
                <w:rFonts w:ascii="GHEA Grapalat" w:hAnsi="GHEA Grapalat"/>
                <w:szCs w:val="24"/>
                <w:lang w:val="hy-AM"/>
              </w:rPr>
              <w:t xml:space="preserve">                 </w:t>
            </w:r>
            <w:r w:rsidRPr="004142FB">
              <w:rPr>
                <w:rFonts w:ascii="GHEA Grapalat" w:hAnsi="GHEA Grapalat"/>
                <w:szCs w:val="24"/>
                <w:lang w:val="hy-AM"/>
              </w:rPr>
              <w:t>1</w:t>
            </w:r>
            <w:r>
              <w:rPr>
                <w:rFonts w:ascii="GHEA Grapalat" w:hAnsi="GHEA Grapalat"/>
                <w:szCs w:val="24"/>
                <w:lang w:val="hy-AM"/>
              </w:rPr>
              <w:t>2</w:t>
            </w:r>
            <w:r w:rsidRPr="004142FB">
              <w:rPr>
                <w:rFonts w:ascii="GHEA Grapalat" w:hAnsi="GHEA Grapalat"/>
                <w:szCs w:val="24"/>
                <w:lang w:val="hy-AM"/>
              </w:rPr>
              <w:t>.03.2025</w:t>
            </w:r>
          </w:p>
        </w:tc>
      </w:tr>
      <w:tr w:rsidR="005C3836" w:rsidRPr="004142FB" w14:paraId="05B33921" w14:textId="77777777" w:rsidTr="005C3836">
        <w:trPr>
          <w:trHeight w:val="333"/>
        </w:trPr>
        <w:tc>
          <w:tcPr>
            <w:tcW w:w="10113" w:type="dxa"/>
            <w:gridSpan w:val="4"/>
            <w:vMerge/>
            <w:shd w:val="clear" w:color="auto" w:fill="D9D9D9" w:themeFill="background1" w:themeFillShade="D9"/>
          </w:tcPr>
          <w:p w14:paraId="1025BD60" w14:textId="77777777" w:rsidR="005C3836" w:rsidRPr="004142FB" w:rsidRDefault="005C3836" w:rsidP="0019431A">
            <w:pPr>
              <w:spacing w:line="360" w:lineRule="auto"/>
              <w:jc w:val="both"/>
              <w:rPr>
                <w:rFonts w:ascii="GHEA Grapalat" w:hAnsi="GHEA Grapalat"/>
                <w:szCs w:val="24"/>
                <w:lang w:val="hy-AM"/>
              </w:rPr>
            </w:pPr>
          </w:p>
        </w:tc>
        <w:tc>
          <w:tcPr>
            <w:tcW w:w="4170" w:type="dxa"/>
            <w:shd w:val="clear" w:color="auto" w:fill="D9D9D9" w:themeFill="background1" w:themeFillShade="D9"/>
          </w:tcPr>
          <w:p w14:paraId="12DEBADC" w14:textId="71D2DEB3" w:rsidR="005C3836" w:rsidRPr="00EE717E" w:rsidRDefault="00EE717E" w:rsidP="0019431A">
            <w:pPr>
              <w:spacing w:line="360" w:lineRule="auto"/>
              <w:jc w:val="both"/>
              <w:rPr>
                <w:rFonts w:ascii="GHEA Grapalat" w:hAnsi="GHEA Grapalat"/>
                <w:bCs/>
                <w:szCs w:val="24"/>
              </w:rPr>
            </w:pPr>
            <w:r>
              <w:rPr>
                <w:rFonts w:ascii="GHEA Grapalat" w:hAnsi="GHEA Grapalat"/>
                <w:bCs/>
                <w:szCs w:val="24"/>
                <w:lang w:val="hy-AM"/>
              </w:rPr>
              <w:t xml:space="preserve">                </w:t>
            </w:r>
            <w:r w:rsidRPr="00EE717E">
              <w:rPr>
                <w:rFonts w:ascii="GHEA Grapalat" w:hAnsi="GHEA Grapalat"/>
                <w:bCs/>
                <w:szCs w:val="24"/>
                <w:lang w:val="hy-AM"/>
              </w:rPr>
              <w:t>№ 01/9/5633-2025</w:t>
            </w:r>
          </w:p>
        </w:tc>
      </w:tr>
      <w:tr w:rsidR="005C3836" w:rsidRPr="00FF0C92" w14:paraId="47F1CEC4" w14:textId="77777777" w:rsidTr="005C3836">
        <w:trPr>
          <w:trHeight w:val="2509"/>
        </w:trPr>
        <w:tc>
          <w:tcPr>
            <w:tcW w:w="7136" w:type="dxa"/>
            <w:gridSpan w:val="2"/>
          </w:tcPr>
          <w:p w14:paraId="6191A405" w14:textId="77777777" w:rsidR="00FF0C92" w:rsidRDefault="00FF0C92" w:rsidP="00FF0C92">
            <w:pPr>
              <w:pStyle w:val="norm"/>
              <w:tabs>
                <w:tab w:val="left" w:pos="709"/>
              </w:tabs>
              <w:spacing w:line="360" w:lineRule="auto"/>
              <w:ind w:firstLine="426"/>
              <w:rPr>
                <w:rFonts w:ascii="GHEA Grapalat" w:eastAsia="Calibri" w:hAnsi="GHEA Grapalat"/>
                <w:color w:val="000000" w:themeColor="text1"/>
                <w:sz w:val="24"/>
                <w:szCs w:val="24"/>
                <w:shd w:val="clear" w:color="auto" w:fill="FFFFFF"/>
                <w:lang w:val="hy-AM" w:eastAsia="en-US"/>
              </w:rPr>
            </w:pPr>
            <w:r>
              <w:rPr>
                <w:rFonts w:ascii="GHEA Grapalat" w:hAnsi="GHEA Grapalat" w:cs="GHEA Grapalat"/>
                <w:bCs/>
                <w:sz w:val="24"/>
                <w:szCs w:val="24"/>
                <w:lang w:val="hy-AM"/>
              </w:rPr>
              <w:t xml:space="preserve">Առաջարկում ենք Նախագծից հանել 2-րդ կետը (սահմանվում է </w:t>
            </w:r>
            <w:r>
              <w:rPr>
                <w:rFonts w:ascii="GHEA Grapalat" w:eastAsia="Calibri" w:hAnsi="GHEA Grapalat"/>
                <w:color w:val="000000" w:themeColor="text1"/>
                <w:sz w:val="24"/>
                <w:szCs w:val="24"/>
                <w:shd w:val="clear" w:color="auto" w:fill="FFFFFF"/>
                <w:lang w:val="hy-AM"/>
              </w:rPr>
              <w:t>ս</w:t>
            </w:r>
            <w:r w:rsidRPr="00134BAF">
              <w:rPr>
                <w:rFonts w:ascii="GHEA Grapalat" w:eastAsia="Calibri" w:hAnsi="GHEA Grapalat"/>
                <w:color w:val="000000" w:themeColor="text1"/>
                <w:sz w:val="24"/>
                <w:szCs w:val="24"/>
                <w:shd w:val="clear" w:color="auto" w:fill="FFFFFF"/>
                <w:lang w:val="hy-AM"/>
              </w:rPr>
              <w:t>ուբսիդիայի պայմանագրի շրջանակներում կազմակերպության և պայմանագիր կնքող պետական մարմնի միջև ստորագրվող հանձնման-ընդունման ակտին</w:t>
            </w:r>
            <w:r>
              <w:rPr>
                <w:rFonts w:ascii="GHEA Grapalat" w:eastAsia="Calibri" w:hAnsi="GHEA Grapalat"/>
                <w:color w:val="000000" w:themeColor="text1"/>
                <w:sz w:val="24"/>
                <w:szCs w:val="24"/>
                <w:shd w:val="clear" w:color="auto" w:fill="FFFFFF"/>
                <w:lang w:val="hy-AM"/>
              </w:rPr>
              <w:t xml:space="preserve"> վերաբերվող դրույթների համար բացառություն), քանի որ Նախագծի հիմնավորումներից ակնհայտ չէ թե հիշյալ դրույթները ինչ բնույթի </w:t>
            </w:r>
            <w:r w:rsidRPr="00B4295A">
              <w:rPr>
                <w:rFonts w:ascii="GHEA Grapalat" w:hAnsi="GHEA Grapalat" w:cs="Calibri"/>
                <w:color w:val="000000"/>
                <w:sz w:val="24"/>
                <w:szCs w:val="24"/>
                <w:lang w:val="hy-AM"/>
              </w:rPr>
              <w:t>խոչնդոտ են հանդիսանում նախագծով առաջարկվող կարգավորումների</w:t>
            </w:r>
            <w:r>
              <w:rPr>
                <w:rFonts w:ascii="GHEA Grapalat" w:hAnsi="GHEA Grapalat" w:cs="Calibri"/>
                <w:color w:val="000000"/>
                <w:sz w:val="24"/>
                <w:szCs w:val="24"/>
                <w:lang w:val="hy-AM"/>
              </w:rPr>
              <w:t xml:space="preserve"> համար</w:t>
            </w:r>
            <w:r>
              <w:rPr>
                <w:rFonts w:ascii="GHEA Grapalat" w:hAnsi="GHEA Grapalat" w:cs="GHEA Grapalat"/>
                <w:bCs/>
                <w:sz w:val="24"/>
                <w:szCs w:val="24"/>
                <w:lang w:val="hy-AM"/>
              </w:rPr>
              <w:t xml:space="preserve"> կամ</w:t>
            </w:r>
            <w:r>
              <w:rPr>
                <w:rFonts w:ascii="GHEA Grapalat" w:hAnsi="GHEA Grapalat"/>
                <w:sz w:val="24"/>
                <w:szCs w:val="24"/>
                <w:lang w:val="hy-AM"/>
              </w:rPr>
              <w:t xml:space="preserve"> թողնել նախագծում այն պայմանով, որ կսահմանվի ապահովագրավճարի սուբսիդավորման արդյունքներն արձանագրող որևէ այլ ձևաչափ:</w:t>
            </w:r>
          </w:p>
          <w:p w14:paraId="63507C31" w14:textId="77777777" w:rsidR="005C3836" w:rsidRPr="005C3836" w:rsidRDefault="005C3836" w:rsidP="005C3836">
            <w:pPr>
              <w:tabs>
                <w:tab w:val="left" w:pos="720"/>
                <w:tab w:val="left" w:pos="851"/>
                <w:tab w:val="left" w:pos="993"/>
              </w:tabs>
              <w:autoSpaceDE w:val="0"/>
              <w:autoSpaceDN w:val="0"/>
              <w:adjustRightInd w:val="0"/>
              <w:spacing w:after="200" w:line="276" w:lineRule="auto"/>
              <w:jc w:val="both"/>
              <w:rPr>
                <w:rFonts w:ascii="GHEA Grapalat" w:eastAsia="GHEA Grapalat" w:hAnsi="GHEA Grapalat" w:cs="GHEA Grapalat"/>
                <w:bCs/>
                <w:noProof/>
                <w:color w:val="000000"/>
                <w:szCs w:val="24"/>
                <w:lang w:val="hy-AM"/>
              </w:rPr>
            </w:pPr>
          </w:p>
        </w:tc>
        <w:tc>
          <w:tcPr>
            <w:tcW w:w="7147" w:type="dxa"/>
            <w:gridSpan w:val="3"/>
          </w:tcPr>
          <w:p w14:paraId="21B94309" w14:textId="77777777" w:rsidR="005C3836" w:rsidRDefault="005C3836" w:rsidP="0019431A">
            <w:pPr>
              <w:spacing w:line="360" w:lineRule="auto"/>
              <w:jc w:val="center"/>
              <w:rPr>
                <w:rFonts w:ascii="GHEA Grapalat" w:hAnsi="GHEA Grapalat"/>
                <w:b/>
                <w:bCs/>
                <w:szCs w:val="24"/>
                <w:lang w:val="hy-AM"/>
              </w:rPr>
            </w:pPr>
            <w:r w:rsidRPr="004142FB">
              <w:rPr>
                <w:rFonts w:ascii="GHEA Grapalat" w:hAnsi="GHEA Grapalat"/>
                <w:b/>
                <w:bCs/>
                <w:szCs w:val="24"/>
                <w:lang w:val="hy-AM"/>
              </w:rPr>
              <w:t>Ընդունվել է։</w:t>
            </w:r>
          </w:p>
          <w:p w14:paraId="5B4D84F0" w14:textId="65E2088F" w:rsidR="005C3836" w:rsidRPr="004142FB" w:rsidRDefault="00FF0C92" w:rsidP="00EE717E">
            <w:pPr>
              <w:spacing w:line="360" w:lineRule="auto"/>
              <w:ind w:firstLine="151"/>
              <w:jc w:val="both"/>
              <w:rPr>
                <w:rFonts w:ascii="GHEA Grapalat" w:hAnsi="GHEA Grapalat"/>
                <w:szCs w:val="24"/>
                <w:lang w:val="hy-AM"/>
              </w:rPr>
            </w:pPr>
            <w:r w:rsidRPr="00FF0C92">
              <w:rPr>
                <w:rFonts w:ascii="GHEA Grapalat" w:hAnsi="GHEA Grapalat"/>
                <w:szCs w:val="24"/>
                <w:lang w:val="hy-AM"/>
              </w:rPr>
              <w:t>Նախագծի</w:t>
            </w:r>
            <w:r w:rsidR="008F59EB">
              <w:rPr>
                <w:rFonts w:ascii="GHEA Grapalat" w:hAnsi="GHEA Grapalat"/>
                <w:szCs w:val="24"/>
                <w:lang w:val="hy-AM"/>
              </w:rPr>
              <w:t>ց</w:t>
            </w:r>
            <w:r w:rsidRPr="00FF0C92">
              <w:rPr>
                <w:rFonts w:ascii="GHEA Grapalat" w:hAnsi="GHEA Grapalat"/>
                <w:szCs w:val="24"/>
                <w:lang w:val="hy-AM"/>
              </w:rPr>
              <w:t xml:space="preserve"> 2-րդ կետը հանվել է</w:t>
            </w:r>
            <w:r w:rsidR="008F59EB">
              <w:rPr>
                <w:rFonts w:ascii="GHEA Grapalat" w:hAnsi="GHEA Grapalat"/>
                <w:szCs w:val="24"/>
                <w:lang w:val="hy-AM"/>
              </w:rPr>
              <w:t xml:space="preserve">, հաշվի առնելով, որ ծրագիրը իրականացվում է միջազգային ֆինանսական համաձայնագրի շրջանակում և ֆինանսավորման գործընթացը կատարվում է </w:t>
            </w:r>
            <w:r w:rsidR="00EE717E">
              <w:rPr>
                <w:rFonts w:ascii="GHEA Grapalat" w:hAnsi="GHEA Grapalat"/>
                <w:szCs w:val="24"/>
                <w:lang w:val="hy-AM"/>
              </w:rPr>
              <w:t xml:space="preserve">Ֆինանսական </w:t>
            </w:r>
            <w:r w:rsidR="008F59EB">
              <w:rPr>
                <w:rFonts w:ascii="GHEA Grapalat" w:hAnsi="GHEA Grapalat"/>
                <w:szCs w:val="24"/>
                <w:lang w:val="hy-AM"/>
              </w:rPr>
              <w:t>համաձայնագրի դրույթներին համապատասխան։</w:t>
            </w:r>
          </w:p>
        </w:tc>
      </w:tr>
    </w:tbl>
    <w:p w14:paraId="7AFB5BCE" w14:textId="77777777" w:rsidR="001A1230" w:rsidRPr="0094380A" w:rsidRDefault="001A1230">
      <w:pPr>
        <w:spacing w:line="360" w:lineRule="auto"/>
        <w:jc w:val="both"/>
        <w:rPr>
          <w:rFonts w:ascii="GHEA Grapalat" w:hAnsi="GHEA Grapalat"/>
          <w:szCs w:val="24"/>
          <w:lang w:val="af-ZA"/>
        </w:rPr>
      </w:pPr>
    </w:p>
    <w:sectPr w:rsidR="001A1230" w:rsidRPr="0094380A" w:rsidSect="003737FA">
      <w:footerReference w:type="default" r:id="rId8"/>
      <w:pgSz w:w="15840" w:h="12240" w:orient="landscape"/>
      <w:pgMar w:top="568" w:right="851" w:bottom="851" w:left="113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D1126" w14:textId="77777777" w:rsidR="009868A7" w:rsidRDefault="009868A7" w:rsidP="00B600F4">
      <w:r>
        <w:separator/>
      </w:r>
    </w:p>
  </w:endnote>
  <w:endnote w:type="continuationSeparator" w:id="0">
    <w:p w14:paraId="12C6C1C4" w14:textId="77777777" w:rsidR="009868A7" w:rsidRDefault="009868A7" w:rsidP="00B600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Unicode">
    <w:altName w:val="Arial"/>
    <w:charset w:val="00"/>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Franklin Gothic Medium Cond">
    <w:panose1 w:val="020B0606030402020204"/>
    <w:charset w:val="00"/>
    <w:family w:val="swiss"/>
    <w:pitch w:val="variable"/>
    <w:sig w:usb0="000002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C881A2" w14:textId="77777777" w:rsidR="00B600F4" w:rsidRDefault="00B600F4">
    <w:pPr>
      <w:pStyle w:val="Footer"/>
      <w:rPr>
        <w:rFonts w:asciiTheme="minorHAnsi" w:hAnsiTheme="minorHAnsi"/>
        <w:lang w:val="hy-AM"/>
      </w:rPr>
    </w:pPr>
  </w:p>
  <w:p w14:paraId="164D56BD" w14:textId="77777777" w:rsidR="00B600F4" w:rsidRPr="00B600F4" w:rsidRDefault="00B600F4">
    <w:pPr>
      <w:pStyle w:val="Footer"/>
      <w:rPr>
        <w:rFonts w:asciiTheme="minorHAnsi" w:hAnsiTheme="minorHAnsi"/>
        <w:lang w:val="hy-AM"/>
      </w:rPr>
    </w:pPr>
  </w:p>
  <w:p w14:paraId="0AE6997F" w14:textId="77777777" w:rsidR="00B600F4" w:rsidRDefault="00B600F4"/>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914BF" w14:textId="77777777" w:rsidR="009868A7" w:rsidRDefault="009868A7" w:rsidP="00B600F4">
      <w:r>
        <w:separator/>
      </w:r>
    </w:p>
  </w:footnote>
  <w:footnote w:type="continuationSeparator" w:id="0">
    <w:p w14:paraId="612BDDFA" w14:textId="77777777" w:rsidR="009868A7" w:rsidRDefault="009868A7" w:rsidP="00B600F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5D0782"/>
    <w:multiLevelType w:val="hybridMultilevel"/>
    <w:tmpl w:val="5E6AA768"/>
    <w:lvl w:ilvl="0" w:tplc="5644FF8E">
      <w:start w:val="4"/>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7155272"/>
    <w:multiLevelType w:val="hybridMultilevel"/>
    <w:tmpl w:val="118EC9AC"/>
    <w:lvl w:ilvl="0" w:tplc="6A608038">
      <w:start w:val="7"/>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480192"/>
    <w:multiLevelType w:val="hybridMultilevel"/>
    <w:tmpl w:val="BBF8B0E4"/>
    <w:lvl w:ilvl="0" w:tplc="0409000F">
      <w:start w:val="1"/>
      <w:numFmt w:val="decimal"/>
      <w:lvlText w:val="%1."/>
      <w:lvlJc w:val="left"/>
      <w:pPr>
        <w:ind w:left="360" w:hanging="360"/>
      </w:pPr>
      <w:rPr>
        <w:b w:val="0"/>
        <w:i w:val="0"/>
      </w:rPr>
    </w:lvl>
    <w:lvl w:ilvl="1" w:tplc="FFFFFFFF">
      <w:start w:val="1"/>
      <w:numFmt w:val="lowerLetter"/>
      <w:lvlText w:val="%2."/>
      <w:lvlJc w:val="left"/>
      <w:pPr>
        <w:ind w:left="1620" w:hanging="360"/>
      </w:pPr>
    </w:lvl>
    <w:lvl w:ilvl="2" w:tplc="FFFFFFFF">
      <w:start w:val="1"/>
      <w:numFmt w:val="lowerRoman"/>
      <w:lvlText w:val="%3."/>
      <w:lvlJc w:val="right"/>
      <w:pPr>
        <w:ind w:left="2340" w:hanging="180"/>
      </w:pPr>
    </w:lvl>
    <w:lvl w:ilvl="3" w:tplc="FFFFFFFF">
      <w:start w:val="1"/>
      <w:numFmt w:val="decimal"/>
      <w:lvlText w:val="%4."/>
      <w:lvlJc w:val="left"/>
      <w:pPr>
        <w:ind w:left="3060" w:hanging="360"/>
      </w:pPr>
    </w:lvl>
    <w:lvl w:ilvl="4" w:tplc="FFFFFFFF">
      <w:start w:val="1"/>
      <w:numFmt w:val="lowerLetter"/>
      <w:lvlText w:val="%5."/>
      <w:lvlJc w:val="left"/>
      <w:pPr>
        <w:ind w:left="3780" w:hanging="360"/>
      </w:pPr>
    </w:lvl>
    <w:lvl w:ilvl="5" w:tplc="FFFFFFFF">
      <w:start w:val="1"/>
      <w:numFmt w:val="lowerRoman"/>
      <w:lvlText w:val="%6."/>
      <w:lvlJc w:val="right"/>
      <w:pPr>
        <w:ind w:left="4500" w:hanging="180"/>
      </w:pPr>
    </w:lvl>
    <w:lvl w:ilvl="6" w:tplc="FFFFFFFF">
      <w:start w:val="1"/>
      <w:numFmt w:val="decimal"/>
      <w:lvlText w:val="%7."/>
      <w:lvlJc w:val="left"/>
      <w:pPr>
        <w:ind w:left="5220" w:hanging="360"/>
      </w:pPr>
    </w:lvl>
    <w:lvl w:ilvl="7" w:tplc="FFFFFFFF">
      <w:start w:val="1"/>
      <w:numFmt w:val="lowerLetter"/>
      <w:lvlText w:val="%8."/>
      <w:lvlJc w:val="left"/>
      <w:pPr>
        <w:ind w:left="5940" w:hanging="360"/>
      </w:pPr>
    </w:lvl>
    <w:lvl w:ilvl="8" w:tplc="FFFFFFFF">
      <w:start w:val="1"/>
      <w:numFmt w:val="lowerRoman"/>
      <w:lvlText w:val="%9."/>
      <w:lvlJc w:val="right"/>
      <w:pPr>
        <w:ind w:left="6660" w:hanging="180"/>
      </w:pPr>
    </w:lvl>
  </w:abstractNum>
  <w:abstractNum w:abstractNumId="3" w15:restartNumberingAfterBreak="0">
    <w:nsid w:val="07957F1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9CD2F44"/>
    <w:multiLevelType w:val="hybridMultilevel"/>
    <w:tmpl w:val="C0D42556"/>
    <w:lvl w:ilvl="0" w:tplc="25AC7AA6">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0C280D32"/>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 w15:restartNumberingAfterBreak="0">
    <w:nsid w:val="16F84D42"/>
    <w:multiLevelType w:val="hybridMultilevel"/>
    <w:tmpl w:val="FA809CA6"/>
    <w:lvl w:ilvl="0" w:tplc="91EA4C84">
      <w:start w:val="3"/>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713477B"/>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 w15:restartNumberingAfterBreak="0">
    <w:nsid w:val="28003F44"/>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9" w15:restartNumberingAfterBreak="0">
    <w:nsid w:val="2A4E1EA0"/>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 w15:restartNumberingAfterBreak="0">
    <w:nsid w:val="2B2856EF"/>
    <w:multiLevelType w:val="hybridMultilevel"/>
    <w:tmpl w:val="12245B50"/>
    <w:lvl w:ilvl="0" w:tplc="FFFFFFFF">
      <w:start w:val="1"/>
      <w:numFmt w:val="decimal"/>
      <w:lvlText w:val="%1."/>
      <w:lvlJc w:val="left"/>
      <w:pPr>
        <w:ind w:left="2520" w:hanging="360"/>
      </w:pPr>
      <w:rPr>
        <w:sz w:val="24"/>
        <w:szCs w:val="24"/>
      </w:r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1" w15:restartNumberingAfterBreak="0">
    <w:nsid w:val="2F091B5B"/>
    <w:multiLevelType w:val="hybridMultilevel"/>
    <w:tmpl w:val="6B762710"/>
    <w:lvl w:ilvl="0" w:tplc="FFFFFFF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2" w15:restartNumberingAfterBreak="0">
    <w:nsid w:val="33D82DB4"/>
    <w:multiLevelType w:val="hybridMultilevel"/>
    <w:tmpl w:val="36B2AE40"/>
    <w:lvl w:ilvl="0" w:tplc="4C46875A">
      <w:start w:val="1"/>
      <w:numFmt w:val="decimal"/>
      <w:lvlText w:val="%1."/>
      <w:lvlJc w:val="left"/>
      <w:pPr>
        <w:ind w:left="1440" w:hanging="360"/>
      </w:pPr>
      <w:rPr>
        <w:b w:val="0"/>
        <w:bCs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8D205E1"/>
    <w:multiLevelType w:val="hybridMultilevel"/>
    <w:tmpl w:val="4768EF1E"/>
    <w:lvl w:ilvl="0" w:tplc="0409000F">
      <w:start w:val="1"/>
      <w:numFmt w:val="decimal"/>
      <w:lvlText w:val="%1."/>
      <w:lvlJc w:val="left"/>
      <w:pPr>
        <w:ind w:left="1429" w:hanging="360"/>
      </w:p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4" w15:restartNumberingAfterBreak="0">
    <w:nsid w:val="3A2F584F"/>
    <w:multiLevelType w:val="hybridMultilevel"/>
    <w:tmpl w:val="9FD2D858"/>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3F1A7693"/>
    <w:multiLevelType w:val="hybridMultilevel"/>
    <w:tmpl w:val="BC266F22"/>
    <w:lvl w:ilvl="0" w:tplc="43B84BD6">
      <w:start w:val="1"/>
      <w:numFmt w:val="decimal"/>
      <w:lvlText w:val="%1."/>
      <w:lvlJc w:val="left"/>
      <w:pPr>
        <w:ind w:left="1778"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15:restartNumberingAfterBreak="0">
    <w:nsid w:val="43AE209F"/>
    <w:multiLevelType w:val="hybridMultilevel"/>
    <w:tmpl w:val="5FE8CA24"/>
    <w:lvl w:ilvl="0" w:tplc="5C42D9F8">
      <w:start w:val="12"/>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A8F15CF"/>
    <w:multiLevelType w:val="hybridMultilevel"/>
    <w:tmpl w:val="C7DA70A8"/>
    <w:lvl w:ilvl="0" w:tplc="52BE93D0">
      <w:start w:val="1"/>
      <w:numFmt w:val="decimal"/>
      <w:lvlText w:val="%1."/>
      <w:lvlJc w:val="left"/>
      <w:pPr>
        <w:ind w:left="2204" w:hanging="360"/>
      </w:pPr>
      <w:rPr>
        <w:b w:val="0"/>
        <w:bCs w:val="0"/>
        <w:strike w:val="0"/>
        <w:dstrike w:val="0"/>
        <w:u w:val="none"/>
        <w:effect w:val="none"/>
      </w:rPr>
    </w:lvl>
    <w:lvl w:ilvl="1" w:tplc="04090011">
      <w:start w:val="1"/>
      <w:numFmt w:val="decimal"/>
      <w:lvlText w:val="%2)"/>
      <w:lvlJc w:val="left"/>
      <w:pPr>
        <w:ind w:left="1890" w:hanging="360"/>
      </w:pPr>
    </w:lvl>
    <w:lvl w:ilvl="2" w:tplc="0409001B">
      <w:start w:val="1"/>
      <w:numFmt w:val="lowerRoman"/>
      <w:lvlText w:val="%3."/>
      <w:lvlJc w:val="right"/>
      <w:pPr>
        <w:ind w:left="2610" w:hanging="180"/>
      </w:pPr>
    </w:lvl>
    <w:lvl w:ilvl="3" w:tplc="0409000F">
      <w:start w:val="1"/>
      <w:numFmt w:val="decimal"/>
      <w:lvlText w:val="%4."/>
      <w:lvlJc w:val="left"/>
      <w:pPr>
        <w:ind w:left="3330" w:hanging="360"/>
      </w:pPr>
    </w:lvl>
    <w:lvl w:ilvl="4" w:tplc="04090019">
      <w:start w:val="1"/>
      <w:numFmt w:val="lowerLetter"/>
      <w:lvlText w:val="%5."/>
      <w:lvlJc w:val="left"/>
      <w:pPr>
        <w:ind w:left="4050" w:hanging="360"/>
      </w:pPr>
    </w:lvl>
    <w:lvl w:ilvl="5" w:tplc="0409001B">
      <w:start w:val="1"/>
      <w:numFmt w:val="lowerRoman"/>
      <w:lvlText w:val="%6."/>
      <w:lvlJc w:val="right"/>
      <w:pPr>
        <w:ind w:left="4770" w:hanging="180"/>
      </w:pPr>
    </w:lvl>
    <w:lvl w:ilvl="6" w:tplc="0409000F">
      <w:start w:val="1"/>
      <w:numFmt w:val="decimal"/>
      <w:lvlText w:val="%7."/>
      <w:lvlJc w:val="left"/>
      <w:pPr>
        <w:ind w:left="5490" w:hanging="360"/>
      </w:pPr>
    </w:lvl>
    <w:lvl w:ilvl="7" w:tplc="04090019">
      <w:start w:val="1"/>
      <w:numFmt w:val="lowerLetter"/>
      <w:lvlText w:val="%8."/>
      <w:lvlJc w:val="left"/>
      <w:pPr>
        <w:ind w:left="6210" w:hanging="360"/>
      </w:pPr>
    </w:lvl>
    <w:lvl w:ilvl="8" w:tplc="0409001B">
      <w:start w:val="1"/>
      <w:numFmt w:val="lowerRoman"/>
      <w:lvlText w:val="%9."/>
      <w:lvlJc w:val="right"/>
      <w:pPr>
        <w:ind w:left="6930" w:hanging="180"/>
      </w:pPr>
    </w:lvl>
  </w:abstractNum>
  <w:abstractNum w:abstractNumId="18" w15:restartNumberingAfterBreak="0">
    <w:nsid w:val="4C121BCE"/>
    <w:multiLevelType w:val="hybridMultilevel"/>
    <w:tmpl w:val="8280FD98"/>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9" w15:restartNumberingAfterBreak="0">
    <w:nsid w:val="59276B2B"/>
    <w:multiLevelType w:val="hybridMultilevel"/>
    <w:tmpl w:val="23C49262"/>
    <w:lvl w:ilvl="0" w:tplc="1E9E0E6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4F21CB"/>
    <w:multiLevelType w:val="hybridMultilevel"/>
    <w:tmpl w:val="9EF0097A"/>
    <w:lvl w:ilvl="0" w:tplc="F2567C30">
      <w:start w:val="1"/>
      <w:numFmt w:val="decimal"/>
      <w:lvlText w:val="%1."/>
      <w:lvlJc w:val="left"/>
      <w:pPr>
        <w:ind w:left="900" w:hanging="360"/>
      </w:pPr>
      <w:rPr>
        <w:b w:val="0"/>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5EF47428"/>
    <w:multiLevelType w:val="hybridMultilevel"/>
    <w:tmpl w:val="12245B50"/>
    <w:lvl w:ilvl="0" w:tplc="95324462">
      <w:start w:val="1"/>
      <w:numFmt w:val="decimal"/>
      <w:lvlText w:val="%1."/>
      <w:lvlJc w:val="left"/>
      <w:pPr>
        <w:ind w:left="2520" w:hanging="360"/>
      </w:pPr>
      <w:rPr>
        <w:sz w:val="24"/>
        <w:szCs w:val="24"/>
      </w:r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5F7853BE"/>
    <w:multiLevelType w:val="hybridMultilevel"/>
    <w:tmpl w:val="8C3C8392"/>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3" w15:restartNumberingAfterBreak="0">
    <w:nsid w:val="61292477"/>
    <w:multiLevelType w:val="hybridMultilevel"/>
    <w:tmpl w:val="E264A11C"/>
    <w:lvl w:ilvl="0" w:tplc="FFFFFFFF">
      <w:start w:val="1"/>
      <w:numFmt w:val="decimal"/>
      <w:lvlText w:val="%1."/>
      <w:lvlJc w:val="left"/>
      <w:pPr>
        <w:ind w:left="1440" w:hanging="360"/>
      </w:pPr>
      <w:rPr>
        <w:b/>
        <w:bCs/>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4" w15:restartNumberingAfterBreak="0">
    <w:nsid w:val="61D60F1A"/>
    <w:multiLevelType w:val="hybridMultilevel"/>
    <w:tmpl w:val="0AE42EF6"/>
    <w:lvl w:ilvl="0" w:tplc="5BF6741E">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66C14B30"/>
    <w:multiLevelType w:val="hybridMultilevel"/>
    <w:tmpl w:val="9042A32C"/>
    <w:lvl w:ilvl="0" w:tplc="0DE66F50">
      <w:start w:val="1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9F226BD"/>
    <w:multiLevelType w:val="hybridMultilevel"/>
    <w:tmpl w:val="820EF9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B43455E"/>
    <w:multiLevelType w:val="hybridMultilevel"/>
    <w:tmpl w:val="47E23744"/>
    <w:lvl w:ilvl="0" w:tplc="8E5E0DB0">
      <w:start w:val="1"/>
      <w:numFmt w:val="decimal"/>
      <w:lvlText w:val="%1."/>
      <w:lvlJc w:val="left"/>
      <w:pPr>
        <w:ind w:left="1440" w:hanging="360"/>
      </w:pPr>
      <w:rPr>
        <w:rFonts w:ascii="GHEA Grapalat" w:hAnsi="GHEA Grapalat" w:hint="default"/>
        <w:b w:val="0"/>
        <w:i w:val="0"/>
        <w:color w:val="000000"/>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8" w15:restartNumberingAfterBreak="0">
    <w:nsid w:val="6BAF5A30"/>
    <w:multiLevelType w:val="hybridMultilevel"/>
    <w:tmpl w:val="12245B50"/>
    <w:lvl w:ilvl="0" w:tplc="FFFFFFFF">
      <w:start w:val="1"/>
      <w:numFmt w:val="decimal"/>
      <w:lvlText w:val="%1."/>
      <w:lvlJc w:val="left"/>
      <w:pPr>
        <w:ind w:left="2520" w:hanging="360"/>
      </w:pPr>
      <w:rPr>
        <w:sz w:val="24"/>
        <w:szCs w:val="24"/>
      </w:rPr>
    </w:lvl>
    <w:lvl w:ilvl="1" w:tplc="FFFFFFFF">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29" w15:restartNumberingAfterBreak="0">
    <w:nsid w:val="6E672AFC"/>
    <w:multiLevelType w:val="hybridMultilevel"/>
    <w:tmpl w:val="5CDE20DE"/>
    <w:lvl w:ilvl="0" w:tplc="7A1CF73E">
      <w:start w:val="11"/>
      <w:numFmt w:val="decimal"/>
      <w:lvlText w:val="%1."/>
      <w:lvlJc w:val="left"/>
      <w:pPr>
        <w:ind w:left="2204" w:hanging="360"/>
      </w:pPr>
      <w:rPr>
        <w:rFonts w:hint="default"/>
        <w:b w:val="0"/>
        <w:bCs w:val="0"/>
        <w:strike w:val="0"/>
        <w:dstrike w:val="0"/>
        <w:u w:val="none"/>
        <w:effect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10465A6"/>
    <w:multiLevelType w:val="hybridMultilevel"/>
    <w:tmpl w:val="7056EC72"/>
    <w:lvl w:ilvl="0" w:tplc="37D2E41C">
      <w:start w:val="10"/>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CF75AC9"/>
    <w:multiLevelType w:val="hybridMultilevel"/>
    <w:tmpl w:val="FF306AB4"/>
    <w:lvl w:ilvl="0" w:tplc="006EE47C">
      <w:start w:val="1"/>
      <w:numFmt w:val="decimal"/>
      <w:lvlText w:val="%1."/>
      <w:lvlJc w:val="left"/>
      <w:pPr>
        <w:ind w:left="942" w:hanging="375"/>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16cid:durableId="965429857">
    <w:abstractNumId w:val="12"/>
  </w:num>
  <w:num w:numId="2" w16cid:durableId="865946566">
    <w:abstractNumId w:val="15"/>
  </w:num>
  <w:num w:numId="3" w16cid:durableId="673150604">
    <w:abstractNumId w:val="0"/>
  </w:num>
  <w:num w:numId="4" w16cid:durableId="129327709">
    <w:abstractNumId w:val="26"/>
  </w:num>
  <w:num w:numId="5" w16cid:durableId="1296064286">
    <w:abstractNumId w:val="24"/>
  </w:num>
  <w:num w:numId="6" w16cid:durableId="125438153">
    <w:abstractNumId w:val="1"/>
  </w:num>
  <w:num w:numId="7" w16cid:durableId="621225330">
    <w:abstractNumId w:val="19"/>
  </w:num>
  <w:num w:numId="8" w16cid:durableId="58349484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70765604">
    <w:abstractNumId w:val="29"/>
  </w:num>
  <w:num w:numId="10" w16cid:durableId="687758373">
    <w:abstractNumId w:val="17"/>
  </w:num>
  <w:num w:numId="11" w16cid:durableId="1425878181">
    <w:abstractNumId w:val="30"/>
  </w:num>
  <w:num w:numId="12" w16cid:durableId="390352327">
    <w:abstractNumId w:val="16"/>
  </w:num>
  <w:num w:numId="13" w16cid:durableId="1169517438">
    <w:abstractNumId w:val="25"/>
  </w:num>
  <w:num w:numId="14" w16cid:durableId="1494418065">
    <w:abstractNumId w:val="31"/>
  </w:num>
  <w:num w:numId="15" w16cid:durableId="77529202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007898260">
    <w:abstractNumId w:val="20"/>
  </w:num>
  <w:num w:numId="17" w16cid:durableId="1584606090">
    <w:abstractNumId w:val="2"/>
  </w:num>
  <w:num w:numId="18" w16cid:durableId="1626307441">
    <w:abstractNumId w:val="3"/>
  </w:num>
  <w:num w:numId="19" w16cid:durableId="18817510">
    <w:abstractNumId w:val="14"/>
  </w:num>
  <w:num w:numId="20" w16cid:durableId="1547251795">
    <w:abstractNumId w:val="5"/>
  </w:num>
  <w:num w:numId="21" w16cid:durableId="1342586630">
    <w:abstractNumId w:val="18"/>
  </w:num>
  <w:num w:numId="22" w16cid:durableId="400375">
    <w:abstractNumId w:val="13"/>
  </w:num>
  <w:num w:numId="23" w16cid:durableId="2141220880">
    <w:abstractNumId w:val="11"/>
  </w:num>
  <w:num w:numId="24" w16cid:durableId="1785542126">
    <w:abstractNumId w:val="22"/>
  </w:num>
  <w:num w:numId="25" w16cid:durableId="8180389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852645193">
    <w:abstractNumId w:val="23"/>
  </w:num>
  <w:num w:numId="27" w16cid:durableId="1831671381">
    <w:abstractNumId w:val="7"/>
  </w:num>
  <w:num w:numId="28" w16cid:durableId="1420979935">
    <w:abstractNumId w:val="8"/>
  </w:num>
  <w:num w:numId="29" w16cid:durableId="607080499">
    <w:abstractNumId w:val="9"/>
  </w:num>
  <w:num w:numId="30" w16cid:durableId="1024015395">
    <w:abstractNumId w:val="6"/>
  </w:num>
  <w:num w:numId="31" w16cid:durableId="1978879955">
    <w:abstractNumId w:val="4"/>
  </w:num>
  <w:num w:numId="32" w16cid:durableId="522940414">
    <w:abstractNumId w:val="21"/>
  </w:num>
  <w:num w:numId="33" w16cid:durableId="1158156326">
    <w:abstractNumId w:val="10"/>
  </w:num>
  <w:num w:numId="34" w16cid:durableId="1008411982">
    <w:abstractNumId w:val="2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3D2C"/>
    <w:rsid w:val="00003393"/>
    <w:rsid w:val="00005ADC"/>
    <w:rsid w:val="00011A28"/>
    <w:rsid w:val="0001304E"/>
    <w:rsid w:val="00013E66"/>
    <w:rsid w:val="000162BD"/>
    <w:rsid w:val="00021602"/>
    <w:rsid w:val="00023DB3"/>
    <w:rsid w:val="00023DD5"/>
    <w:rsid w:val="00036FDE"/>
    <w:rsid w:val="00037695"/>
    <w:rsid w:val="00042F6C"/>
    <w:rsid w:val="00043E37"/>
    <w:rsid w:val="00043EB8"/>
    <w:rsid w:val="00047012"/>
    <w:rsid w:val="00053E7C"/>
    <w:rsid w:val="000542E5"/>
    <w:rsid w:val="000548BB"/>
    <w:rsid w:val="00063E00"/>
    <w:rsid w:val="000658E7"/>
    <w:rsid w:val="00065AAE"/>
    <w:rsid w:val="00066353"/>
    <w:rsid w:val="000676FC"/>
    <w:rsid w:val="000729FA"/>
    <w:rsid w:val="000744B6"/>
    <w:rsid w:val="00075980"/>
    <w:rsid w:val="00077075"/>
    <w:rsid w:val="0008136F"/>
    <w:rsid w:val="000824B7"/>
    <w:rsid w:val="00091FC9"/>
    <w:rsid w:val="0009218A"/>
    <w:rsid w:val="00094EB5"/>
    <w:rsid w:val="000950CB"/>
    <w:rsid w:val="00096CB4"/>
    <w:rsid w:val="000B23AD"/>
    <w:rsid w:val="000B2B0E"/>
    <w:rsid w:val="000B5188"/>
    <w:rsid w:val="000C0113"/>
    <w:rsid w:val="000C1645"/>
    <w:rsid w:val="000C3115"/>
    <w:rsid w:val="000C51F1"/>
    <w:rsid w:val="000C6EB1"/>
    <w:rsid w:val="000D26FF"/>
    <w:rsid w:val="000D5AC8"/>
    <w:rsid w:val="000D68A1"/>
    <w:rsid w:val="000D7057"/>
    <w:rsid w:val="000E2341"/>
    <w:rsid w:val="000E7022"/>
    <w:rsid w:val="000F1271"/>
    <w:rsid w:val="000F39F9"/>
    <w:rsid w:val="000F3AB7"/>
    <w:rsid w:val="001015E8"/>
    <w:rsid w:val="00103C81"/>
    <w:rsid w:val="00103D2C"/>
    <w:rsid w:val="00107807"/>
    <w:rsid w:val="00107DED"/>
    <w:rsid w:val="001129A9"/>
    <w:rsid w:val="00112C78"/>
    <w:rsid w:val="001158B3"/>
    <w:rsid w:val="00121D64"/>
    <w:rsid w:val="001225BE"/>
    <w:rsid w:val="00125C14"/>
    <w:rsid w:val="0013012A"/>
    <w:rsid w:val="00134540"/>
    <w:rsid w:val="00142471"/>
    <w:rsid w:val="00142E8E"/>
    <w:rsid w:val="001436B7"/>
    <w:rsid w:val="00145B5A"/>
    <w:rsid w:val="001536D8"/>
    <w:rsid w:val="001540CA"/>
    <w:rsid w:val="0015501A"/>
    <w:rsid w:val="00155E84"/>
    <w:rsid w:val="0016032D"/>
    <w:rsid w:val="00164C2F"/>
    <w:rsid w:val="001653F5"/>
    <w:rsid w:val="00176AC7"/>
    <w:rsid w:val="00181C74"/>
    <w:rsid w:val="00184147"/>
    <w:rsid w:val="00184E5F"/>
    <w:rsid w:val="001863CC"/>
    <w:rsid w:val="001936B9"/>
    <w:rsid w:val="0019608A"/>
    <w:rsid w:val="001960A4"/>
    <w:rsid w:val="001A1230"/>
    <w:rsid w:val="001B77EC"/>
    <w:rsid w:val="001C2EE9"/>
    <w:rsid w:val="001C499D"/>
    <w:rsid w:val="001C6910"/>
    <w:rsid w:val="001C6E13"/>
    <w:rsid w:val="001C7B77"/>
    <w:rsid w:val="001D11E4"/>
    <w:rsid w:val="001D33FE"/>
    <w:rsid w:val="001D5261"/>
    <w:rsid w:val="001D6836"/>
    <w:rsid w:val="001D7612"/>
    <w:rsid w:val="001D7F4F"/>
    <w:rsid w:val="001E0930"/>
    <w:rsid w:val="001E1EF4"/>
    <w:rsid w:val="001E2D18"/>
    <w:rsid w:val="001E33BE"/>
    <w:rsid w:val="001E7142"/>
    <w:rsid w:val="001F3FD6"/>
    <w:rsid w:val="001F4A40"/>
    <w:rsid w:val="001F4B59"/>
    <w:rsid w:val="001F5C97"/>
    <w:rsid w:val="00201969"/>
    <w:rsid w:val="00201D73"/>
    <w:rsid w:val="002062D6"/>
    <w:rsid w:val="00206BCA"/>
    <w:rsid w:val="00207959"/>
    <w:rsid w:val="002103D6"/>
    <w:rsid w:val="0021125E"/>
    <w:rsid w:val="002234B2"/>
    <w:rsid w:val="0023020C"/>
    <w:rsid w:val="00233616"/>
    <w:rsid w:val="00234560"/>
    <w:rsid w:val="00235454"/>
    <w:rsid w:val="0023589C"/>
    <w:rsid w:val="00235AF0"/>
    <w:rsid w:val="00240ADE"/>
    <w:rsid w:val="00240FB6"/>
    <w:rsid w:val="00242507"/>
    <w:rsid w:val="00256A10"/>
    <w:rsid w:val="00261323"/>
    <w:rsid w:val="00265E43"/>
    <w:rsid w:val="002717AB"/>
    <w:rsid w:val="00274608"/>
    <w:rsid w:val="002810F1"/>
    <w:rsid w:val="0028215C"/>
    <w:rsid w:val="002847B2"/>
    <w:rsid w:val="00285307"/>
    <w:rsid w:val="00286840"/>
    <w:rsid w:val="00291FB6"/>
    <w:rsid w:val="0029530F"/>
    <w:rsid w:val="002A3C0A"/>
    <w:rsid w:val="002A4593"/>
    <w:rsid w:val="002B087B"/>
    <w:rsid w:val="002B702D"/>
    <w:rsid w:val="002C027A"/>
    <w:rsid w:val="002C1E0C"/>
    <w:rsid w:val="002D117B"/>
    <w:rsid w:val="002D6855"/>
    <w:rsid w:val="002D6DC2"/>
    <w:rsid w:val="002F0E46"/>
    <w:rsid w:val="002F5612"/>
    <w:rsid w:val="00310113"/>
    <w:rsid w:val="00314351"/>
    <w:rsid w:val="00316473"/>
    <w:rsid w:val="00321349"/>
    <w:rsid w:val="0032261A"/>
    <w:rsid w:val="003239E5"/>
    <w:rsid w:val="0032789F"/>
    <w:rsid w:val="00330F08"/>
    <w:rsid w:val="0033566C"/>
    <w:rsid w:val="00335ADD"/>
    <w:rsid w:val="003365B8"/>
    <w:rsid w:val="003368C1"/>
    <w:rsid w:val="00337004"/>
    <w:rsid w:val="00337F7B"/>
    <w:rsid w:val="0035098C"/>
    <w:rsid w:val="0035180B"/>
    <w:rsid w:val="00364FAD"/>
    <w:rsid w:val="003737FA"/>
    <w:rsid w:val="003747C4"/>
    <w:rsid w:val="00385649"/>
    <w:rsid w:val="003A4910"/>
    <w:rsid w:val="003A55DD"/>
    <w:rsid w:val="003A7390"/>
    <w:rsid w:val="003C433E"/>
    <w:rsid w:val="003C5DA5"/>
    <w:rsid w:val="003D039B"/>
    <w:rsid w:val="003D2E9B"/>
    <w:rsid w:val="003D4253"/>
    <w:rsid w:val="003D4F8F"/>
    <w:rsid w:val="003D6503"/>
    <w:rsid w:val="003E3C07"/>
    <w:rsid w:val="003E409A"/>
    <w:rsid w:val="003F7845"/>
    <w:rsid w:val="003F7DDC"/>
    <w:rsid w:val="00400D9F"/>
    <w:rsid w:val="00401BEA"/>
    <w:rsid w:val="0040337F"/>
    <w:rsid w:val="00404A05"/>
    <w:rsid w:val="00407D83"/>
    <w:rsid w:val="004118DB"/>
    <w:rsid w:val="004142FB"/>
    <w:rsid w:val="00415185"/>
    <w:rsid w:val="00416863"/>
    <w:rsid w:val="0042100D"/>
    <w:rsid w:val="0042123C"/>
    <w:rsid w:val="00422BBA"/>
    <w:rsid w:val="00437442"/>
    <w:rsid w:val="00440C3D"/>
    <w:rsid w:val="00441E6A"/>
    <w:rsid w:val="00443AA4"/>
    <w:rsid w:val="00455247"/>
    <w:rsid w:val="00460A69"/>
    <w:rsid w:val="00463366"/>
    <w:rsid w:val="004654C2"/>
    <w:rsid w:val="00466B2F"/>
    <w:rsid w:val="00473E1F"/>
    <w:rsid w:val="00474289"/>
    <w:rsid w:val="00476A5F"/>
    <w:rsid w:val="004825C2"/>
    <w:rsid w:val="00485F22"/>
    <w:rsid w:val="004867FD"/>
    <w:rsid w:val="00492138"/>
    <w:rsid w:val="00492AD3"/>
    <w:rsid w:val="004954F1"/>
    <w:rsid w:val="00496536"/>
    <w:rsid w:val="00496ACB"/>
    <w:rsid w:val="00497A21"/>
    <w:rsid w:val="004A1525"/>
    <w:rsid w:val="004A366C"/>
    <w:rsid w:val="004A5D2D"/>
    <w:rsid w:val="004B3B35"/>
    <w:rsid w:val="004B413F"/>
    <w:rsid w:val="004B4725"/>
    <w:rsid w:val="004B6E5B"/>
    <w:rsid w:val="004C05E9"/>
    <w:rsid w:val="004C2076"/>
    <w:rsid w:val="004C3047"/>
    <w:rsid w:val="004D4ADD"/>
    <w:rsid w:val="004E250D"/>
    <w:rsid w:val="004F0F8A"/>
    <w:rsid w:val="004F1A69"/>
    <w:rsid w:val="00501FC2"/>
    <w:rsid w:val="00505787"/>
    <w:rsid w:val="0051217E"/>
    <w:rsid w:val="00512252"/>
    <w:rsid w:val="005137A2"/>
    <w:rsid w:val="00522ABF"/>
    <w:rsid w:val="00527129"/>
    <w:rsid w:val="00532C87"/>
    <w:rsid w:val="005340D1"/>
    <w:rsid w:val="005348C0"/>
    <w:rsid w:val="00537B45"/>
    <w:rsid w:val="0054145D"/>
    <w:rsid w:val="005422EB"/>
    <w:rsid w:val="00544806"/>
    <w:rsid w:val="005475AA"/>
    <w:rsid w:val="0055167F"/>
    <w:rsid w:val="00556A3D"/>
    <w:rsid w:val="00556CCD"/>
    <w:rsid w:val="00560888"/>
    <w:rsid w:val="00563130"/>
    <w:rsid w:val="00564B3A"/>
    <w:rsid w:val="00564C44"/>
    <w:rsid w:val="00565639"/>
    <w:rsid w:val="00566878"/>
    <w:rsid w:val="00567FD2"/>
    <w:rsid w:val="0057410B"/>
    <w:rsid w:val="0057560D"/>
    <w:rsid w:val="00576CB0"/>
    <w:rsid w:val="00576CE2"/>
    <w:rsid w:val="005772CE"/>
    <w:rsid w:val="0058360A"/>
    <w:rsid w:val="005836D8"/>
    <w:rsid w:val="0059156D"/>
    <w:rsid w:val="005947DB"/>
    <w:rsid w:val="00594FD4"/>
    <w:rsid w:val="00597FD8"/>
    <w:rsid w:val="005A1360"/>
    <w:rsid w:val="005A1383"/>
    <w:rsid w:val="005A1D7F"/>
    <w:rsid w:val="005A2A7F"/>
    <w:rsid w:val="005B46B2"/>
    <w:rsid w:val="005C08A5"/>
    <w:rsid w:val="005C225B"/>
    <w:rsid w:val="005C3836"/>
    <w:rsid w:val="005D304E"/>
    <w:rsid w:val="005D45CC"/>
    <w:rsid w:val="005E190F"/>
    <w:rsid w:val="005E230E"/>
    <w:rsid w:val="005E6466"/>
    <w:rsid w:val="005E7804"/>
    <w:rsid w:val="005F28BC"/>
    <w:rsid w:val="005F346A"/>
    <w:rsid w:val="005F34ED"/>
    <w:rsid w:val="005F36CE"/>
    <w:rsid w:val="005F616A"/>
    <w:rsid w:val="0060208A"/>
    <w:rsid w:val="00602C65"/>
    <w:rsid w:val="00603E87"/>
    <w:rsid w:val="00613BA5"/>
    <w:rsid w:val="00622A06"/>
    <w:rsid w:val="0062442A"/>
    <w:rsid w:val="006249CE"/>
    <w:rsid w:val="00627485"/>
    <w:rsid w:val="00632D0A"/>
    <w:rsid w:val="00635DC0"/>
    <w:rsid w:val="00641B52"/>
    <w:rsid w:val="00642618"/>
    <w:rsid w:val="0064491B"/>
    <w:rsid w:val="00645EA5"/>
    <w:rsid w:val="006514C2"/>
    <w:rsid w:val="00652AAD"/>
    <w:rsid w:val="00661705"/>
    <w:rsid w:val="00661ADC"/>
    <w:rsid w:val="00664013"/>
    <w:rsid w:val="00664CB6"/>
    <w:rsid w:val="00670A98"/>
    <w:rsid w:val="006710A4"/>
    <w:rsid w:val="00671158"/>
    <w:rsid w:val="00671332"/>
    <w:rsid w:val="006715A6"/>
    <w:rsid w:val="00671F6C"/>
    <w:rsid w:val="0067276A"/>
    <w:rsid w:val="00675327"/>
    <w:rsid w:val="006827D0"/>
    <w:rsid w:val="00684B07"/>
    <w:rsid w:val="006911B0"/>
    <w:rsid w:val="00691CDF"/>
    <w:rsid w:val="006923F7"/>
    <w:rsid w:val="00692447"/>
    <w:rsid w:val="0069600C"/>
    <w:rsid w:val="006A111E"/>
    <w:rsid w:val="006A1F9C"/>
    <w:rsid w:val="006A5F27"/>
    <w:rsid w:val="006A5FCC"/>
    <w:rsid w:val="006A7FF6"/>
    <w:rsid w:val="006B2D1E"/>
    <w:rsid w:val="006C355A"/>
    <w:rsid w:val="006C3638"/>
    <w:rsid w:val="006C3B82"/>
    <w:rsid w:val="006C3E9E"/>
    <w:rsid w:val="006C50A8"/>
    <w:rsid w:val="006C55F6"/>
    <w:rsid w:val="006C6865"/>
    <w:rsid w:val="006E2C9A"/>
    <w:rsid w:val="006E3DC8"/>
    <w:rsid w:val="006E62D6"/>
    <w:rsid w:val="006F0A7D"/>
    <w:rsid w:val="007034B5"/>
    <w:rsid w:val="007041E7"/>
    <w:rsid w:val="007041FA"/>
    <w:rsid w:val="007055A6"/>
    <w:rsid w:val="007069D6"/>
    <w:rsid w:val="00707585"/>
    <w:rsid w:val="007332EF"/>
    <w:rsid w:val="00733492"/>
    <w:rsid w:val="00733541"/>
    <w:rsid w:val="007336B1"/>
    <w:rsid w:val="0073794C"/>
    <w:rsid w:val="00737DCB"/>
    <w:rsid w:val="00741FA8"/>
    <w:rsid w:val="00747763"/>
    <w:rsid w:val="00747EDE"/>
    <w:rsid w:val="007543D8"/>
    <w:rsid w:val="00755AB9"/>
    <w:rsid w:val="00756976"/>
    <w:rsid w:val="00760520"/>
    <w:rsid w:val="00760DC0"/>
    <w:rsid w:val="007675B1"/>
    <w:rsid w:val="0077155D"/>
    <w:rsid w:val="00774BE6"/>
    <w:rsid w:val="00775971"/>
    <w:rsid w:val="00783243"/>
    <w:rsid w:val="007915CE"/>
    <w:rsid w:val="00791A1B"/>
    <w:rsid w:val="007936CB"/>
    <w:rsid w:val="007A0659"/>
    <w:rsid w:val="007A213A"/>
    <w:rsid w:val="007A3914"/>
    <w:rsid w:val="007A596F"/>
    <w:rsid w:val="007A6B75"/>
    <w:rsid w:val="007B10A5"/>
    <w:rsid w:val="007B17CB"/>
    <w:rsid w:val="007B3804"/>
    <w:rsid w:val="007B75FA"/>
    <w:rsid w:val="007C20ED"/>
    <w:rsid w:val="007C5C23"/>
    <w:rsid w:val="007D1E05"/>
    <w:rsid w:val="007D6A5E"/>
    <w:rsid w:val="007E778E"/>
    <w:rsid w:val="007F0539"/>
    <w:rsid w:val="007F24F4"/>
    <w:rsid w:val="007F6528"/>
    <w:rsid w:val="007F6A39"/>
    <w:rsid w:val="007F6CD1"/>
    <w:rsid w:val="008020D1"/>
    <w:rsid w:val="008025FB"/>
    <w:rsid w:val="0080432C"/>
    <w:rsid w:val="00807301"/>
    <w:rsid w:val="00807462"/>
    <w:rsid w:val="00810EE4"/>
    <w:rsid w:val="008113F8"/>
    <w:rsid w:val="0081394E"/>
    <w:rsid w:val="00816E64"/>
    <w:rsid w:val="00817C07"/>
    <w:rsid w:val="008224F2"/>
    <w:rsid w:val="00824C59"/>
    <w:rsid w:val="00824EC2"/>
    <w:rsid w:val="0083773E"/>
    <w:rsid w:val="0084231A"/>
    <w:rsid w:val="00872A68"/>
    <w:rsid w:val="00876570"/>
    <w:rsid w:val="008816C0"/>
    <w:rsid w:val="00881F1F"/>
    <w:rsid w:val="0088364A"/>
    <w:rsid w:val="00883C1B"/>
    <w:rsid w:val="00885387"/>
    <w:rsid w:val="00886196"/>
    <w:rsid w:val="0088715C"/>
    <w:rsid w:val="008872CB"/>
    <w:rsid w:val="00887948"/>
    <w:rsid w:val="00890BCA"/>
    <w:rsid w:val="00891A05"/>
    <w:rsid w:val="00892524"/>
    <w:rsid w:val="008A26B3"/>
    <w:rsid w:val="008A4D80"/>
    <w:rsid w:val="008B5FA6"/>
    <w:rsid w:val="008C16A8"/>
    <w:rsid w:val="008C4A87"/>
    <w:rsid w:val="008C6EC5"/>
    <w:rsid w:val="008D0B5A"/>
    <w:rsid w:val="008D37E8"/>
    <w:rsid w:val="008E210F"/>
    <w:rsid w:val="008E23FA"/>
    <w:rsid w:val="008E58B8"/>
    <w:rsid w:val="008E59A7"/>
    <w:rsid w:val="008E6357"/>
    <w:rsid w:val="008F0F6F"/>
    <w:rsid w:val="008F23E4"/>
    <w:rsid w:val="008F4F69"/>
    <w:rsid w:val="008F59EB"/>
    <w:rsid w:val="008F6AC0"/>
    <w:rsid w:val="00900CC9"/>
    <w:rsid w:val="0090197F"/>
    <w:rsid w:val="009049E7"/>
    <w:rsid w:val="00913BF3"/>
    <w:rsid w:val="00915477"/>
    <w:rsid w:val="009249A2"/>
    <w:rsid w:val="00926ED1"/>
    <w:rsid w:val="00927167"/>
    <w:rsid w:val="009325E1"/>
    <w:rsid w:val="00936198"/>
    <w:rsid w:val="009367A1"/>
    <w:rsid w:val="00940617"/>
    <w:rsid w:val="0094380A"/>
    <w:rsid w:val="009443D3"/>
    <w:rsid w:val="00945000"/>
    <w:rsid w:val="00953725"/>
    <w:rsid w:val="009553DC"/>
    <w:rsid w:val="00956A84"/>
    <w:rsid w:val="0095778E"/>
    <w:rsid w:val="00961144"/>
    <w:rsid w:val="00963BE0"/>
    <w:rsid w:val="00964FA5"/>
    <w:rsid w:val="00972ED6"/>
    <w:rsid w:val="0098620C"/>
    <w:rsid w:val="009868A7"/>
    <w:rsid w:val="00991790"/>
    <w:rsid w:val="009929D8"/>
    <w:rsid w:val="00993120"/>
    <w:rsid w:val="009946AC"/>
    <w:rsid w:val="009956C9"/>
    <w:rsid w:val="00997E73"/>
    <w:rsid w:val="00997F13"/>
    <w:rsid w:val="009A2B5C"/>
    <w:rsid w:val="009A412E"/>
    <w:rsid w:val="009A4951"/>
    <w:rsid w:val="009A6927"/>
    <w:rsid w:val="009B1C28"/>
    <w:rsid w:val="009B3A06"/>
    <w:rsid w:val="009C0B3D"/>
    <w:rsid w:val="009C68F3"/>
    <w:rsid w:val="009C6A3E"/>
    <w:rsid w:val="009C6AB1"/>
    <w:rsid w:val="009D24E5"/>
    <w:rsid w:val="009D2C6B"/>
    <w:rsid w:val="009D6BC4"/>
    <w:rsid w:val="009E2FD4"/>
    <w:rsid w:val="009E602F"/>
    <w:rsid w:val="009E7B25"/>
    <w:rsid w:val="009F2B8B"/>
    <w:rsid w:val="009F320A"/>
    <w:rsid w:val="009F5CF0"/>
    <w:rsid w:val="009F738C"/>
    <w:rsid w:val="00A03ED0"/>
    <w:rsid w:val="00A060A3"/>
    <w:rsid w:val="00A07C28"/>
    <w:rsid w:val="00A161F7"/>
    <w:rsid w:val="00A2681C"/>
    <w:rsid w:val="00A35CED"/>
    <w:rsid w:val="00A40686"/>
    <w:rsid w:val="00A42C0F"/>
    <w:rsid w:val="00A50ABB"/>
    <w:rsid w:val="00A50F32"/>
    <w:rsid w:val="00A51249"/>
    <w:rsid w:val="00A54571"/>
    <w:rsid w:val="00A63ADD"/>
    <w:rsid w:val="00A66AF4"/>
    <w:rsid w:val="00A67991"/>
    <w:rsid w:val="00A83454"/>
    <w:rsid w:val="00A83486"/>
    <w:rsid w:val="00A8718F"/>
    <w:rsid w:val="00A90481"/>
    <w:rsid w:val="00A91737"/>
    <w:rsid w:val="00A941A4"/>
    <w:rsid w:val="00A954A9"/>
    <w:rsid w:val="00AA02C9"/>
    <w:rsid w:val="00AA27F3"/>
    <w:rsid w:val="00AA3362"/>
    <w:rsid w:val="00AB060F"/>
    <w:rsid w:val="00AB0F0F"/>
    <w:rsid w:val="00AB18CF"/>
    <w:rsid w:val="00AB5611"/>
    <w:rsid w:val="00AC102F"/>
    <w:rsid w:val="00AC179B"/>
    <w:rsid w:val="00AC1EC5"/>
    <w:rsid w:val="00AC3FA0"/>
    <w:rsid w:val="00AC588E"/>
    <w:rsid w:val="00AD0556"/>
    <w:rsid w:val="00AD22FB"/>
    <w:rsid w:val="00AD2422"/>
    <w:rsid w:val="00AD7763"/>
    <w:rsid w:val="00AD7B97"/>
    <w:rsid w:val="00AE6AA2"/>
    <w:rsid w:val="00AE78F0"/>
    <w:rsid w:val="00AF083D"/>
    <w:rsid w:val="00AF39C1"/>
    <w:rsid w:val="00AF6811"/>
    <w:rsid w:val="00AF6A76"/>
    <w:rsid w:val="00AF6B67"/>
    <w:rsid w:val="00B0097B"/>
    <w:rsid w:val="00B02BD3"/>
    <w:rsid w:val="00B075F1"/>
    <w:rsid w:val="00B1215B"/>
    <w:rsid w:val="00B15259"/>
    <w:rsid w:val="00B15E50"/>
    <w:rsid w:val="00B17C97"/>
    <w:rsid w:val="00B23F67"/>
    <w:rsid w:val="00B243D4"/>
    <w:rsid w:val="00B2594E"/>
    <w:rsid w:val="00B271B0"/>
    <w:rsid w:val="00B278C2"/>
    <w:rsid w:val="00B35E6A"/>
    <w:rsid w:val="00B376BE"/>
    <w:rsid w:val="00B37C5B"/>
    <w:rsid w:val="00B37EC1"/>
    <w:rsid w:val="00B40843"/>
    <w:rsid w:val="00B40AC6"/>
    <w:rsid w:val="00B40B13"/>
    <w:rsid w:val="00B43EA7"/>
    <w:rsid w:val="00B53F9D"/>
    <w:rsid w:val="00B600F4"/>
    <w:rsid w:val="00B620E8"/>
    <w:rsid w:val="00B63C70"/>
    <w:rsid w:val="00B660C4"/>
    <w:rsid w:val="00B667ED"/>
    <w:rsid w:val="00B67B0E"/>
    <w:rsid w:val="00B72C3F"/>
    <w:rsid w:val="00B75F9E"/>
    <w:rsid w:val="00B76C11"/>
    <w:rsid w:val="00B76DD4"/>
    <w:rsid w:val="00B81F81"/>
    <w:rsid w:val="00B82EFE"/>
    <w:rsid w:val="00B85B50"/>
    <w:rsid w:val="00B873AA"/>
    <w:rsid w:val="00B90D6E"/>
    <w:rsid w:val="00B90EF0"/>
    <w:rsid w:val="00B917D7"/>
    <w:rsid w:val="00B945A7"/>
    <w:rsid w:val="00BA1B01"/>
    <w:rsid w:val="00BA51CD"/>
    <w:rsid w:val="00BA64F4"/>
    <w:rsid w:val="00BB06A7"/>
    <w:rsid w:val="00BB1AC4"/>
    <w:rsid w:val="00BB5C6A"/>
    <w:rsid w:val="00BC019C"/>
    <w:rsid w:val="00BC45D8"/>
    <w:rsid w:val="00BC795B"/>
    <w:rsid w:val="00BD1766"/>
    <w:rsid w:val="00BD3781"/>
    <w:rsid w:val="00BD5096"/>
    <w:rsid w:val="00BD604F"/>
    <w:rsid w:val="00BE0493"/>
    <w:rsid w:val="00BE5409"/>
    <w:rsid w:val="00BF0494"/>
    <w:rsid w:val="00BF23A6"/>
    <w:rsid w:val="00BF3BF6"/>
    <w:rsid w:val="00BF5DC5"/>
    <w:rsid w:val="00C002C9"/>
    <w:rsid w:val="00C00CD2"/>
    <w:rsid w:val="00C0128A"/>
    <w:rsid w:val="00C04552"/>
    <w:rsid w:val="00C055AA"/>
    <w:rsid w:val="00C07F1A"/>
    <w:rsid w:val="00C11513"/>
    <w:rsid w:val="00C12943"/>
    <w:rsid w:val="00C16003"/>
    <w:rsid w:val="00C2175E"/>
    <w:rsid w:val="00C218FC"/>
    <w:rsid w:val="00C226DB"/>
    <w:rsid w:val="00C3291C"/>
    <w:rsid w:val="00C34499"/>
    <w:rsid w:val="00C373A9"/>
    <w:rsid w:val="00C374A0"/>
    <w:rsid w:val="00C40B60"/>
    <w:rsid w:val="00C4717B"/>
    <w:rsid w:val="00C50884"/>
    <w:rsid w:val="00C55552"/>
    <w:rsid w:val="00C60170"/>
    <w:rsid w:val="00C61D0F"/>
    <w:rsid w:val="00C631D9"/>
    <w:rsid w:val="00C647BB"/>
    <w:rsid w:val="00C64BEE"/>
    <w:rsid w:val="00C665CE"/>
    <w:rsid w:val="00C673A4"/>
    <w:rsid w:val="00C71530"/>
    <w:rsid w:val="00C729C4"/>
    <w:rsid w:val="00C76123"/>
    <w:rsid w:val="00C77F20"/>
    <w:rsid w:val="00C835E4"/>
    <w:rsid w:val="00C8423B"/>
    <w:rsid w:val="00C86A89"/>
    <w:rsid w:val="00C911E1"/>
    <w:rsid w:val="00C97592"/>
    <w:rsid w:val="00CA5843"/>
    <w:rsid w:val="00CA5B98"/>
    <w:rsid w:val="00CA7C1F"/>
    <w:rsid w:val="00CB2AC0"/>
    <w:rsid w:val="00CB2E90"/>
    <w:rsid w:val="00CB43BF"/>
    <w:rsid w:val="00CB6DB3"/>
    <w:rsid w:val="00CC3134"/>
    <w:rsid w:val="00CD3726"/>
    <w:rsid w:val="00CE01A9"/>
    <w:rsid w:val="00CE2991"/>
    <w:rsid w:val="00CE2AA0"/>
    <w:rsid w:val="00CE7F8F"/>
    <w:rsid w:val="00CF437F"/>
    <w:rsid w:val="00CF43EF"/>
    <w:rsid w:val="00D02197"/>
    <w:rsid w:val="00D05592"/>
    <w:rsid w:val="00D12870"/>
    <w:rsid w:val="00D13DA7"/>
    <w:rsid w:val="00D15B43"/>
    <w:rsid w:val="00D241FC"/>
    <w:rsid w:val="00D257B9"/>
    <w:rsid w:val="00D3228E"/>
    <w:rsid w:val="00D34A69"/>
    <w:rsid w:val="00D4019D"/>
    <w:rsid w:val="00D44C49"/>
    <w:rsid w:val="00D52B13"/>
    <w:rsid w:val="00D531E0"/>
    <w:rsid w:val="00D53799"/>
    <w:rsid w:val="00D5744C"/>
    <w:rsid w:val="00D61170"/>
    <w:rsid w:val="00D61453"/>
    <w:rsid w:val="00D6598B"/>
    <w:rsid w:val="00D664BF"/>
    <w:rsid w:val="00D674D5"/>
    <w:rsid w:val="00D71569"/>
    <w:rsid w:val="00D840BD"/>
    <w:rsid w:val="00D87CAF"/>
    <w:rsid w:val="00D91B9D"/>
    <w:rsid w:val="00D94820"/>
    <w:rsid w:val="00D955D9"/>
    <w:rsid w:val="00DA0DD4"/>
    <w:rsid w:val="00DA19B1"/>
    <w:rsid w:val="00DA5386"/>
    <w:rsid w:val="00DB0461"/>
    <w:rsid w:val="00DB15DC"/>
    <w:rsid w:val="00DB2B7C"/>
    <w:rsid w:val="00DB5612"/>
    <w:rsid w:val="00DB7D17"/>
    <w:rsid w:val="00DC05FC"/>
    <w:rsid w:val="00DC0DBD"/>
    <w:rsid w:val="00DC0EF8"/>
    <w:rsid w:val="00DC59A1"/>
    <w:rsid w:val="00DD65C2"/>
    <w:rsid w:val="00DE4F16"/>
    <w:rsid w:val="00DE5033"/>
    <w:rsid w:val="00DF147D"/>
    <w:rsid w:val="00DF25AA"/>
    <w:rsid w:val="00DF5B80"/>
    <w:rsid w:val="00DF6C29"/>
    <w:rsid w:val="00E00224"/>
    <w:rsid w:val="00E12F9C"/>
    <w:rsid w:val="00E135EE"/>
    <w:rsid w:val="00E177A9"/>
    <w:rsid w:val="00E230D4"/>
    <w:rsid w:val="00E25D6A"/>
    <w:rsid w:val="00E260D9"/>
    <w:rsid w:val="00E263D9"/>
    <w:rsid w:val="00E31941"/>
    <w:rsid w:val="00E34918"/>
    <w:rsid w:val="00E42A22"/>
    <w:rsid w:val="00E42E33"/>
    <w:rsid w:val="00E4382E"/>
    <w:rsid w:val="00E455B2"/>
    <w:rsid w:val="00E509D4"/>
    <w:rsid w:val="00E53B07"/>
    <w:rsid w:val="00E53F31"/>
    <w:rsid w:val="00E57DE5"/>
    <w:rsid w:val="00E705F9"/>
    <w:rsid w:val="00E83447"/>
    <w:rsid w:val="00E84AC4"/>
    <w:rsid w:val="00E85140"/>
    <w:rsid w:val="00E87324"/>
    <w:rsid w:val="00E960AA"/>
    <w:rsid w:val="00EA2D92"/>
    <w:rsid w:val="00EA2F4E"/>
    <w:rsid w:val="00EA5D5F"/>
    <w:rsid w:val="00EA6D92"/>
    <w:rsid w:val="00EB34BB"/>
    <w:rsid w:val="00EB5553"/>
    <w:rsid w:val="00EB6C03"/>
    <w:rsid w:val="00EB7CEC"/>
    <w:rsid w:val="00EC201B"/>
    <w:rsid w:val="00EC3650"/>
    <w:rsid w:val="00EC5143"/>
    <w:rsid w:val="00ED150F"/>
    <w:rsid w:val="00ED1A78"/>
    <w:rsid w:val="00ED7B70"/>
    <w:rsid w:val="00EE22D9"/>
    <w:rsid w:val="00EE29C1"/>
    <w:rsid w:val="00EE2B4B"/>
    <w:rsid w:val="00EE4C71"/>
    <w:rsid w:val="00EE717E"/>
    <w:rsid w:val="00EE7E2B"/>
    <w:rsid w:val="00EF1D47"/>
    <w:rsid w:val="00EF78FB"/>
    <w:rsid w:val="00F02C89"/>
    <w:rsid w:val="00F03403"/>
    <w:rsid w:val="00F06B8B"/>
    <w:rsid w:val="00F06CDA"/>
    <w:rsid w:val="00F0700C"/>
    <w:rsid w:val="00F07C4A"/>
    <w:rsid w:val="00F10BB1"/>
    <w:rsid w:val="00F13FC5"/>
    <w:rsid w:val="00F1454B"/>
    <w:rsid w:val="00F151C1"/>
    <w:rsid w:val="00F30D3F"/>
    <w:rsid w:val="00F3420C"/>
    <w:rsid w:val="00F3735D"/>
    <w:rsid w:val="00F447CD"/>
    <w:rsid w:val="00F450E5"/>
    <w:rsid w:val="00F46470"/>
    <w:rsid w:val="00F46AEB"/>
    <w:rsid w:val="00F47E9F"/>
    <w:rsid w:val="00F50E03"/>
    <w:rsid w:val="00F52740"/>
    <w:rsid w:val="00F53C75"/>
    <w:rsid w:val="00F57B52"/>
    <w:rsid w:val="00F72E26"/>
    <w:rsid w:val="00F74440"/>
    <w:rsid w:val="00F75B67"/>
    <w:rsid w:val="00F77401"/>
    <w:rsid w:val="00F8074A"/>
    <w:rsid w:val="00F86637"/>
    <w:rsid w:val="00F91F1F"/>
    <w:rsid w:val="00F95492"/>
    <w:rsid w:val="00F969B1"/>
    <w:rsid w:val="00FA0E42"/>
    <w:rsid w:val="00FB02B7"/>
    <w:rsid w:val="00FB079F"/>
    <w:rsid w:val="00FB1C02"/>
    <w:rsid w:val="00FB3026"/>
    <w:rsid w:val="00FB3AB5"/>
    <w:rsid w:val="00FC0E41"/>
    <w:rsid w:val="00FC6DB4"/>
    <w:rsid w:val="00FD0B01"/>
    <w:rsid w:val="00FD54A0"/>
    <w:rsid w:val="00FD60A4"/>
    <w:rsid w:val="00FE13CE"/>
    <w:rsid w:val="00FE3729"/>
    <w:rsid w:val="00FE6441"/>
    <w:rsid w:val="00FE6CB2"/>
    <w:rsid w:val="00FE7C10"/>
    <w:rsid w:val="00FF0C92"/>
    <w:rsid w:val="00FF1179"/>
    <w:rsid w:val="00FF5758"/>
    <w:rsid w:val="00FF74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4A9DF3"/>
  <w15:docId w15:val="{4548867F-664C-4EEC-80AF-0A29A1B3D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31D9"/>
    <w:pPr>
      <w:spacing w:after="0" w:line="240" w:lineRule="auto"/>
    </w:pPr>
    <w:rPr>
      <w:rFonts w:ascii="Arial Unicode" w:eastAsia="Times New Roman" w:hAnsi="Arial Unicode" w:cs="Times New Roman"/>
      <w:sz w:val="24"/>
      <w:szCs w:val="20"/>
    </w:rPr>
  </w:style>
  <w:style w:type="paragraph" w:styleId="Heading2">
    <w:name w:val="heading 2"/>
    <w:basedOn w:val="Normal"/>
    <w:next w:val="Normal"/>
    <w:link w:val="Heading2Char"/>
    <w:qFormat/>
    <w:rsid w:val="000C1645"/>
    <w:pPr>
      <w:keepNext/>
      <w:spacing w:line="360" w:lineRule="auto"/>
      <w:jc w:val="center"/>
      <w:outlineLvl w:val="1"/>
    </w:pPr>
    <w:rPr>
      <w:rFonts w:ascii="Sylfaen" w:hAnsi="Sylfaen"/>
      <w:b/>
      <w:lang w:val="af-ZA"/>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0C1645"/>
    <w:rPr>
      <w:rFonts w:ascii="Sylfaen" w:eastAsia="Times New Roman" w:hAnsi="Sylfaen" w:cs="Times New Roman"/>
      <w:b/>
      <w:sz w:val="24"/>
      <w:szCs w:val="20"/>
      <w:lang w:val="af-ZA"/>
    </w:rPr>
  </w:style>
  <w:style w:type="table" w:styleId="TableGrid">
    <w:name w:val="Table Grid"/>
    <w:basedOn w:val="TableNormal"/>
    <w:uiPriority w:val="39"/>
    <w:rsid w:val="000C16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semiHidden/>
    <w:rsid w:val="000C1645"/>
    <w:pPr>
      <w:tabs>
        <w:tab w:val="center" w:pos="4153"/>
        <w:tab w:val="right" w:pos="8306"/>
      </w:tabs>
    </w:pPr>
  </w:style>
  <w:style w:type="character" w:customStyle="1" w:styleId="FooterChar">
    <w:name w:val="Footer Char"/>
    <w:basedOn w:val="DefaultParagraphFont"/>
    <w:link w:val="Footer"/>
    <w:semiHidden/>
    <w:rsid w:val="000C1645"/>
    <w:rPr>
      <w:rFonts w:ascii="Arial Unicode" w:eastAsia="Times New Roman" w:hAnsi="Arial Unicode" w:cs="Times New Roman"/>
      <w:sz w:val="24"/>
      <w:szCs w:val="20"/>
    </w:rPr>
  </w:style>
  <w:style w:type="paragraph" w:styleId="BodyText">
    <w:name w:val="Body Text"/>
    <w:basedOn w:val="Normal"/>
    <w:link w:val="BodyTextChar"/>
    <w:semiHidden/>
    <w:rsid w:val="000C1645"/>
    <w:rPr>
      <w:rFonts w:ascii="Sylfaen" w:hAnsi="Sylfaen"/>
      <w:sz w:val="20"/>
      <w:lang w:val="af-ZA"/>
    </w:rPr>
  </w:style>
  <w:style w:type="character" w:customStyle="1" w:styleId="BodyTextChar">
    <w:name w:val="Body Text Char"/>
    <w:basedOn w:val="DefaultParagraphFont"/>
    <w:link w:val="BodyText"/>
    <w:semiHidden/>
    <w:rsid w:val="000C1645"/>
    <w:rPr>
      <w:rFonts w:ascii="Sylfaen" w:eastAsia="Times New Roman" w:hAnsi="Sylfaen" w:cs="Times New Roman"/>
      <w:sz w:val="20"/>
      <w:szCs w:val="20"/>
      <w:lang w:val="af-ZA"/>
    </w:rPr>
  </w:style>
  <w:style w:type="character" w:customStyle="1" w:styleId="Bodytext0">
    <w:name w:val="Body text_"/>
    <w:link w:val="BodyText1"/>
    <w:rsid w:val="0088364A"/>
    <w:rPr>
      <w:rFonts w:ascii="Segoe UI" w:eastAsia="Segoe UI" w:hAnsi="Segoe UI" w:cs="Segoe UI"/>
      <w:sz w:val="21"/>
      <w:szCs w:val="21"/>
      <w:shd w:val="clear" w:color="auto" w:fill="FFFFFF"/>
    </w:rPr>
  </w:style>
  <w:style w:type="paragraph" w:customStyle="1" w:styleId="BodyText1">
    <w:name w:val="Body Text1"/>
    <w:basedOn w:val="Normal"/>
    <w:link w:val="Bodytext0"/>
    <w:rsid w:val="0088364A"/>
    <w:pPr>
      <w:widowControl w:val="0"/>
      <w:shd w:val="clear" w:color="auto" w:fill="FFFFFF"/>
      <w:spacing w:after="600" w:line="0" w:lineRule="atLeast"/>
      <w:jc w:val="both"/>
    </w:pPr>
    <w:rPr>
      <w:rFonts w:ascii="Segoe UI" w:eastAsia="Segoe UI" w:hAnsi="Segoe UI" w:cs="Segoe UI"/>
      <w:sz w:val="21"/>
      <w:szCs w:val="21"/>
    </w:rPr>
  </w:style>
  <w:style w:type="character" w:customStyle="1" w:styleId="BodytextItalic">
    <w:name w:val="Body text + Italic"/>
    <w:aliases w:val="Spacing 0 pt,Body text + Segoe UI,10.5 pt,Body text + Bold"/>
    <w:basedOn w:val="Bodytext0"/>
    <w:rsid w:val="0088364A"/>
    <w:rPr>
      <w:rFonts w:ascii="Trebuchet MS" w:eastAsia="Trebuchet MS" w:hAnsi="Trebuchet MS" w:cs="Trebuchet MS"/>
      <w:b w:val="0"/>
      <w:bCs w:val="0"/>
      <w:i/>
      <w:iCs/>
      <w:smallCaps w:val="0"/>
      <w:strike w:val="0"/>
      <w:color w:val="000000"/>
      <w:spacing w:val="3"/>
      <w:w w:val="100"/>
      <w:position w:val="0"/>
      <w:sz w:val="20"/>
      <w:szCs w:val="20"/>
      <w:u w:val="none"/>
      <w:shd w:val="clear" w:color="auto" w:fill="FFFFFF"/>
      <w:lang w:val="hy-AM" w:eastAsia="hy-AM" w:bidi="hy-AM"/>
    </w:rPr>
  </w:style>
  <w:style w:type="paragraph" w:customStyle="1" w:styleId="BodyText2">
    <w:name w:val="Body Text2"/>
    <w:basedOn w:val="Normal"/>
    <w:rsid w:val="0088364A"/>
    <w:pPr>
      <w:widowControl w:val="0"/>
      <w:shd w:val="clear" w:color="auto" w:fill="FFFFFF"/>
      <w:spacing w:after="240" w:line="0" w:lineRule="atLeast"/>
      <w:ind w:hanging="340"/>
    </w:pPr>
    <w:rPr>
      <w:rFonts w:ascii="Trebuchet MS" w:eastAsia="Trebuchet MS" w:hAnsi="Trebuchet MS" w:cs="Trebuchet MS"/>
      <w:color w:val="000000"/>
      <w:spacing w:val="6"/>
      <w:sz w:val="20"/>
      <w:lang w:val="hy-AM" w:eastAsia="hy-AM" w:bidi="hy-AM"/>
    </w:rPr>
  </w:style>
  <w:style w:type="paragraph" w:styleId="ListParagraph">
    <w:name w:val="List Paragraph"/>
    <w:aliases w:val="Akapit z listą BS,List Paragraph 1,PDP DOCUMENT SUBTITLE,Bullet1,Bullets,References,List Paragraph (numbered (a)),IBL List Paragraph,List Paragraph3,OBC Bullet,List Paragraph11,Normal numbered,Paragraphe de liste PBLH,List_Paragraph"/>
    <w:basedOn w:val="Normal"/>
    <w:link w:val="ListParagraphChar"/>
    <w:uiPriority w:val="34"/>
    <w:qFormat/>
    <w:rsid w:val="00473E1F"/>
    <w:pPr>
      <w:ind w:left="720"/>
      <w:contextualSpacing/>
    </w:pPr>
  </w:style>
  <w:style w:type="paragraph" w:styleId="BalloonText">
    <w:name w:val="Balloon Text"/>
    <w:basedOn w:val="Normal"/>
    <w:link w:val="BalloonTextChar"/>
    <w:uiPriority w:val="99"/>
    <w:semiHidden/>
    <w:unhideWhenUsed/>
    <w:rsid w:val="004D4ADD"/>
    <w:rPr>
      <w:rFonts w:ascii="Tahoma" w:hAnsi="Tahoma" w:cs="Tahoma"/>
      <w:sz w:val="16"/>
      <w:szCs w:val="16"/>
    </w:rPr>
  </w:style>
  <w:style w:type="character" w:customStyle="1" w:styleId="BalloonTextChar">
    <w:name w:val="Balloon Text Char"/>
    <w:basedOn w:val="DefaultParagraphFont"/>
    <w:link w:val="BalloonText"/>
    <w:uiPriority w:val="99"/>
    <w:semiHidden/>
    <w:rsid w:val="004D4ADD"/>
    <w:rPr>
      <w:rFonts w:ascii="Tahoma" w:eastAsia="Times New Roman" w:hAnsi="Tahoma" w:cs="Tahoma"/>
      <w:sz w:val="16"/>
      <w:szCs w:val="16"/>
    </w:rPr>
  </w:style>
  <w:style w:type="paragraph" w:styleId="Header">
    <w:name w:val="header"/>
    <w:basedOn w:val="Normal"/>
    <w:link w:val="HeaderChar"/>
    <w:uiPriority w:val="99"/>
    <w:rsid w:val="00961144"/>
    <w:pPr>
      <w:tabs>
        <w:tab w:val="center" w:pos="4320"/>
        <w:tab w:val="right" w:pos="8640"/>
      </w:tabs>
    </w:pPr>
    <w:rPr>
      <w:rFonts w:ascii="Arial Armenian" w:hAnsi="Arial Armenian"/>
      <w:sz w:val="20"/>
      <w:lang w:eastAsia="ru-RU"/>
    </w:rPr>
  </w:style>
  <w:style w:type="character" w:customStyle="1" w:styleId="HeaderChar">
    <w:name w:val="Header Char"/>
    <w:basedOn w:val="DefaultParagraphFont"/>
    <w:link w:val="Header"/>
    <w:uiPriority w:val="99"/>
    <w:rsid w:val="00961144"/>
    <w:rPr>
      <w:rFonts w:ascii="Arial Armenian" w:eastAsia="Times New Roman" w:hAnsi="Arial Armenian" w:cs="Times New Roman"/>
      <w:sz w:val="20"/>
      <w:szCs w:val="20"/>
      <w:lang w:eastAsia="ru-RU"/>
    </w:rPr>
  </w:style>
  <w:style w:type="character" w:styleId="Emphasis">
    <w:name w:val="Emphasis"/>
    <w:uiPriority w:val="20"/>
    <w:qFormat/>
    <w:rsid w:val="00D61453"/>
    <w:rPr>
      <w:i/>
      <w:iCs/>
    </w:rPr>
  </w:style>
  <w:style w:type="character" w:customStyle="1" w:styleId="ListParagraphChar">
    <w:name w:val="List Paragraph Char"/>
    <w:aliases w:val="Akapit z listą BS Char,List Paragraph 1 Char,PDP DOCUMENT SUBTITLE Char,Bullet1 Char,Bullets Char,References Char,List Paragraph (numbered (a)) Char,IBL List Paragraph Char,List Paragraph3 Char,OBC Bullet Char,List Paragraph11 Char"/>
    <w:basedOn w:val="DefaultParagraphFont"/>
    <w:link w:val="ListParagraph"/>
    <w:uiPriority w:val="34"/>
    <w:rsid w:val="00D674D5"/>
    <w:rPr>
      <w:rFonts w:ascii="Arial Unicode" w:eastAsia="Times New Roman" w:hAnsi="Arial Unicode" w:cs="Times New Roman"/>
      <w:sz w:val="24"/>
      <w:szCs w:val="20"/>
    </w:rPr>
  </w:style>
  <w:style w:type="character" w:styleId="Strong">
    <w:name w:val="Strong"/>
    <w:basedOn w:val="DefaultParagraphFont"/>
    <w:uiPriority w:val="22"/>
    <w:qFormat/>
    <w:rsid w:val="002810F1"/>
    <w:rPr>
      <w:b/>
      <w:bC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 webb Char,Знак Знак Char,Char Char Char Char1"/>
    <w:link w:val="NormalWeb"/>
    <w:uiPriority w:val="99"/>
    <w:locked/>
    <w:rsid w:val="00B376BE"/>
    <w:rPr>
      <w:rFonts w:ascii="Times New Roman" w:eastAsia="Times New Roman" w:hAnsi="Times New Roman"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webb,Знак Знак,Char Char Char,Char Char Char Char,Char Char Char1,Обычный (веб)"/>
    <w:basedOn w:val="Normal"/>
    <w:link w:val="NormalWebChar"/>
    <w:uiPriority w:val="99"/>
    <w:unhideWhenUsed/>
    <w:qFormat/>
    <w:rsid w:val="00B376BE"/>
    <w:pPr>
      <w:tabs>
        <w:tab w:val="center" w:pos="4680"/>
        <w:tab w:val="right" w:pos="9360"/>
      </w:tabs>
      <w:jc w:val="both"/>
    </w:pPr>
    <w:rPr>
      <w:rFonts w:ascii="Times New Roman" w:hAnsi="Times New Roman"/>
      <w:sz w:val="22"/>
      <w:szCs w:val="22"/>
    </w:rPr>
  </w:style>
  <w:style w:type="character" w:customStyle="1" w:styleId="mechtexChar">
    <w:name w:val="mechtex Char"/>
    <w:link w:val="mechtex"/>
    <w:uiPriority w:val="99"/>
    <w:locked/>
    <w:rsid w:val="00DD65C2"/>
    <w:rPr>
      <w:rFonts w:ascii="Arial Armenian" w:hAnsi="Arial Armenian"/>
    </w:rPr>
  </w:style>
  <w:style w:type="paragraph" w:customStyle="1" w:styleId="mechtex">
    <w:name w:val="mechtex"/>
    <w:basedOn w:val="Normal"/>
    <w:link w:val="mechtexChar"/>
    <w:qFormat/>
    <w:rsid w:val="00DD65C2"/>
    <w:pPr>
      <w:spacing w:after="200" w:line="276" w:lineRule="auto"/>
      <w:jc w:val="center"/>
    </w:pPr>
    <w:rPr>
      <w:rFonts w:ascii="Arial Armenian" w:eastAsiaTheme="minorHAnsi" w:hAnsi="Arial Armenian" w:cstheme="minorBidi"/>
      <w:sz w:val="22"/>
      <w:szCs w:val="22"/>
    </w:rPr>
  </w:style>
  <w:style w:type="paragraph" w:styleId="BodyText20">
    <w:name w:val="Body Text 2"/>
    <w:basedOn w:val="Normal"/>
    <w:link w:val="BodyText2Char"/>
    <w:rsid w:val="0055167F"/>
    <w:pPr>
      <w:spacing w:after="120" w:line="480" w:lineRule="auto"/>
    </w:pPr>
    <w:rPr>
      <w:rFonts w:ascii="Times New Roman" w:hAnsi="Times New Roman"/>
      <w:lang w:val="en-GB"/>
    </w:rPr>
  </w:style>
  <w:style w:type="character" w:customStyle="1" w:styleId="BodyText2Char">
    <w:name w:val="Body Text 2 Char"/>
    <w:basedOn w:val="DefaultParagraphFont"/>
    <w:link w:val="BodyText20"/>
    <w:rsid w:val="0055167F"/>
    <w:rPr>
      <w:rFonts w:ascii="Times New Roman" w:eastAsia="Times New Roman" w:hAnsi="Times New Roman" w:cs="Times New Roman"/>
      <w:sz w:val="24"/>
      <w:szCs w:val="20"/>
      <w:lang w:val="en-GB"/>
    </w:rPr>
  </w:style>
  <w:style w:type="paragraph" w:styleId="NoSpacing">
    <w:name w:val="No Spacing"/>
    <w:link w:val="NoSpacingChar"/>
    <w:qFormat/>
    <w:rsid w:val="00AD7763"/>
    <w:pPr>
      <w:spacing w:after="0" w:line="240" w:lineRule="auto"/>
    </w:pPr>
    <w:rPr>
      <w:rFonts w:ascii="Arial Unicode" w:eastAsia="Times New Roman" w:hAnsi="Arial Unicode" w:cs="Times New Roman"/>
      <w:sz w:val="24"/>
      <w:szCs w:val="20"/>
    </w:rPr>
  </w:style>
  <w:style w:type="paragraph" w:customStyle="1" w:styleId="norm">
    <w:name w:val="norm"/>
    <w:basedOn w:val="Normal"/>
    <w:link w:val="normChar"/>
    <w:qFormat/>
    <w:rsid w:val="00EA2F4E"/>
    <w:pPr>
      <w:spacing w:line="480" w:lineRule="auto"/>
      <w:ind w:firstLine="709"/>
      <w:jc w:val="both"/>
    </w:pPr>
    <w:rPr>
      <w:rFonts w:ascii="Arial Armenian" w:hAnsi="Arial Armenian"/>
      <w:sz w:val="20"/>
      <w:lang w:eastAsia="ru-RU"/>
    </w:rPr>
  </w:style>
  <w:style w:type="character" w:customStyle="1" w:styleId="normChar">
    <w:name w:val="norm Char"/>
    <w:link w:val="norm"/>
    <w:locked/>
    <w:rsid w:val="00EA2F4E"/>
    <w:rPr>
      <w:rFonts w:ascii="Arial Armenian" w:eastAsia="Times New Roman" w:hAnsi="Arial Armenian" w:cs="Times New Roman"/>
      <w:sz w:val="20"/>
      <w:szCs w:val="20"/>
      <w:lang w:eastAsia="ru-RU"/>
    </w:rPr>
  </w:style>
  <w:style w:type="character" w:customStyle="1" w:styleId="NoSpacingChar">
    <w:name w:val="No Spacing Char"/>
    <w:link w:val="NoSpacing"/>
    <w:locked/>
    <w:rsid w:val="00563130"/>
    <w:rPr>
      <w:rFonts w:ascii="Arial Unicode" w:eastAsia="Times New Roman" w:hAnsi="Arial Unicode" w:cs="Times New Roman"/>
      <w:sz w:val="24"/>
      <w:szCs w:val="20"/>
    </w:rPr>
  </w:style>
  <w:style w:type="paragraph" w:styleId="CommentText">
    <w:name w:val="annotation text"/>
    <w:basedOn w:val="Normal"/>
    <w:link w:val="CommentTextChar"/>
    <w:uiPriority w:val="99"/>
    <w:unhideWhenUsed/>
    <w:rsid w:val="00576CB0"/>
    <w:pPr>
      <w:spacing w:after="160"/>
    </w:pPr>
    <w:rPr>
      <w:rFonts w:asciiTheme="minorHAnsi" w:eastAsiaTheme="minorHAnsi" w:hAnsiTheme="minorHAnsi" w:cstheme="minorBidi"/>
      <w:sz w:val="20"/>
    </w:rPr>
  </w:style>
  <w:style w:type="character" w:customStyle="1" w:styleId="CommentTextChar">
    <w:name w:val="Comment Text Char"/>
    <w:basedOn w:val="DefaultParagraphFont"/>
    <w:link w:val="CommentText"/>
    <w:uiPriority w:val="99"/>
    <w:rsid w:val="00576CB0"/>
    <w:rPr>
      <w:sz w:val="20"/>
      <w:szCs w:val="20"/>
    </w:rPr>
  </w:style>
  <w:style w:type="paragraph" w:customStyle="1" w:styleId="Char3CharCharChar">
    <w:name w:val="Char3 Char Char Char"/>
    <w:basedOn w:val="Normal"/>
    <w:next w:val="Normal"/>
    <w:semiHidden/>
    <w:rsid w:val="00576CB0"/>
    <w:pPr>
      <w:spacing w:after="160" w:line="240" w:lineRule="exact"/>
    </w:pPr>
    <w:rPr>
      <w:rFonts w:ascii="Arial" w:hAnsi="Arial" w:cs="Arial"/>
      <w:sz w:val="20"/>
      <w:lang w:val="en-GB"/>
    </w:rPr>
  </w:style>
  <w:style w:type="character" w:customStyle="1" w:styleId="mechtex0">
    <w:name w:val="mechtex Знак"/>
    <w:locked/>
    <w:rsid w:val="00AC1EC5"/>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86938">
      <w:bodyDiv w:val="1"/>
      <w:marLeft w:val="0"/>
      <w:marRight w:val="0"/>
      <w:marTop w:val="0"/>
      <w:marBottom w:val="0"/>
      <w:divBdr>
        <w:top w:val="none" w:sz="0" w:space="0" w:color="auto"/>
        <w:left w:val="none" w:sz="0" w:space="0" w:color="auto"/>
        <w:bottom w:val="none" w:sz="0" w:space="0" w:color="auto"/>
        <w:right w:val="none" w:sz="0" w:space="0" w:color="auto"/>
      </w:divBdr>
    </w:div>
    <w:div w:id="60912041">
      <w:bodyDiv w:val="1"/>
      <w:marLeft w:val="0"/>
      <w:marRight w:val="0"/>
      <w:marTop w:val="0"/>
      <w:marBottom w:val="0"/>
      <w:divBdr>
        <w:top w:val="none" w:sz="0" w:space="0" w:color="auto"/>
        <w:left w:val="none" w:sz="0" w:space="0" w:color="auto"/>
        <w:bottom w:val="none" w:sz="0" w:space="0" w:color="auto"/>
        <w:right w:val="none" w:sz="0" w:space="0" w:color="auto"/>
      </w:divBdr>
    </w:div>
    <w:div w:id="68238596">
      <w:bodyDiv w:val="1"/>
      <w:marLeft w:val="0"/>
      <w:marRight w:val="0"/>
      <w:marTop w:val="0"/>
      <w:marBottom w:val="0"/>
      <w:divBdr>
        <w:top w:val="none" w:sz="0" w:space="0" w:color="auto"/>
        <w:left w:val="none" w:sz="0" w:space="0" w:color="auto"/>
        <w:bottom w:val="none" w:sz="0" w:space="0" w:color="auto"/>
        <w:right w:val="none" w:sz="0" w:space="0" w:color="auto"/>
      </w:divBdr>
    </w:div>
    <w:div w:id="74866839">
      <w:bodyDiv w:val="1"/>
      <w:marLeft w:val="0"/>
      <w:marRight w:val="0"/>
      <w:marTop w:val="0"/>
      <w:marBottom w:val="0"/>
      <w:divBdr>
        <w:top w:val="none" w:sz="0" w:space="0" w:color="auto"/>
        <w:left w:val="none" w:sz="0" w:space="0" w:color="auto"/>
        <w:bottom w:val="none" w:sz="0" w:space="0" w:color="auto"/>
        <w:right w:val="none" w:sz="0" w:space="0" w:color="auto"/>
      </w:divBdr>
    </w:div>
    <w:div w:id="210265003">
      <w:bodyDiv w:val="1"/>
      <w:marLeft w:val="0"/>
      <w:marRight w:val="0"/>
      <w:marTop w:val="0"/>
      <w:marBottom w:val="0"/>
      <w:divBdr>
        <w:top w:val="none" w:sz="0" w:space="0" w:color="auto"/>
        <w:left w:val="none" w:sz="0" w:space="0" w:color="auto"/>
        <w:bottom w:val="none" w:sz="0" w:space="0" w:color="auto"/>
        <w:right w:val="none" w:sz="0" w:space="0" w:color="auto"/>
      </w:divBdr>
    </w:div>
    <w:div w:id="230820588">
      <w:bodyDiv w:val="1"/>
      <w:marLeft w:val="0"/>
      <w:marRight w:val="0"/>
      <w:marTop w:val="0"/>
      <w:marBottom w:val="0"/>
      <w:divBdr>
        <w:top w:val="none" w:sz="0" w:space="0" w:color="auto"/>
        <w:left w:val="none" w:sz="0" w:space="0" w:color="auto"/>
        <w:bottom w:val="none" w:sz="0" w:space="0" w:color="auto"/>
        <w:right w:val="none" w:sz="0" w:space="0" w:color="auto"/>
      </w:divBdr>
    </w:div>
    <w:div w:id="253784167">
      <w:bodyDiv w:val="1"/>
      <w:marLeft w:val="0"/>
      <w:marRight w:val="0"/>
      <w:marTop w:val="0"/>
      <w:marBottom w:val="0"/>
      <w:divBdr>
        <w:top w:val="none" w:sz="0" w:space="0" w:color="auto"/>
        <w:left w:val="none" w:sz="0" w:space="0" w:color="auto"/>
        <w:bottom w:val="none" w:sz="0" w:space="0" w:color="auto"/>
        <w:right w:val="none" w:sz="0" w:space="0" w:color="auto"/>
      </w:divBdr>
    </w:div>
    <w:div w:id="260532771">
      <w:bodyDiv w:val="1"/>
      <w:marLeft w:val="0"/>
      <w:marRight w:val="0"/>
      <w:marTop w:val="0"/>
      <w:marBottom w:val="0"/>
      <w:divBdr>
        <w:top w:val="none" w:sz="0" w:space="0" w:color="auto"/>
        <w:left w:val="none" w:sz="0" w:space="0" w:color="auto"/>
        <w:bottom w:val="none" w:sz="0" w:space="0" w:color="auto"/>
        <w:right w:val="none" w:sz="0" w:space="0" w:color="auto"/>
      </w:divBdr>
    </w:div>
    <w:div w:id="272372510">
      <w:bodyDiv w:val="1"/>
      <w:marLeft w:val="0"/>
      <w:marRight w:val="0"/>
      <w:marTop w:val="0"/>
      <w:marBottom w:val="0"/>
      <w:divBdr>
        <w:top w:val="none" w:sz="0" w:space="0" w:color="auto"/>
        <w:left w:val="none" w:sz="0" w:space="0" w:color="auto"/>
        <w:bottom w:val="none" w:sz="0" w:space="0" w:color="auto"/>
        <w:right w:val="none" w:sz="0" w:space="0" w:color="auto"/>
      </w:divBdr>
    </w:div>
    <w:div w:id="410739755">
      <w:bodyDiv w:val="1"/>
      <w:marLeft w:val="0"/>
      <w:marRight w:val="0"/>
      <w:marTop w:val="0"/>
      <w:marBottom w:val="0"/>
      <w:divBdr>
        <w:top w:val="none" w:sz="0" w:space="0" w:color="auto"/>
        <w:left w:val="none" w:sz="0" w:space="0" w:color="auto"/>
        <w:bottom w:val="none" w:sz="0" w:space="0" w:color="auto"/>
        <w:right w:val="none" w:sz="0" w:space="0" w:color="auto"/>
      </w:divBdr>
    </w:div>
    <w:div w:id="440415018">
      <w:bodyDiv w:val="1"/>
      <w:marLeft w:val="0"/>
      <w:marRight w:val="0"/>
      <w:marTop w:val="0"/>
      <w:marBottom w:val="0"/>
      <w:divBdr>
        <w:top w:val="none" w:sz="0" w:space="0" w:color="auto"/>
        <w:left w:val="none" w:sz="0" w:space="0" w:color="auto"/>
        <w:bottom w:val="none" w:sz="0" w:space="0" w:color="auto"/>
        <w:right w:val="none" w:sz="0" w:space="0" w:color="auto"/>
      </w:divBdr>
    </w:div>
    <w:div w:id="452788833">
      <w:bodyDiv w:val="1"/>
      <w:marLeft w:val="0"/>
      <w:marRight w:val="0"/>
      <w:marTop w:val="0"/>
      <w:marBottom w:val="0"/>
      <w:divBdr>
        <w:top w:val="none" w:sz="0" w:space="0" w:color="auto"/>
        <w:left w:val="none" w:sz="0" w:space="0" w:color="auto"/>
        <w:bottom w:val="none" w:sz="0" w:space="0" w:color="auto"/>
        <w:right w:val="none" w:sz="0" w:space="0" w:color="auto"/>
      </w:divBdr>
    </w:div>
    <w:div w:id="553736566">
      <w:bodyDiv w:val="1"/>
      <w:marLeft w:val="0"/>
      <w:marRight w:val="0"/>
      <w:marTop w:val="0"/>
      <w:marBottom w:val="0"/>
      <w:divBdr>
        <w:top w:val="none" w:sz="0" w:space="0" w:color="auto"/>
        <w:left w:val="none" w:sz="0" w:space="0" w:color="auto"/>
        <w:bottom w:val="none" w:sz="0" w:space="0" w:color="auto"/>
        <w:right w:val="none" w:sz="0" w:space="0" w:color="auto"/>
      </w:divBdr>
    </w:div>
    <w:div w:id="638069704">
      <w:bodyDiv w:val="1"/>
      <w:marLeft w:val="0"/>
      <w:marRight w:val="0"/>
      <w:marTop w:val="0"/>
      <w:marBottom w:val="0"/>
      <w:divBdr>
        <w:top w:val="none" w:sz="0" w:space="0" w:color="auto"/>
        <w:left w:val="none" w:sz="0" w:space="0" w:color="auto"/>
        <w:bottom w:val="none" w:sz="0" w:space="0" w:color="auto"/>
        <w:right w:val="none" w:sz="0" w:space="0" w:color="auto"/>
      </w:divBdr>
    </w:div>
    <w:div w:id="721486543">
      <w:bodyDiv w:val="1"/>
      <w:marLeft w:val="0"/>
      <w:marRight w:val="0"/>
      <w:marTop w:val="0"/>
      <w:marBottom w:val="0"/>
      <w:divBdr>
        <w:top w:val="none" w:sz="0" w:space="0" w:color="auto"/>
        <w:left w:val="none" w:sz="0" w:space="0" w:color="auto"/>
        <w:bottom w:val="none" w:sz="0" w:space="0" w:color="auto"/>
        <w:right w:val="none" w:sz="0" w:space="0" w:color="auto"/>
      </w:divBdr>
    </w:div>
    <w:div w:id="798766599">
      <w:bodyDiv w:val="1"/>
      <w:marLeft w:val="0"/>
      <w:marRight w:val="0"/>
      <w:marTop w:val="0"/>
      <w:marBottom w:val="0"/>
      <w:divBdr>
        <w:top w:val="none" w:sz="0" w:space="0" w:color="auto"/>
        <w:left w:val="none" w:sz="0" w:space="0" w:color="auto"/>
        <w:bottom w:val="none" w:sz="0" w:space="0" w:color="auto"/>
        <w:right w:val="none" w:sz="0" w:space="0" w:color="auto"/>
      </w:divBdr>
    </w:div>
    <w:div w:id="824859615">
      <w:bodyDiv w:val="1"/>
      <w:marLeft w:val="0"/>
      <w:marRight w:val="0"/>
      <w:marTop w:val="0"/>
      <w:marBottom w:val="0"/>
      <w:divBdr>
        <w:top w:val="none" w:sz="0" w:space="0" w:color="auto"/>
        <w:left w:val="none" w:sz="0" w:space="0" w:color="auto"/>
        <w:bottom w:val="none" w:sz="0" w:space="0" w:color="auto"/>
        <w:right w:val="none" w:sz="0" w:space="0" w:color="auto"/>
      </w:divBdr>
    </w:div>
    <w:div w:id="829565524">
      <w:bodyDiv w:val="1"/>
      <w:marLeft w:val="0"/>
      <w:marRight w:val="0"/>
      <w:marTop w:val="0"/>
      <w:marBottom w:val="0"/>
      <w:divBdr>
        <w:top w:val="none" w:sz="0" w:space="0" w:color="auto"/>
        <w:left w:val="none" w:sz="0" w:space="0" w:color="auto"/>
        <w:bottom w:val="none" w:sz="0" w:space="0" w:color="auto"/>
        <w:right w:val="none" w:sz="0" w:space="0" w:color="auto"/>
      </w:divBdr>
    </w:div>
    <w:div w:id="945042107">
      <w:bodyDiv w:val="1"/>
      <w:marLeft w:val="0"/>
      <w:marRight w:val="0"/>
      <w:marTop w:val="0"/>
      <w:marBottom w:val="0"/>
      <w:divBdr>
        <w:top w:val="none" w:sz="0" w:space="0" w:color="auto"/>
        <w:left w:val="none" w:sz="0" w:space="0" w:color="auto"/>
        <w:bottom w:val="none" w:sz="0" w:space="0" w:color="auto"/>
        <w:right w:val="none" w:sz="0" w:space="0" w:color="auto"/>
      </w:divBdr>
    </w:div>
    <w:div w:id="972638237">
      <w:bodyDiv w:val="1"/>
      <w:marLeft w:val="0"/>
      <w:marRight w:val="0"/>
      <w:marTop w:val="0"/>
      <w:marBottom w:val="0"/>
      <w:divBdr>
        <w:top w:val="none" w:sz="0" w:space="0" w:color="auto"/>
        <w:left w:val="none" w:sz="0" w:space="0" w:color="auto"/>
        <w:bottom w:val="none" w:sz="0" w:space="0" w:color="auto"/>
        <w:right w:val="none" w:sz="0" w:space="0" w:color="auto"/>
      </w:divBdr>
    </w:div>
    <w:div w:id="1051732215">
      <w:bodyDiv w:val="1"/>
      <w:marLeft w:val="0"/>
      <w:marRight w:val="0"/>
      <w:marTop w:val="0"/>
      <w:marBottom w:val="0"/>
      <w:divBdr>
        <w:top w:val="none" w:sz="0" w:space="0" w:color="auto"/>
        <w:left w:val="none" w:sz="0" w:space="0" w:color="auto"/>
        <w:bottom w:val="none" w:sz="0" w:space="0" w:color="auto"/>
        <w:right w:val="none" w:sz="0" w:space="0" w:color="auto"/>
      </w:divBdr>
    </w:div>
    <w:div w:id="1073815318">
      <w:bodyDiv w:val="1"/>
      <w:marLeft w:val="0"/>
      <w:marRight w:val="0"/>
      <w:marTop w:val="0"/>
      <w:marBottom w:val="0"/>
      <w:divBdr>
        <w:top w:val="none" w:sz="0" w:space="0" w:color="auto"/>
        <w:left w:val="none" w:sz="0" w:space="0" w:color="auto"/>
        <w:bottom w:val="none" w:sz="0" w:space="0" w:color="auto"/>
        <w:right w:val="none" w:sz="0" w:space="0" w:color="auto"/>
      </w:divBdr>
    </w:div>
    <w:div w:id="1097286128">
      <w:bodyDiv w:val="1"/>
      <w:marLeft w:val="0"/>
      <w:marRight w:val="0"/>
      <w:marTop w:val="0"/>
      <w:marBottom w:val="0"/>
      <w:divBdr>
        <w:top w:val="none" w:sz="0" w:space="0" w:color="auto"/>
        <w:left w:val="none" w:sz="0" w:space="0" w:color="auto"/>
        <w:bottom w:val="none" w:sz="0" w:space="0" w:color="auto"/>
        <w:right w:val="none" w:sz="0" w:space="0" w:color="auto"/>
      </w:divBdr>
    </w:div>
    <w:div w:id="1238323617">
      <w:bodyDiv w:val="1"/>
      <w:marLeft w:val="0"/>
      <w:marRight w:val="0"/>
      <w:marTop w:val="0"/>
      <w:marBottom w:val="0"/>
      <w:divBdr>
        <w:top w:val="none" w:sz="0" w:space="0" w:color="auto"/>
        <w:left w:val="none" w:sz="0" w:space="0" w:color="auto"/>
        <w:bottom w:val="none" w:sz="0" w:space="0" w:color="auto"/>
        <w:right w:val="none" w:sz="0" w:space="0" w:color="auto"/>
      </w:divBdr>
    </w:div>
    <w:div w:id="1280599859">
      <w:bodyDiv w:val="1"/>
      <w:marLeft w:val="0"/>
      <w:marRight w:val="0"/>
      <w:marTop w:val="0"/>
      <w:marBottom w:val="0"/>
      <w:divBdr>
        <w:top w:val="none" w:sz="0" w:space="0" w:color="auto"/>
        <w:left w:val="none" w:sz="0" w:space="0" w:color="auto"/>
        <w:bottom w:val="none" w:sz="0" w:space="0" w:color="auto"/>
        <w:right w:val="none" w:sz="0" w:space="0" w:color="auto"/>
      </w:divBdr>
    </w:div>
    <w:div w:id="1352102997">
      <w:bodyDiv w:val="1"/>
      <w:marLeft w:val="0"/>
      <w:marRight w:val="0"/>
      <w:marTop w:val="0"/>
      <w:marBottom w:val="0"/>
      <w:divBdr>
        <w:top w:val="none" w:sz="0" w:space="0" w:color="auto"/>
        <w:left w:val="none" w:sz="0" w:space="0" w:color="auto"/>
        <w:bottom w:val="none" w:sz="0" w:space="0" w:color="auto"/>
        <w:right w:val="none" w:sz="0" w:space="0" w:color="auto"/>
      </w:divBdr>
    </w:div>
    <w:div w:id="1564486731">
      <w:bodyDiv w:val="1"/>
      <w:marLeft w:val="0"/>
      <w:marRight w:val="0"/>
      <w:marTop w:val="0"/>
      <w:marBottom w:val="0"/>
      <w:divBdr>
        <w:top w:val="none" w:sz="0" w:space="0" w:color="auto"/>
        <w:left w:val="none" w:sz="0" w:space="0" w:color="auto"/>
        <w:bottom w:val="none" w:sz="0" w:space="0" w:color="auto"/>
        <w:right w:val="none" w:sz="0" w:space="0" w:color="auto"/>
      </w:divBdr>
    </w:div>
    <w:div w:id="1606424971">
      <w:bodyDiv w:val="1"/>
      <w:marLeft w:val="0"/>
      <w:marRight w:val="0"/>
      <w:marTop w:val="0"/>
      <w:marBottom w:val="0"/>
      <w:divBdr>
        <w:top w:val="none" w:sz="0" w:space="0" w:color="auto"/>
        <w:left w:val="none" w:sz="0" w:space="0" w:color="auto"/>
        <w:bottom w:val="none" w:sz="0" w:space="0" w:color="auto"/>
        <w:right w:val="none" w:sz="0" w:space="0" w:color="auto"/>
      </w:divBdr>
    </w:div>
    <w:div w:id="1628781877">
      <w:bodyDiv w:val="1"/>
      <w:marLeft w:val="0"/>
      <w:marRight w:val="0"/>
      <w:marTop w:val="0"/>
      <w:marBottom w:val="0"/>
      <w:divBdr>
        <w:top w:val="none" w:sz="0" w:space="0" w:color="auto"/>
        <w:left w:val="none" w:sz="0" w:space="0" w:color="auto"/>
        <w:bottom w:val="none" w:sz="0" w:space="0" w:color="auto"/>
        <w:right w:val="none" w:sz="0" w:space="0" w:color="auto"/>
      </w:divBdr>
    </w:div>
    <w:div w:id="1713576644">
      <w:bodyDiv w:val="1"/>
      <w:marLeft w:val="0"/>
      <w:marRight w:val="0"/>
      <w:marTop w:val="0"/>
      <w:marBottom w:val="0"/>
      <w:divBdr>
        <w:top w:val="none" w:sz="0" w:space="0" w:color="auto"/>
        <w:left w:val="none" w:sz="0" w:space="0" w:color="auto"/>
        <w:bottom w:val="none" w:sz="0" w:space="0" w:color="auto"/>
        <w:right w:val="none" w:sz="0" w:space="0" w:color="auto"/>
      </w:divBdr>
    </w:div>
    <w:div w:id="1860847868">
      <w:bodyDiv w:val="1"/>
      <w:marLeft w:val="0"/>
      <w:marRight w:val="0"/>
      <w:marTop w:val="0"/>
      <w:marBottom w:val="0"/>
      <w:divBdr>
        <w:top w:val="none" w:sz="0" w:space="0" w:color="auto"/>
        <w:left w:val="none" w:sz="0" w:space="0" w:color="auto"/>
        <w:bottom w:val="none" w:sz="0" w:space="0" w:color="auto"/>
        <w:right w:val="none" w:sz="0" w:space="0" w:color="auto"/>
      </w:divBdr>
    </w:div>
    <w:div w:id="1874616652">
      <w:bodyDiv w:val="1"/>
      <w:marLeft w:val="0"/>
      <w:marRight w:val="0"/>
      <w:marTop w:val="0"/>
      <w:marBottom w:val="0"/>
      <w:divBdr>
        <w:top w:val="none" w:sz="0" w:space="0" w:color="auto"/>
        <w:left w:val="none" w:sz="0" w:space="0" w:color="auto"/>
        <w:bottom w:val="none" w:sz="0" w:space="0" w:color="auto"/>
        <w:right w:val="none" w:sz="0" w:space="0" w:color="auto"/>
      </w:divBdr>
    </w:div>
    <w:div w:id="1921673540">
      <w:bodyDiv w:val="1"/>
      <w:marLeft w:val="0"/>
      <w:marRight w:val="0"/>
      <w:marTop w:val="0"/>
      <w:marBottom w:val="0"/>
      <w:divBdr>
        <w:top w:val="none" w:sz="0" w:space="0" w:color="auto"/>
        <w:left w:val="none" w:sz="0" w:space="0" w:color="auto"/>
        <w:bottom w:val="none" w:sz="0" w:space="0" w:color="auto"/>
        <w:right w:val="none" w:sz="0" w:space="0" w:color="auto"/>
      </w:divBdr>
    </w:div>
    <w:div w:id="2074962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0462-159D-4339-8AA7-91CB06B7B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1412</Words>
  <Characters>8049</Characters>
  <Application>Microsoft Office Word</Application>
  <DocSecurity>0</DocSecurity>
  <Lines>67</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keywords>https:/mul2-mineconomy.gov.am/tasks/780573/oneclick?token=b75d5e31eb8f3d8e6dfe4ffd324a962a</cp:keywords>
  <cp:lastModifiedBy>Meri A. Najaryan</cp:lastModifiedBy>
  <cp:revision>18</cp:revision>
  <cp:lastPrinted>2025-03-12T13:16:00Z</cp:lastPrinted>
  <dcterms:created xsi:type="dcterms:W3CDTF">2025-03-11T07:59:00Z</dcterms:created>
  <dcterms:modified xsi:type="dcterms:W3CDTF">2025-03-12T13:42:00Z</dcterms:modified>
</cp:coreProperties>
</file>