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799D7" w14:textId="40E052DD" w:rsidR="00617140" w:rsidRDefault="00BD149A" w:rsidP="00611D33">
      <w:pPr>
        <w:ind w:left="-288" w:right="-432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37245C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128D309E" w14:textId="165C1C95" w:rsidR="00D3018B" w:rsidRPr="00611D33" w:rsidRDefault="00611D33" w:rsidP="00611D33">
      <w:pPr>
        <w:spacing w:line="360" w:lineRule="auto"/>
        <w:ind w:left="-360" w:right="-540" w:firstLine="270"/>
        <w:jc w:val="center"/>
        <w:rPr>
          <w:rFonts w:ascii="GHEA Grapalat" w:hAnsi="GHEA Grapalat" w:cs="Times New Roman"/>
          <w:b/>
          <w:bCs w:val="0"/>
          <w:i w:val="0"/>
          <w:color w:val="000000"/>
          <w:sz w:val="24"/>
          <w:szCs w:val="24"/>
          <w:lang w:val="hy-AM"/>
        </w:rPr>
      </w:pPr>
      <w:r w:rsidRPr="00611D33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ԳՈՒՅՔ  ՆՎԻՐԱԲԵՐԵԼՈՒ ԵՎ ՀԱՅԱՍՏԱՆԻ ՀԱՆՐԱՊԵՏՈՒԹՅԱՆ ԿԱՌԱՎԱՐՈՒԹՅԱՆ 2019 ԹՎԱԿԱՆԻ ԴԵԿՏԵՄԲԵՐԻ 19-Ի ԹԻՎ 1863-Ա ՈՐՈՇՄԱՆ ՄԵՋ ՓՈՓՈԽՈՒԹՅՈՒՆՆԵՐ ԿԱՏԱՐԵԼՈՒ ՄԱՍԻՆ</w:t>
      </w:r>
    </w:p>
    <w:p w14:paraId="2B25A579" w14:textId="66C131A8" w:rsidR="00E66B43" w:rsidRDefault="00BD149A" w:rsidP="00611D33">
      <w:pPr>
        <w:ind w:left="-288" w:right="-432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ՀՀ կառավարության որոշման նախագծի</w:t>
      </w:r>
    </w:p>
    <w:p w14:paraId="549C7AD6" w14:textId="4C93C8ED" w:rsidR="00343333" w:rsidRPr="00740DB8" w:rsidRDefault="00FD47D6" w:rsidP="00B44B8E">
      <w:pPr>
        <w:spacing w:after="0" w:line="360" w:lineRule="auto"/>
        <w:ind w:left="-288" w:right="-630" w:firstLine="270"/>
        <w:jc w:val="both"/>
        <w:rPr>
          <w:rFonts w:ascii="GHEA Grapalat" w:hAnsi="GHEA Grapalat"/>
          <w:i w:val="0"/>
          <w:color w:val="000000" w:themeColor="text1"/>
          <w:sz w:val="24"/>
          <w:szCs w:val="24"/>
          <w:lang w:val="hy-AM" w:eastAsia="ru-RU"/>
        </w:rPr>
      </w:pPr>
      <w:r w:rsidRPr="00FD47D6">
        <w:rPr>
          <w:rFonts w:ascii="GHEA Grapalat" w:eastAsiaTheme="minorHAnsi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ՀՀ </w:t>
      </w:r>
      <w:r>
        <w:rPr>
          <w:rFonts w:ascii="GHEA Grapalat" w:eastAsiaTheme="minorHAnsi" w:hAnsi="GHEA Grapalat" w:cs="Times New Roman"/>
          <w:bCs w:val="0"/>
          <w:i w:val="0"/>
          <w:color w:val="000000"/>
          <w:sz w:val="24"/>
          <w:szCs w:val="24"/>
          <w:lang w:val="hy-AM"/>
        </w:rPr>
        <w:t>Սյո</w:t>
      </w:r>
      <w:r w:rsidRPr="00FD47D6">
        <w:rPr>
          <w:rFonts w:ascii="GHEA Grapalat" w:eastAsiaTheme="minorHAnsi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ւնիքի </w:t>
      </w:r>
      <w:r w:rsidRPr="00FD47D6">
        <w:rPr>
          <w:rFonts w:ascii="GHEA Grapalat" w:eastAsiaTheme="minorHAnsi" w:hAnsi="GHEA Grapalat" w:cstheme="minorBidi"/>
          <w:bCs w:val="0"/>
          <w:i w:val="0"/>
          <w:sz w:val="24"/>
          <w:szCs w:val="24"/>
          <w:lang w:val="hy-AM"/>
        </w:rPr>
        <w:t xml:space="preserve">մարզպետը գրությամբ ՀՀ ՏԿԵ նախարարություն է ներկայացրել </w:t>
      </w:r>
      <w:r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  <w:t>Մեղրի</w:t>
      </w:r>
      <w:r w:rsidRPr="00FD47D6">
        <w:rPr>
          <w:rFonts w:ascii="GHEA Grapalat" w:eastAsiaTheme="minorHAnsi" w:hAnsi="GHEA Grapalat" w:cstheme="minorBidi"/>
          <w:bCs w:val="0"/>
          <w:i w:val="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համայնքի ավագանու 15</w:t>
      </w:r>
      <w:r w:rsidRPr="00EE03A9">
        <w:rPr>
          <w:rFonts w:ascii="Cambria Math" w:eastAsia="Times New Roman" w:hAnsi="Cambria Math" w:cs="Cambria Math"/>
          <w:bCs w:val="0"/>
          <w:i w:val="0"/>
          <w:color w:val="000000" w:themeColor="text1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11</w:t>
      </w:r>
      <w:r w:rsidRPr="00EE03A9">
        <w:rPr>
          <w:rFonts w:ascii="Cambria Math" w:eastAsia="Times New Roman" w:hAnsi="Cambria Math" w:cs="Cambria Math"/>
          <w:bCs w:val="0"/>
          <w:i w:val="0"/>
          <w:color w:val="000000" w:themeColor="text1"/>
          <w:sz w:val="24"/>
          <w:szCs w:val="24"/>
          <w:lang w:val="hy-AM" w:eastAsia="ru-RU"/>
        </w:rPr>
        <w:t>․</w:t>
      </w:r>
      <w:r w:rsidRPr="00EE0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2024թ</w:t>
      </w:r>
      <w:r w:rsidRPr="00EE03A9">
        <w:rPr>
          <w:rFonts w:ascii="Cambria Math" w:eastAsia="Times New Roman" w:hAnsi="Cambria Math" w:cs="Cambria Math"/>
          <w:bCs w:val="0"/>
          <w:i w:val="0"/>
          <w:color w:val="000000" w:themeColor="text1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702C0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N 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109</w:t>
      </w:r>
      <w:r w:rsidRPr="00EE0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-Ա որոշումը՝ «Հայաստանի Հանրապետության 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Սյունիքի </w:t>
      </w:r>
      <w:r w:rsidRPr="00EE0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մարզի</w:t>
      </w:r>
      <w:r w:rsidRPr="002A20C1"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Մեղրի համայնքի 07 հուլիսի 2017 թվականի </w:t>
      </w:r>
      <w:r w:rsidRPr="00702C0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N 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62-Ա որոշումը ուժը կորցրած ճանաչելու և </w:t>
      </w:r>
      <w:r w:rsidRPr="00702C0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ը սեփականություն հանդիսացող </w:t>
      </w:r>
      <w:r w:rsidRPr="00702C0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ամբուլատորիայի շենքը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նվիրաբերություն ստանալու մասին</w:t>
      </w:r>
      <w:r w:rsidRPr="002A20C1"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  <w:t>»</w:t>
      </w:r>
      <w:r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  <w:t>,</w:t>
      </w:r>
      <w:r w:rsidRPr="005C3705"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2A20C1"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  <w:t>համաձայն որի</w:t>
      </w:r>
      <w:r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  <w:t>՝</w:t>
      </w:r>
      <w:r w:rsidRPr="002A20C1"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  <w:t>Մեղրի</w:t>
      </w:r>
      <w:r w:rsidRPr="00FD47D6">
        <w:rPr>
          <w:rFonts w:ascii="GHEA Grapalat" w:eastAsiaTheme="minorHAnsi" w:hAnsi="GHEA Grapalat" w:cstheme="minorBidi"/>
          <w:bCs w:val="0"/>
          <w:i w:val="0"/>
          <w:sz w:val="24"/>
          <w:szCs w:val="24"/>
          <w:lang w:val="hy-AM"/>
        </w:rPr>
        <w:t xml:space="preserve"> </w:t>
      </w:r>
      <w:r w:rsidRPr="002A20C1"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համայնքի ավագանին համաձայնություն է տալիս </w:t>
      </w:r>
      <w:r w:rsidR="00343333" w:rsidRPr="00702C0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</w:t>
      </w:r>
      <w:r w:rsidR="0034333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սեփականություն հանդիսացող </w:t>
      </w:r>
      <w:r w:rsidRPr="00EE03A9">
        <w:rPr>
          <w:rFonts w:ascii="GHEA Grapalat" w:hAnsi="GHEA Grapalat"/>
          <w:i w:val="0"/>
          <w:color w:val="000000" w:themeColor="text1"/>
          <w:sz w:val="24"/>
          <w:szCs w:val="24"/>
          <w:lang w:val="hy-AM" w:eastAsia="ru-RU"/>
        </w:rPr>
        <w:t xml:space="preserve">Սյունիքի մարզ, համայնք Մեղրի, գյուղ Շվանիձոր, 1-ին փողոց, 18/3 ամբուլատորիա հասցեում գտնվող 163.8 քառ. մետր մակերեսով ամբուլատորիայի շենքը, ինչպես նաև դրա զբաղեցրած, օգտագործման ու սպասարկման համար հատկացված </w:t>
      </w:r>
      <w:r w:rsidR="00740DB8" w:rsidRPr="00E53874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ընդհանուր </w:t>
      </w:r>
      <w:r w:rsidR="00740DB8" w:rsidRPr="00702C03">
        <w:rPr>
          <w:rFonts w:ascii="GHEA Grapalat" w:hAnsi="GHEA Grapalat"/>
          <w:i w:val="0"/>
          <w:color w:val="000000" w:themeColor="text1"/>
          <w:sz w:val="24"/>
          <w:szCs w:val="24"/>
          <w:lang w:val="hy-AM" w:eastAsia="ru-RU"/>
        </w:rPr>
        <w:t>բաժնային</w:t>
      </w:r>
      <w:r w:rsidR="00740DB8" w:rsidRPr="00E53874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սեփականություն</w:t>
      </w:r>
      <w:r w:rsidR="00670A88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="00670A88" w:rsidRPr="00E53874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սեփականություն</w:t>
      </w:r>
      <w:r w:rsidR="00740DB8" w:rsidRPr="00E53874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40DB8" w:rsidRPr="00740DB8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հանդիսացող </w:t>
      </w:r>
      <w:r w:rsidR="00B9329B" w:rsidRPr="00B9329B">
        <w:rPr>
          <w:rFonts w:ascii="GHEA Grapalat" w:hAnsi="GHEA Grapalat"/>
          <w:i w:val="0"/>
          <w:color w:val="000000" w:themeColor="text1"/>
          <w:sz w:val="24"/>
          <w:szCs w:val="24"/>
          <w:lang w:val="hy-AM" w:eastAsia="ru-RU"/>
        </w:rPr>
        <w:t xml:space="preserve">0.0125 և 0.0092 հա մակերեսներով հողամասերը, սեփականատիրոջ բաժինը 0.0125 հա բնակավայրերի հասարակական կառուցապատման հողամասի բաժնային սեփականությունում կազմում է 1638/14277 </w:t>
      </w:r>
      <w:r w:rsidRPr="00A471DD">
        <w:rPr>
          <w:rFonts w:ascii="GHEA Grapalat" w:hAnsi="GHEA Grapalat"/>
          <w:i w:val="0"/>
          <w:color w:val="000000" w:themeColor="text1"/>
          <w:sz w:val="24"/>
          <w:szCs w:val="24"/>
          <w:lang w:val="hy-AM" w:eastAsia="ru-RU"/>
        </w:rPr>
        <w:t>(այսուհետ՝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hy-AM" w:eastAsia="ru-RU"/>
        </w:rPr>
        <w:t xml:space="preserve"> Գույք</w:t>
      </w:r>
      <w:r w:rsidRPr="00A471DD">
        <w:rPr>
          <w:rFonts w:ascii="GHEA Grapalat" w:hAnsi="GHEA Grapalat"/>
          <w:i w:val="0"/>
          <w:color w:val="000000" w:themeColor="text1"/>
          <w:sz w:val="24"/>
          <w:szCs w:val="24"/>
          <w:lang w:val="hy-AM" w:eastAsia="ru-RU"/>
        </w:rPr>
        <w:t>)</w:t>
      </w:r>
      <w:r w:rsidR="00343333">
        <w:rPr>
          <w:rFonts w:ascii="GHEA Grapalat" w:hAnsi="GHEA Grapalat"/>
          <w:i w:val="0"/>
          <w:color w:val="000000" w:themeColor="text1"/>
          <w:sz w:val="24"/>
          <w:szCs w:val="24"/>
          <w:lang w:val="hy-AM" w:eastAsia="ru-RU"/>
        </w:rPr>
        <w:t xml:space="preserve"> նվիրաբերությամբ Մեղրի համայնքին տրամադրելուն՝</w:t>
      </w:r>
      <w:r w:rsidRPr="002A20C1"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որպես </w:t>
      </w:r>
      <w:r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նախադպրոցական ուսումնական հաստատություն </w:t>
      </w:r>
      <w:r w:rsidR="00343333"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  <w:t>շահագործելու նպատակով</w:t>
      </w:r>
      <w:r w:rsidRPr="002A20C1"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  <w:t>։</w:t>
      </w:r>
      <w:r w:rsidR="0034333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</w:p>
    <w:p w14:paraId="7B4D1E47" w14:textId="4D89170B" w:rsidR="0014278F" w:rsidRDefault="00A471DD" w:rsidP="00B44B8E">
      <w:pPr>
        <w:pStyle w:val="ListParagraph"/>
        <w:spacing w:after="0" w:line="360" w:lineRule="auto"/>
        <w:ind w:left="-288" w:right="-630" w:firstLine="288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ՀՀ կառավարության 19.12.</w:t>
      </w:r>
      <w:r w:rsidR="00EE03A9" w:rsidRPr="00EE03A9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2019թ-ի N1863-Ա որոշման</w:t>
      </w:r>
      <w:r w:rsidR="003A029D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(այսուհետ՝ Որոշում)</w:t>
      </w:r>
      <w:r w:rsidR="00EE03A9" w:rsidRPr="00EE03A9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5-րդ կետի կատարումն ա</w:t>
      </w:r>
      <w:r w:rsidR="00A32ACF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պահովելու ընթացքում առաջացել են</w:t>
      </w:r>
      <w:r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EE03A9" w:rsidRPr="00EE03A9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տարածքի իրավական կարգավորումների որոշակի խնդիրներ</w:t>
      </w:r>
      <w:r w:rsidR="004C5850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,</w:t>
      </w:r>
      <w:r w:rsidR="00B23F3C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մասնավորապես</w:t>
      </w:r>
      <w:r w:rsidR="004C5850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՝</w:t>
      </w:r>
      <w:r w:rsidR="00B23F3C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4C5850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Որոշմամբ սահմանված գույքերի նկատմամբ առկա իրավունքի պետական գրանցման վկայակ</w:t>
      </w:r>
      <w:r w:rsidR="0014278F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անների անհամապատասխանություններ, որոնց պատճառով</w:t>
      </w:r>
      <w:r w:rsidR="00B23F3C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14278F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գույքերը </w:t>
      </w:r>
      <w:r w:rsidR="00B23F3C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ՀՀ Սյունիքի</w:t>
      </w:r>
      <w:r w:rsidR="0014278F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մարզպետի աշխատակազմի կողմից չեն</w:t>
      </w:r>
      <w:bookmarkStart w:id="0" w:name="_GoBack"/>
      <w:bookmarkEnd w:id="0"/>
      <w:r w:rsidR="00B23F3C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հանձնվել </w:t>
      </w:r>
      <w:r w:rsidR="00B23F3C" w:rsidRPr="00B23F3C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ՀՀ տարածքային կառավարման և ենթակառուցվածքների նախարարության պետական գույքի կառավարման կոմիտեին</w:t>
      </w:r>
      <w:r w:rsidR="004C5850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(այսուհետ՝ Կոմիտե)</w:t>
      </w:r>
      <w:r w:rsidR="0014278F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։</w:t>
      </w:r>
    </w:p>
    <w:p w14:paraId="48534472" w14:textId="1B5086B9" w:rsidR="00C45C50" w:rsidRPr="00E92632" w:rsidRDefault="00EE03A9" w:rsidP="00B44B8E">
      <w:pPr>
        <w:pStyle w:val="ListParagraph"/>
        <w:spacing w:after="0" w:line="360" w:lineRule="auto"/>
        <w:ind w:left="-288" w:right="-630" w:firstLine="288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</w:pPr>
      <w:r w:rsidRPr="00EE03A9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lastRenderedPageBreak/>
        <w:t xml:space="preserve"> </w:t>
      </w:r>
      <w:r w:rsidR="003A029D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Ո</w:t>
      </w:r>
      <w:r w:rsidRPr="00EE03A9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րոշմամբ նախանշված գույքերի Կոմիտեին ամրացման գործընթացը ամբողջությամբ </w:t>
      </w:r>
      <w:r w:rsidR="00702C03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ավարտվել</w:t>
      </w:r>
      <w:r w:rsidR="00A471DD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Է 2024 թվականի ապրիլ </w:t>
      </w:r>
      <w:r w:rsidRPr="00EE03A9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ամսին:</w:t>
      </w:r>
      <w:r w:rsidR="00E92632" w:rsidRPr="00E92632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</w:t>
      </w:r>
    </w:p>
    <w:p w14:paraId="7DC0B9F9" w14:textId="7ABBDBA2" w:rsidR="007A44CD" w:rsidRPr="00A41F46" w:rsidRDefault="00E92632" w:rsidP="00E92632">
      <w:pPr>
        <w:pStyle w:val="ListParagraph"/>
        <w:spacing w:after="0" w:line="360" w:lineRule="auto"/>
        <w:ind w:left="-288" w:right="-630" w:firstLine="288"/>
        <w:jc w:val="both"/>
        <w:rPr>
          <w:rFonts w:ascii="GHEA Grapalat" w:hAnsi="GHEA Grapalat"/>
          <w:bCs/>
          <w:i/>
          <w:color w:val="000000" w:themeColor="text1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Հիմք ընդունելով վերոգրյալը և  </w:t>
      </w:r>
      <w:r w:rsidRPr="00480AF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Մեղրի համայնքի ավագանու </w:t>
      </w:r>
      <w:r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15</w:t>
      </w:r>
      <w:r w:rsidRPr="00E92632">
        <w:rPr>
          <w:rFonts w:ascii="Cambria Math" w:hAnsi="Cambria Math" w:cs="Cambria Math"/>
          <w:color w:val="000000" w:themeColor="text1"/>
          <w:sz w:val="24"/>
          <w:szCs w:val="24"/>
          <w:lang w:val="hy-AM" w:eastAsia="ru-RU"/>
        </w:rPr>
        <w:t>․</w:t>
      </w:r>
      <w:r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11</w:t>
      </w:r>
      <w:r w:rsidRPr="00E92632">
        <w:rPr>
          <w:rFonts w:ascii="Cambria Math" w:hAnsi="Cambria Math" w:cs="Cambria Math"/>
          <w:color w:val="000000" w:themeColor="text1"/>
          <w:sz w:val="24"/>
          <w:szCs w:val="24"/>
          <w:lang w:val="hy-AM" w:eastAsia="ru-RU"/>
        </w:rPr>
        <w:t>․</w:t>
      </w:r>
      <w:r w:rsidRPr="00EE03A9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2024թ</w:t>
      </w:r>
      <w:r w:rsidRPr="00E92632">
        <w:rPr>
          <w:rFonts w:ascii="Cambria Math" w:hAnsi="Cambria Math" w:cs="Cambria Math"/>
          <w:color w:val="000000" w:themeColor="text1"/>
          <w:sz w:val="24"/>
          <w:szCs w:val="24"/>
          <w:lang w:val="hy-AM" w:eastAsia="ru-RU"/>
        </w:rPr>
        <w:t>․</w:t>
      </w:r>
      <w:r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Pr="00702C03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N </w:t>
      </w:r>
      <w:r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109</w:t>
      </w:r>
      <w:r w:rsidRPr="00EE03A9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-Ա որոշումը</w:t>
      </w:r>
      <w:r w:rsidRPr="00E92632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Pr="00480AF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(պատճենը կցվում է)</w:t>
      </w:r>
      <w:r w:rsidR="005C3705" w:rsidRPr="00480AF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՝</w:t>
      </w:r>
      <w:r w:rsidR="00343333" w:rsidRPr="00480AF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7A44CD" w:rsidRPr="00480AF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մշակվել է </w:t>
      </w:r>
      <w:r w:rsidR="00480AFA" w:rsidRPr="00480AF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«Գույք  նվիրաբերելու և Հայաստանի Հանրապետության կառավարության 2019 թվականի դեկտեմբերի 19-ի թիվ 1863-ա որոշման մեջ փոփոխություններ կատարելու մասին»</w:t>
      </w:r>
      <w:r w:rsidR="007A44CD" w:rsidRPr="00480AF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ՀՀ կառավարության որոշման </w:t>
      </w:r>
      <w:r w:rsidR="005C3705" w:rsidRPr="00480AF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նախագիծ,</w:t>
      </w:r>
      <w:r w:rsidR="007A44CD" w:rsidRPr="00480AF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համաձայն որի</w:t>
      </w:r>
      <w:r w:rsidR="005C3705" w:rsidRPr="00480AF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՝ </w:t>
      </w:r>
      <w:r w:rsidR="00A41F46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առաջարկվում </w:t>
      </w:r>
      <w:r w:rsidR="007A44CD" w:rsidRPr="00480AF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է </w:t>
      </w:r>
      <w:r w:rsidR="00480AFA" w:rsidRPr="00480AF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480AF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Որոշման մեջ կատարել փոփոխություններ, մասնավորապես՝ </w:t>
      </w:r>
      <w:r w:rsidR="00480AFA" w:rsidRPr="00480AF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Որոշման 5-րդ կետից հանել «Հայաստանի Հանրապետության Սյունիքի մարզի Մեղրու համայնքին՝ որպես նախադպրոցական ուսումնական հաստատություններ օգտագործելու նպատակ</w:t>
      </w:r>
      <w:r w:rsidR="00A41F46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ով նվիրաբերելու համար» բառերը, </w:t>
      </w:r>
      <w:r w:rsidR="00480AFA" w:rsidRPr="00480AF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ուժը</w:t>
      </w:r>
      <w:r w:rsidR="00480AF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480AFA" w:rsidRPr="00480AF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կոր</w:t>
      </w:r>
      <w:r w:rsidR="00A41F46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ցրած ճանաչել Որոշման 6-րդ կետը և </w:t>
      </w:r>
      <w:r w:rsidR="005C3705" w:rsidRPr="00480AFA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Սյունիքի մարզ, համայնք Մեղրի, գյուղ Շվանիձոր, 1-ին փողոց, 18</w:t>
      </w:r>
      <w:r w:rsidR="005C3705" w:rsidRPr="00EE03A9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/3 ամբուլատորիա հասցեում գտնվող 163.8 քառ. մետր մակերեսով ամբուլատորիայի շենքը, ինչպես նաև դրա զբաղեցրած, օգտագործման ու սպասարկման համար հատկացված </w:t>
      </w:r>
      <w:r w:rsidR="00670A88" w:rsidRPr="00E5387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ընդհանուր </w:t>
      </w:r>
      <w:r w:rsidR="00670A88" w:rsidRPr="00702C03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բաժնային</w:t>
      </w:r>
      <w:r w:rsidR="00670A88" w:rsidRPr="00E5387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սեփականություն</w:t>
      </w:r>
      <w:r w:rsidR="00670A8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="00670A88" w:rsidRPr="00E5387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սեփականություն</w:t>
      </w:r>
      <w:r w:rsidR="00670A88" w:rsidRPr="00740DB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հանդիսացող</w:t>
      </w:r>
      <w:r w:rsidR="00670A88" w:rsidRPr="00EE03A9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B9329B" w:rsidRPr="00B9329B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0.0125 և 0.0092 հա մակերեսներով հողամասերը, սեփականատիրոջ բաժինը 0.0125 հա բնակավայրերի հասարակական կառուցապատման հողամասի բաժնային սեփականությունում կազմում է</w:t>
      </w:r>
      <w:r w:rsidR="00B9329B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1638/14277, նվիրաբերել </w:t>
      </w:r>
      <w:r w:rsidR="007A44CD" w:rsidRPr="002A20C1">
        <w:rPr>
          <w:rFonts w:ascii="GHEA Grapalat" w:hAnsi="GHEA Grapalat"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ՀՀ </w:t>
      </w:r>
      <w:r w:rsidR="005C3705" w:rsidRPr="00EE03A9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Սյունիքի</w:t>
      </w:r>
      <w:r w:rsidR="007A44CD" w:rsidRPr="002A20C1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մարզի </w:t>
      </w:r>
      <w:r w:rsidR="005C3705" w:rsidRPr="00EE03A9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Մեղրի</w:t>
      </w:r>
      <w:r w:rsidR="005C3705" w:rsidRPr="002A20C1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A44CD" w:rsidRPr="002A20C1">
        <w:rPr>
          <w:rFonts w:ascii="GHEA Grapalat" w:hAnsi="GHEA Grapalat"/>
          <w:iCs/>
          <w:sz w:val="24"/>
          <w:szCs w:val="24"/>
          <w:lang w:val="hy-AM"/>
        </w:rPr>
        <w:t>համայնքին</w:t>
      </w:r>
      <w:r w:rsidR="007A44CD" w:rsidRPr="002A20C1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՝ որպես </w:t>
      </w:r>
      <w:r w:rsidR="005C3705">
        <w:rPr>
          <w:rFonts w:ascii="GHEA Grapalat" w:eastAsia="Microsoft YaHei" w:hAnsi="GHEA Grapalat" w:cs="Microsoft YaHei"/>
          <w:color w:val="000000" w:themeColor="text1"/>
          <w:sz w:val="24"/>
          <w:szCs w:val="24"/>
          <w:lang w:val="hy-AM" w:eastAsia="ru-RU"/>
        </w:rPr>
        <w:t>նախադպրոցական ուսումնական հաստատություն շահագործելու նպատակով</w:t>
      </w:r>
      <w:r w:rsidR="007A44CD" w:rsidRPr="002A20C1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։</w:t>
      </w:r>
    </w:p>
    <w:p w14:paraId="3B442ED8" w14:textId="24456D4E" w:rsidR="00B11BAF" w:rsidRPr="002A20C1" w:rsidRDefault="00F077F7" w:rsidP="00B44B8E">
      <w:pPr>
        <w:spacing w:after="0" w:line="360" w:lineRule="auto"/>
        <w:ind w:left="-288" w:right="-630" w:firstLine="360"/>
        <w:jc w:val="both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F077F7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հաշվառմանը, բնակչության սոցիալ-տնտեսական խնդիրների լուծմանն ուղղված մի շարք կատարման ենթակա միջոցառումներ։ </w:t>
      </w:r>
      <w:r w:rsidR="00741945" w:rsidRPr="00F077F7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 w:eastAsia="ru-RU"/>
        </w:rPr>
        <w:t>ՀՀ սեփականությունը</w:t>
      </w:r>
      <w:r w:rsidR="00741945" w:rsidRPr="002A20C1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հանդիսացող</w:t>
      </w:r>
      <w:r w:rsidR="00D35FB8" w:rsidRPr="002A20C1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DF01FD" w:rsidRPr="002A20C1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Հ</w:t>
      </w:r>
      <w:r w:rsidR="003A029D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այաստանի </w:t>
      </w:r>
      <w:r w:rsidR="00DF01FD" w:rsidRPr="002A20C1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Հ</w:t>
      </w:r>
      <w:r w:rsidR="003A029D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անրապետության</w:t>
      </w:r>
      <w:r w:rsidR="00DF01FD" w:rsidRPr="002A20C1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5C3705" w:rsidRPr="005C3705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 w:eastAsia="ru-RU"/>
        </w:rPr>
        <w:t xml:space="preserve">Սյունիքի մարզ, համայնք Մեղրի, գյուղ Շվանիձոր, 1-ին փողոց, 18/3 ամբուլատորիա հասցեում գտնվող 163.8 քառ. մետր մակերեսով ամբուլատորիայի շենքը, ինչպես նաև դրա զբաղեցրած, օգտագործման ու սպասարկման համար հատկացված </w:t>
      </w:r>
      <w:r w:rsidRPr="00EC552B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 w:eastAsia="ru-RU"/>
        </w:rPr>
        <w:t>ընդհանուր բաժնային սեփականություն</w:t>
      </w: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 w:eastAsia="ru-RU"/>
        </w:rPr>
        <w:t xml:space="preserve">, </w:t>
      </w:r>
      <w:r w:rsidRPr="00EC552B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 w:eastAsia="ru-RU"/>
        </w:rPr>
        <w:t xml:space="preserve">սեփականություն հանդիսացող </w:t>
      </w:r>
      <w:r w:rsidR="00611EB9" w:rsidRPr="00611EB9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 w:eastAsia="ru-RU"/>
        </w:rPr>
        <w:t xml:space="preserve">0.0125 և 0.0092 հա մակերեսներով հողամասերը, </w:t>
      </w:r>
      <w:r w:rsidR="00611EB9" w:rsidRPr="00611EB9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 w:eastAsia="ru-RU"/>
        </w:rPr>
        <w:lastRenderedPageBreak/>
        <w:t>սեփականատիրոջ բաժինը 0.0125 հա բնակավայրերի հասարակական կառուցապատման հողամասի բաժնային սեփականությունում կազմում է 1638/14277</w:t>
      </w:r>
      <w:r w:rsidR="00611EB9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 w:eastAsia="ru-RU"/>
        </w:rPr>
        <w:t xml:space="preserve">, </w:t>
      </w:r>
      <w:r w:rsidR="005C3705" w:rsidRPr="00EC552B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 w:eastAsia="ru-RU"/>
        </w:rPr>
        <w:t>Մեղրի</w:t>
      </w:r>
      <w:r w:rsidR="005C3705">
        <w:rPr>
          <w:rFonts w:ascii="GHEA Grapalat" w:hAnsi="GHEA Grapalat" w:cs="Times New Roman"/>
          <w:b/>
          <w:i w:val="0"/>
          <w:iCs/>
          <w:color w:val="000000"/>
          <w:sz w:val="24"/>
          <w:szCs w:val="24"/>
          <w:lang w:val="hy-AM"/>
        </w:rPr>
        <w:t xml:space="preserve"> </w:t>
      </w:r>
      <w:r w:rsidR="00DF01FD" w:rsidRPr="002A20C1">
        <w:rPr>
          <w:rFonts w:ascii="GHEA Grapalat" w:hAnsi="GHEA Grapalat" w:cs="Times New Roman"/>
          <w:b/>
          <w:i w:val="0"/>
          <w:iCs/>
          <w:color w:val="000000"/>
          <w:sz w:val="24"/>
          <w:szCs w:val="24"/>
          <w:lang w:val="hy-AM"/>
        </w:rPr>
        <w:t>համայնքին</w:t>
      </w:r>
      <w:r w:rsidR="00DF01FD"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741945" w:rsidRPr="002A20C1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նվիրաբերելը բխում է ՀՀ կառավարության 2021-2026թթ. ծրագրի պահանջներից։</w:t>
      </w:r>
    </w:p>
    <w:p w14:paraId="41C5EB76" w14:textId="77777777" w:rsidR="00BD149A" w:rsidRPr="002A20C1" w:rsidRDefault="00741945" w:rsidP="00B44B8E">
      <w:pPr>
        <w:tabs>
          <w:tab w:val="center" w:pos="4500"/>
          <w:tab w:val="right" w:pos="9360"/>
        </w:tabs>
        <w:spacing w:after="0" w:line="360" w:lineRule="auto"/>
        <w:ind w:left="-288" w:right="-630" w:hanging="270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       </w:t>
      </w:r>
      <w:r w:rsidR="007D2BFC" w:rsidRPr="002A20C1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«Գույք</w:t>
      </w:r>
      <w:r w:rsidR="00BD149A" w:rsidRPr="002A20C1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նվիրաբերելու մասին» </w:t>
      </w:r>
      <w:r w:rsidR="00BD149A"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Հայաստանի Հանրապետության կառավարության որոշման նախագծի ընդունումը Հայաստանի Հանրապետության պետական բյուջեում ծախսերի և եկամուտների </w:t>
      </w:r>
      <w:r w:rsidR="00BD149A" w:rsidRPr="004A169F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էական</w:t>
      </w:r>
      <w:r w:rsidR="00BD149A"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ավելացում կամ նվազեցում չի առաջացնի:</w:t>
      </w:r>
    </w:p>
    <w:p w14:paraId="60E6E349" w14:textId="77777777" w:rsidR="00BD149A" w:rsidRPr="00FC143F" w:rsidRDefault="00BD149A" w:rsidP="007F6912">
      <w:pPr>
        <w:tabs>
          <w:tab w:val="left" w:pos="7110"/>
        </w:tabs>
        <w:spacing w:after="0" w:line="360" w:lineRule="auto"/>
        <w:ind w:left="-288" w:right="-432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sectPr w:rsidR="00BD149A" w:rsidRPr="00FC143F" w:rsidSect="00480AFA">
      <w:pgSz w:w="12240" w:h="15840"/>
      <w:pgMar w:top="540" w:right="135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3476A"/>
    <w:multiLevelType w:val="hybridMultilevel"/>
    <w:tmpl w:val="97229A24"/>
    <w:lvl w:ilvl="0" w:tplc="8508FD7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11781"/>
    <w:rsid w:val="000422C0"/>
    <w:rsid w:val="00044538"/>
    <w:rsid w:val="0007512A"/>
    <w:rsid w:val="000F1FD3"/>
    <w:rsid w:val="0014278F"/>
    <w:rsid w:val="00191720"/>
    <w:rsid w:val="00191F76"/>
    <w:rsid w:val="001D0E6E"/>
    <w:rsid w:val="00217136"/>
    <w:rsid w:val="00236C50"/>
    <w:rsid w:val="0024322C"/>
    <w:rsid w:val="00260C16"/>
    <w:rsid w:val="002667CB"/>
    <w:rsid w:val="002A20C1"/>
    <w:rsid w:val="002C1348"/>
    <w:rsid w:val="002E1A1E"/>
    <w:rsid w:val="002F3682"/>
    <w:rsid w:val="00324F12"/>
    <w:rsid w:val="00343333"/>
    <w:rsid w:val="003464BC"/>
    <w:rsid w:val="003911EB"/>
    <w:rsid w:val="003A029D"/>
    <w:rsid w:val="003A66E7"/>
    <w:rsid w:val="003B6474"/>
    <w:rsid w:val="003C7965"/>
    <w:rsid w:val="003D04A5"/>
    <w:rsid w:val="00443123"/>
    <w:rsid w:val="00445F72"/>
    <w:rsid w:val="00480AFA"/>
    <w:rsid w:val="00490CE5"/>
    <w:rsid w:val="00497BC8"/>
    <w:rsid w:val="004A0182"/>
    <w:rsid w:val="004A169F"/>
    <w:rsid w:val="004C5850"/>
    <w:rsid w:val="00510F51"/>
    <w:rsid w:val="00532282"/>
    <w:rsid w:val="005338BF"/>
    <w:rsid w:val="0055640E"/>
    <w:rsid w:val="005A718F"/>
    <w:rsid w:val="005C3705"/>
    <w:rsid w:val="005D176F"/>
    <w:rsid w:val="005F655D"/>
    <w:rsid w:val="00611D33"/>
    <w:rsid w:val="00611EB9"/>
    <w:rsid w:val="00617140"/>
    <w:rsid w:val="006436E6"/>
    <w:rsid w:val="00670A88"/>
    <w:rsid w:val="006E0C22"/>
    <w:rsid w:val="006F20CD"/>
    <w:rsid w:val="00702C03"/>
    <w:rsid w:val="00740DB8"/>
    <w:rsid w:val="00741945"/>
    <w:rsid w:val="00766034"/>
    <w:rsid w:val="00776E59"/>
    <w:rsid w:val="007A3784"/>
    <w:rsid w:val="007A44CD"/>
    <w:rsid w:val="007B1A52"/>
    <w:rsid w:val="007D2BFC"/>
    <w:rsid w:val="007F6912"/>
    <w:rsid w:val="0080262D"/>
    <w:rsid w:val="00802B3F"/>
    <w:rsid w:val="00817F14"/>
    <w:rsid w:val="0083734C"/>
    <w:rsid w:val="00851077"/>
    <w:rsid w:val="008970F8"/>
    <w:rsid w:val="008A409B"/>
    <w:rsid w:val="008C515D"/>
    <w:rsid w:val="00930860"/>
    <w:rsid w:val="00963E8A"/>
    <w:rsid w:val="00972B7A"/>
    <w:rsid w:val="009A774A"/>
    <w:rsid w:val="00A32ACF"/>
    <w:rsid w:val="00A41F46"/>
    <w:rsid w:val="00A471DD"/>
    <w:rsid w:val="00A51CF3"/>
    <w:rsid w:val="00A830AE"/>
    <w:rsid w:val="00AC152B"/>
    <w:rsid w:val="00AC5058"/>
    <w:rsid w:val="00B11BAF"/>
    <w:rsid w:val="00B23F3C"/>
    <w:rsid w:val="00B44B8E"/>
    <w:rsid w:val="00B52B99"/>
    <w:rsid w:val="00B9248E"/>
    <w:rsid w:val="00B9329B"/>
    <w:rsid w:val="00BD149A"/>
    <w:rsid w:val="00BE2055"/>
    <w:rsid w:val="00C45C50"/>
    <w:rsid w:val="00CB309F"/>
    <w:rsid w:val="00D3018B"/>
    <w:rsid w:val="00D35FB8"/>
    <w:rsid w:val="00D45ACC"/>
    <w:rsid w:val="00D663F3"/>
    <w:rsid w:val="00DD1A83"/>
    <w:rsid w:val="00DE09D6"/>
    <w:rsid w:val="00DF01FD"/>
    <w:rsid w:val="00E61003"/>
    <w:rsid w:val="00E66B43"/>
    <w:rsid w:val="00E75A02"/>
    <w:rsid w:val="00E92632"/>
    <w:rsid w:val="00EA4660"/>
    <w:rsid w:val="00EB7509"/>
    <w:rsid w:val="00EC3B76"/>
    <w:rsid w:val="00EC552B"/>
    <w:rsid w:val="00EE03A9"/>
    <w:rsid w:val="00EE33A9"/>
    <w:rsid w:val="00EE6444"/>
    <w:rsid w:val="00F03433"/>
    <w:rsid w:val="00F077F7"/>
    <w:rsid w:val="00F958EC"/>
    <w:rsid w:val="00FA52BE"/>
    <w:rsid w:val="00FD47D6"/>
    <w:rsid w:val="00FE0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DAE2C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7D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EE03A9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3464BC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3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624</Words>
  <Characters>3558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https://mul2.gov.am/tasks/1123563/oneclick?token=84b575edea9cf514695743784aa6191e</cp:keywords>
  <dc:description/>
  <cp:lastModifiedBy>Windows User</cp:lastModifiedBy>
  <cp:revision>3</cp:revision>
  <dcterms:created xsi:type="dcterms:W3CDTF">2025-03-12T06:07:00Z</dcterms:created>
  <dcterms:modified xsi:type="dcterms:W3CDTF">2025-03-12T06:15:00Z</dcterms:modified>
</cp:coreProperties>
</file>