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5E7" w:rsidRDefault="004825E7" w:rsidP="004825E7">
      <w:pPr>
        <w:jc w:val="center"/>
      </w:pPr>
      <w:r>
        <w:rPr>
          <w:noProof/>
          <w:lang w:eastAsia="en-US"/>
        </w:rPr>
        <w:drawing>
          <wp:inline distT="0" distB="0" distL="0" distR="0" wp14:anchorId="07F28DFC" wp14:editId="7F3DB5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25E7" w:rsidRDefault="004825E7" w:rsidP="004825E7">
      <w:pPr>
        <w:jc w:val="center"/>
      </w:pPr>
    </w:p>
    <w:p w:rsidR="004825E7" w:rsidRDefault="004825E7" w:rsidP="004825E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825E7" w:rsidRDefault="004825E7" w:rsidP="004825E7">
      <w:pPr>
        <w:pStyle w:val="mechtex"/>
        <w:rPr>
          <w:rFonts w:ascii="GHEA Mariam" w:hAnsi="GHEA Mariam"/>
          <w:b/>
        </w:rPr>
      </w:pPr>
    </w:p>
    <w:p w:rsidR="004825E7" w:rsidRDefault="004825E7" w:rsidP="004825E7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825E7" w:rsidRPr="008E1B5A" w:rsidRDefault="004825E7" w:rsidP="004825E7">
      <w:pPr>
        <w:jc w:val="center"/>
        <w:rPr>
          <w:rFonts w:ascii="GHEA Mariam" w:hAnsi="GHEA Mariam"/>
          <w:sz w:val="24"/>
          <w:szCs w:val="24"/>
        </w:rPr>
      </w:pPr>
    </w:p>
    <w:p w:rsidR="005F52F3" w:rsidRPr="00ED721E" w:rsidRDefault="005F52F3">
      <w:pPr>
        <w:jc w:val="center"/>
        <w:rPr>
          <w:rFonts w:ascii="GHEA Mariam" w:hAnsi="GHEA Mariam"/>
          <w:sz w:val="22"/>
          <w:szCs w:val="22"/>
        </w:rPr>
      </w:pPr>
    </w:p>
    <w:p w:rsidR="005F52F3" w:rsidRPr="008A1167" w:rsidRDefault="005F52F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13</w:t>
      </w:r>
      <w:r w:rsidRPr="008A1167">
        <w:rPr>
          <w:rFonts w:ascii="GHEA Mariam" w:hAnsi="GHEA Mariam"/>
          <w:sz w:val="24"/>
          <w:szCs w:val="24"/>
        </w:rPr>
        <w:t xml:space="preserve"> </w:t>
      </w:r>
      <w:r w:rsidRPr="00DD0E25">
        <w:rPr>
          <w:rFonts w:ascii="GHEA Mariam" w:hAnsi="GHEA Mariam"/>
          <w:sz w:val="24"/>
          <w:szCs w:val="24"/>
          <w:lang w:val="hy-AM"/>
        </w:rPr>
        <w:t>մարտի</w:t>
      </w:r>
      <w:r w:rsidRPr="008A1167">
        <w:rPr>
          <w:rFonts w:ascii="GHEA Mariam" w:hAnsi="GHEA Mariam"/>
          <w:sz w:val="24"/>
          <w:szCs w:val="24"/>
        </w:rPr>
        <w:t xml:space="preserve"> 20</w:t>
      </w:r>
      <w:r w:rsidRPr="008A1167">
        <w:rPr>
          <w:rFonts w:ascii="GHEA Mariam" w:hAnsi="GHEA Mariam"/>
          <w:sz w:val="24"/>
          <w:szCs w:val="24"/>
          <w:lang w:val="hy-AM"/>
        </w:rPr>
        <w:t>25</w:t>
      </w:r>
      <w:r w:rsidRPr="008A1167">
        <w:rPr>
          <w:rFonts w:ascii="GHEA Mariam" w:hAnsi="GHEA Mariam"/>
          <w:sz w:val="24"/>
          <w:szCs w:val="24"/>
        </w:rPr>
        <w:t xml:space="preserve"> </w:t>
      </w:r>
      <w:r w:rsidRPr="008A1167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5F52F3" w:rsidRPr="00ED721E" w:rsidRDefault="005F52F3">
      <w:pPr>
        <w:jc w:val="center"/>
        <w:rPr>
          <w:rFonts w:ascii="GHEA Mariam" w:hAnsi="GHEA Mariam"/>
          <w:sz w:val="22"/>
          <w:szCs w:val="22"/>
        </w:rPr>
      </w:pPr>
    </w:p>
    <w:p w:rsidR="005F52F3" w:rsidRDefault="005F52F3">
      <w:pPr>
        <w:jc w:val="center"/>
        <w:rPr>
          <w:rFonts w:ascii="GHEA Mariam" w:hAnsi="GHEA Mariam"/>
          <w:sz w:val="22"/>
          <w:szCs w:val="22"/>
        </w:rPr>
      </w:pPr>
    </w:p>
    <w:p w:rsidR="005F52F3" w:rsidRDefault="005F52F3">
      <w:pPr>
        <w:jc w:val="center"/>
        <w:rPr>
          <w:rFonts w:ascii="GHEA Mariam" w:hAnsi="GHEA Mariam"/>
          <w:sz w:val="22"/>
          <w:szCs w:val="22"/>
        </w:rPr>
      </w:pPr>
    </w:p>
    <w:p w:rsidR="005F52F3" w:rsidRDefault="005F52F3" w:rsidP="005F52F3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CF073E">
        <w:rPr>
          <w:rFonts w:ascii="GHEA Mariam" w:hAnsi="GHEA Mariam"/>
          <w:bCs/>
          <w:sz w:val="24"/>
          <w:szCs w:val="24"/>
          <w:lang w:val="hy-AM"/>
        </w:rPr>
        <w:t xml:space="preserve">ՈՐՊԵՍ ՆՎԻՐԱԲԵՐՈՒԹՅՈՒՆ ԳՈՒՅՔ ԸՆԴՈՒՆԵԼՈՒ ԵՎ </w:t>
      </w:r>
    </w:p>
    <w:p w:rsidR="005F52F3" w:rsidRDefault="005F52F3" w:rsidP="005F52F3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CF073E">
        <w:rPr>
          <w:rFonts w:ascii="GHEA Mariam" w:hAnsi="GHEA Mariam"/>
          <w:bCs/>
          <w:sz w:val="24"/>
          <w:szCs w:val="24"/>
          <w:lang w:val="hy-AM"/>
        </w:rPr>
        <w:t>ԱՄՐԱՑՆԵԼՈՒ ՄԱՍԻՆ</w:t>
      </w:r>
    </w:p>
    <w:p w:rsidR="005F52F3" w:rsidRPr="00CF073E" w:rsidRDefault="005F52F3" w:rsidP="005F52F3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5F52F3"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</w:t>
      </w:r>
      <w:r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</w:t>
      </w:r>
    </w:p>
    <w:p w:rsidR="005F52F3" w:rsidRDefault="005F52F3" w:rsidP="005F52F3">
      <w:pPr>
        <w:rPr>
          <w:rFonts w:ascii="Sylfaen" w:hAnsi="Sylfaen" w:cs="Calibri"/>
          <w:sz w:val="24"/>
          <w:szCs w:val="24"/>
          <w:lang w:val="hy-AM"/>
        </w:rPr>
      </w:pPr>
      <w:r w:rsidRPr="00CF073E">
        <w:rPr>
          <w:rFonts w:ascii="Calibri" w:hAnsi="Calibri" w:cs="Calibri"/>
          <w:sz w:val="24"/>
          <w:szCs w:val="24"/>
          <w:lang w:val="hy-AM"/>
        </w:rPr>
        <w:t> </w:t>
      </w:r>
    </w:p>
    <w:p w:rsidR="005F52F3" w:rsidRPr="005F52F3" w:rsidRDefault="005F52F3" w:rsidP="005F52F3">
      <w:pPr>
        <w:rPr>
          <w:rFonts w:ascii="Sylfaen" w:hAnsi="Sylfaen"/>
          <w:sz w:val="24"/>
          <w:szCs w:val="24"/>
          <w:lang w:val="hy-AM"/>
        </w:rPr>
      </w:pPr>
    </w:p>
    <w:p w:rsidR="005F52F3" w:rsidRPr="00CF073E" w:rsidRDefault="005F52F3" w:rsidP="005F52F3">
      <w:pPr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CF073E">
        <w:rPr>
          <w:rFonts w:ascii="GHEA Mariam" w:hAnsi="GHEA Mariam"/>
          <w:sz w:val="24"/>
          <w:szCs w:val="24"/>
          <w:lang w:val="hy-AM"/>
        </w:rPr>
        <w:t>Հիմք ընդունելով Հայաստանի Հանրապետության քաղաքացիական օրենս</w:t>
      </w:r>
      <w:r w:rsidR="004825E7">
        <w:rPr>
          <w:rFonts w:ascii="GHEA Mariam" w:hAnsi="GHEA Mariam"/>
          <w:sz w:val="24"/>
          <w:szCs w:val="24"/>
          <w:lang w:val="hy-AM"/>
        </w:rPr>
        <w:softHyphen/>
      </w:r>
      <w:r w:rsidRPr="00CF073E">
        <w:rPr>
          <w:rFonts w:ascii="GHEA Mariam" w:hAnsi="GHEA Mariam"/>
          <w:sz w:val="24"/>
          <w:szCs w:val="24"/>
          <w:lang w:val="hy-AM"/>
        </w:rPr>
        <w:t xml:space="preserve">գրքի 605-րդ հոդվածը և «Կառավարչական իրավահարաբերությունների </w:t>
      </w:r>
      <w:r w:rsidRPr="005F52F3">
        <w:rPr>
          <w:rFonts w:ascii="GHEA Mariam" w:hAnsi="GHEA Mariam"/>
          <w:spacing w:val="-4"/>
          <w:sz w:val="24"/>
          <w:szCs w:val="24"/>
          <w:lang w:val="hy-AM"/>
        </w:rPr>
        <w:t>կարգա</w:t>
      </w:r>
      <w:r w:rsidR="004825E7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5F52F3">
        <w:rPr>
          <w:rFonts w:ascii="GHEA Mariam" w:hAnsi="GHEA Mariam"/>
          <w:spacing w:val="-4"/>
          <w:sz w:val="24"/>
          <w:szCs w:val="24"/>
          <w:lang w:val="hy-AM"/>
        </w:rPr>
        <w:t>վորման մասին» Հայաստանի Հանրապետության օրենքի 5-րդ հոդվածի 5-</w:t>
      </w:r>
      <w:r w:rsidRPr="00CF073E">
        <w:rPr>
          <w:rFonts w:ascii="GHEA Mariam" w:hAnsi="GHEA Mariam"/>
          <w:sz w:val="24"/>
          <w:szCs w:val="24"/>
          <w:lang w:val="hy-AM"/>
        </w:rPr>
        <w:t xml:space="preserve">րդ մասը՝ </w:t>
      </w:r>
      <w:r w:rsidRPr="005F52F3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5F52F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5F52F3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5F52F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5F52F3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կառավարությունը</w:t>
      </w:r>
      <w:r w:rsidRPr="005F52F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Pr="005F52F3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5F52F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5F52F3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Pr="005F52F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5F52F3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5F52F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5F52F3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Pr="005F52F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5F52F3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Pr="005F52F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5F52F3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Pr="005F52F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Pr="005F52F3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Pr="005F52F3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5F52F3" w:rsidRPr="00CF073E" w:rsidRDefault="005F52F3" w:rsidP="005F52F3">
      <w:pPr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CF073E">
        <w:rPr>
          <w:rFonts w:ascii="GHEA Mariam" w:hAnsi="GHEA Mariam"/>
          <w:sz w:val="24"/>
          <w:szCs w:val="24"/>
          <w:lang w:val="hy-AM"/>
        </w:rPr>
        <w:t>1. Որպես նվիրաբերություն Հայաստանի Հանրապետությանը՝ ընդունել Կովկասի բնության հիմնադրամի հայաստանյան ներկայացուցչության կողմից տրամադրված գույքը՝ համաձայն հավելվածի:</w:t>
      </w:r>
    </w:p>
    <w:p w:rsidR="005F52F3" w:rsidRPr="00CF073E" w:rsidRDefault="005F52F3" w:rsidP="005F52F3">
      <w:pPr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CF073E">
        <w:rPr>
          <w:rFonts w:ascii="GHEA Mariam" w:hAnsi="GHEA Mariam"/>
          <w:sz w:val="24"/>
          <w:szCs w:val="24"/>
          <w:lang w:val="hy-AM"/>
        </w:rPr>
        <w:t>2. Սույն որոշման 1-ին կետում նշված գույքը ամրացնել Հայաստանի Հան</w:t>
      </w:r>
      <w:r w:rsidR="008B15D3">
        <w:rPr>
          <w:rFonts w:ascii="GHEA Mariam" w:hAnsi="GHEA Mariam"/>
          <w:sz w:val="24"/>
          <w:szCs w:val="24"/>
          <w:lang w:val="hy-AM"/>
        </w:rPr>
        <w:softHyphen/>
      </w:r>
      <w:r w:rsidRPr="00CF073E">
        <w:rPr>
          <w:rFonts w:ascii="GHEA Mariam" w:hAnsi="GHEA Mariam"/>
          <w:sz w:val="24"/>
          <w:szCs w:val="24"/>
          <w:lang w:val="hy-AM"/>
        </w:rPr>
        <w:t>րապետության շրջակա միջավայրի նախարարության էկոպարեկային ծառայու</w:t>
      </w:r>
      <w:r w:rsidR="008B15D3">
        <w:rPr>
          <w:rFonts w:ascii="GHEA Mariam" w:hAnsi="GHEA Mariam"/>
          <w:sz w:val="24"/>
          <w:szCs w:val="24"/>
          <w:lang w:val="hy-AM"/>
        </w:rPr>
        <w:softHyphen/>
      </w:r>
      <w:r w:rsidRPr="00CF073E">
        <w:rPr>
          <w:rFonts w:ascii="GHEA Mariam" w:hAnsi="GHEA Mariam"/>
          <w:sz w:val="24"/>
          <w:szCs w:val="24"/>
          <w:lang w:val="hy-AM"/>
        </w:rPr>
        <w:t xml:space="preserve">թյանը՝ հեռադիտակները էկոպարեկային ծառայության </w:t>
      </w:r>
      <w:r w:rsidRPr="005F52F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 Հանրապե</w:t>
      </w:r>
      <w:r w:rsidR="008B15D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</w:r>
      <w:r w:rsidRPr="005F52F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տության</w:t>
      </w:r>
      <w:r w:rsidRPr="00CF073E">
        <w:rPr>
          <w:rFonts w:ascii="GHEA Mariam" w:hAnsi="GHEA Mariam"/>
          <w:sz w:val="24"/>
          <w:szCs w:val="24"/>
          <w:lang w:val="hy-AM"/>
        </w:rPr>
        <w:t xml:space="preserve"> Արարատի և Վայոց ձորի մարզային վարչության Վայոց ձորի տեղա</w:t>
      </w:r>
      <w:r w:rsidR="008B15D3">
        <w:rPr>
          <w:rFonts w:ascii="GHEA Mariam" w:hAnsi="GHEA Mariam"/>
          <w:sz w:val="24"/>
          <w:szCs w:val="24"/>
          <w:lang w:val="hy-AM"/>
        </w:rPr>
        <w:softHyphen/>
      </w:r>
      <w:r w:rsidRPr="00CF073E">
        <w:rPr>
          <w:rFonts w:ascii="GHEA Mariam" w:hAnsi="GHEA Mariam"/>
          <w:sz w:val="24"/>
          <w:szCs w:val="24"/>
          <w:lang w:val="hy-AM"/>
        </w:rPr>
        <w:t>մա</w:t>
      </w:r>
      <w:r w:rsidR="008B15D3">
        <w:rPr>
          <w:rFonts w:ascii="GHEA Mariam" w:hAnsi="GHEA Mariam"/>
          <w:sz w:val="24"/>
          <w:szCs w:val="24"/>
          <w:lang w:val="hy-AM"/>
        </w:rPr>
        <w:softHyphen/>
      </w:r>
      <w:r w:rsidRPr="00CF073E">
        <w:rPr>
          <w:rFonts w:ascii="GHEA Mariam" w:hAnsi="GHEA Mariam"/>
          <w:sz w:val="24"/>
          <w:szCs w:val="24"/>
          <w:lang w:val="hy-AM"/>
        </w:rPr>
        <w:t xml:space="preserve">սում, </w:t>
      </w:r>
      <w:r w:rsidRPr="005F52F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 Հանրապետության</w:t>
      </w:r>
      <w:r w:rsidRPr="00CF073E">
        <w:rPr>
          <w:rFonts w:ascii="GHEA Mariam" w:hAnsi="GHEA Mariam"/>
          <w:sz w:val="24"/>
          <w:szCs w:val="24"/>
          <w:lang w:val="hy-AM"/>
        </w:rPr>
        <w:t xml:space="preserve"> Սյունիքի մարզային վարչության Սիսիանի տեղամասում, Սյունիքի տեղամասում, Կապանի տեղամասում և Զանգեզուրի տեղամասում պահպանության գործառույթներն իրականացնելու գործընթացում </w:t>
      </w:r>
      <w:r w:rsidRPr="00CF073E">
        <w:rPr>
          <w:rFonts w:ascii="GHEA Mariam" w:hAnsi="GHEA Mariam"/>
          <w:sz w:val="24"/>
          <w:szCs w:val="24"/>
          <w:lang w:val="hy-AM"/>
        </w:rPr>
        <w:lastRenderedPageBreak/>
        <w:t xml:space="preserve">օգտագործելու նպատակով, իսկ մնացած գույքը՝ օպերատիվ կառավարման </w:t>
      </w:r>
      <w:r w:rsidRPr="008B15D3">
        <w:rPr>
          <w:rFonts w:ascii="GHEA Mariam" w:hAnsi="GHEA Mariam"/>
          <w:spacing w:val="-8"/>
          <w:sz w:val="24"/>
          <w:szCs w:val="24"/>
          <w:lang w:val="hy-AM"/>
        </w:rPr>
        <w:t>կենտ</w:t>
      </w:r>
      <w:r w:rsidR="008B15D3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8B15D3">
        <w:rPr>
          <w:rFonts w:ascii="GHEA Mariam" w:hAnsi="GHEA Mariam"/>
          <w:spacing w:val="-8"/>
          <w:sz w:val="24"/>
          <w:szCs w:val="24"/>
          <w:lang w:val="hy-AM"/>
        </w:rPr>
        <w:t>րոնի գործառույթներն իրականացնելու գործընթացում օգտագործելու նպատակո</w:t>
      </w:r>
      <w:r w:rsidRPr="00CF073E">
        <w:rPr>
          <w:rFonts w:ascii="GHEA Mariam" w:hAnsi="GHEA Mariam"/>
          <w:sz w:val="24"/>
          <w:szCs w:val="24"/>
          <w:lang w:val="hy-AM"/>
        </w:rPr>
        <w:t>վ:</w:t>
      </w:r>
    </w:p>
    <w:p w:rsidR="005F52F3" w:rsidRDefault="005F52F3" w:rsidP="005F52F3">
      <w:pPr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CF073E">
        <w:rPr>
          <w:rFonts w:ascii="GHEA Mariam" w:hAnsi="GHEA Mariam"/>
          <w:sz w:val="24"/>
          <w:szCs w:val="24"/>
          <w:lang w:val="hy-AM"/>
        </w:rPr>
        <w:t>3. Հայաստանի Հանրապետության շրջակա միջավայրի նախարարության էկոպարեկային ծառայության պետին՝ սույն որոշումն ուժի մեջ մտնելուց հետո մեկամսյա ժամկետում Կովկասի բնության հիմնադրամի հայաստանյան ներկա</w:t>
      </w:r>
      <w:r w:rsidR="004825E7">
        <w:rPr>
          <w:rFonts w:ascii="GHEA Mariam" w:hAnsi="GHEA Mariam"/>
          <w:sz w:val="24"/>
          <w:szCs w:val="24"/>
          <w:lang w:val="hy-AM"/>
        </w:rPr>
        <w:softHyphen/>
      </w:r>
      <w:r w:rsidRPr="00CF073E">
        <w:rPr>
          <w:rFonts w:ascii="GHEA Mariam" w:hAnsi="GHEA Mariam"/>
          <w:sz w:val="24"/>
          <w:szCs w:val="24"/>
          <w:lang w:val="hy-AM"/>
        </w:rPr>
        <w:t xml:space="preserve">յացուցչության հետ համատեղ ապահովել սույն որոշման 1-ին կետում նշված գույքի՝ Հայաստանի Հանրապետության օրենսդրությամբ սահմանված կարգով </w:t>
      </w:r>
      <w:r w:rsidRPr="004825E7">
        <w:rPr>
          <w:rFonts w:ascii="GHEA Mariam" w:hAnsi="GHEA Mariam"/>
          <w:spacing w:val="-4"/>
          <w:sz w:val="24"/>
          <w:szCs w:val="24"/>
          <w:lang w:val="hy-AM"/>
        </w:rPr>
        <w:t>Հայաստանի Հանրապետության անունից նվիրաբերության պայմանագրի կնքում</w:t>
      </w:r>
      <w:r w:rsidRPr="00CF073E">
        <w:rPr>
          <w:rFonts w:ascii="GHEA Mariam" w:hAnsi="GHEA Mariam"/>
          <w:sz w:val="24"/>
          <w:szCs w:val="24"/>
          <w:lang w:val="hy-AM"/>
        </w:rPr>
        <w:t>ը և դրա հետ կապված հանձնման-ընդունման աշխատանքների կատարումը, ինչ</w:t>
      </w:r>
      <w:r w:rsidR="004825E7">
        <w:rPr>
          <w:rFonts w:ascii="GHEA Mariam" w:hAnsi="GHEA Mariam"/>
          <w:sz w:val="24"/>
          <w:szCs w:val="24"/>
          <w:lang w:val="hy-AM"/>
        </w:rPr>
        <w:softHyphen/>
      </w:r>
      <w:r w:rsidRPr="00CF073E">
        <w:rPr>
          <w:rFonts w:ascii="GHEA Mariam" w:hAnsi="GHEA Mariam"/>
          <w:sz w:val="24"/>
          <w:szCs w:val="24"/>
          <w:lang w:val="hy-AM"/>
        </w:rPr>
        <w:t>պես նաև գույքի հաշվառման ծախսերն իրականացնել Հայաստանի Հանրապե</w:t>
      </w:r>
      <w:r w:rsidR="004825E7">
        <w:rPr>
          <w:rFonts w:ascii="GHEA Mariam" w:hAnsi="GHEA Mariam"/>
          <w:sz w:val="24"/>
          <w:szCs w:val="24"/>
          <w:lang w:val="hy-AM"/>
        </w:rPr>
        <w:softHyphen/>
      </w:r>
      <w:r w:rsidRPr="00CF073E">
        <w:rPr>
          <w:rFonts w:ascii="GHEA Mariam" w:hAnsi="GHEA Mariam"/>
          <w:sz w:val="24"/>
          <w:szCs w:val="24"/>
          <w:lang w:val="hy-AM"/>
        </w:rPr>
        <w:t>տության շրջակա միջավայրի նախարարության էկոպարեկային ծառայության միջոցների հաշվին։</w:t>
      </w:r>
    </w:p>
    <w:p w:rsidR="005F52F3" w:rsidRDefault="005F52F3" w:rsidP="005F52F3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5F52F3" w:rsidRDefault="005F52F3" w:rsidP="005F52F3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5F52F3" w:rsidRPr="001F25A3" w:rsidRDefault="005F52F3" w:rsidP="001F25A3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1F25A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1F25A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F52F3" w:rsidRPr="001F25A3" w:rsidRDefault="005F52F3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1F25A3">
        <w:rPr>
          <w:rFonts w:ascii="GHEA Mariam" w:hAnsi="GHEA Mariam"/>
          <w:sz w:val="24"/>
          <w:szCs w:val="24"/>
          <w:lang w:val="af-ZA"/>
        </w:rPr>
        <w:t xml:space="preserve">     </w:t>
      </w:r>
      <w:r w:rsidRPr="001F25A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1F25A3">
        <w:rPr>
          <w:rFonts w:ascii="GHEA Mariam" w:hAnsi="GHEA Mariam" w:cs="Arial Armenian"/>
          <w:sz w:val="24"/>
          <w:szCs w:val="24"/>
          <w:lang w:val="hy-AM"/>
        </w:rPr>
        <w:t>Ն</w:t>
      </w:r>
      <w:r w:rsidRPr="001F25A3">
        <w:rPr>
          <w:rFonts w:ascii="GHEA Mariam" w:hAnsi="GHEA Mariam" w:cs="Sylfaen"/>
          <w:sz w:val="24"/>
          <w:szCs w:val="24"/>
          <w:lang w:val="af-ZA"/>
        </w:rPr>
        <w:t>.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1F25A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F52F3" w:rsidRPr="001F25A3" w:rsidRDefault="005F52F3">
      <w:pPr>
        <w:rPr>
          <w:sz w:val="24"/>
          <w:szCs w:val="24"/>
          <w:lang w:val="af-ZA"/>
        </w:rPr>
      </w:pPr>
    </w:p>
    <w:p w:rsidR="005F52F3" w:rsidRDefault="005F52F3" w:rsidP="005F52F3">
      <w:pPr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1F25A3">
        <w:rPr>
          <w:sz w:val="24"/>
          <w:szCs w:val="24"/>
          <w:lang w:val="af-ZA"/>
        </w:rPr>
        <w:t xml:space="preserve">  </w:t>
      </w:r>
      <w:r w:rsidRPr="001F25A3">
        <w:rPr>
          <w:rFonts w:ascii="GHEA Mariam" w:hAnsi="GHEA Mariam"/>
          <w:sz w:val="24"/>
          <w:szCs w:val="24"/>
          <w:lang w:val="af-ZA"/>
        </w:rPr>
        <w:t xml:space="preserve"> </w:t>
      </w:r>
      <w:r w:rsidRPr="001F25A3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5F52F3" w:rsidRDefault="005F52F3" w:rsidP="005F52F3">
      <w:pPr>
        <w:spacing w:line="360" w:lineRule="auto"/>
        <w:jc w:val="both"/>
        <w:rPr>
          <w:rFonts w:ascii="GHEA Mariam" w:hAnsi="GHEA Mariam"/>
          <w:sz w:val="22"/>
          <w:szCs w:val="22"/>
          <w:lang w:val="hy-AM"/>
        </w:rPr>
        <w:sectPr w:rsidR="005F52F3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5F52F3" w:rsidRPr="008A1167" w:rsidRDefault="005F52F3" w:rsidP="0086068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60684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</w:p>
    <w:p w:rsidR="005F52F3" w:rsidRPr="00860684" w:rsidRDefault="005F52F3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860684">
        <w:rPr>
          <w:rFonts w:ascii="GHEA Mariam" w:hAnsi="GHEA Mariam"/>
          <w:spacing w:val="-8"/>
          <w:sz w:val="24"/>
          <w:szCs w:val="24"/>
          <w:lang w:val="hy-AM"/>
        </w:rPr>
        <w:t xml:space="preserve">   ՀՀ կառավարության 20</w:t>
      </w:r>
      <w:r>
        <w:rPr>
          <w:rFonts w:ascii="GHEA Mariam" w:hAnsi="GHEA Mariam"/>
          <w:spacing w:val="-8"/>
          <w:sz w:val="24"/>
          <w:szCs w:val="24"/>
          <w:lang w:val="hy-AM"/>
        </w:rPr>
        <w:t>25</w:t>
      </w:r>
      <w:r w:rsidRPr="00860684">
        <w:rPr>
          <w:rFonts w:ascii="GHEA Mariam" w:hAnsi="GHEA Mariam"/>
          <w:spacing w:val="-8"/>
          <w:sz w:val="24"/>
          <w:szCs w:val="24"/>
          <w:lang w:val="hy-AM"/>
        </w:rPr>
        <w:t xml:space="preserve"> թվականի</w:t>
      </w:r>
    </w:p>
    <w:p w:rsidR="005F52F3" w:rsidRDefault="005F52F3" w:rsidP="005F52F3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86068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8957FB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8A1167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13</w:t>
      </w:r>
      <w:r w:rsidRPr="008A116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 xml:space="preserve">ի N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- Ա</w:t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826D6E" w:rsidRDefault="00826D6E" w:rsidP="005F52F3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826D6E" w:rsidRPr="00CF073E" w:rsidRDefault="00826D6E" w:rsidP="00826D6E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CF073E">
        <w:rPr>
          <w:rFonts w:ascii="GHEA Mariam" w:hAnsi="GHEA Mariam"/>
          <w:bCs/>
          <w:sz w:val="24"/>
          <w:szCs w:val="24"/>
          <w:lang w:val="hy-AM"/>
        </w:rPr>
        <w:t>Ց Ա Ն Կ</w:t>
      </w:r>
      <w:r w:rsidRPr="00CF073E">
        <w:rPr>
          <w:rFonts w:ascii="Calibri" w:hAnsi="Calibri" w:cs="Calibri"/>
          <w:sz w:val="24"/>
          <w:szCs w:val="24"/>
          <w:lang w:val="hy-AM"/>
        </w:rPr>
        <w:t> </w:t>
      </w:r>
    </w:p>
    <w:p w:rsidR="00826D6E" w:rsidRDefault="00826D6E" w:rsidP="00723943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CF073E">
        <w:rPr>
          <w:rFonts w:ascii="GHEA Mariam" w:hAnsi="GHEA Mariam"/>
          <w:bCs/>
          <w:sz w:val="24"/>
          <w:szCs w:val="24"/>
          <w:lang w:val="hy-AM"/>
        </w:rPr>
        <w:t>ՀԱՅԱՍՏԱՆԻ ՀԱՆՐԱՊԵՏՈՒԹՅԱՆԸ ՆՎԻՐԱԲԵՐՎՈՂ ԵՎ</w:t>
      </w:r>
      <w:r w:rsidR="0072394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723943" w:rsidRPr="00CF073E">
        <w:rPr>
          <w:rFonts w:ascii="GHEA Mariam" w:hAnsi="GHEA Mariam"/>
          <w:bCs/>
          <w:sz w:val="24"/>
          <w:szCs w:val="24"/>
          <w:lang w:val="hy-AM"/>
        </w:rPr>
        <w:t>ՀԱՅԱՍՏԱՆԻ ՀԱՆՐԱՊԵՏՈՒԹՅԱՆ</w:t>
      </w:r>
      <w:r w:rsidRPr="00CF073E">
        <w:rPr>
          <w:rFonts w:ascii="GHEA Mariam" w:hAnsi="GHEA Mariam"/>
          <w:bCs/>
          <w:sz w:val="24"/>
          <w:szCs w:val="24"/>
          <w:lang w:val="hy-AM"/>
        </w:rPr>
        <w:t xml:space="preserve"> ՇՐՋԱԿԱ ՄԻՋԱՎԱՅՐԻ ՆԱԽԱՐԱՐՈՒԹՅԱՆ ԷԿՈՊԱՐԵԿԱՅԻՆ ԾԱՌԱՅՈՒԹՅԱՆԸ ԱՄՐԱՑՎՈՂ ԳՈՒՅՔԻ</w:t>
      </w:r>
      <w:bookmarkStart w:id="0" w:name="_GoBack"/>
      <w:bookmarkEnd w:id="0"/>
    </w:p>
    <w:p w:rsidR="00826D6E" w:rsidRPr="00826D6E" w:rsidRDefault="00826D6E" w:rsidP="00826D6E">
      <w:pPr>
        <w:jc w:val="center"/>
        <w:rPr>
          <w:rFonts w:ascii="GHEA Mariam" w:hAnsi="GHEA Mariam"/>
          <w:bCs/>
          <w:szCs w:val="24"/>
          <w:lang w:val="hy-AM"/>
        </w:rPr>
      </w:pPr>
    </w:p>
    <w:tbl>
      <w:tblPr>
        <w:tblStyle w:val="TableGrid"/>
        <w:tblW w:w="14281" w:type="dxa"/>
        <w:tblInd w:w="276" w:type="dxa"/>
        <w:tblLook w:val="04A0" w:firstRow="1" w:lastRow="0" w:firstColumn="1" w:lastColumn="0" w:noHBand="0" w:noVBand="1"/>
      </w:tblPr>
      <w:tblGrid>
        <w:gridCol w:w="572"/>
        <w:gridCol w:w="8216"/>
        <w:gridCol w:w="1276"/>
        <w:gridCol w:w="1985"/>
        <w:gridCol w:w="2232"/>
      </w:tblGrid>
      <w:tr w:rsidR="00826D6E" w:rsidRPr="00CF073E" w:rsidTr="00826D6E">
        <w:trPr>
          <w:trHeight w:val="814"/>
        </w:trPr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26D6E" w:rsidRPr="00CF073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F073E">
              <w:rPr>
                <w:rFonts w:ascii="GHEA Mariam" w:hAnsi="GHEA Mariam"/>
                <w:bCs/>
                <w:sz w:val="24"/>
                <w:szCs w:val="24"/>
              </w:rPr>
              <w:t>NN</w:t>
            </w:r>
          </w:p>
          <w:p w:rsidR="00826D6E" w:rsidRPr="00CF073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F073E">
              <w:rPr>
                <w:rFonts w:ascii="GHEA Mariam" w:hAnsi="GHEA Mariam"/>
                <w:bCs/>
                <w:sz w:val="24"/>
                <w:szCs w:val="24"/>
              </w:rPr>
              <w:t>ը/կ</w:t>
            </w:r>
          </w:p>
        </w:tc>
        <w:tc>
          <w:tcPr>
            <w:tcW w:w="8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26D6E" w:rsidRPr="00CF073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CF073E">
              <w:rPr>
                <w:rFonts w:ascii="GHEA Mariam" w:hAnsi="GHEA Mariam"/>
                <w:bCs/>
                <w:sz w:val="24"/>
                <w:szCs w:val="24"/>
              </w:rPr>
              <w:t xml:space="preserve">Գույքի </w:t>
            </w:r>
            <w:r w:rsidRPr="00CF073E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անվանումը </w:t>
            </w:r>
            <w:r w:rsidRPr="00CF073E">
              <w:rPr>
                <w:rFonts w:ascii="GHEA Mariam" w:hAnsi="GHEA Mariam"/>
                <w:bCs/>
                <w:sz w:val="24"/>
                <w:szCs w:val="24"/>
                <w:lang w:val="en-US"/>
              </w:rPr>
              <w:t>(</w:t>
            </w:r>
            <w:r w:rsidRPr="00CF073E">
              <w:rPr>
                <w:rFonts w:ascii="GHEA Mariam" w:hAnsi="GHEA Mariam"/>
                <w:bCs/>
                <w:sz w:val="24"/>
                <w:szCs w:val="24"/>
              </w:rPr>
              <w:t>նկարագրությունը</w:t>
            </w:r>
            <w:r w:rsidRPr="00CF073E">
              <w:rPr>
                <w:rFonts w:ascii="GHEA Mariam" w:hAnsi="GHEA Mariam"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26D6E" w:rsidRPr="00CF073E" w:rsidRDefault="00826D6E" w:rsidP="00826D6E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CF073E">
              <w:rPr>
                <w:rFonts w:ascii="GHEA Mariam" w:hAnsi="GHEA Mariam"/>
                <w:bCs/>
                <w:sz w:val="24"/>
                <w:szCs w:val="24"/>
              </w:rPr>
              <w:t>Քանակը</w:t>
            </w:r>
          </w:p>
          <w:p w:rsidR="00826D6E" w:rsidRPr="00CF073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26D6E" w:rsidRPr="00CF073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F073E">
              <w:rPr>
                <w:rFonts w:ascii="GHEA Mariam" w:hAnsi="GHEA Mariam"/>
                <w:bCs/>
                <w:sz w:val="24"/>
                <w:szCs w:val="24"/>
              </w:rPr>
              <w:t>Միավորի գինը</w:t>
            </w:r>
          </w:p>
          <w:p w:rsidR="00826D6E" w:rsidRPr="00CF073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F073E">
              <w:rPr>
                <w:rFonts w:ascii="GHEA Mariam" w:hAnsi="GHEA Mariam"/>
                <w:bCs/>
                <w:sz w:val="24"/>
                <w:szCs w:val="24"/>
              </w:rPr>
              <w:t>(դրամ)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26D6E" w:rsidRPr="00CF073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F073E">
              <w:rPr>
                <w:rFonts w:ascii="GHEA Mariam" w:hAnsi="GHEA Mariam"/>
                <w:bCs/>
                <w:sz w:val="24"/>
                <w:szCs w:val="24"/>
              </w:rPr>
              <w:t>Ընդհանուր գինը</w:t>
            </w:r>
          </w:p>
          <w:p w:rsidR="00826D6E" w:rsidRPr="00CF073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F073E">
              <w:rPr>
                <w:rFonts w:ascii="GHEA Mariam" w:hAnsi="GHEA Mariam"/>
                <w:bCs/>
                <w:sz w:val="24"/>
                <w:szCs w:val="24"/>
              </w:rPr>
              <w:t>(դրամ)</w:t>
            </w:r>
          </w:p>
        </w:tc>
      </w:tr>
      <w:tr w:rsidR="00826D6E" w:rsidRPr="00CF073E" w:rsidTr="00826D6E"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826D6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1.</w:t>
            </w:r>
          </w:p>
        </w:tc>
        <w:tc>
          <w:tcPr>
            <w:tcW w:w="8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826D6E" w:rsidRDefault="00826D6E" w:rsidP="00826D6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26D6E">
              <w:rPr>
                <w:rFonts w:ascii="GHEA Mariam" w:hAnsi="GHEA Mariam"/>
                <w:sz w:val="24"/>
                <w:szCs w:val="24"/>
                <w:lang w:val="hy-AM"/>
              </w:rPr>
              <w:t>Հեռադիտակ Vortex Viper 12X50 HD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CF073E" w:rsidRDefault="00826D6E" w:rsidP="00F31A1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F073E">
              <w:rPr>
                <w:rFonts w:ascii="GHEA Mariam" w:hAnsi="GHEA Mariam"/>
                <w:sz w:val="24"/>
                <w:szCs w:val="24"/>
              </w:rPr>
              <w:t>12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CF073E" w:rsidRDefault="00826D6E" w:rsidP="00F31A1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F073E">
              <w:rPr>
                <w:rFonts w:ascii="GHEA Mariam" w:hAnsi="GHEA Mariam"/>
                <w:sz w:val="24"/>
                <w:szCs w:val="24"/>
              </w:rPr>
              <w:t>241,283.02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CF073E" w:rsidRDefault="00826D6E" w:rsidP="00F31A1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F073E">
              <w:rPr>
                <w:rFonts w:ascii="GHEA Mariam" w:hAnsi="GHEA Mariam"/>
                <w:sz w:val="24"/>
                <w:szCs w:val="24"/>
              </w:rPr>
              <w:t>2,895,396.24</w:t>
            </w:r>
          </w:p>
        </w:tc>
      </w:tr>
      <w:tr w:rsidR="00826D6E" w:rsidRPr="00CF073E" w:rsidTr="00826D6E">
        <w:trPr>
          <w:trHeight w:val="542"/>
        </w:trPr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826D6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2.</w:t>
            </w:r>
          </w:p>
        </w:tc>
        <w:tc>
          <w:tcPr>
            <w:tcW w:w="8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CF073E" w:rsidRDefault="00826D6E" w:rsidP="00826D6E">
            <w:pPr>
              <w:jc w:val="both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CF073E">
              <w:rPr>
                <w:rFonts w:ascii="GHEA Mariam" w:hAnsi="GHEA Mariam"/>
                <w:sz w:val="24"/>
                <w:szCs w:val="24"/>
              </w:rPr>
              <w:t>Համակարգիչ</w:t>
            </w: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CF073E">
              <w:rPr>
                <w:rFonts w:ascii="GHEA Mariam" w:hAnsi="GHEA Mariam"/>
                <w:sz w:val="24"/>
                <w:szCs w:val="24"/>
                <w:lang w:val="en-US"/>
              </w:rPr>
              <w:t xml:space="preserve">-  HP 27 inch All-in-One / Maokong27I1C23 </w:t>
            </w:r>
          </w:p>
          <w:p w:rsidR="00826D6E" w:rsidRPr="00CF073E" w:rsidRDefault="00826D6E" w:rsidP="00826D6E">
            <w:pPr>
              <w:jc w:val="both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en-US"/>
              </w:rPr>
              <w:t xml:space="preserve">Display - 27", 1920x1080 FHD, Display technology - IPS. Processor- INTEL CORE 13-N300 (ALDER LAKE-N), VGA(-Intel UHD RAM - 8GB, DDR4 3200MHz SO-DIMM, SSD SSD 512G 2280 PCle NVMe Value, Wi Fi- 802.11ax, Bluetoothh- 5.3, Webcam. Operating system- DOS. </w:t>
            </w:r>
          </w:p>
          <w:p w:rsidR="00826D6E" w:rsidRPr="00CF073E" w:rsidRDefault="00826D6E" w:rsidP="00826D6E">
            <w:pPr>
              <w:jc w:val="both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en-US"/>
              </w:rPr>
              <w:t xml:space="preserve">1 x USB Type-Ce 5Gbps signaling rate. </w:t>
            </w:r>
          </w:p>
          <w:p w:rsidR="00826D6E" w:rsidRPr="00CF073E" w:rsidRDefault="00826D6E" w:rsidP="00826D6E">
            <w:pPr>
              <w:jc w:val="both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en-US"/>
              </w:rPr>
              <w:t xml:space="preserve">2 x USB Type-A co 5Gbps signaling rate. </w:t>
            </w:r>
          </w:p>
          <w:p w:rsidR="00826D6E" w:rsidRPr="00CF073E" w:rsidRDefault="00826D6E" w:rsidP="00826D6E">
            <w:pPr>
              <w:jc w:val="both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en-US"/>
              </w:rPr>
              <w:t xml:space="preserve">2 x USB 2,0 Type-A: </w:t>
            </w:r>
          </w:p>
          <w:p w:rsidR="00826D6E" w:rsidRPr="00CF073E" w:rsidRDefault="00826D6E" w:rsidP="00826D6E">
            <w:pPr>
              <w:jc w:val="both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en-US"/>
              </w:rPr>
              <w:t>Theadphone/microphone combo, 1 × R) 45</w:t>
            </w:r>
          </w:p>
          <w:p w:rsidR="00826D6E" w:rsidRPr="00CF073E" w:rsidRDefault="00826D6E" w:rsidP="00826D6E">
            <w:pPr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>Գույնը սև և սպիտակ՝ յուրաքանչյուրից 10 հատ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26D6E" w:rsidRPr="00CF073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>20 հատ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26D6E" w:rsidRPr="00CF073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>289,800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CF073E" w:rsidRDefault="00826D6E" w:rsidP="00826D6E">
            <w:pPr>
              <w:rPr>
                <w:rFonts w:ascii="GHEA Mariam" w:hAnsi="GHEA Mariam" w:cs="OpenSans"/>
                <w:sz w:val="24"/>
                <w:szCs w:val="24"/>
                <w:lang w:val="hy-AM"/>
              </w:rPr>
            </w:pPr>
          </w:p>
          <w:p w:rsidR="00826D6E" w:rsidRPr="00CF073E" w:rsidRDefault="00826D6E" w:rsidP="00826D6E">
            <w:pPr>
              <w:rPr>
                <w:rFonts w:ascii="GHEA Mariam" w:hAnsi="GHEA Mariam" w:cs="OpenSans"/>
                <w:sz w:val="24"/>
                <w:szCs w:val="24"/>
                <w:lang w:val="hy-AM"/>
              </w:rPr>
            </w:pPr>
          </w:p>
          <w:p w:rsidR="00826D6E" w:rsidRPr="00CF073E" w:rsidRDefault="00826D6E" w:rsidP="00826D6E">
            <w:pPr>
              <w:rPr>
                <w:rFonts w:ascii="GHEA Mariam" w:hAnsi="GHEA Mariam" w:cs="OpenSans"/>
                <w:sz w:val="24"/>
                <w:szCs w:val="24"/>
                <w:lang w:val="hy-AM"/>
              </w:rPr>
            </w:pPr>
          </w:p>
          <w:p w:rsidR="00826D6E" w:rsidRPr="00CF073E" w:rsidRDefault="00826D6E" w:rsidP="00826D6E">
            <w:pPr>
              <w:rPr>
                <w:rFonts w:ascii="GHEA Mariam" w:hAnsi="GHEA Mariam" w:cs="OpenSans"/>
                <w:sz w:val="24"/>
                <w:szCs w:val="24"/>
                <w:lang w:val="hy-AM"/>
              </w:rPr>
            </w:pPr>
          </w:p>
          <w:p w:rsidR="00826D6E" w:rsidRPr="00CF073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F073E">
              <w:rPr>
                <w:rFonts w:ascii="GHEA Mariam" w:hAnsi="GHEA Mariam" w:cs="OpenSans"/>
                <w:sz w:val="24"/>
                <w:szCs w:val="24"/>
                <w:lang w:val="hy-AM"/>
              </w:rPr>
              <w:t>5,796,000</w:t>
            </w:r>
          </w:p>
        </w:tc>
      </w:tr>
      <w:tr w:rsidR="00826D6E" w:rsidRPr="00CF073E" w:rsidTr="00826D6E"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826D6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3.</w:t>
            </w:r>
          </w:p>
        </w:tc>
        <w:tc>
          <w:tcPr>
            <w:tcW w:w="8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CF073E" w:rsidRDefault="00826D6E" w:rsidP="00826D6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F073E">
              <w:rPr>
                <w:rFonts w:ascii="GHEA Mariam" w:hAnsi="GHEA Mariam"/>
                <w:sz w:val="24"/>
                <w:szCs w:val="24"/>
              </w:rPr>
              <w:t>Սերվեր</w:t>
            </w:r>
            <w:r w:rsidRPr="00CF073E">
              <w:rPr>
                <w:rFonts w:ascii="GHEA Mariam" w:hAnsi="GHEA Mariam"/>
                <w:sz w:val="24"/>
                <w:szCs w:val="24"/>
                <w:lang w:val="en-US"/>
              </w:rPr>
              <w:t xml:space="preserve"> - Dell PowerEdge R66xs Chassis Configuration 2.5" Chassis with up</w:t>
            </w: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 xml:space="preserve"> to 8 Hard Drives (SAS/SATA), 2 CPU </w:t>
            </w:r>
          </w:p>
          <w:p w:rsidR="00826D6E" w:rsidRPr="00CF073E" w:rsidRDefault="00826D6E" w:rsidP="00826D6E">
            <w:pPr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 xml:space="preserve">Processor 2 x Intel Xeon Gold 6526Y 2.8G, 16C/32T, 20GT/s, 37.5M Cache, Turbo, HT (195W) DDR5-5200 Memory 12 x 32GB RDIMM, 5600MT/s, Dual </w:t>
            </w: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 xml:space="preserve">Rank RAID Controller Dell HBA355i Controller Front Hard Drives 2 x 480GB SSD SATA Read Intensive 6Gbps 512 2.5in Hot-plug AG Drive, 1 DWPD Hard Drives 2 x 960GB SSD SATA Read Intensive 6Gbps 512 2.5in Hot-plug AG Drive, 1 DWPD Emberged Systems Management iDRAC9 </w:t>
            </w:r>
          </w:p>
          <w:p w:rsidR="00826D6E" w:rsidRPr="00CF073E" w:rsidRDefault="00826D6E" w:rsidP="00826D6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>Power Supply Dual, Hot-plug, Power Supply Redundant (1+1), 1400W, Mixed Mode, NAF Motherboard PowerEdge R660xs Motherboard with Broadcom 5720 Dual Port 1Gb On-Board LOM, MLK OCP 3.0 Network Adapters Broadcom 57454 Quad Port 10GbE Base-T Adapter, OCP NIC 3.0 Rack Rails ReadyRails Static Rails for 2/4 post Racks (A8)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26D6E" w:rsidRPr="00CF073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1 հատ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26D6E" w:rsidRPr="00CF073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>5,550,000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26D6E" w:rsidRPr="00CF073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>5,550,000</w:t>
            </w:r>
          </w:p>
        </w:tc>
      </w:tr>
      <w:tr w:rsidR="00826D6E" w:rsidRPr="00CF073E" w:rsidTr="00826D6E"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826D6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4.</w:t>
            </w:r>
          </w:p>
        </w:tc>
        <w:tc>
          <w:tcPr>
            <w:tcW w:w="8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CF073E" w:rsidRDefault="00826D6E" w:rsidP="00826D6E">
            <w:pPr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>Անխափան սնուցման սարք - SLC-1500-TWIN RT2/ 1500 VA/ 1500W,12 V/9 Ah x 3, 8xIEC C13 On-line double-conversion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CF073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>1 հատ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CF073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>297,000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CF073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>297,000</w:t>
            </w:r>
          </w:p>
        </w:tc>
      </w:tr>
      <w:tr w:rsidR="00826D6E" w:rsidRPr="00CF073E" w:rsidTr="00826D6E"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826D6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5.</w:t>
            </w:r>
          </w:p>
        </w:tc>
        <w:tc>
          <w:tcPr>
            <w:tcW w:w="8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CF073E" w:rsidRDefault="00826D6E" w:rsidP="00826D6E">
            <w:pPr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>Սվիչ - Odex DX100 - S16P2G1S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CF073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>1 հատ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CF073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>36,000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CF073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>36,000</w:t>
            </w:r>
          </w:p>
        </w:tc>
      </w:tr>
      <w:tr w:rsidR="00826D6E" w:rsidRPr="00CF073E" w:rsidTr="00826D6E"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826D6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6.</w:t>
            </w:r>
          </w:p>
        </w:tc>
        <w:tc>
          <w:tcPr>
            <w:tcW w:w="8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CF073E" w:rsidRDefault="00826D6E" w:rsidP="00826D6E">
            <w:pPr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>Սվիչ - Odex DX100 - S24P2G1S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CF073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>1 հատ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CF073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>39,000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CF073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>39,000</w:t>
            </w:r>
          </w:p>
        </w:tc>
      </w:tr>
      <w:tr w:rsidR="00826D6E" w:rsidRPr="00CF073E" w:rsidTr="00826D6E"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826D6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7.</w:t>
            </w:r>
          </w:p>
        </w:tc>
        <w:tc>
          <w:tcPr>
            <w:tcW w:w="8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CF073E" w:rsidRDefault="00826D6E" w:rsidP="00826D6E">
            <w:pPr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>Սվիչ -  Mikrotik CSS326-24G-2S+RM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CF073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>1 հատ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CF073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>75,000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CF073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>75,000</w:t>
            </w:r>
          </w:p>
        </w:tc>
      </w:tr>
      <w:tr w:rsidR="00826D6E" w:rsidRPr="00CF073E" w:rsidTr="00826D6E"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826D6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8.</w:t>
            </w:r>
          </w:p>
        </w:tc>
        <w:tc>
          <w:tcPr>
            <w:tcW w:w="8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826D6E" w:rsidRDefault="00826D6E" w:rsidP="00826D6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>Մալուխ -  ODEX Cat6 UTP LSZH 305m 24AWG (ZL2401LSZHC6)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CF073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>10 տուփ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CF073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>87,000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CF073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>870,000</w:t>
            </w:r>
          </w:p>
        </w:tc>
      </w:tr>
      <w:tr w:rsidR="00826D6E" w:rsidRPr="00CF073E" w:rsidTr="00826D6E"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826D6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9.</w:t>
            </w:r>
          </w:p>
        </w:tc>
        <w:tc>
          <w:tcPr>
            <w:tcW w:w="8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CF073E" w:rsidRDefault="00826D6E" w:rsidP="00826D6E">
            <w:pPr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>Կոշտ սկավառակ -  HDD SEAGATE Skyhawk 4TB 3.5'' ST4000VX013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CF073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>1 հատ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CF073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>54,000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CF073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>54,000</w:t>
            </w:r>
          </w:p>
        </w:tc>
      </w:tr>
      <w:tr w:rsidR="00826D6E" w:rsidRPr="00CF073E" w:rsidTr="00826D6E"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826D6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10.</w:t>
            </w:r>
          </w:p>
        </w:tc>
        <w:tc>
          <w:tcPr>
            <w:tcW w:w="8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CF073E" w:rsidRDefault="00826D6E" w:rsidP="00826D6E">
            <w:pPr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>Կոշտ սկավառակ -  HDD SEAGATE Exos 16TB ST16000NM0001J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CF073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 xml:space="preserve">1 հատ 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CF073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>171,000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CF073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>171,000</w:t>
            </w:r>
          </w:p>
        </w:tc>
      </w:tr>
      <w:tr w:rsidR="00826D6E" w:rsidRPr="00CF073E" w:rsidTr="00826D6E"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826D6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11.</w:t>
            </w:r>
          </w:p>
        </w:tc>
        <w:tc>
          <w:tcPr>
            <w:tcW w:w="8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826D6E" w:rsidRDefault="00826D6E" w:rsidP="00826D6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>Համակարգչային ծրագիր - Win 11 Pro 64Bit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CF073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>20 հատ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CF073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>73,600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CF073E" w:rsidRDefault="00826D6E" w:rsidP="00826D6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>1,472,000</w:t>
            </w:r>
          </w:p>
        </w:tc>
      </w:tr>
      <w:tr w:rsidR="00826D6E" w:rsidRPr="00CF073E" w:rsidTr="00826D6E">
        <w:trPr>
          <w:trHeight w:val="322"/>
        </w:trPr>
        <w:tc>
          <w:tcPr>
            <w:tcW w:w="1204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CF073E" w:rsidRDefault="00826D6E" w:rsidP="00826D6E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ab/>
            </w:r>
            <w:r>
              <w:rPr>
                <w:rFonts w:ascii="GHEA Mariam" w:hAnsi="GHEA Mariam"/>
                <w:sz w:val="24"/>
                <w:szCs w:val="24"/>
              </w:rPr>
              <w:tab/>
            </w:r>
            <w:r>
              <w:rPr>
                <w:rFonts w:ascii="GHEA Mariam" w:hAnsi="GHEA Mariam"/>
                <w:sz w:val="24"/>
                <w:szCs w:val="24"/>
              </w:rPr>
              <w:tab/>
            </w:r>
            <w:r w:rsidRPr="00CF073E">
              <w:rPr>
                <w:rFonts w:ascii="GHEA Mariam" w:hAnsi="GHEA Mariam"/>
                <w:sz w:val="24"/>
                <w:szCs w:val="24"/>
              </w:rPr>
              <w:t>Ընդամենը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D6E" w:rsidRPr="00CF073E" w:rsidRDefault="00826D6E" w:rsidP="00F31A1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>17</w:t>
            </w:r>
            <w:r w:rsidRPr="00CF073E">
              <w:rPr>
                <w:rFonts w:ascii="GHEA Mariam" w:hAnsi="GHEA Mariam" w:cs="Calibri"/>
                <w:sz w:val="24"/>
                <w:szCs w:val="24"/>
                <w:lang w:val="hy-AM"/>
              </w:rPr>
              <w:t>,</w:t>
            </w: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>255</w:t>
            </w:r>
            <w:r w:rsidRPr="00CF073E">
              <w:rPr>
                <w:rFonts w:ascii="GHEA Mariam" w:hAnsi="GHEA Mariam" w:cs="Calibri"/>
                <w:sz w:val="24"/>
                <w:szCs w:val="24"/>
                <w:lang w:val="hy-AM"/>
              </w:rPr>
              <w:t>,</w:t>
            </w: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>396</w:t>
            </w:r>
            <w:r w:rsidRPr="00CF073E">
              <w:rPr>
                <w:rFonts w:ascii="GHEA Mariam" w:hAnsi="GHEA Mariam" w:cs="Cambria Math"/>
                <w:sz w:val="24"/>
                <w:szCs w:val="24"/>
                <w:lang w:val="en-US"/>
              </w:rPr>
              <w:t>.</w:t>
            </w:r>
            <w:r w:rsidRPr="00CF073E">
              <w:rPr>
                <w:rFonts w:ascii="GHEA Mariam" w:hAnsi="GHEA Mariam"/>
                <w:sz w:val="24"/>
                <w:szCs w:val="24"/>
                <w:lang w:val="hy-AM"/>
              </w:rPr>
              <w:t>24</w:t>
            </w:r>
          </w:p>
        </w:tc>
      </w:tr>
    </w:tbl>
    <w:p w:rsidR="00826D6E" w:rsidRDefault="00826D6E" w:rsidP="005F52F3">
      <w:pPr>
        <w:spacing w:line="360" w:lineRule="auto"/>
        <w:jc w:val="both"/>
        <w:rPr>
          <w:rFonts w:ascii="GHEA Mariam" w:hAnsi="GHEA Mariam"/>
          <w:sz w:val="22"/>
          <w:szCs w:val="22"/>
          <w:lang w:val="hy-AM"/>
        </w:rPr>
      </w:pPr>
    </w:p>
    <w:p w:rsidR="00826D6E" w:rsidRDefault="00826D6E" w:rsidP="005F52F3">
      <w:pPr>
        <w:spacing w:line="360" w:lineRule="auto"/>
        <w:jc w:val="both"/>
        <w:rPr>
          <w:rFonts w:ascii="GHEA Mariam" w:hAnsi="GHEA Mariam"/>
          <w:sz w:val="22"/>
          <w:szCs w:val="22"/>
          <w:lang w:val="hy-AM"/>
        </w:rPr>
      </w:pPr>
    </w:p>
    <w:p w:rsidR="00826D6E" w:rsidRPr="00631725" w:rsidRDefault="00826D6E" w:rsidP="001A3424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3172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3172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31725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826D6E" w:rsidRPr="00631725" w:rsidRDefault="00826D6E" w:rsidP="001A342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31725">
        <w:rPr>
          <w:rFonts w:ascii="GHEA Mariam" w:hAnsi="GHEA Mariam"/>
          <w:sz w:val="24"/>
          <w:szCs w:val="24"/>
          <w:lang w:val="hy-AM"/>
        </w:rPr>
        <w:t xml:space="preserve">  </w:t>
      </w:r>
      <w:r w:rsidRPr="00631725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6317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1725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F225D" w:rsidRPr="005F52F3" w:rsidRDefault="00826D6E" w:rsidP="00826D6E">
      <w:pPr>
        <w:spacing w:line="360" w:lineRule="auto"/>
        <w:jc w:val="both"/>
        <w:rPr>
          <w:rFonts w:ascii="Arial" w:hAnsi="Arial" w:cs="Arial"/>
          <w:lang w:val="hy-AM"/>
        </w:rPr>
      </w:pPr>
      <w:r w:rsidRPr="00631725">
        <w:rPr>
          <w:rFonts w:ascii="GHEA Mariam" w:hAnsi="GHEA Mariam" w:cs="Sylfaen"/>
          <w:sz w:val="24"/>
          <w:szCs w:val="24"/>
          <w:lang w:val="hy-AM"/>
        </w:rPr>
        <w:t xml:space="preserve">             ՂԵԿԱՎԱՐ</w:t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Arial Armenian"/>
          <w:sz w:val="24"/>
          <w:szCs w:val="24"/>
          <w:lang w:val="hy-AM"/>
        </w:rPr>
        <w:t xml:space="preserve">Ա. </w:t>
      </w:r>
      <w:r w:rsidRPr="00631725">
        <w:rPr>
          <w:rFonts w:ascii="GHEA Mariam" w:hAnsi="GHEA Mariam" w:cs="Arial Armenian"/>
          <w:spacing w:val="-8"/>
          <w:sz w:val="24"/>
          <w:szCs w:val="24"/>
          <w:lang w:val="hy-AM"/>
        </w:rPr>
        <w:t>ՀԱՐՈՒԹՅՈՒՆ</w:t>
      </w:r>
      <w:r w:rsidRPr="00631725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1F225D" w:rsidRPr="005F52F3" w:rsidSect="005F52F3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4E6F" w:rsidRDefault="006A4E6F">
      <w:r>
        <w:separator/>
      </w:r>
    </w:p>
  </w:endnote>
  <w:endnote w:type="continuationSeparator" w:id="0">
    <w:p w:rsidR="006A4E6F" w:rsidRDefault="006A4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OpenSans">
    <w:altName w:val="Cambri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8B15D3" w:rsidRDefault="006A4E6F" w:rsidP="008B15D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B15D3">
      <w:rPr>
        <w:noProof/>
      </w:rPr>
      <w:t>TK49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4E6F" w:rsidRDefault="006A4E6F">
      <w:r>
        <w:separator/>
      </w:r>
    </w:p>
  </w:footnote>
  <w:footnote w:type="continuationSeparator" w:id="0">
    <w:p w:rsidR="006A4E6F" w:rsidRDefault="006A4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2394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7583"/>
    <w:multiLevelType w:val="hybridMultilevel"/>
    <w:tmpl w:val="CB3C4C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2F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794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1C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8BC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82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5E7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64E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2F3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70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6F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8DB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943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2B4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73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D6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5D3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5D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67E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3DCC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455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1E1C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1B8284"/>
  <w15:chartTrackingRefBased/>
  <w15:docId w15:val="{88EAC93E-34C1-4D95-9C00-2B0487D78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5F52F3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39"/>
    <w:rsid w:val="00826D6E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26D6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675</Words>
  <Characters>3848</Characters>
  <Application>Microsoft Office Word</Application>
  <DocSecurity>0</DocSecurity>
  <Lines>32</Lines>
  <Paragraphs>9</Paragraphs>
  <ScaleCrop>false</ScaleCrop>
  <Company/>
  <LinksUpToDate>false</LinksUpToDate>
  <CharactersWithSpaces>4514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https:/mul2.gov.am/tasks/1116540/oneclick?token=7968b8be473e45cb5555897c7f5951f1</cp:keywords>
  <dc:description/>
  <cp:lastModifiedBy>Tatevik Manukyan</cp:lastModifiedBy>
  <cp:revision>6</cp:revision>
  <dcterms:created xsi:type="dcterms:W3CDTF">2025-03-11T06:02:00Z</dcterms:created>
  <dcterms:modified xsi:type="dcterms:W3CDTF">2025-03-11T12:37:00Z</dcterms:modified>
</cp:coreProperties>
</file>