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0EF1" w:rsidRDefault="0000070F" w:rsidP="00D97584">
      <w:pPr>
        <w:pBdr>
          <w:top w:val="nil"/>
          <w:left w:val="nil"/>
          <w:bottom w:val="nil"/>
          <w:right w:val="nil"/>
          <w:between w:val="nil"/>
        </w:pBdr>
        <w:spacing w:line="276" w:lineRule="auto"/>
        <w:ind w:leftChars="0" w:left="0" w:firstLineChars="0" w:firstLine="0"/>
        <w:jc w:val="center"/>
        <w:rPr>
          <w:rFonts w:ascii="GHEA Grapalat" w:eastAsia="GHEA Grapalat" w:hAnsi="GHEA Grapalat" w:cs="GHEA Grapalat"/>
          <w:b/>
        </w:rPr>
      </w:pPr>
      <w:r w:rsidRPr="00C00841">
        <w:rPr>
          <w:rFonts w:ascii="GHEA Grapalat" w:eastAsia="GHEA Grapalat" w:hAnsi="GHEA Grapalat" w:cs="GHEA Grapalat"/>
          <w:b/>
        </w:rPr>
        <w:t>ԱՄՓՈՓԱԹԵՐԹ</w:t>
      </w:r>
    </w:p>
    <w:p w:rsidR="00A250B4" w:rsidRPr="00287CD8" w:rsidRDefault="00F7423B" w:rsidP="00A250B4">
      <w:pPr>
        <w:shd w:val="clear" w:color="auto" w:fill="FFFFFF"/>
        <w:spacing w:line="240" w:lineRule="auto"/>
        <w:ind w:left="0" w:hanging="2"/>
        <w:jc w:val="center"/>
        <w:rPr>
          <w:rFonts w:ascii="GHEA Grapalat" w:hAnsi="GHEA Grapalat"/>
          <w:b/>
          <w:color w:val="000000"/>
        </w:rPr>
      </w:pPr>
      <w:r>
        <w:rPr>
          <w:rFonts w:ascii="GHEA Grapalat" w:hAnsi="GHEA Grapalat"/>
          <w:b/>
          <w:color w:val="000000"/>
        </w:rPr>
        <w:t>«</w:t>
      </w:r>
      <w:r w:rsidRPr="00287CD8">
        <w:rPr>
          <w:rFonts w:ascii="GHEA Grapalat" w:hAnsi="GHEA Grapalat"/>
          <w:b/>
          <w:color w:val="000000"/>
        </w:rPr>
        <w:t xml:space="preserve">ԽԱՂԱՅԻՆ ԳՈՐԾՈՒՆԵՈՒԹՅԱՆ ԿԱՐԳԱՎՈՐՄԱՆ ՄԱՍԻՆ» ՕՐԵՆՔՈՎ ՆԱԽԱՏԵՍՎԱԾ ԼԻԱԶՈՐՈՒԹՅՈՒՆՆԵՐԻ ԻՐԱԿԱՆԱՑՄԱՆ ՇՐՋԱՆԱԿՈՒՄ </w:t>
      </w:r>
      <w:r w:rsidRPr="00287CD8">
        <w:rPr>
          <w:rFonts w:ascii="GHEA Grapalat" w:hAnsi="GHEA Grapalat"/>
          <w:b/>
          <w:color w:val="000000"/>
        </w:rPr>
        <w:t>Վ</w:t>
      </w:r>
      <w:r w:rsidR="00A250B4" w:rsidRPr="00287CD8">
        <w:rPr>
          <w:rFonts w:ascii="GHEA Grapalat" w:hAnsi="GHEA Grapalat"/>
          <w:b/>
          <w:color w:val="000000"/>
        </w:rPr>
        <w:t>ԵՐԱՀՍԿՈՂ ՄԱՐՄՆԻ ԵՎ ԼԻԱԶՈՐ ՄԱՐՄՆԻ ՄԻՋԵՎ</w:t>
      </w:r>
    </w:p>
    <w:p w:rsidR="00A250B4" w:rsidRPr="00287CD8" w:rsidRDefault="00A250B4" w:rsidP="00A250B4">
      <w:pPr>
        <w:shd w:val="clear" w:color="auto" w:fill="FFFFFF"/>
        <w:spacing w:line="240" w:lineRule="auto"/>
        <w:ind w:left="0" w:hanging="2"/>
        <w:jc w:val="center"/>
        <w:rPr>
          <w:rFonts w:ascii="GHEA Grapalat" w:hAnsi="GHEA Grapalat"/>
          <w:b/>
          <w:color w:val="000000"/>
        </w:rPr>
      </w:pPr>
      <w:r w:rsidRPr="00287CD8">
        <w:rPr>
          <w:rFonts w:ascii="GHEA Grapalat" w:hAnsi="GHEA Grapalat"/>
          <w:b/>
          <w:color w:val="000000"/>
        </w:rPr>
        <w:t>ՏԵՂԵԿԱՏՎՈՒԹՅԱՆ ՓՈԽԱՆԱԿՄԱՆ ԿԱ</w:t>
      </w:r>
      <w:bookmarkStart w:id="0" w:name="_GoBack"/>
      <w:bookmarkEnd w:id="0"/>
      <w:r w:rsidRPr="00287CD8">
        <w:rPr>
          <w:rFonts w:ascii="GHEA Grapalat" w:hAnsi="GHEA Grapalat"/>
          <w:b/>
          <w:color w:val="000000"/>
        </w:rPr>
        <w:t>ՐԳԸ ՍԱՀՄԱՆԵԼՈՒ ՄԱՍԻՆ»</w:t>
      </w:r>
    </w:p>
    <w:p w:rsidR="00A250B4" w:rsidRPr="00A250B4" w:rsidRDefault="00A250B4" w:rsidP="00A250B4">
      <w:pPr>
        <w:shd w:val="clear" w:color="auto" w:fill="FFFFFF"/>
        <w:spacing w:line="240" w:lineRule="auto"/>
        <w:ind w:left="0" w:hanging="2"/>
        <w:jc w:val="center"/>
        <w:rPr>
          <w:rFonts w:asciiTheme="minorHAnsi" w:eastAsia="GHEA Grapalat" w:hAnsiTheme="minorHAnsi"/>
        </w:rPr>
      </w:pPr>
      <w:r w:rsidRPr="00287CD8">
        <w:rPr>
          <w:rFonts w:ascii="GHEA Grapalat" w:hAnsi="GHEA Grapalat"/>
          <w:b/>
          <w:color w:val="000000"/>
        </w:rPr>
        <w:t>ՀՀ ԿԱՌԱՎԱՐՈՒԹՅԱՆՈՐՈՇՄԱՆ ՆԱԽԱԳԾԻ ՎԵՐԱԲԵՐՅԱԼ</w:t>
      </w:r>
    </w:p>
    <w:p w:rsidR="00D20EF1" w:rsidRPr="005238FF" w:rsidRDefault="0000070F" w:rsidP="00EF25BF">
      <w:pPr>
        <w:pBdr>
          <w:top w:val="nil"/>
          <w:left w:val="nil"/>
          <w:bottom w:val="nil"/>
          <w:right w:val="nil"/>
          <w:between w:val="nil"/>
        </w:pBdr>
        <w:spacing w:line="276" w:lineRule="auto"/>
        <w:ind w:leftChars="0" w:left="0" w:firstLineChars="0" w:firstLine="0"/>
        <w:rPr>
          <w:rFonts w:ascii="GHEA Grapalat" w:eastAsia="GHEA Grapalat" w:hAnsi="GHEA Grapalat" w:cs="GHEA Grapalat"/>
          <w:sz w:val="22"/>
          <w:szCs w:val="22"/>
        </w:rPr>
      </w:pPr>
      <w:r w:rsidRPr="005238FF">
        <w:rPr>
          <w:rFonts w:ascii="Calibri" w:eastAsia="Calibri" w:hAnsi="Calibri" w:cs="Calibri"/>
          <w:sz w:val="22"/>
          <w:szCs w:val="22"/>
        </w:rPr>
        <w:t>   </w:t>
      </w:r>
      <w:r w:rsidRPr="005238FF">
        <w:rPr>
          <w:rFonts w:ascii="GHEA Grapalat" w:eastAsia="GHEA Grapalat" w:hAnsi="GHEA Grapalat" w:cs="GHEA Grapalat"/>
          <w:sz w:val="22"/>
          <w:szCs w:val="22"/>
        </w:rPr>
        <w:t xml:space="preserve"> </w:t>
      </w:r>
      <w:r w:rsidRPr="005238FF">
        <w:rPr>
          <w:rFonts w:ascii="Calibri" w:eastAsia="Calibri" w:hAnsi="Calibri" w:cs="Calibri"/>
          <w:sz w:val="22"/>
          <w:szCs w:val="22"/>
        </w:rPr>
        <w:t> </w:t>
      </w:r>
    </w:p>
    <w:tbl>
      <w:tblPr>
        <w:tblStyle w:val="aa"/>
        <w:tblW w:w="13852"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9352"/>
        <w:gridCol w:w="4500"/>
      </w:tblGrid>
      <w:tr w:rsidR="0059382B" w:rsidRPr="005238FF" w:rsidTr="00B77B1F">
        <w:trPr>
          <w:jc w:val="center"/>
        </w:trPr>
        <w:tc>
          <w:tcPr>
            <w:tcW w:w="9352"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rsidR="0059382B" w:rsidRPr="00B77B1F" w:rsidRDefault="0059382B" w:rsidP="0059382B">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rPr>
            </w:pPr>
            <w:r w:rsidRPr="00B77B1F">
              <w:rPr>
                <w:rFonts w:ascii="GHEA Grapalat" w:eastAsia="GHEA Grapalat" w:hAnsi="GHEA Grapalat" w:cs="GHEA Grapalat"/>
                <w:lang w:val="en-US"/>
              </w:rPr>
              <w:t>1</w:t>
            </w:r>
            <w:r w:rsidRPr="00B77B1F">
              <w:rPr>
                <w:rFonts w:ascii="GHEA Grapalat" w:eastAsia="GHEA Grapalat" w:hAnsi="GHEA Grapalat" w:cs="GHEA Grapalat"/>
              </w:rPr>
              <w:t xml:space="preserve">. </w:t>
            </w:r>
            <w:r w:rsidRPr="00B77B1F">
              <w:rPr>
                <w:rFonts w:ascii="GHEA Grapalat" w:hAnsi="GHEA Grapalat" w:cs="GHEA Grapalat"/>
                <w:spacing w:val="-6"/>
              </w:rPr>
              <w:t>ՀՀ էկոնոմիկայի նախարարություն</w:t>
            </w:r>
          </w:p>
        </w:tc>
        <w:tc>
          <w:tcPr>
            <w:tcW w:w="450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59382B" w:rsidRPr="00976595" w:rsidRDefault="0059382B" w:rsidP="0059382B">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Pr>
                <w:rFonts w:ascii="GHEA Grapalat" w:eastAsia="GHEA Grapalat" w:hAnsi="GHEA Grapalat" w:cs="GHEA Grapalat"/>
                <w:b/>
                <w:sz w:val="22"/>
                <w:szCs w:val="22"/>
              </w:rPr>
              <w:t>06</w:t>
            </w:r>
            <w:r>
              <w:rPr>
                <w:rFonts w:ascii="GHEA Grapalat" w:eastAsia="GHEA Grapalat" w:hAnsi="GHEA Grapalat" w:cs="GHEA Grapalat"/>
                <w:b/>
                <w:sz w:val="22"/>
                <w:szCs w:val="22"/>
                <w:lang w:val="en-US"/>
              </w:rPr>
              <w:t>.0</w:t>
            </w:r>
            <w:r>
              <w:rPr>
                <w:rFonts w:ascii="GHEA Grapalat" w:eastAsia="GHEA Grapalat" w:hAnsi="GHEA Grapalat" w:cs="GHEA Grapalat"/>
                <w:b/>
                <w:sz w:val="22"/>
                <w:szCs w:val="22"/>
              </w:rPr>
              <w:t>2</w:t>
            </w:r>
            <w:r>
              <w:rPr>
                <w:rFonts w:ascii="GHEA Grapalat" w:eastAsia="GHEA Grapalat" w:hAnsi="GHEA Grapalat" w:cs="GHEA Grapalat"/>
                <w:b/>
                <w:sz w:val="22"/>
                <w:szCs w:val="22"/>
                <w:lang w:val="en-US"/>
              </w:rPr>
              <w:t>.2</w:t>
            </w:r>
            <w:r>
              <w:rPr>
                <w:rFonts w:ascii="GHEA Grapalat" w:eastAsia="GHEA Grapalat" w:hAnsi="GHEA Grapalat" w:cs="GHEA Grapalat"/>
                <w:b/>
                <w:sz w:val="22"/>
                <w:szCs w:val="22"/>
              </w:rPr>
              <w:t>0</w:t>
            </w:r>
            <w:r>
              <w:rPr>
                <w:rFonts w:ascii="GHEA Grapalat" w:eastAsia="GHEA Grapalat" w:hAnsi="GHEA Grapalat" w:cs="GHEA Grapalat"/>
                <w:b/>
                <w:sz w:val="22"/>
                <w:szCs w:val="22"/>
                <w:lang w:val="en-US"/>
              </w:rPr>
              <w:t>2</w:t>
            </w:r>
            <w:r>
              <w:rPr>
                <w:rFonts w:ascii="GHEA Grapalat" w:eastAsia="GHEA Grapalat" w:hAnsi="GHEA Grapalat" w:cs="GHEA Grapalat"/>
                <w:b/>
                <w:sz w:val="22"/>
                <w:szCs w:val="22"/>
              </w:rPr>
              <w:t>5թ.</w:t>
            </w:r>
          </w:p>
        </w:tc>
      </w:tr>
      <w:tr w:rsidR="0059382B" w:rsidRPr="005238FF" w:rsidTr="00B77B1F">
        <w:trPr>
          <w:jc w:val="center"/>
        </w:trPr>
        <w:tc>
          <w:tcPr>
            <w:tcW w:w="9352" w:type="dxa"/>
            <w:vMerge/>
            <w:tcBorders>
              <w:left w:val="single" w:sz="6" w:space="0" w:color="000000"/>
              <w:bottom w:val="single" w:sz="6" w:space="0" w:color="000000"/>
              <w:right w:val="single" w:sz="6" w:space="0" w:color="000000"/>
            </w:tcBorders>
            <w:shd w:val="clear" w:color="auto" w:fill="BFBFBF" w:themeFill="background1" w:themeFillShade="BF"/>
            <w:vAlign w:val="center"/>
          </w:tcPr>
          <w:p w:rsidR="0059382B" w:rsidRPr="0001689E" w:rsidRDefault="0059382B" w:rsidP="0059382B">
            <w:pPr>
              <w:shd w:val="clear" w:color="auto" w:fill="FFFFFF"/>
              <w:tabs>
                <w:tab w:val="left" w:pos="531"/>
              </w:tabs>
              <w:spacing w:line="276" w:lineRule="auto"/>
              <w:ind w:leftChars="0" w:left="81" w:right="234" w:firstLineChars="0" w:firstLine="270"/>
              <w:jc w:val="both"/>
              <w:rPr>
                <w:rFonts w:ascii="GHEA Grapalat" w:eastAsia="GHEA Grapalat" w:hAnsi="GHEA Grapalat" w:cs="GHEA Grapalat"/>
                <w:sz w:val="22"/>
                <w:szCs w:val="22"/>
              </w:rPr>
            </w:pPr>
          </w:p>
        </w:tc>
        <w:tc>
          <w:tcPr>
            <w:tcW w:w="4500"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rsidR="0059382B" w:rsidRPr="00B77B1F" w:rsidRDefault="0059382B" w:rsidP="0059382B">
            <w:pPr>
              <w:pBdr>
                <w:top w:val="nil"/>
                <w:left w:val="nil"/>
                <w:bottom w:val="nil"/>
                <w:right w:val="nil"/>
                <w:between w:val="nil"/>
              </w:pBdr>
              <w:spacing w:line="276" w:lineRule="auto"/>
              <w:ind w:left="0" w:right="28" w:hanging="2"/>
              <w:jc w:val="center"/>
              <w:rPr>
                <w:rFonts w:ascii="GHEA Grapalat" w:eastAsia="GHEA Grapalat" w:hAnsi="GHEA Grapalat" w:cs="GHEA Grapalat"/>
                <w:b/>
                <w:sz w:val="22"/>
                <w:szCs w:val="22"/>
              </w:rPr>
            </w:pPr>
            <w:r w:rsidRPr="00F55AB8">
              <w:rPr>
                <w:rFonts w:ascii="GHEA Grapalat" w:eastAsia="GHEA Grapalat" w:hAnsi="GHEA Grapalat" w:cs="GHEA Grapalat"/>
                <w:b/>
                <w:sz w:val="22"/>
                <w:szCs w:val="22"/>
              </w:rPr>
              <w:t>01/1921-2025</w:t>
            </w:r>
          </w:p>
        </w:tc>
      </w:tr>
      <w:tr w:rsidR="0059382B" w:rsidRPr="005238FF" w:rsidTr="00B77B1F">
        <w:trPr>
          <w:jc w:val="center"/>
        </w:trPr>
        <w:tc>
          <w:tcPr>
            <w:tcW w:w="9352" w:type="dxa"/>
            <w:tcBorders>
              <w:left w:val="single" w:sz="6" w:space="0" w:color="000000"/>
              <w:bottom w:val="single" w:sz="4" w:space="0" w:color="auto"/>
              <w:right w:val="single" w:sz="6" w:space="0" w:color="000000"/>
            </w:tcBorders>
            <w:shd w:val="clear" w:color="auto" w:fill="FFFFFF" w:themeFill="background1"/>
            <w:vAlign w:val="center"/>
          </w:tcPr>
          <w:p w:rsidR="0059382B" w:rsidRPr="002302DC" w:rsidRDefault="0059382B" w:rsidP="0059382B">
            <w:pPr>
              <w:spacing w:line="240" w:lineRule="auto"/>
              <w:ind w:leftChars="31" w:left="74" w:right="180" w:firstLineChars="150" w:firstLine="360"/>
              <w:contextualSpacing/>
              <w:jc w:val="both"/>
              <w:rPr>
                <w:rFonts w:ascii="Cambria Math" w:hAnsi="Cambria Math" w:cs="Cambria Math"/>
              </w:rPr>
            </w:pPr>
            <w:r w:rsidRPr="00B20D86">
              <w:rPr>
                <w:rFonts w:ascii="GHEA Grapalat" w:hAnsi="GHEA Grapalat"/>
              </w:rPr>
              <w:t>Ի պատասխան Ձեր 2025 թվականի հունվարի 2</w:t>
            </w:r>
            <w:r w:rsidRPr="002302DC">
              <w:rPr>
                <w:rFonts w:ascii="GHEA Grapalat" w:hAnsi="GHEA Grapalat"/>
              </w:rPr>
              <w:t>7</w:t>
            </w:r>
            <w:r w:rsidRPr="00B20D86">
              <w:rPr>
                <w:rFonts w:ascii="GHEA Grapalat" w:hAnsi="GHEA Grapalat"/>
              </w:rPr>
              <w:t xml:space="preserve">-ի թիվ </w:t>
            </w:r>
            <w:r w:rsidRPr="00AC284D">
              <w:rPr>
                <w:rFonts w:ascii="GHEA Grapalat" w:hAnsi="GHEA Grapalat"/>
              </w:rPr>
              <w:t>01/23-2/734-2025</w:t>
            </w:r>
            <w:r w:rsidRPr="002302DC">
              <w:rPr>
                <w:rFonts w:ascii="Verdana" w:hAnsi="Verdana"/>
                <w:color w:val="000000"/>
                <w:sz w:val="18"/>
                <w:szCs w:val="18"/>
                <w:shd w:val="clear" w:color="auto" w:fill="FFFFFF"/>
              </w:rPr>
              <w:t xml:space="preserve"> </w:t>
            </w:r>
            <w:r w:rsidRPr="00B20D86">
              <w:rPr>
                <w:rFonts w:ascii="GHEA Grapalat" w:hAnsi="GHEA Grapalat"/>
              </w:rPr>
              <w:t xml:space="preserve">գրության՝ քննության առնելով </w:t>
            </w:r>
            <w:r>
              <w:rPr>
                <w:rFonts w:ascii="GHEA Grapalat" w:hAnsi="GHEA Grapalat" w:cs="Sylfaen"/>
              </w:rPr>
              <w:t xml:space="preserve">«Վերահսկող մարմնի և լիազոր մարմնի միջև տեղեկատվության փոխանակման կարգը սահմանելու մասին» և </w:t>
            </w:r>
            <w:r>
              <w:rPr>
                <w:rFonts w:ascii="GHEA Grapalat" w:hAnsi="GHEA Grapalat" w:cs="CIDFont+F2"/>
              </w:rPr>
              <w:t xml:space="preserve">«Խաղային գործունեության կազմակերպման և անցկացման կանոնակարգի հաստատման  ընթացակարգը </w:t>
            </w:r>
            <w:r>
              <w:rPr>
                <w:rFonts w:ascii="GHEA Grapalat" w:hAnsi="GHEA Grapalat"/>
                <w:color w:val="000000"/>
              </w:rPr>
              <w:t xml:space="preserve">սահմանելու մասին» </w:t>
            </w:r>
            <w:r>
              <w:rPr>
                <w:rFonts w:ascii="GHEA Grapalat" w:hAnsi="GHEA Grapalat" w:cs="Sylfaen"/>
              </w:rPr>
              <w:t>ՀՀ կառավարության որոշման նախագծերը</w:t>
            </w:r>
            <w:r w:rsidRPr="00B20D86">
              <w:rPr>
                <w:rFonts w:ascii="GHEA Grapalat" w:hAnsi="GHEA Grapalat"/>
              </w:rPr>
              <w:t>, հայտնում ենք հետևյալը</w:t>
            </w:r>
            <w:r w:rsidRPr="00B20D86">
              <w:rPr>
                <w:rFonts w:ascii="Cambria Math" w:hAnsi="Cambria Math" w:cs="Cambria Math"/>
              </w:rPr>
              <w:t>․</w:t>
            </w:r>
            <w:r w:rsidRPr="002302DC">
              <w:rPr>
                <w:rFonts w:ascii="Cambria Math" w:hAnsi="Cambria Math" w:cs="Cambria Math"/>
              </w:rPr>
              <w:t xml:space="preserve"> </w:t>
            </w:r>
          </w:p>
          <w:p w:rsidR="0059382B" w:rsidRDefault="0059382B" w:rsidP="0059382B">
            <w:pPr>
              <w:shd w:val="clear" w:color="auto" w:fill="FFFFFF"/>
              <w:spacing w:line="240" w:lineRule="auto"/>
              <w:ind w:leftChars="31" w:left="74" w:right="180" w:firstLineChars="150" w:firstLine="360"/>
              <w:jc w:val="both"/>
              <w:rPr>
                <w:rFonts w:ascii="GHEA Grapalat" w:hAnsi="GHEA Grapalat"/>
                <w:color w:val="000000"/>
              </w:rPr>
            </w:pPr>
            <w:r>
              <w:rPr>
                <w:rFonts w:ascii="GHEA Grapalat" w:hAnsi="GHEA Grapalat" w:cs="Sylfaen"/>
              </w:rPr>
              <w:t>2</w:t>
            </w:r>
            <w:r>
              <w:rPr>
                <w:rFonts w:ascii="Cambria Math" w:hAnsi="Cambria Math" w:cs="Sylfaen"/>
              </w:rPr>
              <w:t xml:space="preserve">․ </w:t>
            </w:r>
            <w:r w:rsidRPr="00A67060">
              <w:rPr>
                <w:rFonts w:ascii="GHEA Grapalat" w:hAnsi="GHEA Grapalat" w:cs="Sylfaen"/>
              </w:rPr>
              <w:t>«Վերահսկող մարմնի և լիազոր մարմնի միջև տեղեկատվության փոխանակման կարգը սահմանելու մասին»</w:t>
            </w:r>
            <w:r>
              <w:rPr>
                <w:rFonts w:ascii="GHEA Grapalat" w:hAnsi="GHEA Grapalat" w:cs="Sylfaen"/>
              </w:rPr>
              <w:t xml:space="preserve"> </w:t>
            </w:r>
            <w:r w:rsidRPr="00CF690C">
              <w:rPr>
                <w:rFonts w:ascii="GHEA Grapalat" w:hAnsi="GHEA Grapalat" w:cs="CIDFont+F2"/>
              </w:rPr>
              <w:t>ՀՀ կառավարության որոշմա</w:t>
            </w:r>
            <w:r>
              <w:rPr>
                <w:rFonts w:ascii="GHEA Grapalat" w:hAnsi="GHEA Grapalat" w:cs="CIDFont+F2"/>
              </w:rPr>
              <w:t>մբ</w:t>
            </w:r>
            <w:r w:rsidRPr="00CF690C">
              <w:rPr>
                <w:rFonts w:ascii="GHEA Grapalat" w:hAnsi="GHEA Grapalat" w:cs="CIDFont+F2"/>
              </w:rPr>
              <w:t xml:space="preserve"> </w:t>
            </w:r>
            <w:r w:rsidRPr="002C7BEF">
              <w:rPr>
                <w:rFonts w:ascii="GHEA Grapalat" w:hAnsi="GHEA Grapalat"/>
                <w:color w:val="000000"/>
              </w:rPr>
              <w:t>կարգավորվում են Վերահսկող և Լիազոր մարմիններում առկա տեղեկատվությունը</w:t>
            </w:r>
            <w:r>
              <w:rPr>
                <w:rFonts w:ascii="GHEA Grapalat" w:hAnsi="GHEA Grapalat"/>
                <w:color w:val="000000"/>
              </w:rPr>
              <w:t xml:space="preserve"> </w:t>
            </w:r>
            <w:r w:rsidRPr="002C7BEF">
              <w:rPr>
                <w:rFonts w:ascii="GHEA Grapalat" w:hAnsi="GHEA Grapalat"/>
                <w:color w:val="000000"/>
              </w:rPr>
              <w:t>միմյանց տրամադրելու գործընթացն արդյունավետ կազմակերպելու հետ կապված հարաբերությունները:</w:t>
            </w:r>
            <w:r>
              <w:rPr>
                <w:rFonts w:ascii="GHEA Grapalat" w:hAnsi="GHEA Grapalat"/>
                <w:color w:val="000000"/>
              </w:rPr>
              <w:t xml:space="preserve"> </w:t>
            </w:r>
          </w:p>
          <w:p w:rsidR="0059382B" w:rsidRDefault="0059382B" w:rsidP="0059382B">
            <w:pPr>
              <w:shd w:val="clear" w:color="auto" w:fill="FFFFFF"/>
              <w:spacing w:line="240" w:lineRule="auto"/>
              <w:ind w:leftChars="31" w:left="74" w:right="180" w:firstLineChars="150" w:firstLine="360"/>
              <w:jc w:val="both"/>
              <w:rPr>
                <w:rFonts w:ascii="GHEA Grapalat" w:hAnsi="GHEA Grapalat"/>
                <w:color w:val="000000"/>
              </w:rPr>
            </w:pPr>
            <w:r>
              <w:rPr>
                <w:rFonts w:ascii="GHEA Grapalat" w:hAnsi="GHEA Grapalat"/>
                <w:color w:val="000000"/>
              </w:rPr>
              <w:t>Նշված նախագծով սահմանված են մի շարք տեղեկատվության փոխանակման ժամկետներ, մինչդեռ տեղեկատվության փոխանակման եղանակը նախագծով բացահայտված չէ։ Հետևապես, հստակություն ապահովելու նպատակով, առաջարկում ենք նախագծով անդրադարձ կատարել նաև տեղեկատվության փոխանակման եղանակին։</w:t>
            </w:r>
          </w:p>
          <w:p w:rsidR="0059382B" w:rsidRPr="00A069CF" w:rsidRDefault="0059382B" w:rsidP="0059382B">
            <w:pPr>
              <w:shd w:val="clear" w:color="auto" w:fill="FFFFFF"/>
              <w:spacing w:line="240" w:lineRule="auto"/>
              <w:ind w:leftChars="31" w:left="74" w:right="180" w:firstLineChars="150" w:firstLine="360"/>
              <w:jc w:val="both"/>
              <w:rPr>
                <w:rFonts w:ascii="GHEA Grapalat" w:hAnsi="GHEA Grapalat"/>
                <w:color w:val="000000"/>
              </w:rPr>
            </w:pPr>
            <w:r>
              <w:rPr>
                <w:rFonts w:ascii="GHEA Grapalat" w:hAnsi="GHEA Grapalat"/>
                <w:color w:val="000000"/>
              </w:rPr>
              <w:t>Նախագծի 5-րդ կետի համաձայն՝ ս</w:t>
            </w:r>
            <w:r w:rsidRPr="002C7BEF">
              <w:rPr>
                <w:rFonts w:ascii="GHEA Grapalat" w:hAnsi="GHEA Grapalat"/>
                <w:color w:val="000000"/>
              </w:rPr>
              <w:t xml:space="preserve">ույն հրամանում չներառված տրամադրման ենթակա ցանկացած այլ տեղեկատվություն միմյանց տրամադրվում է 2 աշխատանքային օրվա ընթացքում, իսկ ծավալից կախված ուսումնասիրություն պահանջող փաստաթղթերը' այլ </w:t>
            </w:r>
            <w:r w:rsidRPr="00A069CF">
              <w:rPr>
                <w:rFonts w:ascii="GHEA Grapalat" w:hAnsi="GHEA Grapalat"/>
                <w:color w:val="000000"/>
              </w:rPr>
              <w:t>ողջամիտ ժամկետներում:</w:t>
            </w:r>
          </w:p>
          <w:p w:rsidR="0059382B" w:rsidRDefault="0059382B" w:rsidP="0059382B">
            <w:pPr>
              <w:shd w:val="clear" w:color="auto" w:fill="FFFFFF"/>
              <w:spacing w:line="240" w:lineRule="auto"/>
              <w:ind w:leftChars="31" w:left="74" w:right="180" w:firstLineChars="150" w:firstLine="360"/>
              <w:jc w:val="both"/>
              <w:rPr>
                <w:rFonts w:ascii="GHEA Grapalat" w:hAnsi="GHEA Grapalat"/>
                <w:color w:val="000000"/>
              </w:rPr>
            </w:pPr>
            <w:r w:rsidRPr="00A069CF">
              <w:rPr>
                <w:rFonts w:ascii="GHEA Grapalat" w:hAnsi="GHEA Grapalat"/>
                <w:color w:val="000000"/>
              </w:rPr>
              <w:t>Այս առնչությամբ առաջակում ենք որոշակիացնել «ցանկացած այլ տեղեկատվություն» և  «ողջամիտ ժամկետներում» եզրույթների բովանդակությունը՝ հստակ կանոններ ապահովելու նպատակով։</w:t>
            </w:r>
            <w:r>
              <w:rPr>
                <w:rFonts w:ascii="GHEA Grapalat" w:hAnsi="GHEA Grapalat"/>
                <w:color w:val="000000"/>
              </w:rPr>
              <w:t xml:space="preserve"> </w:t>
            </w:r>
          </w:p>
          <w:p w:rsidR="0059382B" w:rsidRDefault="0059382B" w:rsidP="0059382B">
            <w:pPr>
              <w:shd w:val="clear" w:color="auto" w:fill="FFFFFF"/>
              <w:spacing w:line="240" w:lineRule="auto"/>
              <w:ind w:leftChars="31" w:left="74" w:right="180" w:firstLineChars="150" w:firstLine="360"/>
              <w:jc w:val="both"/>
              <w:rPr>
                <w:rFonts w:ascii="GHEA Grapalat" w:hAnsi="GHEA Grapalat"/>
                <w:color w:val="000000"/>
              </w:rPr>
            </w:pPr>
            <w:r>
              <w:rPr>
                <w:rFonts w:ascii="GHEA Grapalat" w:hAnsi="GHEA Grapalat"/>
                <w:color w:val="000000"/>
              </w:rPr>
              <w:lastRenderedPageBreak/>
              <w:t xml:space="preserve">Միաժամանակ, հաշվի առնելով այն հանգամանքը, որ </w:t>
            </w:r>
            <w:r w:rsidRPr="002C7BEF">
              <w:rPr>
                <w:rFonts w:ascii="GHEA Grapalat" w:hAnsi="GHEA Grapalat"/>
                <w:color w:val="000000"/>
              </w:rPr>
              <w:t>Վերահսկող և Լիազոր մարմիններում առկա տեղեկատվությունը</w:t>
            </w:r>
            <w:r>
              <w:rPr>
                <w:rFonts w:ascii="GHEA Grapalat" w:hAnsi="GHEA Grapalat"/>
                <w:color w:val="000000"/>
              </w:rPr>
              <w:t xml:space="preserve"> </w:t>
            </w:r>
            <w:r w:rsidRPr="002C7BEF">
              <w:rPr>
                <w:rFonts w:ascii="GHEA Grapalat" w:hAnsi="GHEA Grapalat"/>
                <w:color w:val="000000"/>
              </w:rPr>
              <w:t>միմյանց տրամադրելու գործընթացն արդյունավետ կազմակերպելու հետ կապված հարաբերությունները</w:t>
            </w:r>
            <w:r>
              <w:rPr>
                <w:rFonts w:ascii="GHEA Grapalat" w:hAnsi="GHEA Grapalat"/>
                <w:color w:val="000000"/>
              </w:rPr>
              <w:t xml:space="preserve"> նախատեսվում է կանոնակարգել Կառավարության որոշմամբ, հետևապես առաջարկում ենք Նախագծի 5-րդ կետում «Ս</w:t>
            </w:r>
            <w:r w:rsidRPr="002C7BEF">
              <w:rPr>
                <w:rFonts w:ascii="GHEA Grapalat" w:hAnsi="GHEA Grapalat"/>
                <w:color w:val="000000"/>
              </w:rPr>
              <w:t>ույն հրամանում</w:t>
            </w:r>
            <w:r>
              <w:rPr>
                <w:rFonts w:ascii="GHEA Grapalat" w:hAnsi="GHEA Grapalat"/>
                <w:color w:val="000000"/>
              </w:rPr>
              <w:t>» բառերը փոխարինել «Սույն որոշմամբ» բառերով։</w:t>
            </w:r>
          </w:p>
          <w:p w:rsidR="0059382B" w:rsidRPr="00EF25BF" w:rsidRDefault="0059382B" w:rsidP="0059382B">
            <w:pPr>
              <w:pStyle w:val="NormalWeb"/>
              <w:tabs>
                <w:tab w:val="num" w:pos="851"/>
              </w:tabs>
              <w:spacing w:before="0" w:beforeAutospacing="0" w:after="0" w:afterAutospacing="0"/>
              <w:ind w:leftChars="31" w:left="74" w:right="180" w:firstLineChars="150" w:firstLine="360"/>
              <w:jc w:val="both"/>
              <w:rPr>
                <w:rFonts w:ascii="GHEA Grapalat" w:hAnsi="GHEA Grapalat" w:cs="Arial"/>
                <w:color w:val="212121"/>
                <w:lang w:val="hy-AM"/>
              </w:rPr>
            </w:pPr>
          </w:p>
        </w:tc>
        <w:tc>
          <w:tcPr>
            <w:tcW w:w="4500" w:type="dxa"/>
            <w:tcBorders>
              <w:top w:val="single" w:sz="6" w:space="0" w:color="000000"/>
              <w:left w:val="single" w:sz="6" w:space="0" w:color="000000"/>
              <w:bottom w:val="single" w:sz="4" w:space="0" w:color="auto"/>
              <w:right w:val="single" w:sz="6" w:space="0" w:color="000000"/>
            </w:tcBorders>
            <w:shd w:val="clear" w:color="auto" w:fill="FFFFFF" w:themeFill="background1"/>
            <w:vAlign w:val="center"/>
          </w:tcPr>
          <w:p w:rsidR="0059382B" w:rsidRPr="0094417E" w:rsidRDefault="00DB0ECA" w:rsidP="0059382B">
            <w:pPr>
              <w:pStyle w:val="NormalWeb"/>
              <w:tabs>
                <w:tab w:val="left" w:pos="450"/>
              </w:tabs>
              <w:spacing w:before="0" w:beforeAutospacing="0" w:after="240" w:afterAutospacing="0"/>
              <w:ind w:left="180" w:right="187" w:firstLine="270"/>
              <w:jc w:val="both"/>
              <w:rPr>
                <w:rFonts w:ascii="GHEA Grapalat" w:hAnsi="GHEA Grapalat"/>
                <w:color w:val="000000"/>
                <w:lang w:val="hy-AM"/>
              </w:rPr>
            </w:pPr>
            <w:r>
              <w:rPr>
                <w:rFonts w:ascii="GHEA Grapalat" w:hAnsi="GHEA Grapalat"/>
                <w:color w:val="000000"/>
                <w:lang w:val="hy-AM"/>
              </w:rPr>
              <w:lastRenderedPageBreak/>
              <w:t>Ը</w:t>
            </w:r>
            <w:r w:rsidRPr="0094417E">
              <w:rPr>
                <w:rFonts w:ascii="GHEA Grapalat" w:hAnsi="GHEA Grapalat"/>
                <w:color w:val="000000"/>
                <w:lang w:val="hy-AM"/>
              </w:rPr>
              <w:t>նդունվել</w:t>
            </w:r>
            <w:r>
              <w:rPr>
                <w:rFonts w:ascii="GHEA Grapalat" w:hAnsi="GHEA Grapalat"/>
                <w:color w:val="000000"/>
                <w:lang w:val="hy-AM"/>
              </w:rPr>
              <w:t xml:space="preserve"> է</w:t>
            </w:r>
            <w:r w:rsidRPr="0094417E">
              <w:rPr>
                <w:rFonts w:ascii="GHEA Grapalat" w:hAnsi="GHEA Grapalat"/>
                <w:color w:val="000000"/>
                <w:lang w:val="hy-AM"/>
              </w:rPr>
              <w:t xml:space="preserve">: </w:t>
            </w:r>
            <w:r>
              <w:rPr>
                <w:rFonts w:ascii="GHEA Grapalat" w:hAnsi="GHEA Grapalat"/>
                <w:color w:val="000000"/>
                <w:lang w:val="hy-AM"/>
              </w:rPr>
              <w:t>Համապատասխան հոդվածները խմբագրվել են:</w:t>
            </w:r>
          </w:p>
        </w:tc>
      </w:tr>
      <w:tr w:rsidR="0059382B" w:rsidRPr="00BA0FFB" w:rsidTr="00B77B1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352" w:type="dxa"/>
            <w:vMerge w:val="restart"/>
            <w:tcBorders>
              <w:top w:val="single" w:sz="4" w:space="0" w:color="auto"/>
              <w:left w:val="single" w:sz="4" w:space="0" w:color="auto"/>
              <w:right w:val="single" w:sz="4" w:space="0" w:color="auto"/>
            </w:tcBorders>
            <w:shd w:val="clear" w:color="auto" w:fill="BFBFBF" w:themeFill="background1" w:themeFillShade="BF"/>
          </w:tcPr>
          <w:p w:rsidR="0059382B" w:rsidRPr="00B77B1F" w:rsidRDefault="0059382B" w:rsidP="0059382B">
            <w:pPr>
              <w:pBdr>
                <w:top w:val="nil"/>
                <w:left w:val="nil"/>
                <w:bottom w:val="nil"/>
                <w:right w:val="nil"/>
                <w:between w:val="nil"/>
              </w:pBdr>
              <w:tabs>
                <w:tab w:val="left" w:pos="11282"/>
              </w:tabs>
              <w:spacing w:line="276" w:lineRule="auto"/>
              <w:ind w:left="0" w:right="283" w:hanging="2"/>
              <w:jc w:val="center"/>
              <w:rPr>
                <w:rFonts w:ascii="GHEA Grapalat" w:eastAsia="GHEA Grapalat" w:hAnsi="GHEA Grapalat" w:cs="GHEA Grapalat"/>
                <w:b/>
              </w:rPr>
            </w:pPr>
            <w:r w:rsidRPr="00B77B1F">
              <w:rPr>
                <w:rFonts w:ascii="GHEA Grapalat" w:eastAsia="GHEA Grapalat" w:hAnsi="GHEA Grapalat" w:cs="GHEA Grapalat"/>
                <w:b/>
                <w:lang w:val="en-US"/>
              </w:rPr>
              <w:t xml:space="preserve">2. </w:t>
            </w:r>
            <w:r w:rsidRPr="00B77B1F">
              <w:rPr>
                <w:rFonts w:ascii="GHEA Grapalat" w:eastAsia="GHEA Grapalat" w:hAnsi="GHEA Grapalat" w:cs="GHEA Grapalat"/>
                <w:b/>
              </w:rPr>
              <w:t xml:space="preserve">ՀՀ </w:t>
            </w:r>
            <w:r w:rsidRPr="00B77B1F">
              <w:rPr>
                <w:rFonts w:ascii="GHEA Grapalat" w:hAnsi="GHEA Grapalat" w:cs="GHEA Grapalat"/>
                <w:b/>
                <w:spacing w:val="-6"/>
              </w:rPr>
              <w:t>պետական եկամուտների կոմիտե</w:t>
            </w:r>
          </w:p>
        </w:tc>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9382B" w:rsidRPr="00451AE8" w:rsidRDefault="0059382B" w:rsidP="0059382B">
            <w:pPr>
              <w:pBdr>
                <w:top w:val="nil"/>
                <w:left w:val="nil"/>
                <w:bottom w:val="nil"/>
                <w:right w:val="nil"/>
                <w:between w:val="nil"/>
              </w:pBdr>
              <w:tabs>
                <w:tab w:val="left" w:pos="11282"/>
              </w:tabs>
              <w:spacing w:line="240" w:lineRule="auto"/>
              <w:ind w:left="0" w:right="283" w:hanging="2"/>
              <w:jc w:val="center"/>
              <w:rPr>
                <w:rFonts w:ascii="GHEA Grapalat" w:eastAsia="GHEA Grapalat" w:hAnsi="GHEA Grapalat" w:cs="GHEA Grapalat"/>
                <w:b/>
              </w:rPr>
            </w:pPr>
            <w:r>
              <w:rPr>
                <w:rFonts w:ascii="GHEA Grapalat" w:eastAsia="GHEA Grapalat" w:hAnsi="GHEA Grapalat" w:cs="GHEA Grapalat"/>
                <w:b/>
                <w:sz w:val="22"/>
                <w:szCs w:val="22"/>
              </w:rPr>
              <w:t>12</w:t>
            </w:r>
            <w:r>
              <w:rPr>
                <w:rFonts w:ascii="GHEA Grapalat" w:eastAsia="GHEA Grapalat" w:hAnsi="GHEA Grapalat" w:cs="GHEA Grapalat"/>
                <w:b/>
                <w:sz w:val="22"/>
                <w:szCs w:val="22"/>
                <w:lang w:val="en-US"/>
              </w:rPr>
              <w:t>.0</w:t>
            </w:r>
            <w:r>
              <w:rPr>
                <w:rFonts w:ascii="GHEA Grapalat" w:eastAsia="GHEA Grapalat" w:hAnsi="GHEA Grapalat" w:cs="GHEA Grapalat"/>
                <w:b/>
                <w:sz w:val="22"/>
                <w:szCs w:val="22"/>
              </w:rPr>
              <w:t>2</w:t>
            </w:r>
            <w:r>
              <w:rPr>
                <w:rFonts w:ascii="GHEA Grapalat" w:eastAsia="GHEA Grapalat" w:hAnsi="GHEA Grapalat" w:cs="GHEA Grapalat"/>
                <w:b/>
                <w:sz w:val="22"/>
                <w:szCs w:val="22"/>
                <w:lang w:val="en-US"/>
              </w:rPr>
              <w:t>.2</w:t>
            </w:r>
            <w:r>
              <w:rPr>
                <w:rFonts w:ascii="GHEA Grapalat" w:eastAsia="GHEA Grapalat" w:hAnsi="GHEA Grapalat" w:cs="GHEA Grapalat"/>
                <w:b/>
                <w:sz w:val="22"/>
                <w:szCs w:val="22"/>
              </w:rPr>
              <w:t>0</w:t>
            </w:r>
            <w:r>
              <w:rPr>
                <w:rFonts w:ascii="GHEA Grapalat" w:eastAsia="GHEA Grapalat" w:hAnsi="GHEA Grapalat" w:cs="GHEA Grapalat"/>
                <w:b/>
                <w:sz w:val="22"/>
                <w:szCs w:val="22"/>
                <w:lang w:val="en-US"/>
              </w:rPr>
              <w:t>2</w:t>
            </w:r>
            <w:r>
              <w:rPr>
                <w:rFonts w:ascii="GHEA Grapalat" w:eastAsia="GHEA Grapalat" w:hAnsi="GHEA Grapalat" w:cs="GHEA Grapalat"/>
                <w:b/>
                <w:sz w:val="22"/>
                <w:szCs w:val="22"/>
              </w:rPr>
              <w:t>5թ.</w:t>
            </w:r>
          </w:p>
        </w:tc>
      </w:tr>
      <w:tr w:rsidR="0059382B" w:rsidRPr="00BA0FFB" w:rsidTr="00B77B1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352" w:type="dxa"/>
            <w:vMerge/>
            <w:tcBorders>
              <w:left w:val="single" w:sz="4" w:space="0" w:color="auto"/>
              <w:bottom w:val="single" w:sz="4" w:space="0" w:color="auto"/>
              <w:right w:val="single" w:sz="4" w:space="0" w:color="auto"/>
            </w:tcBorders>
            <w:shd w:val="clear" w:color="auto" w:fill="BFBFBF" w:themeFill="background1" w:themeFillShade="BF"/>
          </w:tcPr>
          <w:p w:rsidR="0059382B" w:rsidRPr="00DF6A51" w:rsidRDefault="0059382B" w:rsidP="0059382B">
            <w:pPr>
              <w:tabs>
                <w:tab w:val="left" w:pos="11282"/>
              </w:tabs>
              <w:spacing w:line="276" w:lineRule="auto"/>
              <w:ind w:left="0" w:right="283" w:hanging="2"/>
              <w:jc w:val="center"/>
              <w:rPr>
                <w:rFonts w:ascii="GHEA Grapalat" w:eastAsia="GHEA Grapalat" w:hAnsi="GHEA Grapalat" w:cs="GHEA Grapalat"/>
                <w:b/>
              </w:rPr>
            </w:pPr>
          </w:p>
        </w:tc>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9382B" w:rsidRPr="0079124B" w:rsidRDefault="0059382B" w:rsidP="0059382B">
            <w:pPr>
              <w:pBdr>
                <w:top w:val="nil"/>
                <w:left w:val="nil"/>
                <w:bottom w:val="nil"/>
                <w:right w:val="nil"/>
                <w:between w:val="nil"/>
              </w:pBdr>
              <w:tabs>
                <w:tab w:val="left" w:pos="11282"/>
              </w:tabs>
              <w:spacing w:line="240" w:lineRule="auto"/>
              <w:ind w:left="0" w:right="283" w:hanging="2"/>
              <w:jc w:val="center"/>
              <w:rPr>
                <w:rFonts w:ascii="GHEA Grapalat" w:eastAsia="GHEA Grapalat" w:hAnsi="GHEA Grapalat" w:cs="GHEA Grapalat"/>
                <w:b/>
                <w:sz w:val="22"/>
                <w:szCs w:val="22"/>
              </w:rPr>
            </w:pPr>
            <w:r w:rsidRPr="0079124B">
              <w:rPr>
                <w:rFonts w:ascii="GHEA Grapalat" w:eastAsia="GHEA Grapalat" w:hAnsi="GHEA Grapalat" w:cs="GHEA Grapalat"/>
                <w:b/>
                <w:sz w:val="22"/>
                <w:szCs w:val="22"/>
              </w:rPr>
              <w:t>01/14-17/7990-2025</w:t>
            </w:r>
          </w:p>
        </w:tc>
      </w:tr>
      <w:tr w:rsidR="0059382B" w:rsidRPr="00BA0FFB" w:rsidTr="00133A8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352" w:type="dxa"/>
            <w:tcBorders>
              <w:top w:val="single" w:sz="4" w:space="0" w:color="auto"/>
              <w:left w:val="single" w:sz="4" w:space="0" w:color="auto"/>
              <w:bottom w:val="single" w:sz="4" w:space="0" w:color="auto"/>
              <w:right w:val="single" w:sz="4" w:space="0" w:color="auto"/>
            </w:tcBorders>
          </w:tcPr>
          <w:p w:rsidR="0059382B" w:rsidRDefault="0059382B" w:rsidP="0059382B">
            <w:pPr>
              <w:autoSpaceDE w:val="0"/>
              <w:autoSpaceDN w:val="0"/>
              <w:adjustRightInd w:val="0"/>
              <w:spacing w:line="240" w:lineRule="auto"/>
              <w:ind w:leftChars="68" w:left="163" w:right="270" w:firstLineChars="261" w:firstLine="626"/>
              <w:jc w:val="both"/>
              <w:rPr>
                <w:rFonts w:ascii="GHEA Grapalat" w:hAnsi="GHEA Grapalat"/>
              </w:rPr>
            </w:pPr>
            <w:r w:rsidRPr="009245B1">
              <w:rPr>
                <w:rFonts w:ascii="GHEA Grapalat" w:hAnsi="GHEA Grapalat" w:cs="GHEA Mariam"/>
              </w:rPr>
              <w:t>ՀՀ</w:t>
            </w:r>
            <w:r>
              <w:rPr>
                <w:rFonts w:ascii="GHEA Grapalat" w:hAnsi="GHEA Grapalat" w:cs="GHEA Mariam"/>
              </w:rPr>
              <w:t xml:space="preserve"> Վ</w:t>
            </w:r>
            <w:r w:rsidRPr="009245B1">
              <w:rPr>
                <w:rFonts w:ascii="GHEA Grapalat" w:hAnsi="GHEA Grapalat" w:cs="GHEA Mariam"/>
              </w:rPr>
              <w:t>արչապետի 2024 թվականի սեպտեմբերի 23-ի «Խաղային գործունեության կարգավորման մասին» Հայաստանի Հանրապետության օրենքի կիրարկումն ապահովող միջ</w:t>
            </w:r>
            <w:r>
              <w:rPr>
                <w:rFonts w:ascii="GHEA Grapalat" w:hAnsi="GHEA Grapalat" w:cs="GHEA Mariam"/>
              </w:rPr>
              <w:t>ոցառումները հաստատելու մասին N</w:t>
            </w:r>
            <w:r w:rsidRPr="009245B1">
              <w:rPr>
                <w:rFonts w:ascii="GHEA Grapalat" w:hAnsi="GHEA Grapalat" w:cs="GHEA Mariam"/>
              </w:rPr>
              <w:t>859-Ա որոշմամբ հաստատված Հավելվածի</w:t>
            </w:r>
            <w:r>
              <w:rPr>
                <w:rFonts w:ascii="GHEA Grapalat" w:hAnsi="GHEA Grapalat" w:cs="GHEA Mariam"/>
              </w:rPr>
              <w:t xml:space="preserve"> </w:t>
            </w:r>
            <w:r w:rsidRPr="00DB38F2">
              <w:rPr>
                <w:rFonts w:ascii="GHEA Grapalat" w:hAnsi="GHEA Grapalat" w:cs="GHEA Mariam"/>
              </w:rPr>
              <w:t>1</w:t>
            </w:r>
            <w:r>
              <w:rPr>
                <w:rFonts w:ascii="GHEA Grapalat" w:hAnsi="GHEA Grapalat" w:cs="GHEA Mariam"/>
              </w:rPr>
              <w:t>-ին</w:t>
            </w:r>
            <w:r w:rsidRPr="004D49A6">
              <w:rPr>
                <w:rFonts w:ascii="GHEA Grapalat" w:hAnsi="GHEA Grapalat" w:cs="GHEA Mariam"/>
              </w:rPr>
              <w:t xml:space="preserve"> </w:t>
            </w:r>
            <w:r>
              <w:rPr>
                <w:rFonts w:ascii="GHEA Grapalat" w:hAnsi="GHEA Grapalat" w:cs="GHEA Mariam"/>
              </w:rPr>
              <w:t xml:space="preserve">կետի՝ </w:t>
            </w:r>
            <w:r w:rsidRPr="00DD22AC">
              <w:rPr>
                <w:rFonts w:ascii="GHEA Grapalat" w:hAnsi="GHEA Grapalat" w:cs="Sylfaen"/>
              </w:rPr>
              <w:t xml:space="preserve">«Վերահսկող մարմնի </w:t>
            </w:r>
            <w:r>
              <w:rPr>
                <w:rFonts w:ascii="GHEA Grapalat" w:hAnsi="GHEA Grapalat" w:cs="Sylfaen"/>
              </w:rPr>
              <w:t xml:space="preserve">և </w:t>
            </w:r>
            <w:r w:rsidRPr="00DD22AC">
              <w:rPr>
                <w:rFonts w:ascii="GHEA Grapalat" w:hAnsi="GHEA Grapalat" w:cs="Sylfaen"/>
              </w:rPr>
              <w:t>լիազոր մարմնի միջ</w:t>
            </w:r>
            <w:r>
              <w:rPr>
                <w:rFonts w:ascii="GHEA Grapalat" w:hAnsi="GHEA Grapalat" w:cs="Sylfaen"/>
              </w:rPr>
              <w:t xml:space="preserve">և </w:t>
            </w:r>
            <w:r w:rsidRPr="00DD22AC">
              <w:rPr>
                <w:rFonts w:ascii="GHEA Grapalat" w:hAnsi="GHEA Grapalat" w:cs="Sylfaen"/>
              </w:rPr>
              <w:t>տեղեկատվության փոխանակման կարգը սահմանելու մասին</w:t>
            </w:r>
            <w:r>
              <w:rPr>
                <w:rFonts w:ascii="GHEA Grapalat" w:hAnsi="GHEA Grapalat" w:cs="Sylfaen"/>
              </w:rPr>
              <w:t xml:space="preserve">» </w:t>
            </w:r>
            <w:r>
              <w:rPr>
                <w:rFonts w:ascii="GHEA Grapalat" w:hAnsi="GHEA Grapalat"/>
              </w:rPr>
              <w:t>կառավարության որոշման նախագծում առաջարկում են</w:t>
            </w:r>
            <w:r w:rsidRPr="00DB38F2">
              <w:rPr>
                <w:rFonts w:ascii="GHEA Grapalat" w:hAnsi="GHEA Grapalat"/>
              </w:rPr>
              <w:t>.</w:t>
            </w:r>
          </w:p>
          <w:p w:rsidR="0059382B" w:rsidRPr="00592646" w:rsidRDefault="0059382B" w:rsidP="0059382B">
            <w:pPr>
              <w:pStyle w:val="ListParagraph"/>
              <w:numPr>
                <w:ilvl w:val="0"/>
                <w:numId w:val="30"/>
              </w:numPr>
              <w:suppressAutoHyphens w:val="0"/>
              <w:autoSpaceDE w:val="0"/>
              <w:autoSpaceDN w:val="0"/>
              <w:adjustRightInd w:val="0"/>
              <w:spacing w:line="240" w:lineRule="auto"/>
              <w:ind w:leftChars="68" w:left="163" w:right="270" w:firstLineChars="261" w:firstLine="626"/>
              <w:jc w:val="both"/>
              <w:textDirection w:val="lrTb"/>
              <w:textAlignment w:val="auto"/>
              <w:outlineLvl w:val="9"/>
              <w:rPr>
                <w:rFonts w:ascii="GHEA Grapalat" w:hAnsi="GHEA Grapalat"/>
              </w:rPr>
            </w:pPr>
            <w:r>
              <w:rPr>
                <w:rFonts w:ascii="GHEA Grapalat" w:hAnsi="GHEA Grapalat"/>
              </w:rPr>
              <w:t xml:space="preserve">Հանել նախագծի 3-րդ կետի 6-րդ ենթակետը և 4-րդ կետի 2-րդ ենթակետը՝ հիմք ընդունելով «Խաղային գործունեության կարգավորման մասին» ՀՀ օրենքի 40-րդ հոդվածը, համաձայն որի՝  օպերատորը խաղային ոլորտի կազմակերպչին տրամադրում է խաղային արտադրանքի համապատասխանության սերտիֆիկատ, որն ի թիվս այլ տվյալների ներառում է նաև </w:t>
            </w:r>
            <w:r w:rsidRPr="00592646">
              <w:rPr>
                <w:rFonts w:ascii="GHEA Grapalat" w:hAnsi="GHEA Grapalat"/>
              </w:rPr>
              <w:t>հերթական համար, որը եզակի է օպերատորի կամ միջազգային լաբորատորիայի տրամադրած ցանկացած</w:t>
            </w:r>
            <w:r w:rsidRPr="00BC2CAE">
              <w:rPr>
                <w:rFonts w:ascii="Calibri" w:hAnsi="Calibri" w:cs="Calibri"/>
              </w:rPr>
              <w:t> </w:t>
            </w:r>
            <w:r w:rsidRPr="00592646">
              <w:rPr>
                <w:rFonts w:ascii="GHEA Grapalat" w:hAnsi="GHEA Grapalat"/>
              </w:rPr>
              <w:t>խաղային</w:t>
            </w:r>
            <w:r w:rsidRPr="00BC2CAE">
              <w:rPr>
                <w:rFonts w:ascii="Calibri" w:hAnsi="Calibri" w:cs="Calibri"/>
              </w:rPr>
              <w:t> </w:t>
            </w:r>
            <w:r w:rsidRPr="00BC2CAE">
              <w:rPr>
                <w:rFonts w:ascii="GHEA Grapalat" w:hAnsi="GHEA Grapalat" w:cs="GHEA Grapalat"/>
              </w:rPr>
              <w:t>արտադրանքի</w:t>
            </w:r>
            <w:r w:rsidRPr="00592646">
              <w:rPr>
                <w:rFonts w:ascii="GHEA Grapalat" w:hAnsi="GHEA Grapalat"/>
              </w:rPr>
              <w:t xml:space="preserve"> </w:t>
            </w:r>
            <w:r w:rsidRPr="00BC2CAE">
              <w:rPr>
                <w:rFonts w:ascii="GHEA Grapalat" w:hAnsi="GHEA Grapalat"/>
              </w:rPr>
              <w:t>համապատասխանության</w:t>
            </w:r>
            <w:r w:rsidRPr="00592646">
              <w:rPr>
                <w:rFonts w:ascii="GHEA Grapalat" w:hAnsi="GHEA Grapalat"/>
              </w:rPr>
              <w:t xml:space="preserve"> </w:t>
            </w:r>
            <w:r w:rsidRPr="00BC2CAE">
              <w:rPr>
                <w:rFonts w:ascii="GHEA Grapalat" w:hAnsi="GHEA Grapalat"/>
              </w:rPr>
              <w:t>սերտիֆիկատի</w:t>
            </w:r>
            <w:r w:rsidRPr="00592646">
              <w:rPr>
                <w:rFonts w:ascii="GHEA Grapalat" w:hAnsi="GHEA Grapalat"/>
              </w:rPr>
              <w:t xml:space="preserve"> </w:t>
            </w:r>
            <w:r w:rsidRPr="00BC2CAE">
              <w:rPr>
                <w:rFonts w:ascii="GHEA Grapalat" w:hAnsi="GHEA Grapalat"/>
              </w:rPr>
              <w:t xml:space="preserve">համար։ </w:t>
            </w:r>
          </w:p>
          <w:p w:rsidR="0059382B" w:rsidRPr="00592646" w:rsidRDefault="0059382B" w:rsidP="0059382B">
            <w:pPr>
              <w:pStyle w:val="ListParagraph"/>
              <w:numPr>
                <w:ilvl w:val="0"/>
                <w:numId w:val="30"/>
              </w:numPr>
              <w:suppressAutoHyphens w:val="0"/>
              <w:autoSpaceDE w:val="0"/>
              <w:autoSpaceDN w:val="0"/>
              <w:adjustRightInd w:val="0"/>
              <w:spacing w:line="240" w:lineRule="auto"/>
              <w:ind w:leftChars="68" w:left="163" w:right="270" w:firstLineChars="261" w:firstLine="626"/>
              <w:jc w:val="both"/>
              <w:textDirection w:val="lrTb"/>
              <w:textAlignment w:val="auto"/>
              <w:outlineLvl w:val="9"/>
              <w:rPr>
                <w:rFonts w:ascii="GHEA Grapalat" w:hAnsi="GHEA Grapalat"/>
              </w:rPr>
            </w:pPr>
            <w:r w:rsidRPr="00BC2CAE">
              <w:rPr>
                <w:rFonts w:ascii="GHEA Grapalat" w:hAnsi="GHEA Grapalat"/>
              </w:rPr>
              <w:t>Նախագծի 3-րդ կետի 5-րդ ենթակետը նպատակահարմար է սահմանել «Խաղային գործունեության կազմակերպման և անցկացման կանոնակարգի հաստատման</w:t>
            </w:r>
            <w:r w:rsidRPr="00771852">
              <w:rPr>
                <w:rFonts w:ascii="GHEA Grapalat" w:hAnsi="GHEA Grapalat" w:cs="CIDFont+F2"/>
              </w:rPr>
              <w:t xml:space="preserve">  ընթացակարգը </w:t>
            </w:r>
            <w:r w:rsidRPr="00771852">
              <w:rPr>
                <w:rFonts w:ascii="GHEA Grapalat" w:hAnsi="GHEA Grapalat"/>
                <w:color w:val="000000"/>
              </w:rPr>
              <w:t>սահմանելու մասին»</w:t>
            </w:r>
            <w:r>
              <w:rPr>
                <w:rFonts w:ascii="GHEA Grapalat" w:hAnsi="GHEA Grapalat"/>
                <w:color w:val="000000"/>
              </w:rPr>
              <w:t xml:space="preserve"> </w:t>
            </w:r>
            <w:r>
              <w:rPr>
                <w:rFonts w:ascii="GHEA Grapalat" w:hAnsi="GHEA Grapalat" w:cs="Sylfaen"/>
              </w:rPr>
              <w:t xml:space="preserve">ՀՀ կառավարության որոշման </w:t>
            </w:r>
            <w:r w:rsidRPr="0008371E">
              <w:rPr>
                <w:rFonts w:ascii="GHEA Grapalat" w:hAnsi="GHEA Grapalat" w:cs="Sylfaen"/>
              </w:rPr>
              <w:t>նախա</w:t>
            </w:r>
            <w:r>
              <w:rPr>
                <w:rFonts w:ascii="GHEA Grapalat" w:hAnsi="GHEA Grapalat" w:cs="Sylfaen"/>
              </w:rPr>
              <w:t>գ</w:t>
            </w:r>
            <w:r w:rsidRPr="0008371E">
              <w:rPr>
                <w:rFonts w:ascii="GHEA Grapalat" w:hAnsi="GHEA Grapalat" w:cs="Sylfaen"/>
              </w:rPr>
              <w:t>ծ</w:t>
            </w:r>
            <w:r>
              <w:rPr>
                <w:rFonts w:ascii="GHEA Grapalat" w:hAnsi="GHEA Grapalat" w:cs="Sylfaen"/>
              </w:rPr>
              <w:t>ի մշակումից հետո։</w:t>
            </w:r>
          </w:p>
          <w:p w:rsidR="0059382B" w:rsidRPr="00B533D9" w:rsidRDefault="0059382B" w:rsidP="0059382B">
            <w:pPr>
              <w:pStyle w:val="ListParagraph"/>
              <w:autoSpaceDE w:val="0"/>
              <w:autoSpaceDN w:val="0"/>
              <w:adjustRightInd w:val="0"/>
              <w:spacing w:line="240" w:lineRule="auto"/>
              <w:ind w:leftChars="68" w:left="163" w:right="270" w:firstLineChars="261" w:firstLine="574"/>
              <w:jc w:val="both"/>
              <w:rPr>
                <w:rFonts w:ascii="GHEA Grapalat" w:eastAsia="GHEA Grapalat" w:hAnsi="GHEA Grapalat" w:cs="GHEA Grapalat"/>
                <w:b/>
                <w:sz w:val="22"/>
                <w:szCs w:val="22"/>
              </w:rPr>
            </w:pPr>
          </w:p>
        </w:tc>
        <w:tc>
          <w:tcPr>
            <w:tcW w:w="4500" w:type="dxa"/>
            <w:tcBorders>
              <w:top w:val="single" w:sz="4" w:space="0" w:color="auto"/>
              <w:left w:val="single" w:sz="4" w:space="0" w:color="auto"/>
              <w:bottom w:val="single" w:sz="4" w:space="0" w:color="auto"/>
              <w:right w:val="single" w:sz="4" w:space="0" w:color="auto"/>
            </w:tcBorders>
            <w:vAlign w:val="center"/>
          </w:tcPr>
          <w:p w:rsidR="0059382B" w:rsidRDefault="0059382B" w:rsidP="00283540">
            <w:pPr>
              <w:pStyle w:val="NormalWeb"/>
              <w:numPr>
                <w:ilvl w:val="0"/>
                <w:numId w:val="32"/>
              </w:numPr>
              <w:tabs>
                <w:tab w:val="left" w:pos="450"/>
              </w:tabs>
              <w:spacing w:before="0" w:beforeAutospacing="0" w:after="240" w:afterAutospacing="0"/>
              <w:ind w:right="187"/>
              <w:jc w:val="both"/>
              <w:rPr>
                <w:rFonts w:ascii="GHEA Grapalat" w:hAnsi="GHEA Grapalat"/>
                <w:color w:val="000000"/>
                <w:lang w:val="hy-AM"/>
              </w:rPr>
            </w:pPr>
            <w:r>
              <w:rPr>
                <w:rFonts w:ascii="GHEA Grapalat" w:hAnsi="GHEA Grapalat"/>
                <w:color w:val="000000"/>
                <w:lang w:val="hy-AM"/>
              </w:rPr>
              <w:t>Ը</w:t>
            </w:r>
            <w:r w:rsidRPr="0094417E">
              <w:rPr>
                <w:rFonts w:ascii="GHEA Grapalat" w:hAnsi="GHEA Grapalat"/>
                <w:color w:val="000000"/>
                <w:lang w:val="hy-AM"/>
              </w:rPr>
              <w:t>նդունվել</w:t>
            </w:r>
            <w:r>
              <w:rPr>
                <w:rFonts w:ascii="GHEA Grapalat" w:hAnsi="GHEA Grapalat"/>
                <w:color w:val="000000"/>
                <w:lang w:val="hy-AM"/>
              </w:rPr>
              <w:t xml:space="preserve"> է</w:t>
            </w:r>
            <w:r w:rsidRPr="0094417E">
              <w:rPr>
                <w:rFonts w:ascii="GHEA Grapalat" w:hAnsi="GHEA Grapalat"/>
                <w:color w:val="000000"/>
                <w:lang w:val="hy-AM"/>
              </w:rPr>
              <w:t xml:space="preserve">: </w:t>
            </w:r>
            <w:r>
              <w:rPr>
                <w:rFonts w:ascii="GHEA Grapalat" w:hAnsi="GHEA Grapalat"/>
                <w:color w:val="000000"/>
                <w:lang w:val="hy-AM"/>
              </w:rPr>
              <w:t>Համապատասխան հոդվածները խմբագրվել են:</w:t>
            </w:r>
          </w:p>
          <w:p w:rsidR="00283540" w:rsidRPr="0094417E" w:rsidRDefault="00283540" w:rsidP="00283540">
            <w:pPr>
              <w:pStyle w:val="NormalWeb"/>
              <w:numPr>
                <w:ilvl w:val="0"/>
                <w:numId w:val="32"/>
              </w:numPr>
              <w:tabs>
                <w:tab w:val="left" w:pos="450"/>
              </w:tabs>
              <w:spacing w:before="0" w:beforeAutospacing="0" w:after="240" w:afterAutospacing="0"/>
              <w:ind w:right="187"/>
              <w:jc w:val="both"/>
              <w:rPr>
                <w:rFonts w:ascii="GHEA Grapalat" w:hAnsi="GHEA Grapalat"/>
                <w:color w:val="000000"/>
                <w:lang w:val="hy-AM"/>
              </w:rPr>
            </w:pPr>
            <w:r>
              <w:rPr>
                <w:rFonts w:ascii="GHEA Grapalat" w:hAnsi="GHEA Grapalat"/>
                <w:color w:val="000000"/>
                <w:lang w:val="hy-AM"/>
              </w:rPr>
              <w:t>Ընդունվել է ի գիտություն:</w:t>
            </w:r>
          </w:p>
        </w:tc>
      </w:tr>
      <w:tr w:rsidR="00307775" w:rsidRPr="00BA0FFB" w:rsidTr="0030777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352"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307775" w:rsidRPr="008A7DCA" w:rsidRDefault="00307775" w:rsidP="00307775">
            <w:pPr>
              <w:pBdr>
                <w:top w:val="nil"/>
                <w:left w:val="nil"/>
                <w:bottom w:val="nil"/>
                <w:right w:val="nil"/>
                <w:between w:val="nil"/>
              </w:pBdr>
              <w:tabs>
                <w:tab w:val="left" w:pos="11282"/>
              </w:tabs>
              <w:spacing w:line="240" w:lineRule="auto"/>
              <w:ind w:left="0" w:right="283" w:hanging="2"/>
              <w:jc w:val="center"/>
              <w:rPr>
                <w:rFonts w:ascii="GHEA Grapalat" w:eastAsia="GHEA Grapalat" w:hAnsi="GHEA Grapalat" w:cs="GHEA Grapalat"/>
              </w:rPr>
            </w:pPr>
            <w:r>
              <w:rPr>
                <w:rFonts w:ascii="GHEA Grapalat" w:eastAsia="GHEA Grapalat" w:hAnsi="GHEA Grapalat" w:cs="GHEA Grapalat"/>
              </w:rPr>
              <w:t>3</w:t>
            </w:r>
            <w:r w:rsidRPr="008A7DCA">
              <w:rPr>
                <w:rFonts w:ascii="GHEA Grapalat" w:eastAsia="GHEA Grapalat" w:hAnsi="GHEA Grapalat" w:cs="GHEA Grapalat"/>
              </w:rPr>
              <w:t xml:space="preserve">. </w:t>
            </w:r>
            <w:r w:rsidRPr="000F0F1D">
              <w:rPr>
                <w:rFonts w:ascii="GHEA Grapalat" w:eastAsia="GHEA Grapalat" w:hAnsi="GHEA Grapalat" w:cs="GHEA Grapalat"/>
              </w:rPr>
              <w:t>ՀՀ արդարադատության նախարարություն</w:t>
            </w:r>
          </w:p>
        </w:tc>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07775" w:rsidRPr="008E5E00" w:rsidRDefault="00307775" w:rsidP="00307775">
            <w:pPr>
              <w:pBdr>
                <w:top w:val="nil"/>
                <w:left w:val="nil"/>
                <w:bottom w:val="nil"/>
                <w:right w:val="nil"/>
                <w:between w:val="nil"/>
              </w:pBdr>
              <w:spacing w:line="276" w:lineRule="auto"/>
              <w:ind w:left="0" w:right="28" w:hanging="2"/>
              <w:jc w:val="center"/>
              <w:rPr>
                <w:rFonts w:ascii="GHEA Grapalat" w:eastAsia="GHEA Grapalat" w:hAnsi="GHEA Grapalat" w:cs="GHEA Grapalat"/>
                <w:b/>
              </w:rPr>
            </w:pPr>
            <w:r>
              <w:rPr>
                <w:rFonts w:ascii="GHEA Grapalat" w:eastAsia="GHEA Grapalat" w:hAnsi="GHEA Grapalat" w:cs="GHEA Grapalat"/>
                <w:b/>
              </w:rPr>
              <w:t>20.02.2025թ.</w:t>
            </w:r>
          </w:p>
        </w:tc>
      </w:tr>
      <w:tr w:rsidR="00307775" w:rsidRPr="00BA0FFB" w:rsidTr="0030777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352" w:type="dxa"/>
            <w:vMerge/>
            <w:tcBorders>
              <w:left w:val="single" w:sz="4" w:space="0" w:color="auto"/>
              <w:bottom w:val="single" w:sz="4" w:space="0" w:color="auto"/>
              <w:right w:val="single" w:sz="4" w:space="0" w:color="auto"/>
            </w:tcBorders>
            <w:shd w:val="clear" w:color="auto" w:fill="BFBFBF" w:themeFill="background1" w:themeFillShade="BF"/>
            <w:vAlign w:val="center"/>
          </w:tcPr>
          <w:p w:rsidR="00307775" w:rsidRPr="009245B1" w:rsidRDefault="00307775" w:rsidP="00307775">
            <w:pPr>
              <w:autoSpaceDE w:val="0"/>
              <w:autoSpaceDN w:val="0"/>
              <w:adjustRightInd w:val="0"/>
              <w:spacing w:line="240" w:lineRule="auto"/>
              <w:ind w:leftChars="68" w:left="163" w:right="270" w:firstLineChars="261" w:firstLine="626"/>
              <w:jc w:val="both"/>
              <w:rPr>
                <w:rFonts w:ascii="GHEA Grapalat" w:hAnsi="GHEA Grapalat" w:cs="GHEA Mariam"/>
              </w:rPr>
            </w:pPr>
          </w:p>
        </w:tc>
        <w:tc>
          <w:tcPr>
            <w:tcW w:w="4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07775" w:rsidRPr="00307775" w:rsidRDefault="00307775" w:rsidP="00307775">
            <w:pPr>
              <w:spacing w:line="276" w:lineRule="auto"/>
              <w:ind w:left="0" w:right="28" w:hanging="2"/>
              <w:jc w:val="center"/>
              <w:textDirection w:val="lrTb"/>
              <w:rPr>
                <w:rFonts w:ascii="GHEA Grapalat" w:eastAsia="GHEA Grapalat" w:hAnsi="GHEA Grapalat" w:cs="GHEA Grapalat"/>
                <w:b/>
              </w:rPr>
            </w:pPr>
            <w:r w:rsidRPr="00307775">
              <w:rPr>
                <w:rFonts w:ascii="GHEA Grapalat" w:eastAsia="GHEA Grapalat" w:hAnsi="GHEA Grapalat" w:cs="GHEA Grapalat"/>
                <w:b/>
              </w:rPr>
              <w:t>//7243-2025</w:t>
            </w:r>
          </w:p>
        </w:tc>
      </w:tr>
      <w:tr w:rsidR="00307775" w:rsidRPr="00BA0FFB" w:rsidTr="00B83064">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352" w:type="dxa"/>
            <w:tcBorders>
              <w:top w:val="single" w:sz="4" w:space="0" w:color="auto"/>
              <w:left w:val="single" w:sz="4" w:space="0" w:color="auto"/>
              <w:bottom w:val="single" w:sz="4" w:space="0" w:color="auto"/>
              <w:right w:val="single" w:sz="4" w:space="0" w:color="auto"/>
            </w:tcBorders>
            <w:vAlign w:val="center"/>
          </w:tcPr>
          <w:p w:rsidR="00307775" w:rsidRPr="00307775" w:rsidRDefault="00307775" w:rsidP="00307775">
            <w:pPr>
              <w:spacing w:line="360" w:lineRule="auto"/>
              <w:ind w:leftChars="68" w:left="163" w:right="180" w:firstLineChars="256" w:firstLine="614"/>
              <w:jc w:val="both"/>
              <w:rPr>
                <w:rFonts w:ascii="GHEA Grapalat" w:hAnsi="GHEA Grapalat" w:cs="Sylfaen"/>
              </w:rPr>
            </w:pPr>
            <w:r w:rsidRPr="00307775">
              <w:rPr>
                <w:rFonts w:ascii="GHEA Grapalat" w:hAnsi="GHEA Grapalat" w:cs="Sylfaen"/>
              </w:rPr>
              <w:lastRenderedPageBreak/>
              <w:t>1</w:t>
            </w:r>
            <w:r w:rsidRPr="00307775">
              <w:rPr>
                <w:rFonts w:ascii="Cambria Math" w:hAnsi="Cambria Math" w:cs="Cambria Math"/>
              </w:rPr>
              <w:t>․</w:t>
            </w:r>
            <w:r w:rsidRPr="00307775">
              <w:rPr>
                <w:rFonts w:ascii="GHEA Grapalat" w:hAnsi="GHEA Grapalat" w:cs="Sylfaen"/>
              </w:rPr>
              <w:t xml:space="preserve"> </w:t>
            </w:r>
            <w:r w:rsidRPr="00307775">
              <w:rPr>
                <w:rFonts w:ascii="GHEA Grapalat" w:hAnsi="GHEA Grapalat" w:cs="GHEA Grapalat"/>
              </w:rPr>
              <w:t>«Վերահսկո</w:t>
            </w:r>
            <w:r w:rsidRPr="00307775">
              <w:rPr>
                <w:rFonts w:ascii="GHEA Grapalat" w:hAnsi="GHEA Grapalat" w:cs="Sylfaen"/>
              </w:rPr>
              <w:t>ղ մարմնի և լիազոր մարմնի միջև տեղեկատվության փոխանակման կարգը սահմանելու մասին» ՀՀ կառավարության որոշման նախագծի վերաբերյալ հայտնում ենք հետևյալը՝</w:t>
            </w:r>
          </w:p>
          <w:p w:rsidR="00307775" w:rsidRPr="00307775" w:rsidRDefault="00307775" w:rsidP="00307775">
            <w:pPr>
              <w:spacing w:line="360" w:lineRule="auto"/>
              <w:ind w:leftChars="68" w:left="163" w:right="180" w:firstLineChars="256" w:firstLine="614"/>
              <w:jc w:val="both"/>
              <w:rPr>
                <w:rFonts w:ascii="GHEA Grapalat" w:hAnsi="GHEA Grapalat" w:cs="Sylfaen"/>
                <w:color w:val="000000" w:themeColor="text1"/>
                <w:shd w:val="clear" w:color="auto" w:fill="FFFFFF"/>
              </w:rPr>
            </w:pPr>
            <w:r w:rsidRPr="00307775">
              <w:rPr>
                <w:rFonts w:ascii="GHEA Grapalat" w:hAnsi="GHEA Grapalat" w:cs="Sylfaen"/>
              </w:rPr>
              <w:t xml:space="preserve">1 </w:t>
            </w:r>
            <w:r w:rsidRPr="00307775">
              <w:rPr>
                <w:rFonts w:ascii="GHEA Grapalat" w:hAnsi="GHEA Grapalat" w:cs="Sylfaen"/>
                <w:color w:val="000000" w:themeColor="text1"/>
                <w:shd w:val="clear" w:color="auto" w:fill="FFFFFF"/>
              </w:rPr>
              <w:t>Նախագծի նախաբանում, որպես նախագծի ընդունման լիազորող նորմ, հղում է կատարված «Նորմատիվ իրավական ակտերի մասին» օրենքի 33-րդ և 34-րդ հոդվածներին և «Խաղային գործունեության կարգավորման մասին» օրենքի 3-րդ հոդվածի 2-րդ մասին։</w:t>
            </w:r>
          </w:p>
          <w:p w:rsidR="00307775" w:rsidRPr="00307775" w:rsidRDefault="00307775" w:rsidP="00307775">
            <w:pPr>
              <w:spacing w:line="360" w:lineRule="auto"/>
              <w:ind w:leftChars="68" w:left="163" w:right="180" w:firstLineChars="256" w:firstLine="614"/>
              <w:jc w:val="both"/>
              <w:rPr>
                <w:rFonts w:ascii="GHEA Grapalat" w:hAnsi="GHEA Grapalat" w:cs="Sylfaen"/>
                <w:i/>
                <w:color w:val="000000" w:themeColor="text1"/>
                <w:shd w:val="clear" w:color="auto" w:fill="FFFFFF"/>
              </w:rPr>
            </w:pPr>
            <w:r w:rsidRPr="00307775">
              <w:rPr>
                <w:rFonts w:ascii="GHEA Grapalat" w:hAnsi="GHEA Grapalat" w:cs="Sylfaen"/>
                <w:color w:val="000000" w:themeColor="text1"/>
                <w:shd w:val="clear" w:color="auto" w:fill="FFFFFF"/>
              </w:rPr>
              <w:t xml:space="preserve">«Խաղային գործունեության կարգավորման մասին» օրենքի 3-րդ հոդվածի 2-րդ մասի համաձայն՝ </w:t>
            </w:r>
            <w:r w:rsidRPr="00307775">
              <w:rPr>
                <w:rFonts w:ascii="GHEA Grapalat" w:hAnsi="GHEA Grapalat" w:cs="Sylfaen"/>
                <w:i/>
                <w:color w:val="000000" w:themeColor="text1"/>
                <w:shd w:val="clear" w:color="auto" w:fill="FFFFFF"/>
              </w:rPr>
              <w:t>Սույն օրենքով նախատեսված լիազորությունների իրականացման շրջանակում Վերահսկող մարմնի և Լիազոր մարմնի միջև տեղեկատվության փոխանակման կարգը սահմանում է Կառավարությունը։</w:t>
            </w:r>
          </w:p>
          <w:p w:rsidR="00307775" w:rsidRPr="00307775" w:rsidRDefault="00307775" w:rsidP="00307775">
            <w:pPr>
              <w:spacing w:line="360" w:lineRule="auto"/>
              <w:ind w:leftChars="68" w:left="163" w:right="180" w:firstLineChars="256" w:firstLine="614"/>
              <w:jc w:val="both"/>
              <w:rPr>
                <w:rFonts w:ascii="GHEA Grapalat" w:hAnsi="GHEA Grapalat" w:cstheme="minorBidi"/>
                <w:b/>
                <w:i/>
                <w:color w:val="000000"/>
                <w:shd w:val="clear" w:color="auto" w:fill="FFFFFF"/>
              </w:rPr>
            </w:pPr>
            <w:r w:rsidRPr="00307775">
              <w:rPr>
                <w:rFonts w:ascii="GHEA Grapalat" w:eastAsia="MS Gothic" w:hAnsi="GHEA Grapalat" w:cs="Arial"/>
              </w:rPr>
              <w:t>Այս առումով հարկ ենք համարում անդրադառնալ</w:t>
            </w:r>
            <w:r w:rsidRPr="00307775">
              <w:rPr>
                <w:rFonts w:ascii="GHEA Grapalat" w:hAnsi="GHEA Grapalat" w:cs="GHEA Grapalat"/>
                <w:b/>
                <w:bCs/>
                <w:color w:val="000000" w:themeColor="text1"/>
              </w:rPr>
              <w:t xml:space="preserve"> </w:t>
            </w:r>
            <w:r w:rsidRPr="00307775">
              <w:rPr>
                <w:rFonts w:ascii="GHEA Grapalat" w:hAnsi="GHEA Grapalat"/>
                <w:color w:val="000000"/>
                <w:shd w:val="clear" w:color="auto" w:fill="FFFFFF"/>
              </w:rPr>
              <w:t xml:space="preserve">«Նորմատիվ իրավական ակտերի մասին» օրենքի 13-րդ հոդվածի 1-ին մասի դրույթներին, համաձայն  որոնց՝ ենթաօրենսդրական նորմատիվ </w:t>
            </w:r>
            <w:r w:rsidRPr="00307775">
              <w:rPr>
                <w:rFonts w:ascii="GHEA Grapalat" w:hAnsi="GHEA Grapalat"/>
                <w:b/>
                <w:i/>
                <w:color w:val="000000"/>
                <w:shd w:val="clear" w:color="auto" w:fill="FFFFFF"/>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307775" w:rsidRPr="00307775" w:rsidRDefault="00307775" w:rsidP="00307775">
            <w:pPr>
              <w:spacing w:line="360" w:lineRule="auto"/>
              <w:ind w:leftChars="68" w:left="163" w:right="180" w:firstLineChars="256" w:firstLine="614"/>
              <w:jc w:val="both"/>
              <w:rPr>
                <w:rFonts w:ascii="GHEA Grapalat" w:hAnsi="GHEA Grapalat"/>
                <w:b/>
                <w:i/>
                <w:color w:val="000000"/>
                <w:shd w:val="clear" w:color="auto" w:fill="FFFFFF"/>
              </w:rPr>
            </w:pPr>
            <w:r w:rsidRPr="00307775">
              <w:rPr>
                <w:rFonts w:ascii="GHEA Grapalat" w:hAnsi="GHEA Grapalat"/>
                <w:color w:val="000000"/>
                <w:shd w:val="clear" w:color="auto" w:fill="FFFFFF"/>
              </w:rPr>
              <w:t>ՀՀ Սահմանադրության 6-րդ հոդվածի 2-րդ մասի համաձայն</w:t>
            </w:r>
            <w:r w:rsidRPr="00307775">
              <w:rPr>
                <w:rFonts w:ascii="GHEA Grapalat" w:hAnsi="GHEA Grapalat"/>
                <w:b/>
                <w:i/>
                <w:color w:val="000000"/>
                <w:shd w:val="clear" w:color="auto" w:fill="FFFFFF"/>
              </w:rPr>
              <w:t xml:space="preserve">՝ Սահմանադրության և օրենքների հիման վրա և դրանց իրականացումն ապահովելու նպատակով Սահմանադրությամբ նախատեսված մարմինները </w:t>
            </w:r>
            <w:r w:rsidRPr="00307775">
              <w:rPr>
                <w:rFonts w:ascii="GHEA Grapalat" w:hAnsi="GHEA Grapalat"/>
                <w:b/>
                <w:i/>
                <w:color w:val="000000"/>
                <w:shd w:val="clear" w:color="auto" w:fill="FFFFFF"/>
              </w:rPr>
              <w:lastRenderedPageBreak/>
              <w:t>կարող են օրենքով լիազորվել ընդունելու ենթաօրենսդրական նորմատիվ իրավական ակտեր:</w:t>
            </w:r>
          </w:p>
          <w:p w:rsidR="00307775" w:rsidRPr="00307775" w:rsidRDefault="00307775" w:rsidP="00307775">
            <w:pPr>
              <w:spacing w:line="360" w:lineRule="auto"/>
              <w:ind w:leftChars="68" w:left="163" w:right="180" w:firstLineChars="256" w:firstLine="614"/>
              <w:jc w:val="both"/>
              <w:rPr>
                <w:rFonts w:ascii="GHEA Grapalat" w:hAnsi="GHEA Grapalat" w:cs="GHEA Grapalat"/>
                <w:bCs/>
                <w:i/>
                <w:color w:val="000000" w:themeColor="text1"/>
              </w:rPr>
            </w:pPr>
            <w:r w:rsidRPr="00307775">
              <w:rPr>
                <w:rFonts w:ascii="GHEA Grapalat" w:hAnsi="GHEA Grapalat" w:cs="GHEA Grapalat"/>
                <w:bCs/>
                <w:color w:val="000000" w:themeColor="text1"/>
              </w:rPr>
              <w:t xml:space="preserve">«Նորմատիվ իրավական ակտերի մասին» օրենքի 12-րդ հոդվածի 1-ին մասի համաձայն՝ </w:t>
            </w:r>
            <w:r w:rsidRPr="00307775">
              <w:rPr>
                <w:rFonts w:ascii="GHEA Grapalat" w:hAnsi="GHEA Grapalat" w:cs="GHEA Grapalat"/>
                <w:bCs/>
                <w:i/>
                <w:color w:val="000000" w:themeColor="text1"/>
              </w:rPr>
              <w:t>նորմատիվ իրավական ակտը ունենում է վերնագիր, որը համապատասխանում է նորմատիվ իրավական ակտի բովանդակությանը:</w:t>
            </w:r>
          </w:p>
          <w:p w:rsidR="00307775" w:rsidRPr="00307775" w:rsidRDefault="00307775" w:rsidP="00307775">
            <w:pPr>
              <w:spacing w:line="360" w:lineRule="auto"/>
              <w:ind w:leftChars="68" w:left="163" w:right="180" w:firstLineChars="256" w:firstLine="614"/>
              <w:jc w:val="both"/>
              <w:rPr>
                <w:rFonts w:ascii="GHEA Grapalat" w:hAnsi="GHEA Grapalat" w:cs="GHEA Grapalat"/>
                <w:bCs/>
                <w:i/>
                <w:color w:val="000000" w:themeColor="text1"/>
              </w:rPr>
            </w:pPr>
            <w:r w:rsidRPr="00307775">
              <w:rPr>
                <w:rFonts w:ascii="GHEA Grapalat" w:hAnsi="GHEA Grapalat" w:cs="GHEA Grapalat"/>
                <w:bCs/>
                <w:color w:val="000000" w:themeColor="text1"/>
              </w:rPr>
              <w:t xml:space="preserve">Տվյալ դեպքում նախ հարկ ենք համարում նշել, որ անհրաժեշտ է հստակեցնել նախագծի վերնագիրը, քանի որ նախագծի վերնագրեց պարզ չի դառնում, թե </w:t>
            </w:r>
            <w:r w:rsidRPr="00307775">
              <w:rPr>
                <w:rFonts w:ascii="GHEA Grapalat" w:hAnsi="GHEA Grapalat" w:cs="GHEA Grapalat"/>
                <w:bCs/>
                <w:i/>
                <w:color w:val="000000" w:themeColor="text1"/>
              </w:rPr>
              <w:t>որ օրենքով նախատեսված լիազորությունների իրականացման շրջանակում Վերահսկող մարմնի և Լիազոր մարմնի միջև տեղեկատվության փոխանակման կարգն է սահմանվում նշված նախագծով։</w:t>
            </w:r>
          </w:p>
          <w:p w:rsidR="00307775" w:rsidRPr="00307775" w:rsidRDefault="00307775" w:rsidP="00307775">
            <w:pPr>
              <w:spacing w:line="360" w:lineRule="auto"/>
              <w:ind w:leftChars="68" w:left="163" w:right="180" w:firstLineChars="256" w:firstLine="614"/>
              <w:jc w:val="both"/>
              <w:rPr>
                <w:rFonts w:ascii="GHEA Grapalat" w:hAnsi="GHEA Grapalat" w:cs="Sylfaen"/>
                <w:color w:val="000000" w:themeColor="text1"/>
                <w:shd w:val="clear" w:color="auto" w:fill="FFFFFF"/>
              </w:rPr>
            </w:pPr>
            <w:r w:rsidRPr="00307775">
              <w:rPr>
                <w:rFonts w:ascii="GHEA Grapalat" w:hAnsi="GHEA Grapalat"/>
                <w:color w:val="000000"/>
                <w:shd w:val="clear" w:color="auto" w:fill="FFFFFF"/>
              </w:rPr>
              <w:t xml:space="preserve">Միաժամանակ հարկ ենք համարում նշել նաև, որ տվյալ դեպքում </w:t>
            </w:r>
            <w:r w:rsidRPr="00307775">
              <w:rPr>
                <w:rFonts w:ascii="GHEA Grapalat" w:hAnsi="GHEA Grapalat" w:cs="Sylfaen"/>
                <w:color w:val="000000" w:themeColor="text1"/>
                <w:shd w:val="clear" w:color="auto" w:fill="FFFFFF"/>
              </w:rPr>
              <w:t xml:space="preserve">նախագծով սահմանվում է հստակ տեղեկատվության ցանկը, որոնք համապատասխանաբար Լիազոր մարմինը և վերահսկող մարմինը պետք է ներկայացնեն միմյանց, իսկ ըստ Նախագծի նախաբանում նշված լիազորող նորմի՝ </w:t>
            </w:r>
            <w:r w:rsidRPr="00307775">
              <w:rPr>
                <w:rFonts w:ascii="GHEA Grapalat" w:hAnsi="GHEA Grapalat" w:cs="Sylfaen"/>
                <w:color w:val="000000" w:themeColor="text1"/>
                <w:spacing w:val="-4"/>
              </w:rPr>
              <w:t xml:space="preserve">ՀՀ կառավարությունը իրավասու է </w:t>
            </w:r>
            <w:r w:rsidRPr="00307775">
              <w:rPr>
                <w:rFonts w:ascii="GHEA Grapalat" w:hAnsi="GHEA Grapalat" w:cs="Sylfaen"/>
                <w:color w:val="000000" w:themeColor="text1"/>
                <w:shd w:val="clear" w:color="auto" w:fill="FFFFFF"/>
              </w:rPr>
              <w:t xml:space="preserve">սահմանել միայն հիշյալ օրենքով նախատեսված լիազորությունների իրականացման շրջանակում Վերահսկող մարմնի և Լիազոր մարմնի միջև </w:t>
            </w:r>
            <w:r w:rsidRPr="00307775">
              <w:rPr>
                <w:rFonts w:ascii="GHEA Grapalat" w:hAnsi="GHEA Grapalat" w:cs="Sylfaen"/>
                <w:b/>
                <w:color w:val="000000" w:themeColor="text1"/>
                <w:u w:val="single"/>
                <w:shd w:val="clear" w:color="auto" w:fill="FFFFFF"/>
              </w:rPr>
              <w:t>տեղեկատվության փոխանակման կարգը։</w:t>
            </w:r>
          </w:p>
          <w:p w:rsidR="00307775" w:rsidRPr="00307775" w:rsidRDefault="00307775" w:rsidP="00307775">
            <w:pPr>
              <w:spacing w:line="360" w:lineRule="auto"/>
              <w:ind w:leftChars="68" w:left="163" w:right="180" w:firstLineChars="256" w:firstLine="614"/>
              <w:jc w:val="both"/>
              <w:rPr>
                <w:rFonts w:ascii="GHEA Grapalat" w:hAnsi="GHEA Grapalat" w:cstheme="minorBidi"/>
                <w:color w:val="000000"/>
                <w:shd w:val="clear" w:color="auto" w:fill="FFFFFF"/>
              </w:rPr>
            </w:pPr>
            <w:r w:rsidRPr="00307775">
              <w:rPr>
                <w:rFonts w:ascii="GHEA Grapalat" w:hAnsi="GHEA Grapalat"/>
                <w:color w:val="000000"/>
                <w:shd w:val="clear" w:color="auto" w:fill="FFFFFF"/>
              </w:rPr>
              <w:t xml:space="preserve">Ելնելով վերոգրյալից՝ առաջարկում ենք Նախագծի բովանդակությունը և վերնագիրը համապատասխանեցնել Նախագծի նախաբանում հղում կատարված լիազորող նորմերի դրույթներին, միաժամանակ վերանայելով Նաև նախագծի հավելվածի 5-րդ կետը՝ սահմանելով հիշյալ օրենքով նախատեսված </w:t>
            </w:r>
            <w:r w:rsidRPr="00307775">
              <w:rPr>
                <w:rFonts w:ascii="GHEA Grapalat" w:hAnsi="GHEA Grapalat"/>
                <w:color w:val="000000"/>
                <w:shd w:val="clear" w:color="auto" w:fill="FFFFFF"/>
              </w:rPr>
              <w:lastRenderedPageBreak/>
              <w:t>լիազորությունների իրականացման շրջանակում Վերահսկող մարմնի և Լիազոր մարմնի միջև տեղեկատվության փոխանակման հստակ կարգը եղանակը, ժամկետները, ինչպես նաև նշված ժամկետների հաշվարկման սկիզբ հանդիսացող հանգամանքները օրինակ՝ ժամկետի հաշվարկի սկիզբ է հանդիսանում համապատասխան դիմում ներկայացնելու հաջորդող օրը։</w:t>
            </w:r>
          </w:p>
          <w:p w:rsidR="00307775" w:rsidRPr="00307775" w:rsidRDefault="00307775" w:rsidP="00307775">
            <w:pPr>
              <w:spacing w:line="360" w:lineRule="auto"/>
              <w:ind w:leftChars="68" w:left="163" w:right="180" w:firstLineChars="256" w:firstLine="614"/>
              <w:jc w:val="both"/>
              <w:rPr>
                <w:rFonts w:ascii="GHEA Grapalat" w:hAnsi="GHEA Grapalat" w:cs="Sylfaen"/>
              </w:rPr>
            </w:pPr>
            <w:r w:rsidRPr="00307775">
              <w:rPr>
                <w:rFonts w:ascii="GHEA Grapalat" w:hAnsi="GHEA Grapalat" w:cs="Sylfaen"/>
              </w:rPr>
              <w:t>Միաժամանակ անհրաժեշտ է Նախագծի նախաբանից հանել ««Նորմատիվ իրավական ակտերի մասին» օրենքի 33-րդ և 34-րդ</w:t>
            </w:r>
            <w:r w:rsidRPr="00307775">
              <w:rPr>
                <w:rFonts w:ascii="GHEA Grapalat" w:hAnsi="GHEA Grapalat"/>
                <w:color w:val="000000"/>
              </w:rPr>
              <w:t xml:space="preserve"> հոդվածները և</w:t>
            </w:r>
            <w:r w:rsidRPr="00307775">
              <w:rPr>
                <w:rFonts w:ascii="GHEA Grapalat" w:hAnsi="GHEA Grapalat" w:cs="Sylfaen"/>
              </w:rPr>
              <w:t>» բառերը։</w:t>
            </w:r>
          </w:p>
          <w:p w:rsidR="00307775" w:rsidRPr="009245B1" w:rsidRDefault="00307775" w:rsidP="00307775">
            <w:pPr>
              <w:autoSpaceDE w:val="0"/>
              <w:autoSpaceDN w:val="0"/>
              <w:adjustRightInd w:val="0"/>
              <w:spacing w:line="240" w:lineRule="auto"/>
              <w:ind w:left="0" w:hanging="2"/>
              <w:jc w:val="both"/>
              <w:rPr>
                <w:rFonts w:ascii="GHEA Grapalat" w:hAnsi="GHEA Grapalat" w:cs="GHEA Mariam"/>
              </w:rPr>
            </w:pPr>
          </w:p>
        </w:tc>
        <w:tc>
          <w:tcPr>
            <w:tcW w:w="4500" w:type="dxa"/>
            <w:tcBorders>
              <w:top w:val="single" w:sz="4" w:space="0" w:color="auto"/>
              <w:left w:val="single" w:sz="4" w:space="0" w:color="auto"/>
              <w:bottom w:val="single" w:sz="4" w:space="0" w:color="auto"/>
              <w:right w:val="single" w:sz="4" w:space="0" w:color="auto"/>
            </w:tcBorders>
            <w:vAlign w:val="center"/>
          </w:tcPr>
          <w:p w:rsidR="00307775" w:rsidRDefault="00307775" w:rsidP="00CE1CA0">
            <w:pPr>
              <w:spacing w:line="360" w:lineRule="auto"/>
              <w:ind w:leftChars="74" w:left="180" w:rightChars="78" w:right="187" w:firstLineChars="0" w:hanging="2"/>
              <w:jc w:val="both"/>
              <w:rPr>
                <w:rFonts w:ascii="GHEA Grapalat" w:hAnsi="GHEA Grapalat"/>
                <w:color w:val="000000"/>
                <w:shd w:val="clear" w:color="auto" w:fill="FFFFFF"/>
              </w:rPr>
            </w:pPr>
            <w:r>
              <w:rPr>
                <w:rFonts w:ascii="GHEA Grapalat" w:hAnsi="GHEA Grapalat"/>
                <w:color w:val="000000"/>
                <w:shd w:val="clear" w:color="auto" w:fill="FFFFFF"/>
              </w:rPr>
              <w:lastRenderedPageBreak/>
              <w:t xml:space="preserve">Ընդունվել է: </w:t>
            </w:r>
          </w:p>
          <w:p w:rsidR="00307775" w:rsidRDefault="00307775" w:rsidP="00CE1CA0">
            <w:pPr>
              <w:spacing w:line="360" w:lineRule="auto"/>
              <w:ind w:leftChars="75" w:left="182" w:right="187" w:firstLineChars="0" w:hanging="2"/>
              <w:jc w:val="both"/>
              <w:rPr>
                <w:rFonts w:ascii="GHEA Grapalat" w:hAnsi="GHEA Grapalat" w:cs="Sylfaen"/>
              </w:rPr>
            </w:pPr>
            <w:r>
              <w:rPr>
                <w:rFonts w:ascii="GHEA Grapalat" w:hAnsi="GHEA Grapalat" w:cs="Sylfaen"/>
              </w:rPr>
              <w:t>Ն</w:t>
            </w:r>
            <w:r w:rsidRPr="0008371E">
              <w:rPr>
                <w:rFonts w:ascii="GHEA Grapalat" w:hAnsi="GHEA Grapalat" w:cs="Sylfaen"/>
              </w:rPr>
              <w:t>ախա</w:t>
            </w:r>
            <w:r>
              <w:rPr>
                <w:rFonts w:ascii="GHEA Grapalat" w:hAnsi="GHEA Grapalat" w:cs="Sylfaen"/>
              </w:rPr>
              <w:t>գ</w:t>
            </w:r>
            <w:r w:rsidRPr="0008371E">
              <w:rPr>
                <w:rFonts w:ascii="GHEA Grapalat" w:hAnsi="GHEA Grapalat" w:cs="Sylfaen"/>
              </w:rPr>
              <w:t>ծ</w:t>
            </w:r>
            <w:r>
              <w:rPr>
                <w:rFonts w:ascii="GHEA Grapalat" w:hAnsi="GHEA Grapalat" w:cs="Sylfaen"/>
              </w:rPr>
              <w:t xml:space="preserve">ի </w:t>
            </w:r>
            <w:r w:rsidR="00CE1CA0">
              <w:rPr>
                <w:rFonts w:ascii="GHEA Grapalat" w:hAnsi="GHEA Grapalat" w:cs="Sylfaen"/>
              </w:rPr>
              <w:t xml:space="preserve">վերնագիրը . նախաբանը և </w:t>
            </w:r>
            <w:r>
              <w:rPr>
                <w:rFonts w:ascii="GHEA Grapalat" w:hAnsi="GHEA Grapalat" w:cs="Sylfaen"/>
              </w:rPr>
              <w:t>համապատասխան հոդվածները խմբագրվել են:</w:t>
            </w:r>
          </w:p>
          <w:p w:rsidR="00CE1CA0" w:rsidRPr="00307775" w:rsidRDefault="00CE1CA0" w:rsidP="00CE1CA0">
            <w:pPr>
              <w:spacing w:line="360" w:lineRule="auto"/>
              <w:ind w:leftChars="68" w:left="163" w:right="180" w:firstLineChars="256" w:firstLine="614"/>
              <w:jc w:val="both"/>
              <w:rPr>
                <w:rFonts w:ascii="GHEA Grapalat" w:hAnsi="GHEA Grapalat" w:cs="Sylfaen"/>
                <w:color w:val="000000" w:themeColor="text1"/>
                <w:shd w:val="clear" w:color="auto" w:fill="FFFFFF"/>
              </w:rPr>
            </w:pPr>
            <w:r w:rsidRPr="00307775">
              <w:rPr>
                <w:rFonts w:ascii="GHEA Grapalat" w:hAnsi="GHEA Grapalat"/>
                <w:color w:val="000000"/>
                <w:shd w:val="clear" w:color="auto" w:fill="FFFFFF"/>
              </w:rPr>
              <w:t xml:space="preserve">Միաժամանակ հարկ ենք համարում նշել </w:t>
            </w:r>
            <w:r>
              <w:rPr>
                <w:rFonts w:ascii="GHEA Grapalat" w:hAnsi="GHEA Grapalat"/>
                <w:color w:val="000000"/>
                <w:shd w:val="clear" w:color="auto" w:fill="FFFFFF"/>
              </w:rPr>
              <w:t>«</w:t>
            </w:r>
            <w:r w:rsidRPr="00307775">
              <w:rPr>
                <w:rFonts w:ascii="GHEA Grapalat" w:hAnsi="GHEA Grapalat"/>
                <w:color w:val="000000"/>
                <w:shd w:val="clear" w:color="auto" w:fill="FFFFFF"/>
              </w:rPr>
              <w:t xml:space="preserve">տվյալ դեպքում </w:t>
            </w:r>
            <w:r w:rsidRPr="00307775">
              <w:rPr>
                <w:rFonts w:ascii="GHEA Grapalat" w:hAnsi="GHEA Grapalat" w:cs="Sylfaen"/>
                <w:color w:val="000000" w:themeColor="text1"/>
                <w:shd w:val="clear" w:color="auto" w:fill="FFFFFF"/>
              </w:rPr>
              <w:t xml:space="preserve">նախագծով սահմանվում է հստակ տեղեկատվության ցանկը, որոնք համապատասխանաբար Լիազոր մարմինը և վերահսկող մարմինը պետք է ներկայացնեն միմյանց, իսկ ըստ Նախագծի նախաբանում նշված լիազորող նորմի՝ </w:t>
            </w:r>
            <w:r w:rsidRPr="00307775">
              <w:rPr>
                <w:rFonts w:ascii="GHEA Grapalat" w:hAnsi="GHEA Grapalat" w:cs="Sylfaen"/>
                <w:color w:val="000000" w:themeColor="text1"/>
                <w:spacing w:val="-4"/>
              </w:rPr>
              <w:t xml:space="preserve">ՀՀ կառավարությունը իրավասու է </w:t>
            </w:r>
            <w:r w:rsidRPr="00307775">
              <w:rPr>
                <w:rFonts w:ascii="GHEA Grapalat" w:hAnsi="GHEA Grapalat" w:cs="Sylfaen"/>
                <w:color w:val="000000" w:themeColor="text1"/>
                <w:shd w:val="clear" w:color="auto" w:fill="FFFFFF"/>
              </w:rPr>
              <w:t xml:space="preserve">սահմանել միայն հիշյալ օրենքով նախատեսված լիազորությունների իրականացման շրջանակում Վերահսկող մարմնի և Լիազոր մարմնի միջև </w:t>
            </w:r>
            <w:r w:rsidRPr="00307775">
              <w:rPr>
                <w:rFonts w:ascii="GHEA Grapalat" w:hAnsi="GHEA Grapalat" w:cs="Sylfaen"/>
                <w:b/>
                <w:color w:val="000000" w:themeColor="text1"/>
                <w:u w:val="single"/>
                <w:shd w:val="clear" w:color="auto" w:fill="FFFFFF"/>
              </w:rPr>
              <w:t>տեղեկատվության փոխանակման կարգը</w:t>
            </w:r>
            <w:r>
              <w:rPr>
                <w:rFonts w:ascii="GHEA Grapalat" w:hAnsi="GHEA Grapalat" w:cs="Sylfaen"/>
                <w:b/>
                <w:color w:val="000000" w:themeColor="text1"/>
                <w:u w:val="single"/>
                <w:shd w:val="clear" w:color="auto" w:fill="FFFFFF"/>
              </w:rPr>
              <w:t xml:space="preserve">» </w:t>
            </w:r>
            <w:r w:rsidRPr="00CE1CA0">
              <w:rPr>
                <w:rFonts w:ascii="GHEA Grapalat" w:hAnsi="GHEA Grapalat" w:cs="Sylfaen"/>
                <w:color w:val="000000" w:themeColor="text1"/>
                <w:shd w:val="clear" w:color="auto" w:fill="FFFFFF"/>
              </w:rPr>
              <w:t>դիտարկման վերաբերյալ</w:t>
            </w:r>
            <w:r>
              <w:rPr>
                <w:rFonts w:ascii="GHEA Grapalat" w:hAnsi="GHEA Grapalat" w:cs="Sylfaen"/>
                <w:color w:val="000000" w:themeColor="text1"/>
                <w:shd w:val="clear" w:color="auto" w:fill="FFFFFF"/>
              </w:rPr>
              <w:t xml:space="preserve">, որ </w:t>
            </w:r>
            <w:r>
              <w:rPr>
                <w:rFonts w:ascii="GHEA Grapalat" w:hAnsi="GHEA Grapalat" w:cs="Sylfaen"/>
                <w:color w:val="000000" w:themeColor="text1"/>
                <w:shd w:val="clear" w:color="auto" w:fill="FFFFFF"/>
              </w:rPr>
              <w:lastRenderedPageBreak/>
              <w:t>Նախագծով հստակ սահմանված տեղեկատվության ցանկը  համապատասխանում է Օ</w:t>
            </w:r>
            <w:r w:rsidRPr="00307775">
              <w:rPr>
                <w:rFonts w:ascii="GHEA Grapalat" w:hAnsi="GHEA Grapalat" w:cs="Sylfaen"/>
                <w:color w:val="000000" w:themeColor="text1"/>
                <w:shd w:val="clear" w:color="auto" w:fill="FFFFFF"/>
              </w:rPr>
              <w:t xml:space="preserve">րենքով նախատեսված լիազորությունների իրականացման շրջանակում Վերահսկող մարմնի և Լիազոր մարմնի միջև </w:t>
            </w:r>
            <w:r>
              <w:rPr>
                <w:rFonts w:ascii="GHEA Grapalat" w:hAnsi="GHEA Grapalat" w:cs="Sylfaen"/>
                <w:color w:val="000000" w:themeColor="text1"/>
                <w:shd w:val="clear" w:color="auto" w:fill="FFFFFF"/>
              </w:rPr>
              <w:t>տեղեկատվության փոխանակման շրջանակներին</w:t>
            </w:r>
            <w:r w:rsidRPr="00CE1CA0">
              <w:rPr>
                <w:rFonts w:ascii="GHEA Grapalat" w:hAnsi="GHEA Grapalat" w:cs="Sylfaen"/>
                <w:color w:val="000000" w:themeColor="text1"/>
                <w:shd w:val="clear" w:color="auto" w:fill="FFFFFF"/>
              </w:rPr>
              <w:t>։</w:t>
            </w:r>
          </w:p>
          <w:p w:rsidR="00CE1CA0" w:rsidRPr="00CE1CA0" w:rsidRDefault="00CE1CA0" w:rsidP="00CE1CA0">
            <w:pPr>
              <w:pStyle w:val="1"/>
              <w:rPr>
                <w:rFonts w:ascii="Sylfaen" w:hAnsi="Sylfaen"/>
              </w:rPr>
            </w:pPr>
          </w:p>
        </w:tc>
      </w:tr>
    </w:tbl>
    <w:p w:rsidR="00D20EF1" w:rsidRPr="005238FF" w:rsidRDefault="00D20EF1" w:rsidP="005238FF">
      <w:pPr>
        <w:pBdr>
          <w:top w:val="nil"/>
          <w:left w:val="nil"/>
          <w:bottom w:val="nil"/>
          <w:right w:val="nil"/>
          <w:between w:val="nil"/>
        </w:pBdr>
        <w:spacing w:line="276" w:lineRule="auto"/>
        <w:ind w:left="0" w:hanging="2"/>
        <w:rPr>
          <w:rFonts w:ascii="GHEA Grapalat" w:eastAsia="GHEA Grapalat" w:hAnsi="GHEA Grapalat" w:cs="GHEA Grapalat"/>
          <w:sz w:val="22"/>
          <w:szCs w:val="22"/>
        </w:rPr>
      </w:pPr>
    </w:p>
    <w:sectPr w:rsidR="00D20EF1" w:rsidRPr="005238FF" w:rsidSect="00D97584">
      <w:headerReference w:type="even" r:id="rId9"/>
      <w:headerReference w:type="default" r:id="rId10"/>
      <w:footerReference w:type="even" r:id="rId11"/>
      <w:footerReference w:type="default" r:id="rId12"/>
      <w:headerReference w:type="first" r:id="rId13"/>
      <w:footerReference w:type="first" r:id="rId14"/>
      <w:pgSz w:w="15840" w:h="12240" w:orient="landscape"/>
      <w:pgMar w:top="720" w:right="956" w:bottom="49" w:left="1440" w:header="72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7F54" w:rsidRDefault="00187F54" w:rsidP="005238FF">
      <w:pPr>
        <w:spacing w:line="240" w:lineRule="auto"/>
        <w:ind w:left="0" w:hanging="2"/>
      </w:pPr>
      <w:r>
        <w:separator/>
      </w:r>
    </w:p>
  </w:endnote>
  <w:endnote w:type="continuationSeparator" w:id="0">
    <w:p w:rsidR="00187F54" w:rsidRDefault="00187F54" w:rsidP="005238F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Noto Sans Symbols">
    <w:charset w:val="00"/>
    <w:family w:val="auto"/>
    <w:pitch w:val="default"/>
  </w:font>
  <w:font w:name="Calibri">
    <w:panose1 w:val="020F0502020204030204"/>
    <w:charset w:val="00"/>
    <w:family w:val="swiss"/>
    <w:pitch w:val="variable"/>
    <w:sig w:usb0="E0002AFF" w:usb1="4000ACFF" w:usb2="00000001"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TarumianTimes">
    <w:altName w:val="Times New Roman"/>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IDFont+F2">
    <w:panose1 w:val="00000000000000000000"/>
    <w:charset w:val="00"/>
    <w:family w:val="auto"/>
    <w:notTrueType/>
    <w:pitch w:val="default"/>
    <w:sig w:usb0="00000003" w:usb1="00000000" w:usb2="00000000" w:usb3="00000000" w:csb0="00000001" w:csb1="00000000"/>
  </w:font>
  <w:font w:name="GHEA Mariam">
    <w:altName w:val="Sylfaen"/>
    <w:panose1 w:val="0200050308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6E4" w:rsidRDefault="00A626E4">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14E" w:rsidRDefault="0090614E">
    <w:pPr>
      <w:pBdr>
        <w:top w:val="nil"/>
        <w:left w:val="nil"/>
        <w:bottom w:val="nil"/>
        <w:right w:val="nil"/>
        <w:between w:val="nil"/>
      </w:pBdr>
      <w:spacing w:line="240" w:lineRule="auto"/>
      <w:ind w:left="0" w:hanging="2"/>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E273A5">
      <w:rPr>
        <w:rFonts w:ascii="Calibri" w:eastAsia="Calibri" w:hAnsi="Calibri" w:cs="Calibri"/>
        <w:noProof/>
        <w:color w:val="000000"/>
        <w:sz w:val="22"/>
        <w:szCs w:val="22"/>
      </w:rPr>
      <w:t>5</w:t>
    </w:r>
    <w:r>
      <w:rPr>
        <w:rFonts w:ascii="Calibri" w:eastAsia="Calibri" w:hAnsi="Calibri" w:cs="Calibri"/>
        <w:color w:val="000000"/>
        <w:sz w:val="22"/>
        <w:szCs w:val="22"/>
      </w:rPr>
      <w:fldChar w:fldCharType="end"/>
    </w:r>
  </w:p>
  <w:p w:rsidR="0090614E" w:rsidRDefault="0090614E">
    <w:pPr>
      <w:pBdr>
        <w:top w:val="nil"/>
        <w:left w:val="nil"/>
        <w:bottom w:val="nil"/>
        <w:right w:val="nil"/>
        <w:between w:val="nil"/>
      </w:pBdr>
      <w:spacing w:line="240" w:lineRule="auto"/>
      <w:ind w:left="0" w:hanging="2"/>
      <w:rPr>
        <w:rFonts w:ascii="Calibri" w:eastAsia="Calibri" w:hAnsi="Calibri" w:cs="Calibri"/>
        <w:color w:val="000000"/>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6E4" w:rsidRDefault="00A626E4">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7F54" w:rsidRDefault="00187F54" w:rsidP="005238FF">
      <w:pPr>
        <w:spacing w:line="240" w:lineRule="auto"/>
        <w:ind w:left="0" w:hanging="2"/>
      </w:pPr>
      <w:r>
        <w:separator/>
      </w:r>
    </w:p>
  </w:footnote>
  <w:footnote w:type="continuationSeparator" w:id="0">
    <w:p w:rsidR="00187F54" w:rsidRDefault="00187F54" w:rsidP="005238FF">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14E" w:rsidRDefault="0090614E">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rsidR="0090614E" w:rsidRDefault="0090614E">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14E" w:rsidRPr="00D97584" w:rsidRDefault="0090614E" w:rsidP="00D97584">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6E4" w:rsidRDefault="00A626E4">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0184C"/>
    <w:multiLevelType w:val="multilevel"/>
    <w:tmpl w:val="C6A09F0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153552D9"/>
    <w:multiLevelType w:val="hybridMultilevel"/>
    <w:tmpl w:val="526A0F54"/>
    <w:lvl w:ilvl="0" w:tplc="67D6004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7997C0B"/>
    <w:multiLevelType w:val="multilevel"/>
    <w:tmpl w:val="12268856"/>
    <w:lvl w:ilvl="0">
      <w:start w:val="1"/>
      <w:numFmt w:val="decimal"/>
      <w:lvlText w:val="%1."/>
      <w:lvlJc w:val="left"/>
      <w:pPr>
        <w:ind w:left="585" w:hanging="360"/>
      </w:pPr>
    </w:lvl>
    <w:lvl w:ilvl="1">
      <w:start w:val="1"/>
      <w:numFmt w:val="lowerLetter"/>
      <w:lvlText w:val="%2."/>
      <w:lvlJc w:val="left"/>
      <w:pPr>
        <w:ind w:left="1305" w:hanging="360"/>
      </w:pPr>
    </w:lvl>
    <w:lvl w:ilvl="2">
      <w:start w:val="1"/>
      <w:numFmt w:val="lowerRoman"/>
      <w:lvlText w:val="%3."/>
      <w:lvlJc w:val="right"/>
      <w:pPr>
        <w:ind w:left="2025" w:hanging="180"/>
      </w:pPr>
    </w:lvl>
    <w:lvl w:ilvl="3">
      <w:start w:val="1"/>
      <w:numFmt w:val="decimal"/>
      <w:lvlText w:val="%4."/>
      <w:lvlJc w:val="left"/>
      <w:pPr>
        <w:ind w:left="2745" w:hanging="360"/>
      </w:pPr>
    </w:lvl>
    <w:lvl w:ilvl="4">
      <w:start w:val="1"/>
      <w:numFmt w:val="lowerLetter"/>
      <w:lvlText w:val="%5."/>
      <w:lvlJc w:val="left"/>
      <w:pPr>
        <w:ind w:left="3465" w:hanging="360"/>
      </w:pPr>
    </w:lvl>
    <w:lvl w:ilvl="5">
      <w:start w:val="1"/>
      <w:numFmt w:val="lowerRoman"/>
      <w:lvlText w:val="%6."/>
      <w:lvlJc w:val="right"/>
      <w:pPr>
        <w:ind w:left="4185" w:hanging="180"/>
      </w:pPr>
    </w:lvl>
    <w:lvl w:ilvl="6">
      <w:start w:val="1"/>
      <w:numFmt w:val="decimal"/>
      <w:lvlText w:val="%7."/>
      <w:lvlJc w:val="left"/>
      <w:pPr>
        <w:ind w:left="4905" w:hanging="360"/>
      </w:pPr>
    </w:lvl>
    <w:lvl w:ilvl="7">
      <w:start w:val="1"/>
      <w:numFmt w:val="lowerLetter"/>
      <w:lvlText w:val="%8."/>
      <w:lvlJc w:val="left"/>
      <w:pPr>
        <w:ind w:left="5625" w:hanging="360"/>
      </w:pPr>
    </w:lvl>
    <w:lvl w:ilvl="8">
      <w:start w:val="1"/>
      <w:numFmt w:val="lowerRoman"/>
      <w:lvlText w:val="%9."/>
      <w:lvlJc w:val="right"/>
      <w:pPr>
        <w:ind w:left="6345" w:hanging="180"/>
      </w:pPr>
    </w:lvl>
  </w:abstractNum>
  <w:abstractNum w:abstractNumId="3" w15:restartNumberingAfterBreak="0">
    <w:nsid w:val="1A491C25"/>
    <w:multiLevelType w:val="hybridMultilevel"/>
    <w:tmpl w:val="AE0CB808"/>
    <w:lvl w:ilvl="0" w:tplc="0409000F">
      <w:start w:val="1"/>
      <w:numFmt w:val="decimal"/>
      <w:lvlText w:val="%1."/>
      <w:lvlJc w:val="left"/>
      <w:pPr>
        <w:ind w:left="1377" w:hanging="360"/>
      </w:pPr>
      <w:rPr>
        <w:rFonts w:hint="default"/>
      </w:rPr>
    </w:lvl>
    <w:lvl w:ilvl="1" w:tplc="04090003" w:tentative="1">
      <w:start w:val="1"/>
      <w:numFmt w:val="bullet"/>
      <w:lvlText w:val="o"/>
      <w:lvlJc w:val="left"/>
      <w:pPr>
        <w:ind w:left="2097" w:hanging="360"/>
      </w:pPr>
      <w:rPr>
        <w:rFonts w:ascii="Courier New" w:hAnsi="Courier New" w:cs="Courier New" w:hint="default"/>
      </w:rPr>
    </w:lvl>
    <w:lvl w:ilvl="2" w:tplc="04090005" w:tentative="1">
      <w:start w:val="1"/>
      <w:numFmt w:val="bullet"/>
      <w:lvlText w:val=""/>
      <w:lvlJc w:val="left"/>
      <w:pPr>
        <w:ind w:left="2817" w:hanging="360"/>
      </w:pPr>
      <w:rPr>
        <w:rFonts w:ascii="Wingdings" w:hAnsi="Wingdings" w:hint="default"/>
      </w:rPr>
    </w:lvl>
    <w:lvl w:ilvl="3" w:tplc="04090001" w:tentative="1">
      <w:start w:val="1"/>
      <w:numFmt w:val="bullet"/>
      <w:lvlText w:val=""/>
      <w:lvlJc w:val="left"/>
      <w:pPr>
        <w:ind w:left="3537" w:hanging="360"/>
      </w:pPr>
      <w:rPr>
        <w:rFonts w:ascii="Symbol" w:hAnsi="Symbol" w:hint="default"/>
      </w:rPr>
    </w:lvl>
    <w:lvl w:ilvl="4" w:tplc="04090003" w:tentative="1">
      <w:start w:val="1"/>
      <w:numFmt w:val="bullet"/>
      <w:lvlText w:val="o"/>
      <w:lvlJc w:val="left"/>
      <w:pPr>
        <w:ind w:left="4257" w:hanging="360"/>
      </w:pPr>
      <w:rPr>
        <w:rFonts w:ascii="Courier New" w:hAnsi="Courier New" w:cs="Courier New" w:hint="default"/>
      </w:rPr>
    </w:lvl>
    <w:lvl w:ilvl="5" w:tplc="04090005" w:tentative="1">
      <w:start w:val="1"/>
      <w:numFmt w:val="bullet"/>
      <w:lvlText w:val=""/>
      <w:lvlJc w:val="left"/>
      <w:pPr>
        <w:ind w:left="4977" w:hanging="360"/>
      </w:pPr>
      <w:rPr>
        <w:rFonts w:ascii="Wingdings" w:hAnsi="Wingdings" w:hint="default"/>
      </w:rPr>
    </w:lvl>
    <w:lvl w:ilvl="6" w:tplc="04090001" w:tentative="1">
      <w:start w:val="1"/>
      <w:numFmt w:val="bullet"/>
      <w:lvlText w:val=""/>
      <w:lvlJc w:val="left"/>
      <w:pPr>
        <w:ind w:left="5697" w:hanging="360"/>
      </w:pPr>
      <w:rPr>
        <w:rFonts w:ascii="Symbol" w:hAnsi="Symbol" w:hint="default"/>
      </w:rPr>
    </w:lvl>
    <w:lvl w:ilvl="7" w:tplc="04090003" w:tentative="1">
      <w:start w:val="1"/>
      <w:numFmt w:val="bullet"/>
      <w:lvlText w:val="o"/>
      <w:lvlJc w:val="left"/>
      <w:pPr>
        <w:ind w:left="6417" w:hanging="360"/>
      </w:pPr>
      <w:rPr>
        <w:rFonts w:ascii="Courier New" w:hAnsi="Courier New" w:cs="Courier New" w:hint="default"/>
      </w:rPr>
    </w:lvl>
    <w:lvl w:ilvl="8" w:tplc="04090005" w:tentative="1">
      <w:start w:val="1"/>
      <w:numFmt w:val="bullet"/>
      <w:lvlText w:val=""/>
      <w:lvlJc w:val="left"/>
      <w:pPr>
        <w:ind w:left="7137" w:hanging="360"/>
      </w:pPr>
      <w:rPr>
        <w:rFonts w:ascii="Wingdings" w:hAnsi="Wingdings" w:hint="default"/>
      </w:rPr>
    </w:lvl>
  </w:abstractNum>
  <w:abstractNum w:abstractNumId="4" w15:restartNumberingAfterBreak="0">
    <w:nsid w:val="1A987E8E"/>
    <w:multiLevelType w:val="multilevel"/>
    <w:tmpl w:val="E7E624AC"/>
    <w:lvl w:ilvl="0">
      <w:start w:val="1"/>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2F00B4"/>
    <w:multiLevelType w:val="hybridMultilevel"/>
    <w:tmpl w:val="B9E8A8EA"/>
    <w:lvl w:ilvl="0" w:tplc="AF8C0F8C">
      <w:start w:val="1"/>
      <w:numFmt w:val="decimal"/>
      <w:lvlText w:val="%1."/>
      <w:lvlJc w:val="left"/>
      <w:pPr>
        <w:ind w:left="360" w:hanging="360"/>
      </w:pPr>
      <w:rPr>
        <w:rFonts w:cs="Sylfaen" w:hint="default"/>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07D0117"/>
    <w:multiLevelType w:val="multilevel"/>
    <w:tmpl w:val="F1587C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6E141E6"/>
    <w:multiLevelType w:val="multilevel"/>
    <w:tmpl w:val="A9A000D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A2F7C9E"/>
    <w:multiLevelType w:val="hybridMultilevel"/>
    <w:tmpl w:val="0504DAEE"/>
    <w:lvl w:ilvl="0" w:tplc="36C0F3A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15:restartNumberingAfterBreak="0">
    <w:nsid w:val="2AF52A42"/>
    <w:multiLevelType w:val="hybridMultilevel"/>
    <w:tmpl w:val="CBF40D6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0" w15:restartNumberingAfterBreak="0">
    <w:nsid w:val="2EA22F79"/>
    <w:multiLevelType w:val="hybridMultilevel"/>
    <w:tmpl w:val="40F453C2"/>
    <w:lvl w:ilvl="0" w:tplc="189EBCE6">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1" w15:restartNumberingAfterBreak="0">
    <w:nsid w:val="346D714D"/>
    <w:multiLevelType w:val="multilevel"/>
    <w:tmpl w:val="CCC8941A"/>
    <w:lvl w:ilvl="0">
      <w:start w:val="1"/>
      <w:numFmt w:val="decimal"/>
      <w:lvlText w:val="%1."/>
      <w:lvlJc w:val="left"/>
      <w:pPr>
        <w:ind w:left="1080" w:hanging="360"/>
      </w:pPr>
      <w:rPr>
        <w:b/>
        <w:vertAlign w:val="baseline"/>
      </w:rPr>
    </w:lvl>
    <w:lvl w:ilvl="1">
      <w:start w:val="1"/>
      <w:numFmt w:val="decimal"/>
      <w:lvlText w:val="%1.%2"/>
      <w:lvlJc w:val="left"/>
      <w:pPr>
        <w:ind w:left="1140" w:hanging="420"/>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2" w15:restartNumberingAfterBreak="0">
    <w:nsid w:val="3AF518FD"/>
    <w:multiLevelType w:val="hybridMultilevel"/>
    <w:tmpl w:val="C8E6D236"/>
    <w:lvl w:ilvl="0" w:tplc="04090001">
      <w:start w:val="1"/>
      <w:numFmt w:val="bullet"/>
      <w:lvlText w:val=""/>
      <w:lvlJc w:val="left"/>
      <w:pPr>
        <w:ind w:left="1018" w:hanging="360"/>
      </w:pPr>
      <w:rPr>
        <w:rFonts w:ascii="Symbol" w:hAnsi="Symbol" w:hint="default"/>
      </w:rPr>
    </w:lvl>
    <w:lvl w:ilvl="1" w:tplc="04090003" w:tentative="1">
      <w:start w:val="1"/>
      <w:numFmt w:val="bullet"/>
      <w:lvlText w:val="o"/>
      <w:lvlJc w:val="left"/>
      <w:pPr>
        <w:ind w:left="1738" w:hanging="360"/>
      </w:pPr>
      <w:rPr>
        <w:rFonts w:ascii="Courier New" w:hAnsi="Courier New" w:cs="Courier New" w:hint="default"/>
      </w:rPr>
    </w:lvl>
    <w:lvl w:ilvl="2" w:tplc="04090005" w:tentative="1">
      <w:start w:val="1"/>
      <w:numFmt w:val="bullet"/>
      <w:lvlText w:val=""/>
      <w:lvlJc w:val="left"/>
      <w:pPr>
        <w:ind w:left="2458" w:hanging="360"/>
      </w:pPr>
      <w:rPr>
        <w:rFonts w:ascii="Wingdings" w:hAnsi="Wingdings" w:hint="default"/>
      </w:rPr>
    </w:lvl>
    <w:lvl w:ilvl="3" w:tplc="04090001" w:tentative="1">
      <w:start w:val="1"/>
      <w:numFmt w:val="bullet"/>
      <w:lvlText w:val=""/>
      <w:lvlJc w:val="left"/>
      <w:pPr>
        <w:ind w:left="3178" w:hanging="360"/>
      </w:pPr>
      <w:rPr>
        <w:rFonts w:ascii="Symbol" w:hAnsi="Symbol" w:hint="default"/>
      </w:rPr>
    </w:lvl>
    <w:lvl w:ilvl="4" w:tplc="04090003" w:tentative="1">
      <w:start w:val="1"/>
      <w:numFmt w:val="bullet"/>
      <w:lvlText w:val="o"/>
      <w:lvlJc w:val="left"/>
      <w:pPr>
        <w:ind w:left="3898" w:hanging="360"/>
      </w:pPr>
      <w:rPr>
        <w:rFonts w:ascii="Courier New" w:hAnsi="Courier New" w:cs="Courier New" w:hint="default"/>
      </w:rPr>
    </w:lvl>
    <w:lvl w:ilvl="5" w:tplc="04090005" w:tentative="1">
      <w:start w:val="1"/>
      <w:numFmt w:val="bullet"/>
      <w:lvlText w:val=""/>
      <w:lvlJc w:val="left"/>
      <w:pPr>
        <w:ind w:left="4618" w:hanging="360"/>
      </w:pPr>
      <w:rPr>
        <w:rFonts w:ascii="Wingdings" w:hAnsi="Wingdings" w:hint="default"/>
      </w:rPr>
    </w:lvl>
    <w:lvl w:ilvl="6" w:tplc="04090001" w:tentative="1">
      <w:start w:val="1"/>
      <w:numFmt w:val="bullet"/>
      <w:lvlText w:val=""/>
      <w:lvlJc w:val="left"/>
      <w:pPr>
        <w:ind w:left="5338" w:hanging="360"/>
      </w:pPr>
      <w:rPr>
        <w:rFonts w:ascii="Symbol" w:hAnsi="Symbol" w:hint="default"/>
      </w:rPr>
    </w:lvl>
    <w:lvl w:ilvl="7" w:tplc="04090003" w:tentative="1">
      <w:start w:val="1"/>
      <w:numFmt w:val="bullet"/>
      <w:lvlText w:val="o"/>
      <w:lvlJc w:val="left"/>
      <w:pPr>
        <w:ind w:left="6058" w:hanging="360"/>
      </w:pPr>
      <w:rPr>
        <w:rFonts w:ascii="Courier New" w:hAnsi="Courier New" w:cs="Courier New" w:hint="default"/>
      </w:rPr>
    </w:lvl>
    <w:lvl w:ilvl="8" w:tplc="04090005" w:tentative="1">
      <w:start w:val="1"/>
      <w:numFmt w:val="bullet"/>
      <w:lvlText w:val=""/>
      <w:lvlJc w:val="left"/>
      <w:pPr>
        <w:ind w:left="6778" w:hanging="360"/>
      </w:pPr>
      <w:rPr>
        <w:rFonts w:ascii="Wingdings" w:hAnsi="Wingdings" w:hint="default"/>
      </w:rPr>
    </w:lvl>
  </w:abstractNum>
  <w:abstractNum w:abstractNumId="13" w15:restartNumberingAfterBreak="0">
    <w:nsid w:val="3E5D3AFC"/>
    <w:multiLevelType w:val="multilevel"/>
    <w:tmpl w:val="468E4924"/>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4" w15:restartNumberingAfterBreak="0">
    <w:nsid w:val="410D588A"/>
    <w:multiLevelType w:val="multilevel"/>
    <w:tmpl w:val="2E5CFB2A"/>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15" w15:restartNumberingAfterBreak="0">
    <w:nsid w:val="45353F2C"/>
    <w:multiLevelType w:val="hybridMultilevel"/>
    <w:tmpl w:val="383EFFDE"/>
    <w:lvl w:ilvl="0" w:tplc="A68CD95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15:restartNumberingAfterBreak="0">
    <w:nsid w:val="49F8680C"/>
    <w:multiLevelType w:val="hybridMultilevel"/>
    <w:tmpl w:val="037CE3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CE64B9"/>
    <w:multiLevelType w:val="hybridMultilevel"/>
    <w:tmpl w:val="DB5C1914"/>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E530E31"/>
    <w:multiLevelType w:val="hybridMultilevel"/>
    <w:tmpl w:val="23B2AB9A"/>
    <w:lvl w:ilvl="0" w:tplc="895613CE">
      <w:start w:val="1"/>
      <w:numFmt w:val="decimal"/>
      <w:lvlText w:val="%1)"/>
      <w:lvlJc w:val="left"/>
      <w:pPr>
        <w:ind w:left="891" w:hanging="360"/>
      </w:pPr>
      <w:rPr>
        <w:rFonts w:hint="default"/>
      </w:rPr>
    </w:lvl>
    <w:lvl w:ilvl="1" w:tplc="04090019" w:tentative="1">
      <w:start w:val="1"/>
      <w:numFmt w:val="lowerLetter"/>
      <w:lvlText w:val="%2."/>
      <w:lvlJc w:val="left"/>
      <w:pPr>
        <w:ind w:left="1611" w:hanging="360"/>
      </w:pPr>
    </w:lvl>
    <w:lvl w:ilvl="2" w:tplc="0409001B" w:tentative="1">
      <w:start w:val="1"/>
      <w:numFmt w:val="lowerRoman"/>
      <w:lvlText w:val="%3."/>
      <w:lvlJc w:val="right"/>
      <w:pPr>
        <w:ind w:left="2331" w:hanging="180"/>
      </w:pPr>
    </w:lvl>
    <w:lvl w:ilvl="3" w:tplc="0409000F" w:tentative="1">
      <w:start w:val="1"/>
      <w:numFmt w:val="decimal"/>
      <w:lvlText w:val="%4."/>
      <w:lvlJc w:val="left"/>
      <w:pPr>
        <w:ind w:left="3051" w:hanging="360"/>
      </w:pPr>
    </w:lvl>
    <w:lvl w:ilvl="4" w:tplc="04090019" w:tentative="1">
      <w:start w:val="1"/>
      <w:numFmt w:val="lowerLetter"/>
      <w:lvlText w:val="%5."/>
      <w:lvlJc w:val="left"/>
      <w:pPr>
        <w:ind w:left="3771" w:hanging="360"/>
      </w:pPr>
    </w:lvl>
    <w:lvl w:ilvl="5" w:tplc="0409001B" w:tentative="1">
      <w:start w:val="1"/>
      <w:numFmt w:val="lowerRoman"/>
      <w:lvlText w:val="%6."/>
      <w:lvlJc w:val="right"/>
      <w:pPr>
        <w:ind w:left="4491" w:hanging="180"/>
      </w:pPr>
    </w:lvl>
    <w:lvl w:ilvl="6" w:tplc="0409000F" w:tentative="1">
      <w:start w:val="1"/>
      <w:numFmt w:val="decimal"/>
      <w:lvlText w:val="%7."/>
      <w:lvlJc w:val="left"/>
      <w:pPr>
        <w:ind w:left="5211" w:hanging="360"/>
      </w:pPr>
    </w:lvl>
    <w:lvl w:ilvl="7" w:tplc="04090019" w:tentative="1">
      <w:start w:val="1"/>
      <w:numFmt w:val="lowerLetter"/>
      <w:lvlText w:val="%8."/>
      <w:lvlJc w:val="left"/>
      <w:pPr>
        <w:ind w:left="5931" w:hanging="360"/>
      </w:pPr>
    </w:lvl>
    <w:lvl w:ilvl="8" w:tplc="0409001B" w:tentative="1">
      <w:start w:val="1"/>
      <w:numFmt w:val="lowerRoman"/>
      <w:lvlText w:val="%9."/>
      <w:lvlJc w:val="right"/>
      <w:pPr>
        <w:ind w:left="6651" w:hanging="180"/>
      </w:pPr>
    </w:lvl>
  </w:abstractNum>
  <w:abstractNum w:abstractNumId="19" w15:restartNumberingAfterBreak="0">
    <w:nsid w:val="53B87DFF"/>
    <w:multiLevelType w:val="hybridMultilevel"/>
    <w:tmpl w:val="F3AE02D8"/>
    <w:lvl w:ilvl="0" w:tplc="CB4CA40C">
      <w:start w:val="1"/>
      <w:numFmt w:val="decimal"/>
      <w:lvlText w:val="%1)"/>
      <w:lvlJc w:val="left"/>
      <w:pPr>
        <w:ind w:left="891" w:hanging="360"/>
      </w:pPr>
      <w:rPr>
        <w:rFonts w:hint="default"/>
      </w:rPr>
    </w:lvl>
    <w:lvl w:ilvl="1" w:tplc="04090019" w:tentative="1">
      <w:start w:val="1"/>
      <w:numFmt w:val="lowerLetter"/>
      <w:lvlText w:val="%2."/>
      <w:lvlJc w:val="left"/>
      <w:pPr>
        <w:ind w:left="1611" w:hanging="360"/>
      </w:pPr>
    </w:lvl>
    <w:lvl w:ilvl="2" w:tplc="0409001B" w:tentative="1">
      <w:start w:val="1"/>
      <w:numFmt w:val="lowerRoman"/>
      <w:lvlText w:val="%3."/>
      <w:lvlJc w:val="right"/>
      <w:pPr>
        <w:ind w:left="2331" w:hanging="180"/>
      </w:pPr>
    </w:lvl>
    <w:lvl w:ilvl="3" w:tplc="0409000F" w:tentative="1">
      <w:start w:val="1"/>
      <w:numFmt w:val="decimal"/>
      <w:lvlText w:val="%4."/>
      <w:lvlJc w:val="left"/>
      <w:pPr>
        <w:ind w:left="3051" w:hanging="360"/>
      </w:pPr>
    </w:lvl>
    <w:lvl w:ilvl="4" w:tplc="04090019" w:tentative="1">
      <w:start w:val="1"/>
      <w:numFmt w:val="lowerLetter"/>
      <w:lvlText w:val="%5."/>
      <w:lvlJc w:val="left"/>
      <w:pPr>
        <w:ind w:left="3771" w:hanging="360"/>
      </w:pPr>
    </w:lvl>
    <w:lvl w:ilvl="5" w:tplc="0409001B" w:tentative="1">
      <w:start w:val="1"/>
      <w:numFmt w:val="lowerRoman"/>
      <w:lvlText w:val="%6."/>
      <w:lvlJc w:val="right"/>
      <w:pPr>
        <w:ind w:left="4491" w:hanging="180"/>
      </w:pPr>
    </w:lvl>
    <w:lvl w:ilvl="6" w:tplc="0409000F" w:tentative="1">
      <w:start w:val="1"/>
      <w:numFmt w:val="decimal"/>
      <w:lvlText w:val="%7."/>
      <w:lvlJc w:val="left"/>
      <w:pPr>
        <w:ind w:left="5211" w:hanging="360"/>
      </w:pPr>
    </w:lvl>
    <w:lvl w:ilvl="7" w:tplc="04090019" w:tentative="1">
      <w:start w:val="1"/>
      <w:numFmt w:val="lowerLetter"/>
      <w:lvlText w:val="%8."/>
      <w:lvlJc w:val="left"/>
      <w:pPr>
        <w:ind w:left="5931" w:hanging="360"/>
      </w:pPr>
    </w:lvl>
    <w:lvl w:ilvl="8" w:tplc="0409001B" w:tentative="1">
      <w:start w:val="1"/>
      <w:numFmt w:val="lowerRoman"/>
      <w:lvlText w:val="%9."/>
      <w:lvlJc w:val="right"/>
      <w:pPr>
        <w:ind w:left="6651" w:hanging="180"/>
      </w:pPr>
    </w:lvl>
  </w:abstractNum>
  <w:abstractNum w:abstractNumId="20" w15:restartNumberingAfterBreak="0">
    <w:nsid w:val="5A0953BA"/>
    <w:multiLevelType w:val="multilevel"/>
    <w:tmpl w:val="98C2B7C6"/>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21" w15:restartNumberingAfterBreak="0">
    <w:nsid w:val="5C00401D"/>
    <w:multiLevelType w:val="multilevel"/>
    <w:tmpl w:val="9EC8098A"/>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22" w15:restartNumberingAfterBreak="0">
    <w:nsid w:val="5D8219C7"/>
    <w:multiLevelType w:val="hybridMultilevel"/>
    <w:tmpl w:val="B4E2F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843123"/>
    <w:multiLevelType w:val="multilevel"/>
    <w:tmpl w:val="A5E2650C"/>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24" w15:restartNumberingAfterBreak="0">
    <w:nsid w:val="665B702F"/>
    <w:multiLevelType w:val="hybridMultilevel"/>
    <w:tmpl w:val="C9FC7582"/>
    <w:lvl w:ilvl="0" w:tplc="FD9A988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5" w15:restartNumberingAfterBreak="0">
    <w:nsid w:val="66965658"/>
    <w:multiLevelType w:val="multilevel"/>
    <w:tmpl w:val="6D76A356"/>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6" w15:restartNumberingAfterBreak="0">
    <w:nsid w:val="6BAB447F"/>
    <w:multiLevelType w:val="hybridMultilevel"/>
    <w:tmpl w:val="A9F21492"/>
    <w:lvl w:ilvl="0" w:tplc="82DCBC8A">
      <w:start w:val="1"/>
      <w:numFmt w:val="decimal"/>
      <w:lvlText w:val="%1."/>
      <w:lvlJc w:val="left"/>
      <w:pPr>
        <w:ind w:left="1238" w:hanging="360"/>
      </w:pPr>
      <w:rPr>
        <w:rFonts w:hint="default"/>
      </w:rPr>
    </w:lvl>
    <w:lvl w:ilvl="1" w:tplc="04090019" w:tentative="1">
      <w:start w:val="1"/>
      <w:numFmt w:val="lowerLetter"/>
      <w:lvlText w:val="%2."/>
      <w:lvlJc w:val="left"/>
      <w:pPr>
        <w:ind w:left="1958" w:hanging="360"/>
      </w:pPr>
    </w:lvl>
    <w:lvl w:ilvl="2" w:tplc="0409001B" w:tentative="1">
      <w:start w:val="1"/>
      <w:numFmt w:val="lowerRoman"/>
      <w:lvlText w:val="%3."/>
      <w:lvlJc w:val="right"/>
      <w:pPr>
        <w:ind w:left="2678" w:hanging="180"/>
      </w:pPr>
    </w:lvl>
    <w:lvl w:ilvl="3" w:tplc="0409000F" w:tentative="1">
      <w:start w:val="1"/>
      <w:numFmt w:val="decimal"/>
      <w:lvlText w:val="%4."/>
      <w:lvlJc w:val="left"/>
      <w:pPr>
        <w:ind w:left="3398" w:hanging="360"/>
      </w:pPr>
    </w:lvl>
    <w:lvl w:ilvl="4" w:tplc="04090019" w:tentative="1">
      <w:start w:val="1"/>
      <w:numFmt w:val="lowerLetter"/>
      <w:lvlText w:val="%5."/>
      <w:lvlJc w:val="left"/>
      <w:pPr>
        <w:ind w:left="4118" w:hanging="360"/>
      </w:pPr>
    </w:lvl>
    <w:lvl w:ilvl="5" w:tplc="0409001B" w:tentative="1">
      <w:start w:val="1"/>
      <w:numFmt w:val="lowerRoman"/>
      <w:lvlText w:val="%6."/>
      <w:lvlJc w:val="right"/>
      <w:pPr>
        <w:ind w:left="4838" w:hanging="180"/>
      </w:pPr>
    </w:lvl>
    <w:lvl w:ilvl="6" w:tplc="0409000F" w:tentative="1">
      <w:start w:val="1"/>
      <w:numFmt w:val="decimal"/>
      <w:lvlText w:val="%7."/>
      <w:lvlJc w:val="left"/>
      <w:pPr>
        <w:ind w:left="5558" w:hanging="360"/>
      </w:pPr>
    </w:lvl>
    <w:lvl w:ilvl="7" w:tplc="04090019" w:tentative="1">
      <w:start w:val="1"/>
      <w:numFmt w:val="lowerLetter"/>
      <w:lvlText w:val="%8."/>
      <w:lvlJc w:val="left"/>
      <w:pPr>
        <w:ind w:left="6278" w:hanging="360"/>
      </w:pPr>
    </w:lvl>
    <w:lvl w:ilvl="8" w:tplc="0409001B" w:tentative="1">
      <w:start w:val="1"/>
      <w:numFmt w:val="lowerRoman"/>
      <w:lvlText w:val="%9."/>
      <w:lvlJc w:val="right"/>
      <w:pPr>
        <w:ind w:left="6998" w:hanging="180"/>
      </w:pPr>
    </w:lvl>
  </w:abstractNum>
  <w:abstractNum w:abstractNumId="27" w15:restartNumberingAfterBreak="0">
    <w:nsid w:val="6BB136DE"/>
    <w:multiLevelType w:val="hybridMultilevel"/>
    <w:tmpl w:val="1E5865E0"/>
    <w:lvl w:ilvl="0" w:tplc="0409000F">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28" w15:restartNumberingAfterBreak="0">
    <w:nsid w:val="6F9D2258"/>
    <w:multiLevelType w:val="hybridMultilevel"/>
    <w:tmpl w:val="1EFAAC2E"/>
    <w:lvl w:ilvl="0" w:tplc="04090011">
      <w:start w:val="1"/>
      <w:numFmt w:val="decimal"/>
      <w:lvlText w:val="%1)"/>
      <w:lvlJc w:val="left"/>
      <w:pPr>
        <w:ind w:left="360" w:hanging="360"/>
      </w:pPr>
      <w:rPr>
        <w:rFonts w:hint="default"/>
      </w:rPr>
    </w:lvl>
    <w:lvl w:ilvl="1" w:tplc="09DA3A06">
      <w:start w:val="1"/>
      <w:numFmt w:val="decimal"/>
      <w:lvlText w:val="%2)"/>
      <w:lvlJc w:val="left"/>
      <w:pPr>
        <w:ind w:left="2220" w:hanging="1140"/>
      </w:pPr>
      <w:rPr>
        <w:rFonts w:eastAsia="Times New Roman" w:hint="default"/>
        <w:color w:val="0000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811C25"/>
    <w:multiLevelType w:val="multilevel"/>
    <w:tmpl w:val="D1146978"/>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abstractNum w:abstractNumId="30" w15:restartNumberingAfterBreak="0">
    <w:nsid w:val="7A682961"/>
    <w:multiLevelType w:val="hybridMultilevel"/>
    <w:tmpl w:val="387E8DA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1" w15:restartNumberingAfterBreak="0">
    <w:nsid w:val="7E95728E"/>
    <w:multiLevelType w:val="hybridMultilevel"/>
    <w:tmpl w:val="F93E719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4"/>
  </w:num>
  <w:num w:numId="2">
    <w:abstractNumId w:val="4"/>
  </w:num>
  <w:num w:numId="3">
    <w:abstractNumId w:val="2"/>
  </w:num>
  <w:num w:numId="4">
    <w:abstractNumId w:val="25"/>
  </w:num>
  <w:num w:numId="5">
    <w:abstractNumId w:val="20"/>
  </w:num>
  <w:num w:numId="6">
    <w:abstractNumId w:val="23"/>
  </w:num>
  <w:num w:numId="7">
    <w:abstractNumId w:val="0"/>
  </w:num>
  <w:num w:numId="8">
    <w:abstractNumId w:val="21"/>
  </w:num>
  <w:num w:numId="9">
    <w:abstractNumId w:val="7"/>
  </w:num>
  <w:num w:numId="10">
    <w:abstractNumId w:val="29"/>
  </w:num>
  <w:num w:numId="11">
    <w:abstractNumId w:val="13"/>
  </w:num>
  <w:num w:numId="12">
    <w:abstractNumId w:val="11"/>
  </w:num>
  <w:num w:numId="13">
    <w:abstractNumId w:val="6"/>
  </w:num>
  <w:num w:numId="14">
    <w:abstractNumId w:val="9"/>
  </w:num>
  <w:num w:numId="15">
    <w:abstractNumId w:val="18"/>
  </w:num>
  <w:num w:numId="16">
    <w:abstractNumId w:val="19"/>
  </w:num>
  <w:num w:numId="17">
    <w:abstractNumId w:val="12"/>
  </w:num>
  <w:num w:numId="18">
    <w:abstractNumId w:val="31"/>
  </w:num>
  <w:num w:numId="19">
    <w:abstractNumId w:val="26"/>
  </w:num>
  <w:num w:numId="20">
    <w:abstractNumId w:val="5"/>
  </w:num>
  <w:num w:numId="21">
    <w:abstractNumId w:val="28"/>
  </w:num>
  <w:num w:numId="22">
    <w:abstractNumId w:val="15"/>
  </w:num>
  <w:num w:numId="23">
    <w:abstractNumId w:val="16"/>
  </w:num>
  <w:num w:numId="24">
    <w:abstractNumId w:val="22"/>
  </w:num>
  <w:num w:numId="25">
    <w:abstractNumId w:val="17"/>
  </w:num>
  <w:num w:numId="26">
    <w:abstractNumId w:val="3"/>
  </w:num>
  <w:num w:numId="27">
    <w:abstractNumId w:val="10"/>
  </w:num>
  <w:num w:numId="28">
    <w:abstractNumId w:val="8"/>
  </w:num>
  <w:num w:numId="29">
    <w:abstractNumId w:val="24"/>
  </w:num>
  <w:num w:numId="30">
    <w:abstractNumId w:val="30"/>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F1"/>
    <w:rsid w:val="0000070F"/>
    <w:rsid w:val="00010581"/>
    <w:rsid w:val="0001689E"/>
    <w:rsid w:val="000414B6"/>
    <w:rsid w:val="00043838"/>
    <w:rsid w:val="00050B0E"/>
    <w:rsid w:val="0006230B"/>
    <w:rsid w:val="000816CB"/>
    <w:rsid w:val="000A47C8"/>
    <w:rsid w:val="000C047B"/>
    <w:rsid w:val="000C60A9"/>
    <w:rsid w:val="000F0811"/>
    <w:rsid w:val="000F1016"/>
    <w:rsid w:val="00105A82"/>
    <w:rsid w:val="001147F8"/>
    <w:rsid w:val="001152E2"/>
    <w:rsid w:val="00126BEB"/>
    <w:rsid w:val="00144DCA"/>
    <w:rsid w:val="00147A0E"/>
    <w:rsid w:val="00153AA1"/>
    <w:rsid w:val="00154B5E"/>
    <w:rsid w:val="00187F54"/>
    <w:rsid w:val="001B122A"/>
    <w:rsid w:val="001C1E5E"/>
    <w:rsid w:val="001D0C82"/>
    <w:rsid w:val="00201C98"/>
    <w:rsid w:val="00217588"/>
    <w:rsid w:val="00257F7C"/>
    <w:rsid w:val="00264878"/>
    <w:rsid w:val="00283540"/>
    <w:rsid w:val="00287CD8"/>
    <w:rsid w:val="002A21EA"/>
    <w:rsid w:val="002E3698"/>
    <w:rsid w:val="00307775"/>
    <w:rsid w:val="00320D31"/>
    <w:rsid w:val="00321376"/>
    <w:rsid w:val="003562FE"/>
    <w:rsid w:val="0035713F"/>
    <w:rsid w:val="00395D4E"/>
    <w:rsid w:val="003C2FA4"/>
    <w:rsid w:val="003E09B2"/>
    <w:rsid w:val="003F42E9"/>
    <w:rsid w:val="00413150"/>
    <w:rsid w:val="0044374C"/>
    <w:rsid w:val="00451456"/>
    <w:rsid w:val="00451AE8"/>
    <w:rsid w:val="004A78D3"/>
    <w:rsid w:val="004C00EC"/>
    <w:rsid w:val="004C7C21"/>
    <w:rsid w:val="004F5B6E"/>
    <w:rsid w:val="004F62C1"/>
    <w:rsid w:val="00511974"/>
    <w:rsid w:val="005238FF"/>
    <w:rsid w:val="00524A90"/>
    <w:rsid w:val="00525AE5"/>
    <w:rsid w:val="00553D1D"/>
    <w:rsid w:val="0059382B"/>
    <w:rsid w:val="00603C97"/>
    <w:rsid w:val="00635DA3"/>
    <w:rsid w:val="00644F47"/>
    <w:rsid w:val="00655F11"/>
    <w:rsid w:val="006721F5"/>
    <w:rsid w:val="00672335"/>
    <w:rsid w:val="006A2214"/>
    <w:rsid w:val="006E450D"/>
    <w:rsid w:val="006F42D8"/>
    <w:rsid w:val="006F49A6"/>
    <w:rsid w:val="0072221B"/>
    <w:rsid w:val="00733ED7"/>
    <w:rsid w:val="00756654"/>
    <w:rsid w:val="00780250"/>
    <w:rsid w:val="0079124B"/>
    <w:rsid w:val="00803595"/>
    <w:rsid w:val="00803DCE"/>
    <w:rsid w:val="00866B3C"/>
    <w:rsid w:val="0088001C"/>
    <w:rsid w:val="008A5646"/>
    <w:rsid w:val="008B3952"/>
    <w:rsid w:val="008B72ED"/>
    <w:rsid w:val="008C6190"/>
    <w:rsid w:val="008D021E"/>
    <w:rsid w:val="0090614E"/>
    <w:rsid w:val="00911EE7"/>
    <w:rsid w:val="00912E27"/>
    <w:rsid w:val="00940F5C"/>
    <w:rsid w:val="0094417E"/>
    <w:rsid w:val="009562ED"/>
    <w:rsid w:val="00956BD6"/>
    <w:rsid w:val="00976595"/>
    <w:rsid w:val="00983B7F"/>
    <w:rsid w:val="009B1D94"/>
    <w:rsid w:val="009C65CF"/>
    <w:rsid w:val="009D7C55"/>
    <w:rsid w:val="009F45CB"/>
    <w:rsid w:val="00A05A5F"/>
    <w:rsid w:val="00A24704"/>
    <w:rsid w:val="00A250B4"/>
    <w:rsid w:val="00A25690"/>
    <w:rsid w:val="00A4716A"/>
    <w:rsid w:val="00A626E4"/>
    <w:rsid w:val="00A63488"/>
    <w:rsid w:val="00AC5A86"/>
    <w:rsid w:val="00AD394D"/>
    <w:rsid w:val="00AD54DD"/>
    <w:rsid w:val="00AD7880"/>
    <w:rsid w:val="00AE5D46"/>
    <w:rsid w:val="00AF3B9E"/>
    <w:rsid w:val="00B13E4C"/>
    <w:rsid w:val="00B45330"/>
    <w:rsid w:val="00B533D9"/>
    <w:rsid w:val="00B6401D"/>
    <w:rsid w:val="00B77B1F"/>
    <w:rsid w:val="00B818DA"/>
    <w:rsid w:val="00BA0FFB"/>
    <w:rsid w:val="00BB6B9E"/>
    <w:rsid w:val="00BC3449"/>
    <w:rsid w:val="00BE6B7E"/>
    <w:rsid w:val="00BF4B15"/>
    <w:rsid w:val="00C00841"/>
    <w:rsid w:val="00C276CA"/>
    <w:rsid w:val="00C40CDE"/>
    <w:rsid w:val="00C42BDE"/>
    <w:rsid w:val="00CA0F99"/>
    <w:rsid w:val="00CA4BC6"/>
    <w:rsid w:val="00CB1196"/>
    <w:rsid w:val="00CD2DC6"/>
    <w:rsid w:val="00CE0957"/>
    <w:rsid w:val="00CE1CA0"/>
    <w:rsid w:val="00CF51B1"/>
    <w:rsid w:val="00D14900"/>
    <w:rsid w:val="00D20EF1"/>
    <w:rsid w:val="00D27059"/>
    <w:rsid w:val="00D27AA3"/>
    <w:rsid w:val="00D3522B"/>
    <w:rsid w:val="00D61E01"/>
    <w:rsid w:val="00D65AD3"/>
    <w:rsid w:val="00D97584"/>
    <w:rsid w:val="00DB0ECA"/>
    <w:rsid w:val="00DE04DB"/>
    <w:rsid w:val="00DE14A9"/>
    <w:rsid w:val="00DF6A51"/>
    <w:rsid w:val="00E273A5"/>
    <w:rsid w:val="00E56804"/>
    <w:rsid w:val="00E8265B"/>
    <w:rsid w:val="00E93490"/>
    <w:rsid w:val="00E942D0"/>
    <w:rsid w:val="00EB158A"/>
    <w:rsid w:val="00EB5CA4"/>
    <w:rsid w:val="00EC03CC"/>
    <w:rsid w:val="00EF25BF"/>
    <w:rsid w:val="00F21ED4"/>
    <w:rsid w:val="00F27C37"/>
    <w:rsid w:val="00F42983"/>
    <w:rsid w:val="00F512C7"/>
    <w:rsid w:val="00F54453"/>
    <w:rsid w:val="00F61F03"/>
    <w:rsid w:val="00F7423B"/>
    <w:rsid w:val="00F74387"/>
    <w:rsid w:val="00F90F75"/>
    <w:rsid w:val="00FA17BA"/>
    <w:rsid w:val="00FA4AE8"/>
    <w:rsid w:val="00FC2386"/>
    <w:rsid w:val="00FC25E8"/>
    <w:rsid w:val="00FD3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2D65DD"/>
  <w15:docId w15:val="{08CF3CF0-E58D-472D-BC25-214881AED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1"/>
    <w:rsid w:val="00714C47"/>
    <w:pPr>
      <w:suppressAutoHyphens/>
      <w:spacing w:line="1" w:lineRule="atLeast"/>
      <w:ind w:leftChars="-1" w:left="-1" w:hangingChars="1"/>
      <w:textDirection w:val="btLr"/>
      <w:textAlignment w:val="top"/>
      <w:outlineLvl w:val="0"/>
    </w:pPr>
    <w:rPr>
      <w:position w:val="-1"/>
    </w:rPr>
  </w:style>
  <w:style w:type="paragraph" w:styleId="Heading1">
    <w:name w:val="heading 1"/>
    <w:basedOn w:val="1"/>
    <w:next w:val="1"/>
    <w:rsid w:val="00714C47"/>
    <w:pPr>
      <w:keepNext/>
      <w:keepLines/>
      <w:spacing w:before="480" w:after="120"/>
      <w:outlineLvl w:val="0"/>
    </w:pPr>
    <w:rPr>
      <w:b/>
      <w:sz w:val="48"/>
      <w:szCs w:val="48"/>
    </w:rPr>
  </w:style>
  <w:style w:type="paragraph" w:styleId="Heading2">
    <w:name w:val="heading 2"/>
    <w:basedOn w:val="1"/>
    <w:next w:val="1"/>
    <w:rsid w:val="00714C47"/>
    <w:pPr>
      <w:keepNext/>
      <w:keepLines/>
      <w:spacing w:before="360" w:after="80"/>
      <w:outlineLvl w:val="1"/>
    </w:pPr>
    <w:rPr>
      <w:b/>
      <w:sz w:val="36"/>
      <w:szCs w:val="36"/>
    </w:rPr>
  </w:style>
  <w:style w:type="paragraph" w:styleId="Heading3">
    <w:name w:val="heading 3"/>
    <w:basedOn w:val="1"/>
    <w:next w:val="1"/>
    <w:rsid w:val="00714C47"/>
    <w:pPr>
      <w:keepNext/>
      <w:keepLines/>
      <w:spacing w:before="280" w:after="80"/>
      <w:outlineLvl w:val="2"/>
    </w:pPr>
    <w:rPr>
      <w:b/>
      <w:sz w:val="28"/>
      <w:szCs w:val="28"/>
    </w:rPr>
  </w:style>
  <w:style w:type="paragraph" w:styleId="Heading4">
    <w:name w:val="heading 4"/>
    <w:basedOn w:val="1"/>
    <w:next w:val="1"/>
    <w:rsid w:val="00714C47"/>
    <w:pPr>
      <w:keepNext/>
      <w:keepLines/>
      <w:spacing w:before="240" w:after="40"/>
      <w:outlineLvl w:val="3"/>
    </w:pPr>
    <w:rPr>
      <w:b/>
    </w:rPr>
  </w:style>
  <w:style w:type="paragraph" w:styleId="Heading5">
    <w:name w:val="heading 5"/>
    <w:basedOn w:val="1"/>
    <w:next w:val="1"/>
    <w:rsid w:val="00714C47"/>
    <w:pPr>
      <w:keepNext/>
      <w:keepLines/>
      <w:spacing w:before="220" w:after="40"/>
      <w:outlineLvl w:val="4"/>
    </w:pPr>
    <w:rPr>
      <w:b/>
      <w:sz w:val="22"/>
      <w:szCs w:val="22"/>
    </w:rPr>
  </w:style>
  <w:style w:type="paragraph" w:styleId="Heading6">
    <w:name w:val="heading 6"/>
    <w:basedOn w:val="1"/>
    <w:next w:val="1"/>
    <w:rsid w:val="00714C4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20EF1"/>
  </w:style>
  <w:style w:type="paragraph" w:styleId="Title">
    <w:name w:val="Title"/>
    <w:basedOn w:val="1"/>
    <w:next w:val="1"/>
    <w:rsid w:val="00714C47"/>
    <w:pPr>
      <w:keepNext/>
      <w:keepLines/>
      <w:spacing w:before="480" w:after="120"/>
    </w:pPr>
    <w:rPr>
      <w:b/>
      <w:sz w:val="72"/>
      <w:szCs w:val="72"/>
    </w:rPr>
  </w:style>
  <w:style w:type="paragraph" w:customStyle="1" w:styleId="Normal2">
    <w:name w:val="Normal2"/>
    <w:rsid w:val="003214CF"/>
  </w:style>
  <w:style w:type="paragraph" w:customStyle="1" w:styleId="Normal3">
    <w:name w:val="Normal3"/>
    <w:rsid w:val="006F086B"/>
  </w:style>
  <w:style w:type="paragraph" w:customStyle="1" w:styleId="Normal4">
    <w:name w:val="Normal4"/>
    <w:rsid w:val="00DC2896"/>
  </w:style>
  <w:style w:type="paragraph" w:customStyle="1" w:styleId="Normal5">
    <w:name w:val="Normal5"/>
    <w:rsid w:val="00940E40"/>
  </w:style>
  <w:style w:type="paragraph" w:customStyle="1" w:styleId="Normal6">
    <w:name w:val="Normal6"/>
    <w:rsid w:val="009749AE"/>
  </w:style>
  <w:style w:type="table" w:customStyle="1" w:styleId="TableNormal1">
    <w:name w:val="Table Normal1"/>
    <w:rsid w:val="009749AE"/>
    <w:tblPr>
      <w:tblCellMar>
        <w:top w:w="0" w:type="dxa"/>
        <w:left w:w="0" w:type="dxa"/>
        <w:bottom w:w="0" w:type="dxa"/>
        <w:right w:w="0" w:type="dxa"/>
      </w:tblCellMar>
    </w:tblPr>
  </w:style>
  <w:style w:type="table" w:customStyle="1" w:styleId="TableNormal2">
    <w:name w:val="Table Normal2"/>
    <w:rsid w:val="009749AE"/>
    <w:tblPr>
      <w:tblCellMar>
        <w:top w:w="0" w:type="dxa"/>
        <w:left w:w="0" w:type="dxa"/>
        <w:bottom w:w="0" w:type="dxa"/>
        <w:right w:w="0" w:type="dxa"/>
      </w:tblCellMar>
    </w:tblPr>
  </w:style>
  <w:style w:type="table" w:customStyle="1" w:styleId="TableNormal3">
    <w:name w:val="Table Normal3"/>
    <w:rsid w:val="009749AE"/>
    <w:tblPr>
      <w:tblCellMar>
        <w:top w:w="0" w:type="dxa"/>
        <w:left w:w="0" w:type="dxa"/>
        <w:bottom w:w="0" w:type="dxa"/>
        <w:right w:w="0" w:type="dxa"/>
      </w:tblCellMar>
    </w:tblPr>
  </w:style>
  <w:style w:type="table" w:customStyle="1" w:styleId="TableNormal4">
    <w:name w:val="Table Normal4"/>
    <w:rsid w:val="009749AE"/>
    <w:tblPr>
      <w:tblCellMar>
        <w:top w:w="0" w:type="dxa"/>
        <w:left w:w="0" w:type="dxa"/>
        <w:bottom w:w="0" w:type="dxa"/>
        <w:right w:w="0" w:type="dxa"/>
      </w:tblCellMar>
    </w:tblPr>
  </w:style>
  <w:style w:type="paragraph" w:customStyle="1" w:styleId="1">
    <w:name w:val="Обычный1"/>
    <w:rsid w:val="00714C47"/>
  </w:style>
  <w:style w:type="character" w:styleId="Strong">
    <w:name w:val="Strong"/>
    <w:uiPriority w:val="22"/>
    <w:qFormat/>
    <w:rsid w:val="00714C47"/>
    <w:rPr>
      <w:b/>
      <w:bCs/>
      <w:w w:val="100"/>
      <w:position w:val="-1"/>
      <w:effect w:val="none"/>
      <w:vertAlign w:val="baseline"/>
      <w:cs w:val="0"/>
      <w:em w:val="none"/>
    </w:rPr>
  </w:style>
  <w:style w:type="paragraph" w:styleId="Footer">
    <w:name w:val="footer"/>
    <w:basedOn w:val="Normal"/>
    <w:qFormat/>
    <w:rsid w:val="00714C47"/>
    <w:rPr>
      <w:rFonts w:ascii="Calibri" w:hAnsi="Calibri"/>
      <w:sz w:val="22"/>
      <w:szCs w:val="22"/>
    </w:rPr>
  </w:style>
  <w:style w:type="character" w:customStyle="1" w:styleId="FooterChar">
    <w:name w:val="Footer Char"/>
    <w:basedOn w:val="DefaultParagraphFont"/>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10">
    <w:name w:val="Обычный (веб)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qFormat/>
    <w:rsid w:val="00714C47"/>
    <w:rPr>
      <w:sz w:val="20"/>
      <w:szCs w:val="20"/>
    </w:rPr>
  </w:style>
  <w:style w:type="character" w:customStyle="1" w:styleId="FootnoteTextChar">
    <w:name w:val="Footnote Text Char"/>
    <w:basedOn w:val="DefaultParagraphFont"/>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basedOn w:val="DefaultParagraphFont"/>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ebb Char,Char Char Char Char1"/>
    <w:uiPriority w:val="99"/>
    <w:rsid w:val="00714C47"/>
    <w:rPr>
      <w:rFonts w:ascii="Times New Roman" w:hAnsi="Times New Roman" w:cs="Times New Roman"/>
      <w:w w:val="100"/>
      <w:position w:val="-1"/>
      <w:sz w:val="24"/>
      <w:szCs w:val="24"/>
      <w:effect w:val="none"/>
      <w:vertAlign w:val="baseline"/>
      <w:cs w:val="0"/>
      <w:em w:val="none"/>
    </w:rPr>
  </w:style>
  <w:style w:type="paragraph" w:customStyle="1" w:styleId="11">
    <w:name w:val="Абзац списка1"/>
    <w:aliases w:val="Akapit z listą BS,List Paragraph 1,List_Paragraph,Multilevel para_II,List Paragraph (numbered (a)),OBC Bullet,List Paragraph11,Normal numbered,List Paragraph1,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uiPriority w:val="34"/>
    <w:qFormat/>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12">
    <w:name w:val="Основной текст1"/>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D20EF1"/>
    <w:pPr>
      <w:keepNext/>
      <w:keepLines/>
      <w:pBdr>
        <w:top w:val="nil"/>
        <w:left w:val="nil"/>
        <w:bottom w:val="nil"/>
        <w:right w:val="nil"/>
        <w:between w:val="nil"/>
      </w:pBdr>
      <w:spacing w:before="360" w:after="80" w:line="240" w:lineRule="auto"/>
      <w:ind w:left="0"/>
    </w:pPr>
    <w:rPr>
      <w:rFonts w:ascii="Georgia" w:eastAsia="Georgia" w:hAnsi="Georgia" w:cs="Georgia"/>
      <w:i/>
      <w:color w:val="666666"/>
      <w:sz w:val="48"/>
      <w:szCs w:val="48"/>
    </w:rPr>
  </w:style>
  <w:style w:type="table" w:customStyle="1" w:styleId="a0">
    <w:basedOn w:val="TableNormal"/>
    <w:rsid w:val="00714C47"/>
    <w:tblPr>
      <w:tblStyleRowBandSize w:val="1"/>
      <w:tblStyleColBandSize w:val="1"/>
      <w:tblCellMar>
        <w:left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1">
    <w:basedOn w:val="TableNormal"/>
    <w:rsid w:val="009749AE"/>
    <w:tblPr>
      <w:tblStyleRowBandSize w:val="1"/>
      <w:tblStyleColBandSize w:val="1"/>
      <w:tblCellMar>
        <w:left w:w="0" w:type="dxa"/>
        <w:right w:w="0" w:type="dxa"/>
      </w:tblCellMar>
    </w:tblPr>
  </w:style>
  <w:style w:type="table" w:customStyle="1" w:styleId="a2">
    <w:basedOn w:val="TableNormal"/>
    <w:rsid w:val="009749AE"/>
    <w:tblPr>
      <w:tblStyleRowBandSize w:val="1"/>
      <w:tblStyleColBandSize w:val="1"/>
      <w:tblCellMar>
        <w:left w:w="0" w:type="dxa"/>
        <w:right w:w="0" w:type="dxa"/>
      </w:tblCellMar>
    </w:tblPr>
  </w:style>
  <w:style w:type="paragraph" w:styleId="CommentText">
    <w:name w:val="annotation text"/>
    <w:basedOn w:val="Normal"/>
    <w:link w:val="CommentTextChar"/>
    <w:uiPriority w:val="99"/>
    <w:semiHidden/>
    <w:unhideWhenUsed/>
    <w:rsid w:val="009749AE"/>
    <w:pPr>
      <w:spacing w:line="240" w:lineRule="auto"/>
    </w:pPr>
    <w:rPr>
      <w:sz w:val="20"/>
      <w:szCs w:val="20"/>
    </w:rPr>
  </w:style>
  <w:style w:type="character" w:customStyle="1" w:styleId="CommentTextChar">
    <w:name w:val="Comment Text Char"/>
    <w:basedOn w:val="DefaultParagraphFont"/>
    <w:link w:val="CommentText"/>
    <w:uiPriority w:val="99"/>
    <w:semiHidden/>
    <w:rsid w:val="009749AE"/>
    <w:rPr>
      <w:position w:val="-1"/>
      <w:sz w:val="20"/>
      <w:szCs w:val="20"/>
    </w:rPr>
  </w:style>
  <w:style w:type="character" w:styleId="CommentReference">
    <w:name w:val="annotation reference"/>
    <w:basedOn w:val="DefaultParagraphFont"/>
    <w:uiPriority w:val="99"/>
    <w:semiHidden/>
    <w:unhideWhenUsed/>
    <w:rsid w:val="009749AE"/>
    <w:rPr>
      <w:sz w:val="16"/>
      <w:szCs w:val="16"/>
    </w:rPr>
  </w:style>
  <w:style w:type="paragraph" w:styleId="Revision">
    <w:name w:val="Revision"/>
    <w:hidden/>
    <w:uiPriority w:val="99"/>
    <w:semiHidden/>
    <w:rsid w:val="003D56EF"/>
    <w:pPr>
      <w:ind w:firstLine="0"/>
    </w:pPr>
    <w:rPr>
      <w:position w:val="-1"/>
    </w:rPr>
  </w:style>
  <w:style w:type="paragraph" w:styleId="BalloonText">
    <w:name w:val="Balloon Text"/>
    <w:basedOn w:val="Normal"/>
    <w:link w:val="BalloonTextChar"/>
    <w:uiPriority w:val="99"/>
    <w:semiHidden/>
    <w:unhideWhenUsed/>
    <w:rsid w:val="003D56E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6EF"/>
    <w:rPr>
      <w:rFonts w:ascii="Segoe UI" w:hAnsi="Segoe UI" w:cs="Segoe UI"/>
      <w:position w:val="-1"/>
      <w:sz w:val="18"/>
      <w:szCs w:val="18"/>
    </w:rPr>
  </w:style>
  <w:style w:type="paragraph" w:styleId="CommentSubject">
    <w:name w:val="annotation subject"/>
    <w:basedOn w:val="CommentText"/>
    <w:next w:val="CommentText"/>
    <w:link w:val="CommentSubjectChar"/>
    <w:unhideWhenUsed/>
    <w:rsid w:val="00166088"/>
    <w:rPr>
      <w:b/>
      <w:bCs/>
    </w:rPr>
  </w:style>
  <w:style w:type="character" w:customStyle="1" w:styleId="CommentSubjectChar">
    <w:name w:val="Comment Subject Char"/>
    <w:basedOn w:val="CommentTextChar"/>
    <w:link w:val="CommentSubject"/>
    <w:rsid w:val="00166088"/>
    <w:rPr>
      <w:b/>
      <w:bCs/>
      <w:position w:val="-1"/>
      <w:sz w:val="20"/>
      <w:szCs w:val="20"/>
    </w:rPr>
  </w:style>
  <w:style w:type="table" w:customStyle="1" w:styleId="a3">
    <w:basedOn w:val="TableNormal3"/>
    <w:rsid w:val="009749AE"/>
    <w:tblPr>
      <w:tblStyleRowBandSize w:val="1"/>
      <w:tblStyleColBandSize w:val="1"/>
    </w:tblPr>
  </w:style>
  <w:style w:type="paragraph" w:styleId="ListParagraph">
    <w:name w:val="List Paragraph"/>
    <w:aliases w:val="Paragraphe de liste PBLH,Ha,Listeafsnit,3,Table no. List Paragraph"/>
    <w:basedOn w:val="Normal"/>
    <w:uiPriority w:val="34"/>
    <w:qFormat/>
    <w:rsid w:val="00ED25DB"/>
    <w:pPr>
      <w:ind w:left="720"/>
      <w:contextualSpacing/>
    </w:pPr>
  </w:style>
  <w:style w:type="paragraph" w:styleId="NormalWeb">
    <w:name w:val="Normal (Web)"/>
    <w:aliases w:val="Знак Знак,Знак, webb,Char Char Char,Char Char Char Char"/>
    <w:basedOn w:val="Normal"/>
    <w:uiPriority w:val="99"/>
    <w:unhideWhenUsed/>
    <w:qFormat/>
    <w:rsid w:val="008B3C45"/>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ru-RU"/>
    </w:rPr>
  </w:style>
  <w:style w:type="table" w:customStyle="1" w:styleId="a4">
    <w:basedOn w:val="TableNormal2"/>
    <w:rsid w:val="009749AE"/>
    <w:tblPr>
      <w:tblStyleRowBandSize w:val="1"/>
      <w:tblStyleColBandSize w:val="1"/>
    </w:tblPr>
  </w:style>
  <w:style w:type="table" w:customStyle="1" w:styleId="a5">
    <w:basedOn w:val="TableNormal1"/>
    <w:rsid w:val="009749AE"/>
    <w:tblPr>
      <w:tblStyleRowBandSize w:val="1"/>
      <w:tblStyleColBandSize w:val="1"/>
    </w:tblPr>
  </w:style>
  <w:style w:type="paragraph" w:styleId="BodyTextIndent2">
    <w:name w:val="Body Text Indent 2"/>
    <w:basedOn w:val="Normal"/>
    <w:link w:val="BodyTextIndent2Char"/>
    <w:uiPriority w:val="99"/>
    <w:unhideWhenUsed/>
    <w:rsid w:val="002E3033"/>
    <w:pPr>
      <w:spacing w:after="120" w:line="480" w:lineRule="auto"/>
      <w:ind w:left="360"/>
    </w:pPr>
  </w:style>
  <w:style w:type="character" w:customStyle="1" w:styleId="BodyTextIndent2Char">
    <w:name w:val="Body Text Indent 2 Char"/>
    <w:basedOn w:val="DefaultParagraphFont"/>
    <w:link w:val="BodyTextIndent2"/>
    <w:uiPriority w:val="99"/>
    <w:rsid w:val="002E3033"/>
    <w:rPr>
      <w:position w:val="-1"/>
    </w:rPr>
  </w:style>
  <w:style w:type="table" w:customStyle="1" w:styleId="a6">
    <w:basedOn w:val="TableNormal"/>
    <w:rsid w:val="00940E40"/>
    <w:tblPr>
      <w:tblStyleRowBandSize w:val="1"/>
      <w:tblStyleColBandSize w:val="1"/>
      <w:tblCellMar>
        <w:left w:w="0" w:type="dxa"/>
        <w:right w:w="0" w:type="dxa"/>
      </w:tblCellMar>
    </w:tblPr>
  </w:style>
  <w:style w:type="table" w:customStyle="1" w:styleId="a7">
    <w:basedOn w:val="TableNormal"/>
    <w:rsid w:val="00DC2896"/>
    <w:tblPr>
      <w:tblStyleRowBandSize w:val="1"/>
      <w:tblStyleColBandSize w:val="1"/>
      <w:tblCellMar>
        <w:left w:w="0" w:type="dxa"/>
        <w:right w:w="0" w:type="dxa"/>
      </w:tblCellMar>
    </w:tblPr>
  </w:style>
  <w:style w:type="table" w:customStyle="1" w:styleId="a8">
    <w:basedOn w:val="TableNormal"/>
    <w:rsid w:val="006F086B"/>
    <w:tblPr>
      <w:tblStyleRowBandSize w:val="1"/>
      <w:tblStyleColBandSize w:val="1"/>
      <w:tblCellMar>
        <w:left w:w="0" w:type="dxa"/>
        <w:right w:w="0" w:type="dxa"/>
      </w:tblCellMar>
    </w:tblPr>
  </w:style>
  <w:style w:type="table" w:customStyle="1" w:styleId="a9">
    <w:basedOn w:val="TableNormal"/>
    <w:rsid w:val="003214CF"/>
    <w:tblPr>
      <w:tblStyleRowBandSize w:val="1"/>
      <w:tblStyleColBandSize w:val="1"/>
      <w:tblCellMar>
        <w:left w:w="0" w:type="dxa"/>
        <w:right w:w="0" w:type="dxa"/>
      </w:tblCellMar>
    </w:tblPr>
  </w:style>
  <w:style w:type="character" w:customStyle="1" w:styleId="apple-tab-span">
    <w:name w:val="apple-tab-span"/>
    <w:basedOn w:val="DefaultParagraphFont"/>
    <w:rsid w:val="001F378F"/>
  </w:style>
  <w:style w:type="table" w:customStyle="1" w:styleId="aa">
    <w:basedOn w:val="TableNormal"/>
    <w:rsid w:val="00D20EF1"/>
    <w:tblPr>
      <w:tblStyleRowBandSize w:val="1"/>
      <w:tblStyleColBandSize w:val="1"/>
      <w:tblCellMar>
        <w:left w:w="0" w:type="dxa"/>
        <w:right w:w="0" w:type="dxa"/>
      </w:tblCellMar>
    </w:tblPr>
  </w:style>
  <w:style w:type="paragraph" w:styleId="Header">
    <w:name w:val="header"/>
    <w:basedOn w:val="Normal"/>
    <w:link w:val="HeaderChar"/>
    <w:uiPriority w:val="99"/>
    <w:unhideWhenUsed/>
    <w:rsid w:val="00A626E4"/>
    <w:pPr>
      <w:tabs>
        <w:tab w:val="center" w:pos="4680"/>
        <w:tab w:val="right" w:pos="9360"/>
      </w:tabs>
      <w:spacing w:line="240" w:lineRule="auto"/>
    </w:pPr>
  </w:style>
  <w:style w:type="character" w:customStyle="1" w:styleId="HeaderChar">
    <w:name w:val="Header Char"/>
    <w:basedOn w:val="DefaultParagraphFont"/>
    <w:link w:val="Header"/>
    <w:uiPriority w:val="99"/>
    <w:rsid w:val="00A626E4"/>
    <w:rPr>
      <w:position w:val="-1"/>
    </w:rPr>
  </w:style>
  <w:style w:type="paragraph" w:customStyle="1" w:styleId="Storagrutun1">
    <w:name w:val="Storagrutun 1"/>
    <w:basedOn w:val="Normal"/>
    <w:rsid w:val="00DF6A51"/>
    <w:pPr>
      <w:tabs>
        <w:tab w:val="left" w:pos="992"/>
        <w:tab w:val="left" w:pos="7655"/>
      </w:tabs>
      <w:suppressAutoHyphens w:val="0"/>
      <w:spacing w:line="240" w:lineRule="auto"/>
      <w:ind w:leftChars="0" w:left="0" w:firstLineChars="0" w:firstLine="0"/>
      <w:textDirection w:val="lrTb"/>
      <w:textAlignment w:val="auto"/>
      <w:outlineLvl w:val="9"/>
    </w:pPr>
    <w:rPr>
      <w:rFonts w:ascii="ArTarumianTimes" w:hAnsi="ArTarumianTimes"/>
      <w:bCs/>
      <w:position w:val="0"/>
      <w:lang w:val="en-US" w:eastAsia="ru-RU"/>
    </w:rPr>
  </w:style>
  <w:style w:type="character" w:customStyle="1" w:styleId="namak">
    <w:name w:val="namak Знак"/>
    <w:link w:val="namak0"/>
    <w:locked/>
    <w:rsid w:val="00D97584"/>
    <w:rPr>
      <w:rFonts w:ascii="GHEA Grapalat" w:hAnsi="GHEA Grapalat"/>
      <w:spacing w:val="-4"/>
      <w:lang w:eastAsia="ru-RU"/>
    </w:rPr>
  </w:style>
  <w:style w:type="paragraph" w:customStyle="1" w:styleId="namak0">
    <w:name w:val="namak"/>
    <w:basedOn w:val="Normal"/>
    <w:link w:val="namak"/>
    <w:rsid w:val="00D97584"/>
    <w:pPr>
      <w:suppressAutoHyphens w:val="0"/>
      <w:spacing w:line="400" w:lineRule="exact"/>
      <w:ind w:leftChars="0" w:left="0" w:firstLineChars="0" w:firstLine="397"/>
      <w:jc w:val="both"/>
      <w:textDirection w:val="lrTb"/>
      <w:textAlignment w:val="auto"/>
      <w:outlineLvl w:val="9"/>
    </w:pPr>
    <w:rPr>
      <w:rFonts w:ascii="GHEA Grapalat" w:hAnsi="GHEA Grapalat"/>
      <w:spacing w:val="-4"/>
      <w:position w:val="0"/>
      <w:lang w:eastAsia="ru-RU"/>
    </w:rPr>
  </w:style>
  <w:style w:type="paragraph" w:customStyle="1" w:styleId="ab">
    <w:name w:val="Указатель"/>
    <w:basedOn w:val="Normal"/>
    <w:qFormat/>
    <w:rsid w:val="00451AE8"/>
    <w:pPr>
      <w:suppressLineNumbers/>
      <w:spacing w:after="160" w:line="259" w:lineRule="auto"/>
      <w:ind w:leftChars="0" w:left="0" w:firstLineChars="0" w:firstLine="0"/>
      <w:textDirection w:val="lrTb"/>
      <w:textAlignment w:val="auto"/>
      <w:outlineLvl w:val="9"/>
    </w:pPr>
    <w:rPr>
      <w:rFonts w:ascii="Calibri" w:eastAsia="Calibri" w:hAnsi="Calibri" w:cs="Lucida Sans"/>
      <w:color w:val="00000A"/>
      <w:position w:val="0"/>
      <w:sz w:val="22"/>
      <w:szCs w:val="22"/>
      <w:lang w:val="en-US"/>
    </w:rPr>
  </w:style>
  <w:style w:type="character" w:styleId="Emphasis">
    <w:name w:val="Emphasis"/>
    <w:basedOn w:val="DefaultParagraphFont"/>
    <w:uiPriority w:val="20"/>
    <w:qFormat/>
    <w:rsid w:val="00CF51B1"/>
    <w:rPr>
      <w:i/>
      <w:iCs/>
    </w:rPr>
  </w:style>
  <w:style w:type="paragraph" w:customStyle="1" w:styleId="xmsonormal">
    <w:name w:val="x_msonormal"/>
    <w:basedOn w:val="Normal"/>
    <w:rsid w:val="00FA4AE8"/>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60234">
      <w:bodyDiv w:val="1"/>
      <w:marLeft w:val="0"/>
      <w:marRight w:val="0"/>
      <w:marTop w:val="0"/>
      <w:marBottom w:val="0"/>
      <w:divBdr>
        <w:top w:val="none" w:sz="0" w:space="0" w:color="auto"/>
        <w:left w:val="none" w:sz="0" w:space="0" w:color="auto"/>
        <w:bottom w:val="none" w:sz="0" w:space="0" w:color="auto"/>
        <w:right w:val="none" w:sz="0" w:space="0" w:color="auto"/>
      </w:divBdr>
    </w:div>
    <w:div w:id="295796026">
      <w:bodyDiv w:val="1"/>
      <w:marLeft w:val="0"/>
      <w:marRight w:val="0"/>
      <w:marTop w:val="0"/>
      <w:marBottom w:val="0"/>
      <w:divBdr>
        <w:top w:val="none" w:sz="0" w:space="0" w:color="auto"/>
        <w:left w:val="none" w:sz="0" w:space="0" w:color="auto"/>
        <w:bottom w:val="none" w:sz="0" w:space="0" w:color="auto"/>
        <w:right w:val="none" w:sz="0" w:space="0" w:color="auto"/>
      </w:divBdr>
    </w:div>
    <w:div w:id="843125990">
      <w:bodyDiv w:val="1"/>
      <w:marLeft w:val="0"/>
      <w:marRight w:val="0"/>
      <w:marTop w:val="0"/>
      <w:marBottom w:val="0"/>
      <w:divBdr>
        <w:top w:val="none" w:sz="0" w:space="0" w:color="auto"/>
        <w:left w:val="none" w:sz="0" w:space="0" w:color="auto"/>
        <w:bottom w:val="none" w:sz="0" w:space="0" w:color="auto"/>
        <w:right w:val="none" w:sz="0" w:space="0" w:color="auto"/>
      </w:divBdr>
    </w:div>
    <w:div w:id="19500472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0R7vvLOkhIo/L1p/eo8nmZGSYg==">AMUW2mU/NBNUmUXUYwH5GTtMclqE5RcW+8CHXsU+KoDeO5vXmexkhLQ6TeJSOMYC/Z8Yh5sDyAiGQWz2XFQWG4jS3cIS8pCpoXyThIsNwlK3P5gx61MWHSLebhpqDV68vqhR4P47cTUxaMnwpYundBzXk0vzov9tFe1sbRdKWcX9ycD2+aZa4RhjHtzQ+4049Fj60unQqS7vq5aTcsb3Z088bbLJVtHu9g==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25EA3A3-2C46-4E8A-9C6A-7159857E2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1007</Words>
  <Characters>5741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&lt;</dc:creator>
  <cp:keywords/>
  <dc:description/>
  <cp:lastModifiedBy>Lia Avetisyan</cp:lastModifiedBy>
  <cp:revision>9</cp:revision>
  <cp:lastPrinted>2024-09-30T11:24:00Z</cp:lastPrinted>
  <dcterms:created xsi:type="dcterms:W3CDTF">2025-02-18T07:17:00Z</dcterms:created>
  <dcterms:modified xsi:type="dcterms:W3CDTF">2025-02-20T12:13:00Z</dcterms:modified>
</cp:coreProperties>
</file>