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D68" w:rsidRPr="00B94441" w:rsidRDefault="0028236F" w:rsidP="00085363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9444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4368B3" w:rsidRPr="00B94441" w:rsidRDefault="00B94441" w:rsidP="00B9444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</w:pP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ԿԱՌԱՎԱՐՈՒԹՅԱՆ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20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23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ԱՊՐԻԼԻ 27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>-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Ի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N 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636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>-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Ն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ՄԵՋ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ՓՈՓՈԽՈՒԹՅՈՒՆՆԵՐ ԿԱՏԱՐԵԼՈՒ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9444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Pr="00B9444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»</w:t>
      </w:r>
      <w:r w:rsidR="000542CE" w:rsidRPr="00B9444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</w:t>
      </w:r>
      <w:r w:rsidRPr="00B9444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4368B3" w:rsidRPr="00B94441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ՈՐՈՇՄԱՆ ՆԱԽԱԳԾԻ ԸՆԴՈՒՆՄԱՆ</w:t>
      </w:r>
    </w:p>
    <w:p w:rsidR="00B94441" w:rsidRPr="000542CE" w:rsidRDefault="00B94441" w:rsidP="00B9444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</w:pPr>
    </w:p>
    <w:p w:rsidR="009334B0" w:rsidRPr="009334B0" w:rsidRDefault="009334B0" w:rsidP="00085363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</w:rPr>
      </w:pPr>
      <w:r w:rsidRPr="009334B0">
        <w:rPr>
          <w:rFonts w:ascii="GHEA Grapalat" w:hAnsi="GHEA Grapalat"/>
          <w:b/>
          <w:sz w:val="24"/>
          <w:lang w:val="hy-AM"/>
        </w:rPr>
        <w:t>Կարգավորման ենթակա խնդիրը</w:t>
      </w:r>
    </w:p>
    <w:p w:rsidR="009334B0" w:rsidRPr="00F70FE5" w:rsidRDefault="00687D2B" w:rsidP="00F70FE5">
      <w:pPr>
        <w:spacing w:after="0" w:line="360" w:lineRule="auto"/>
        <w:ind w:firstLine="63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Նախագծի ընդունումը պայմանավորված է </w:t>
      </w:r>
      <w:r w:rsidR="007C3AEF" w:rsidRPr="00F70FE5">
        <w:rPr>
          <w:rFonts w:ascii="GHEA Grapalat" w:hAnsi="GHEA Grapalat" w:cs="Sylfaen"/>
          <w:sz w:val="24"/>
          <w:szCs w:val="24"/>
          <w:lang w:val="hy-AM"/>
        </w:rPr>
        <w:t>«</w:t>
      </w:r>
      <w:r w:rsidR="007C3AEF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7C3AEF" w:rsidRPr="00F70FE5">
        <w:rPr>
          <w:rFonts w:ascii="GHEA Grapalat" w:hAnsi="GHEA Grapalat" w:cs="Sylfaen"/>
          <w:sz w:val="24"/>
          <w:szCs w:val="24"/>
          <w:lang w:val="hy-AM"/>
        </w:rPr>
        <w:t>»</w:t>
      </w:r>
      <w:r w:rsidR="007C3AEF">
        <w:rPr>
          <w:rFonts w:ascii="GHEA Grapalat" w:hAnsi="GHEA Grapalat" w:cs="Sylfaen"/>
          <w:sz w:val="24"/>
          <w:szCs w:val="24"/>
        </w:rPr>
        <w:t xml:space="preserve"> </w:t>
      </w:r>
      <w:r w:rsidRPr="00F70FE5">
        <w:rPr>
          <w:rFonts w:ascii="GHEA Grapalat" w:hAnsi="GHEA Grapalat"/>
          <w:sz w:val="24"/>
          <w:lang w:val="hy-AM"/>
        </w:rPr>
        <w:t>օրենքի</w:t>
      </w:r>
      <w:r w:rsidR="00865FC5">
        <w:rPr>
          <w:rFonts w:ascii="GHEA Grapalat" w:hAnsi="GHEA Grapalat"/>
          <w:sz w:val="24"/>
          <w:lang w:val="hy-AM"/>
        </w:rPr>
        <w:t xml:space="preserve"> </w:t>
      </w:r>
      <w:r w:rsidR="00865FC5">
        <w:rPr>
          <w:rFonts w:ascii="GHEA Grapalat" w:hAnsi="GHEA Grapalat"/>
          <w:sz w:val="24"/>
        </w:rPr>
        <w:t>(</w:t>
      </w:r>
      <w:r w:rsidR="00865FC5">
        <w:rPr>
          <w:rFonts w:ascii="GHEA Grapalat" w:hAnsi="GHEA Grapalat"/>
          <w:sz w:val="24"/>
          <w:lang w:val="hy-AM"/>
        </w:rPr>
        <w:t>այսուհետ՝ Օրենք</w:t>
      </w:r>
      <w:r w:rsidR="00865FC5">
        <w:rPr>
          <w:rFonts w:ascii="GHEA Grapalat" w:hAnsi="GHEA Grapalat"/>
          <w:sz w:val="24"/>
        </w:rPr>
        <w:t>)</w:t>
      </w:r>
      <w:r w:rsidRPr="00AF3C7F">
        <w:rPr>
          <w:rFonts w:ascii="GHEA Grapalat" w:hAnsi="GHEA Grapalat"/>
          <w:sz w:val="24"/>
          <w:lang w:val="hy-AM"/>
        </w:rPr>
        <w:t xml:space="preserve"> </w:t>
      </w:r>
      <w:r w:rsidRPr="004368B3">
        <w:rPr>
          <w:rFonts w:ascii="GHEA Grapalat" w:hAnsi="GHEA Grapalat"/>
          <w:sz w:val="24"/>
          <w:lang w:val="hy-AM"/>
        </w:rPr>
        <w:t>կիրարկումն ապահովելու անհրաժեշտությամբ</w:t>
      </w:r>
      <w:r>
        <w:rPr>
          <w:rFonts w:ascii="GHEA Grapalat" w:hAnsi="GHEA Grapalat"/>
          <w:sz w:val="24"/>
          <w:lang w:val="hy-AM"/>
        </w:rPr>
        <w:t xml:space="preserve">՝ </w:t>
      </w:r>
      <w:r w:rsidRPr="006D3075">
        <w:rPr>
          <w:rFonts w:ascii="GHEA Grapalat" w:hAnsi="GHEA Grapalat"/>
          <w:sz w:val="24"/>
          <w:lang w:val="hy-AM"/>
        </w:rPr>
        <w:t>ՀՀ վարչապետի</w:t>
      </w:r>
      <w:r>
        <w:rPr>
          <w:rFonts w:ascii="GHEA Grapalat" w:hAnsi="GHEA Grapalat"/>
          <w:sz w:val="24"/>
          <w:lang w:val="hy-AM"/>
        </w:rPr>
        <w:t xml:space="preserve"> 2024 թվականի սեպտեմբերի 23-ի</w:t>
      </w:r>
      <w:r w:rsidRPr="00F70F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3C7F" w:rsidRPr="00F70FE5">
        <w:rPr>
          <w:rFonts w:ascii="GHEA Grapalat" w:hAnsi="GHEA Grapalat" w:cs="Sylfaen"/>
          <w:sz w:val="24"/>
          <w:szCs w:val="24"/>
          <w:lang w:val="hy-AM"/>
        </w:rPr>
        <w:t>«</w:t>
      </w:r>
      <w:r w:rsidR="00F70FE5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F70FE5">
        <w:rPr>
          <w:rFonts w:ascii="GHEA Grapalat" w:hAnsi="GHEA Grapalat" w:cs="Sylfaen"/>
          <w:sz w:val="24"/>
          <w:szCs w:val="24"/>
          <w:lang w:val="hy-AM"/>
        </w:rPr>
        <w:t>Հ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F70FE5">
        <w:rPr>
          <w:rFonts w:ascii="GHEA Grapalat" w:hAnsi="GHEA Grapalat" w:cs="Sylfaen"/>
          <w:sz w:val="24"/>
          <w:szCs w:val="24"/>
          <w:lang w:val="hy-AM"/>
        </w:rPr>
        <w:t>Հ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>անրապետության օրենքի կիրարկումն ապահովող միջոցառումները հաստատելու մասին</w:t>
      </w:r>
      <w:r w:rsidR="00F70FE5">
        <w:rPr>
          <w:rFonts w:ascii="GHEA Grapalat" w:hAnsi="GHEA Grapalat" w:cs="Sylfaen"/>
          <w:sz w:val="24"/>
          <w:szCs w:val="24"/>
          <w:lang w:val="hy-AM"/>
        </w:rPr>
        <w:t></w:t>
      </w:r>
      <w:r w:rsidR="00F70FE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 xml:space="preserve">N </w:t>
      </w:r>
      <w:r>
        <w:rPr>
          <w:rFonts w:ascii="GHEA Grapalat" w:hAnsi="GHEA Grapalat" w:cs="Sylfaen"/>
          <w:bCs/>
          <w:sz w:val="24"/>
          <w:szCs w:val="24"/>
          <w:lang w:val="hy-AM"/>
        </w:rPr>
        <w:t>8</w:t>
      </w:r>
      <w:r>
        <w:rPr>
          <w:rFonts w:ascii="GHEA Grapalat" w:hAnsi="GHEA Grapalat" w:cs="Sylfaen"/>
          <w:bCs/>
          <w:sz w:val="24"/>
          <w:szCs w:val="24"/>
        </w:rPr>
        <w:t>5</w:t>
      </w:r>
      <w:r>
        <w:rPr>
          <w:rFonts w:ascii="GHEA Grapalat" w:hAnsi="GHEA Grapalat" w:cs="Sylfaen"/>
          <w:bCs/>
          <w:sz w:val="24"/>
          <w:szCs w:val="24"/>
          <w:lang w:val="hy-AM"/>
        </w:rPr>
        <w:t>9</w:t>
      </w:r>
      <w:r>
        <w:rPr>
          <w:rFonts w:ascii="GHEA Grapalat" w:hAnsi="GHEA Grapalat" w:cs="Sylfaen"/>
          <w:bCs/>
          <w:sz w:val="24"/>
          <w:szCs w:val="24"/>
        </w:rPr>
        <w:t>-</w:t>
      </w:r>
      <w:r>
        <w:rPr>
          <w:rFonts w:ascii="GHEA Grapalat" w:hAnsi="GHEA Grapalat" w:cs="Sylfaen"/>
          <w:bCs/>
          <w:sz w:val="24"/>
          <w:szCs w:val="24"/>
          <w:lang w:val="hy-AM"/>
        </w:rPr>
        <w:t>Ա</w:t>
      </w:r>
      <w:r>
        <w:rPr>
          <w:rFonts w:ascii="GHEA Grapalat" w:hAnsi="GHEA Grapalat" w:cs="Sylfaen"/>
          <w:bCs/>
          <w:sz w:val="24"/>
          <w:szCs w:val="24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որոշմամբ </w:t>
      </w:r>
      <w:r w:rsidR="00865FC5">
        <w:rPr>
          <w:rFonts w:ascii="GHEA Grapalat" w:hAnsi="GHEA Grapalat"/>
          <w:sz w:val="24"/>
        </w:rPr>
        <w:t>(</w:t>
      </w:r>
      <w:r w:rsidR="00865FC5">
        <w:rPr>
          <w:rFonts w:ascii="GHEA Grapalat" w:hAnsi="GHEA Grapalat"/>
          <w:sz w:val="24"/>
          <w:lang w:val="hy-AM"/>
        </w:rPr>
        <w:t>այսուհետ՝ Որոշում</w:t>
      </w:r>
      <w:r w:rsidR="00865FC5">
        <w:rPr>
          <w:rFonts w:ascii="GHEA Grapalat" w:hAnsi="GHEA Grapalat"/>
          <w:sz w:val="24"/>
        </w:rPr>
        <w:t>)</w:t>
      </w:r>
      <w:r w:rsidR="00865FC5" w:rsidRPr="00AF3C7F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հաստատված Հավելվածի</w:t>
      </w:r>
      <w:r w:rsidR="006D3075" w:rsidRPr="006D3075">
        <w:rPr>
          <w:rFonts w:ascii="GHEA Grapalat" w:hAnsi="GHEA Grapalat"/>
          <w:sz w:val="24"/>
          <w:lang w:val="hy-AM"/>
        </w:rPr>
        <w:t xml:space="preserve"> </w:t>
      </w:r>
      <w:r w:rsidR="00975D1F">
        <w:rPr>
          <w:rFonts w:ascii="GHEA Grapalat" w:hAnsi="GHEA Grapalat"/>
          <w:sz w:val="24"/>
          <w:lang w:val="hy-AM"/>
        </w:rPr>
        <w:t>16</w:t>
      </w:r>
      <w:r w:rsidR="00865FC5">
        <w:rPr>
          <w:rFonts w:ascii="GHEA Grapalat" w:hAnsi="GHEA Grapalat"/>
          <w:sz w:val="24"/>
          <w:lang w:val="hy-AM"/>
        </w:rPr>
        <w:t>-րդ կետերով</w:t>
      </w:r>
      <w:r w:rsidR="004368B3" w:rsidRPr="004368B3">
        <w:rPr>
          <w:rFonts w:ascii="GHEA Grapalat" w:hAnsi="GHEA Grapalat"/>
          <w:sz w:val="24"/>
          <w:lang w:val="hy-AM"/>
        </w:rPr>
        <w:t>։</w:t>
      </w:r>
    </w:p>
    <w:p w:rsidR="00890870" w:rsidRDefault="00890870" w:rsidP="00890870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890870">
        <w:rPr>
          <w:rFonts w:ascii="GHEA Grapalat" w:hAnsi="GHEA Grapalat"/>
          <w:b/>
          <w:sz w:val="24"/>
          <w:lang w:val="hy-AM"/>
        </w:rPr>
        <w:t>Ընթացիկ իրավիճակը և իրավական ակտերի ընդունման անհրաժեշտությունը</w:t>
      </w:r>
    </w:p>
    <w:p w:rsidR="00886528" w:rsidRPr="002632C7" w:rsidRDefault="002632C7" w:rsidP="002632C7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33915">
        <w:rPr>
          <w:rFonts w:ascii="GHEA Grapalat" w:hAnsi="GHEA Grapalat" w:cs="Sylfaen"/>
          <w:sz w:val="24"/>
          <w:szCs w:val="24"/>
          <w:lang w:val="hy-AM"/>
        </w:rPr>
        <w:t>ՀՀ վարչապետի 2024 թվականի սեպտեմբերի 23-ի N 859-Ա որոշմամբ հաստատված Հավելվածի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16-րդ կետով </w:t>
      </w:r>
      <w:r w:rsidRPr="00F33915">
        <w:rPr>
          <w:rFonts w:ascii="GHEA Grapalat" w:hAnsi="GHEA Grapalat" w:cs="Sylfaen"/>
          <w:sz w:val="24"/>
          <w:szCs w:val="24"/>
          <w:lang w:val="hy-AM"/>
        </w:rPr>
        <w:t xml:space="preserve">նախատեսված է ՀՀ վարչապետի աշխատակազմ ներկայացնել  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</w:t>
      </w:r>
      <w:r w:rsidR="00886528" w:rsidRPr="002632C7">
        <w:rPr>
          <w:rFonts w:ascii="GHEA Grapalat" w:eastAsia="Times New Roman" w:hAnsi="GHEA Grapalat" w:cs="Times New Roman"/>
          <w:sz w:val="24"/>
          <w:szCs w:val="24"/>
          <w:lang w:val="hy-AM"/>
        </w:rPr>
        <w:t>րության 2023 թվականի ապրիլի 27-ի N 636-Ն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86528" w:rsidRPr="002632C7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մեջ փոփոխություններ կատարելու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86528" w:rsidRPr="002632C7">
        <w:rPr>
          <w:rFonts w:ascii="GHEA Grapalat" w:eastAsia="Times New Roman" w:hAnsi="GHEA Grapalat" w:cs="Times New Roman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 ՀՀ կառավարության որոշման նախա</w:t>
      </w:r>
      <w:r w:rsidR="00886528" w:rsidRPr="002632C7">
        <w:rPr>
          <w:rFonts w:ascii="GHEA Grapalat" w:eastAsia="Times New Roman" w:hAnsi="GHEA Grapalat" w:cs="Times New Roman"/>
          <w:sz w:val="24"/>
          <w:szCs w:val="24"/>
          <w:lang w:val="hy-AM"/>
        </w:rPr>
        <w:t>գիծը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6F71DF" w:rsidRPr="00975D1F" w:rsidRDefault="006F71DF" w:rsidP="00975D1F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bCs/>
          <w:sz w:val="24"/>
          <w:lang w:val="hy-AM"/>
        </w:rPr>
      </w:pPr>
      <w:r w:rsidRPr="00975D1F">
        <w:rPr>
          <w:rFonts w:ascii="GHEA Grapalat" w:hAnsi="GHEA Grapalat"/>
          <w:bCs/>
          <w:sz w:val="24"/>
          <w:lang w:val="hy-AM"/>
        </w:rPr>
        <w:t>Օրենքի</w:t>
      </w:r>
      <w:r w:rsidR="000542CE" w:rsidRPr="00975D1F">
        <w:rPr>
          <w:rFonts w:ascii="GHEA Grapalat" w:hAnsi="GHEA Grapalat"/>
          <w:bCs/>
          <w:sz w:val="24"/>
          <w:lang w:val="hy-AM"/>
        </w:rPr>
        <w:t xml:space="preserve"> </w:t>
      </w:r>
      <w:r w:rsidR="00975D1F" w:rsidRPr="00975D1F">
        <w:rPr>
          <w:rFonts w:ascii="GHEA Grapalat" w:hAnsi="GHEA Grapalat"/>
          <w:bCs/>
          <w:sz w:val="24"/>
          <w:lang w:val="hy-AM"/>
        </w:rPr>
        <w:t>4</w:t>
      </w:r>
      <w:r w:rsidRPr="00975D1F">
        <w:rPr>
          <w:rFonts w:ascii="GHEA Grapalat" w:hAnsi="GHEA Grapalat"/>
          <w:bCs/>
          <w:sz w:val="24"/>
          <w:lang w:val="hy-AM"/>
        </w:rPr>
        <w:t xml:space="preserve">-րդ հոդվածի </w:t>
      </w:r>
      <w:r w:rsidR="00975D1F" w:rsidRPr="00975D1F">
        <w:rPr>
          <w:rFonts w:ascii="GHEA Grapalat" w:hAnsi="GHEA Grapalat"/>
          <w:bCs/>
          <w:sz w:val="24"/>
          <w:lang w:val="hy-AM"/>
        </w:rPr>
        <w:t xml:space="preserve">1-ին մասի 2-րդ կետի </w:t>
      </w:r>
      <w:r w:rsidRPr="00975D1F">
        <w:rPr>
          <w:rFonts w:ascii="GHEA Grapalat" w:hAnsi="GHEA Grapalat"/>
          <w:bCs/>
          <w:sz w:val="24"/>
          <w:lang w:val="hy-AM"/>
        </w:rPr>
        <w:t xml:space="preserve">համաձայն. </w:t>
      </w:r>
    </w:p>
    <w:p w:rsidR="00975D1F" w:rsidRPr="00975D1F" w:rsidRDefault="00975D1F" w:rsidP="00975D1F">
      <w:pPr>
        <w:spacing w:after="0" w:line="360" w:lineRule="auto"/>
        <w:ind w:firstLine="375"/>
        <w:jc w:val="both"/>
        <w:rPr>
          <w:rFonts w:ascii="GHEA Grapalat" w:hAnsi="GHEA Grapalat"/>
          <w:bCs/>
          <w:sz w:val="24"/>
          <w:lang w:val="hy-AM"/>
        </w:rPr>
      </w:pPr>
      <w:r w:rsidRPr="00975D1F">
        <w:rPr>
          <w:rFonts w:ascii="GHEA Grapalat" w:hAnsi="GHEA Grapalat"/>
          <w:bCs/>
          <w:sz w:val="24"/>
          <w:lang w:val="hy-AM"/>
        </w:rPr>
        <w:t>2)</w:t>
      </w:r>
      <w:r w:rsidRPr="00975D1F">
        <w:rPr>
          <w:rFonts w:ascii="Calibri" w:hAnsi="Calibri" w:cs="Calibri"/>
          <w:bCs/>
          <w:sz w:val="24"/>
          <w:lang w:val="hy-AM"/>
        </w:rPr>
        <w:t> </w:t>
      </w:r>
      <w:r w:rsidRPr="00975D1F">
        <w:rPr>
          <w:rFonts w:ascii="GHEA Grapalat" w:hAnsi="GHEA Grapalat"/>
          <w:bCs/>
          <w:sz w:val="24"/>
          <w:lang w:val="hy-AM"/>
        </w:rPr>
        <w:t>խաղային գործունեություն՝</w:t>
      </w:r>
      <w:r w:rsidRPr="00975D1F">
        <w:rPr>
          <w:rFonts w:ascii="Calibri" w:hAnsi="Calibri" w:cs="Calibri"/>
          <w:bCs/>
          <w:sz w:val="24"/>
          <w:lang w:val="hy-AM"/>
        </w:rPr>
        <w:t> </w:t>
      </w:r>
      <w:r w:rsidRPr="00975D1F">
        <w:rPr>
          <w:rFonts w:ascii="GHEA Grapalat" w:hAnsi="GHEA Grapalat"/>
          <w:bCs/>
          <w:sz w:val="24"/>
          <w:lang w:val="hy-AM"/>
        </w:rPr>
        <w:t>շահումով խաղի, ինտերնետ շահումով խաղի, բուքմեյքերային գործունեության, վիճակախաղի կազմակերպման գործունեություն.</w:t>
      </w:r>
    </w:p>
    <w:p w:rsidR="006F71DF" w:rsidRPr="000542CE" w:rsidRDefault="006F71DF" w:rsidP="000542CE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Հաշվի առնելով վերը նշվածը, անհրաժեշտություն է առաջացել  </w:t>
      </w:r>
      <w:r w:rsidR="00975D1F" w:rsidRPr="00975D1F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2023 թվականի ապրիլի 27-ի «Ինտերնետ շահումով խաղի, ինչպես նաև տոտալիզատորի (այդ թվում՝ ինտերնետ տոտալիզատորի) կազմակերպման գործունեություն իրականացնելու դեպքում խաղադրույք ընդունելու իրավունք տրամադրելու կարգը սահմանելու մասին» N 636-Ն որոշման (այսուհետ՝Որոշում) մեջ կատարել</w:t>
      </w:r>
      <w:r w:rsidR="00975D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փոփոխություններ՝ </w:t>
      </w:r>
      <w:r w:rsidR="00975D1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համապատասխանեցնելով Որոշման մեջ օգտագործվող գործունեության տեսակները և հասկացությունները Օրենքով սահմանված</w:t>
      </w:r>
      <w:r w:rsidR="003753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գործունեության տեսակներին և հասկացություններին:</w:t>
      </w:r>
    </w:p>
    <w:p w:rsidR="006F71DF" w:rsidRPr="00230AF6" w:rsidRDefault="006F71DF" w:rsidP="00B94441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230AF6">
        <w:rPr>
          <w:rFonts w:ascii="GHEA Grapalat" w:hAnsi="GHEA Grapalat"/>
          <w:b/>
          <w:sz w:val="24"/>
          <w:lang w:val="hy-AM"/>
        </w:rPr>
        <w:t>Առաջարկվող կարգավորման բնույթը</w:t>
      </w:r>
    </w:p>
    <w:p w:rsidR="006F71DF" w:rsidRDefault="002C3883" w:rsidP="006F71DF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Նախագծով ն</w:t>
      </w:r>
      <w:r w:rsidRPr="004368B3">
        <w:rPr>
          <w:rFonts w:ascii="GHEA Grapalat" w:hAnsi="GHEA Grapalat"/>
          <w:sz w:val="24"/>
          <w:lang w:val="hy-AM"/>
        </w:rPr>
        <w:t>ախատեսվում է</w:t>
      </w:r>
      <w:r>
        <w:rPr>
          <w:rFonts w:ascii="GHEA Grapalat" w:hAnsi="GHEA Grapalat"/>
          <w:sz w:val="24"/>
          <w:lang w:val="hy-AM"/>
        </w:rPr>
        <w:t xml:space="preserve"> </w:t>
      </w:r>
      <w:r w:rsidR="00375394">
        <w:rPr>
          <w:rFonts w:ascii="GHEA Grapalat" w:hAnsi="GHEA Grapalat"/>
          <w:sz w:val="24"/>
          <w:lang w:val="hy-AM"/>
        </w:rPr>
        <w:t xml:space="preserve">համատասխանեցնել Որոշման մեջ </w:t>
      </w:r>
      <w:r w:rsidR="00375394">
        <w:rPr>
          <w:rFonts w:ascii="GHEA Grapalat" w:eastAsia="Times New Roman" w:hAnsi="GHEA Grapalat" w:cs="Times New Roman"/>
          <w:sz w:val="24"/>
          <w:szCs w:val="24"/>
          <w:lang w:val="hy-AM"/>
        </w:rPr>
        <w:t>օգտագործվող գործունեության տեսակները և հասկացությունները Օրենքի պահանջներին: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Նախագծերի մշակման գործընթացում ներգրավված ինստիտուտները և անձինք</w:t>
      </w:r>
    </w:p>
    <w:p w:rsidR="005F4F91" w:rsidRPr="005F4F91" w:rsidRDefault="005F4F91" w:rsidP="005F4F9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Նախագիծը մշակվել է Հայաստանի Հանրապետության </w:t>
      </w:r>
      <w:r w:rsidR="004B6CE7">
        <w:rPr>
          <w:rFonts w:ascii="GHEA Grapalat" w:hAnsi="GHEA Grapalat"/>
          <w:sz w:val="24"/>
          <w:lang w:val="hy-AM"/>
        </w:rPr>
        <w:t xml:space="preserve">ֆինանսների նախարարության </w:t>
      </w:r>
      <w:r>
        <w:rPr>
          <w:rFonts w:ascii="GHEA Grapalat" w:hAnsi="GHEA Grapalat"/>
          <w:sz w:val="24"/>
          <w:lang w:val="hy-AM"/>
        </w:rPr>
        <w:t>կողմից։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Կապը ռազմավարական փաստաթղթերի հետ</w:t>
      </w:r>
    </w:p>
    <w:p w:rsidR="0010041D" w:rsidRPr="009435F8" w:rsidRDefault="00B94441" w:rsidP="009435F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GHEA Grapalat" w:hAnsi="GHEA Grapalat" w:cs="Calibri Light"/>
          <w:sz w:val="24"/>
          <w:lang w:val="hy-AM"/>
        </w:rPr>
        <w:t>Բխում է</w:t>
      </w:r>
      <w:r w:rsidRPr="004030D6">
        <w:rPr>
          <w:rFonts w:ascii="GHEA Grapalat" w:eastAsia="GHEA Grapalat" w:hAnsi="GHEA Grapalat" w:cs="Calibri Light"/>
          <w:sz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N 1902-Լ որոշման</w:t>
      </w:r>
      <w:r>
        <w:rPr>
          <w:rFonts w:ascii="GHEA Grapalat" w:eastAsia="GHEA Grapalat" w:hAnsi="GHEA Grapalat" w:cs="Calibri Light"/>
          <w:sz w:val="24"/>
          <w:lang w:val="hy-AM"/>
        </w:rPr>
        <w:t xml:space="preserve">՝ 34 կետ. </w:t>
      </w:r>
      <w:r w:rsidRPr="00097C89">
        <w:rPr>
          <w:rFonts w:ascii="GHEA Grapalat" w:eastAsia="Times New Roman" w:hAnsi="GHEA Grapalat" w:cs="Times New Roman"/>
          <w:sz w:val="24"/>
          <w:szCs w:val="24"/>
          <w:lang w:val="hy-AM"/>
        </w:rPr>
        <w:t>Խաղային ոլորտի օրենսդրությամբ սահմանված գործող կարգավորումների վերանայում՝ բարեփոխման, այդ թվում՝ հաշվետվողականության արդյունավետության բարձրացում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GHEA Grapalat" w:hAnsi="GHEA Grapalat" w:cs="Calibri Light"/>
          <w:sz w:val="24"/>
          <w:lang w:val="hy-AM"/>
        </w:rPr>
        <w:t xml:space="preserve"> </w:t>
      </w:r>
      <w:r w:rsidRPr="004030D6">
        <w:rPr>
          <w:rFonts w:ascii="GHEA Grapalat" w:eastAsia="GHEA Grapalat" w:hAnsi="GHEA Grapalat" w:cs="Calibri Light"/>
          <w:sz w:val="24"/>
          <w:lang w:val="hy-AM"/>
        </w:rPr>
        <w:t>ռազմավարական փաստաթղթից: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Նպատակը և ակնկալվող արդյունքը</w:t>
      </w:r>
    </w:p>
    <w:p w:rsidR="00375394" w:rsidRPr="000542CE" w:rsidRDefault="004368B3" w:rsidP="00375394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68B3">
        <w:rPr>
          <w:rFonts w:ascii="GHEA Grapalat" w:hAnsi="GHEA Grapalat"/>
          <w:sz w:val="24"/>
          <w:lang w:val="hy-AM"/>
        </w:rPr>
        <w:t xml:space="preserve">Նախագծի ընդունմամբ </w:t>
      </w:r>
      <w:r w:rsidR="00375394">
        <w:rPr>
          <w:rFonts w:ascii="GHEA Grapalat" w:hAnsi="GHEA Grapalat"/>
          <w:sz w:val="24"/>
          <w:lang w:val="hy-AM"/>
        </w:rPr>
        <w:t xml:space="preserve">կհամատասխանեցվեն Որոշման մեջ </w:t>
      </w:r>
      <w:r w:rsidR="00375394">
        <w:rPr>
          <w:rFonts w:ascii="GHEA Grapalat" w:eastAsia="Times New Roman" w:hAnsi="GHEA Grapalat" w:cs="Times New Roman"/>
          <w:sz w:val="24"/>
          <w:szCs w:val="24"/>
          <w:lang w:val="hy-AM"/>
        </w:rPr>
        <w:t>օգտագործվող գործունեության տեսակները և հասկացությունները Օրենքով սահմանված սահմանված գործունեության տեսակներին և հասկացություններին:</w:t>
      </w:r>
    </w:p>
    <w:p w:rsidR="00151BA6" w:rsidRDefault="00151BA6" w:rsidP="00B94441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bookmarkStart w:id="0" w:name="_GoBack"/>
      <w:r w:rsidRPr="00151BA6">
        <w:rPr>
          <w:rFonts w:ascii="GHEA Grapalat" w:hAnsi="GHEA Grapalat"/>
          <w:b/>
          <w:sz w:val="24"/>
          <w:lang w:val="hy-AM"/>
        </w:rPr>
        <w:t>Այլ տեղեկություններ</w:t>
      </w:r>
    </w:p>
    <w:bookmarkEnd w:id="0"/>
    <w:p w:rsidR="0015330C" w:rsidRDefault="00151BA6" w:rsidP="00D516EE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Նախագծի ընդունման </w:t>
      </w:r>
      <w:r w:rsidRPr="00151BA6">
        <w:rPr>
          <w:rFonts w:ascii="GHEA Grapalat" w:hAnsi="GHEA Grapalat"/>
          <w:sz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</w:t>
      </w:r>
      <w:r w:rsidR="00D516EE">
        <w:rPr>
          <w:rFonts w:ascii="GHEA Grapalat" w:hAnsi="GHEA Grapalat"/>
          <w:sz w:val="24"/>
          <w:lang w:val="hy-AM"/>
        </w:rPr>
        <w:t>:</w:t>
      </w:r>
    </w:p>
    <w:sectPr w:rsidR="0015330C" w:rsidSect="00515860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FDD" w:rsidRDefault="007D1FDD" w:rsidP="00BA1942">
      <w:pPr>
        <w:spacing w:after="0" w:line="240" w:lineRule="auto"/>
      </w:pPr>
      <w:r>
        <w:separator/>
      </w:r>
    </w:p>
  </w:endnote>
  <w:endnote w:type="continuationSeparator" w:id="0">
    <w:p w:rsidR="007D1FDD" w:rsidRDefault="007D1FDD" w:rsidP="00BA1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FDD" w:rsidRDefault="007D1FDD" w:rsidP="00BA1942">
      <w:pPr>
        <w:spacing w:after="0" w:line="240" w:lineRule="auto"/>
      </w:pPr>
      <w:r>
        <w:separator/>
      </w:r>
    </w:p>
  </w:footnote>
  <w:footnote w:type="continuationSeparator" w:id="0">
    <w:p w:rsidR="007D1FDD" w:rsidRDefault="007D1FDD" w:rsidP="00BA1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88419A"/>
    <w:multiLevelType w:val="hybridMultilevel"/>
    <w:tmpl w:val="5E880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D57"/>
    <w:rsid w:val="000542CE"/>
    <w:rsid w:val="00062105"/>
    <w:rsid w:val="000627A1"/>
    <w:rsid w:val="00067A35"/>
    <w:rsid w:val="00085363"/>
    <w:rsid w:val="000950FE"/>
    <w:rsid w:val="0010041D"/>
    <w:rsid w:val="00117FA8"/>
    <w:rsid w:val="00125499"/>
    <w:rsid w:val="00130802"/>
    <w:rsid w:val="00151BA6"/>
    <w:rsid w:val="001530BB"/>
    <w:rsid w:val="0015330C"/>
    <w:rsid w:val="00174171"/>
    <w:rsid w:val="00185CEF"/>
    <w:rsid w:val="001B2E7C"/>
    <w:rsid w:val="001D05E7"/>
    <w:rsid w:val="0020363D"/>
    <w:rsid w:val="002271E6"/>
    <w:rsid w:val="00230AF6"/>
    <w:rsid w:val="002632C7"/>
    <w:rsid w:val="0028236F"/>
    <w:rsid w:val="00296652"/>
    <w:rsid w:val="002C3883"/>
    <w:rsid w:val="002F2A00"/>
    <w:rsid w:val="002F44EF"/>
    <w:rsid w:val="00301857"/>
    <w:rsid w:val="00375394"/>
    <w:rsid w:val="003B528B"/>
    <w:rsid w:val="003C014E"/>
    <w:rsid w:val="003F1420"/>
    <w:rsid w:val="004138CC"/>
    <w:rsid w:val="004368B3"/>
    <w:rsid w:val="00484FBB"/>
    <w:rsid w:val="004B6CE7"/>
    <w:rsid w:val="00515860"/>
    <w:rsid w:val="005265D0"/>
    <w:rsid w:val="00543044"/>
    <w:rsid w:val="005640C5"/>
    <w:rsid w:val="005E3BAD"/>
    <w:rsid w:val="005F4F91"/>
    <w:rsid w:val="0060078D"/>
    <w:rsid w:val="00605EC5"/>
    <w:rsid w:val="00655BA7"/>
    <w:rsid w:val="00656C63"/>
    <w:rsid w:val="00660CF2"/>
    <w:rsid w:val="00665720"/>
    <w:rsid w:val="006772D0"/>
    <w:rsid w:val="00687D2B"/>
    <w:rsid w:val="00687FE8"/>
    <w:rsid w:val="006D3075"/>
    <w:rsid w:val="006F58D5"/>
    <w:rsid w:val="006F71DF"/>
    <w:rsid w:val="00742358"/>
    <w:rsid w:val="00760E37"/>
    <w:rsid w:val="00765A42"/>
    <w:rsid w:val="00773665"/>
    <w:rsid w:val="00787493"/>
    <w:rsid w:val="007A15F2"/>
    <w:rsid w:val="007A5A70"/>
    <w:rsid w:val="007C3893"/>
    <w:rsid w:val="007C3AEF"/>
    <w:rsid w:val="007D1FDD"/>
    <w:rsid w:val="007D4727"/>
    <w:rsid w:val="00820FA3"/>
    <w:rsid w:val="00821D97"/>
    <w:rsid w:val="0083476B"/>
    <w:rsid w:val="00846668"/>
    <w:rsid w:val="00865FC5"/>
    <w:rsid w:val="00886528"/>
    <w:rsid w:val="00890870"/>
    <w:rsid w:val="008E029C"/>
    <w:rsid w:val="009334B0"/>
    <w:rsid w:val="00941CBD"/>
    <w:rsid w:val="009435F8"/>
    <w:rsid w:val="00975D1F"/>
    <w:rsid w:val="009C43CC"/>
    <w:rsid w:val="009D65B9"/>
    <w:rsid w:val="009F4D07"/>
    <w:rsid w:val="009F5DB5"/>
    <w:rsid w:val="00A56583"/>
    <w:rsid w:val="00A837AF"/>
    <w:rsid w:val="00A8724B"/>
    <w:rsid w:val="00AC77A2"/>
    <w:rsid w:val="00AD2664"/>
    <w:rsid w:val="00AF3C7F"/>
    <w:rsid w:val="00B25389"/>
    <w:rsid w:val="00B53DF6"/>
    <w:rsid w:val="00B94441"/>
    <w:rsid w:val="00B94D57"/>
    <w:rsid w:val="00BA1942"/>
    <w:rsid w:val="00BB0A7B"/>
    <w:rsid w:val="00BB65B1"/>
    <w:rsid w:val="00C267B5"/>
    <w:rsid w:val="00C44D68"/>
    <w:rsid w:val="00CD44E0"/>
    <w:rsid w:val="00CF455F"/>
    <w:rsid w:val="00D01360"/>
    <w:rsid w:val="00D42AB9"/>
    <w:rsid w:val="00D516EE"/>
    <w:rsid w:val="00F249B1"/>
    <w:rsid w:val="00F52727"/>
    <w:rsid w:val="00F70FE5"/>
    <w:rsid w:val="00F77DBF"/>
    <w:rsid w:val="00FB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92EE3"/>
  <w15:docId w15:val="{B32D54CE-3785-440A-ABC3-41C2A20B1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4B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A19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19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1942"/>
    <w:rPr>
      <w:vertAlign w:val="superscript"/>
    </w:rPr>
  </w:style>
  <w:style w:type="character" w:styleId="Strong">
    <w:name w:val="Strong"/>
    <w:basedOn w:val="DefaultParagraphFont"/>
    <w:uiPriority w:val="22"/>
    <w:qFormat/>
    <w:rsid w:val="004B6CE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B6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6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B8950-241A-4325-8658-A2B0DA197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2401</Characters>
  <Application>Microsoft Office Word</Application>
  <DocSecurity>0</DocSecurity>
  <Lines>114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>https://mul2.gov.am/tasks/1117881/oneclick?token=ba76195397f49f47ffd6e19a43932aab</cp:keywords>
  <dc:description/>
  <cp:lastModifiedBy>Lia Avetisyan</cp:lastModifiedBy>
  <cp:revision>2</cp:revision>
  <dcterms:created xsi:type="dcterms:W3CDTF">2025-02-27T13:35:00Z</dcterms:created>
  <dcterms:modified xsi:type="dcterms:W3CDTF">2025-02-27T13:35:00Z</dcterms:modified>
</cp:coreProperties>
</file>