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FE3ED" w14:textId="5A27C0FE" w:rsidR="00AE3043" w:rsidRPr="00A03E97" w:rsidRDefault="00AE3043" w:rsidP="00AE304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03E97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1417AAC1" w14:textId="77777777" w:rsidR="00AE3043" w:rsidRDefault="00AE3043" w:rsidP="00AE3043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</w:t>
      </w:r>
      <w:r w:rsidR="00CF3A7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16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ԹՎԱԿԱՆԻ </w:t>
      </w:r>
      <w:r w:rsidR="00CF3A7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ՄԱՐՏԻ  31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-Ի N 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335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-Ն ՈՐՈՇՄԱՆ ՄԵՋ ՓՈՓՈԽՈՒԹՅՈՒՆՆԵՐ ԵՎ ԼՐԱՑՈՒՄ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ՆԵՐ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ԿԱՏԱՐԵԼՈՒ ՄԱՍԻՆ</w:t>
      </w:r>
    </w:p>
    <w:p w14:paraId="6AFE75AB" w14:textId="77777777" w:rsidR="00AE3043" w:rsidRPr="00A03E97" w:rsidRDefault="00AE3043" w:rsidP="00CA3BD1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A03E97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1.Ընթացիկ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14:paraId="3EF50CDE" w14:textId="28D03866" w:rsidR="00AE3043" w:rsidRDefault="00AE3043" w:rsidP="00CA3B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57DA">
        <w:rPr>
          <w:rFonts w:ascii="GHEA Grapalat" w:hAnsi="GHEA Grapalat"/>
          <w:color w:val="000000"/>
          <w:lang w:val="hy-AM"/>
        </w:rPr>
        <w:t xml:space="preserve">Սույն նախագծի անհրաժեշտությունը բխում 2024թ. օգոստոսի 6-ից ուժի մեջ մտած «Մարդու վերարտադրողական առողջության և  վերարտադրողական իրավունքի մասին Օրենքում փոփոխություններ և լրացումներ կատարելու մասին»  ՀՀ Օրենքի </w:t>
      </w:r>
      <w:r w:rsidRPr="00C657DA">
        <w:rPr>
          <w:rFonts w:ascii="GHEA Grapalat" w:hAnsi="GHEA Grapalat" w:cs="Arial"/>
          <w:spacing w:val="-2"/>
          <w:lang w:val="hy-AM"/>
        </w:rPr>
        <w:t xml:space="preserve">փոփոխություններից (այսուհետ, Օրենք), </w:t>
      </w:r>
      <w:r w:rsidR="00CF3A77" w:rsidRPr="00C657DA">
        <w:rPr>
          <w:rFonts w:ascii="GHEA Grapalat" w:hAnsi="GHEA Grapalat" w:cs="Arial"/>
          <w:spacing w:val="-2"/>
          <w:lang w:val="hy-AM"/>
        </w:rPr>
        <w:t xml:space="preserve">որով դրվել է </w:t>
      </w:r>
      <w:r w:rsidR="00CF3A77" w:rsidRPr="00C657DA">
        <w:rPr>
          <w:rFonts w:ascii="GHEA Grapalat" w:hAnsi="GHEA Grapalat"/>
          <w:color w:val="000000"/>
          <w:shd w:val="clear" w:color="auto" w:fill="FFFFFF"/>
          <w:lang w:val="hy-AM"/>
        </w:rPr>
        <w:t>Կենսաբանական ծնողի (ծնողների) գրավոր համաձայնության և բժշկական օգնության և սպասարկման համապատասխան տեսակի լիցենզիա ունեցող բժշկական կազմակերպության տրամադրած տեղեկանքի ձևերը</w:t>
      </w:r>
      <w:r w:rsidR="00CF3A77" w:rsidRPr="00C657DA">
        <w:rPr>
          <w:rFonts w:ascii="GHEA Grapalat" w:hAnsi="GHEA Grapalat" w:cs="Arial"/>
          <w:spacing w:val="-2"/>
          <w:lang w:val="hy-AM"/>
        </w:rPr>
        <w:t xml:space="preserve"> սահմանելու պահանջ: Միաժամանակ, 2016թ. հունիսի 30-ի N335-Ն  որոշման</w:t>
      </w:r>
      <w:r w:rsidR="00EA09F1">
        <w:rPr>
          <w:rFonts w:ascii="GHEA Grapalat" w:hAnsi="GHEA Grapalat" w:cs="Arial"/>
          <w:spacing w:val="-2"/>
          <w:lang w:val="hy-AM"/>
        </w:rPr>
        <w:t xml:space="preserve"> </w:t>
      </w:r>
      <w:r w:rsidR="00EA09F1" w:rsidRPr="00EA09F1">
        <w:rPr>
          <w:rFonts w:ascii="GHEA Grapalat" w:hAnsi="GHEA Grapalat" w:cs="Arial"/>
          <w:spacing w:val="-2"/>
          <w:lang w:val="hy-AM"/>
        </w:rPr>
        <w:t>(</w:t>
      </w:r>
      <w:r w:rsidR="00EA09F1">
        <w:rPr>
          <w:rFonts w:ascii="GHEA Grapalat" w:hAnsi="GHEA Grapalat" w:cs="Arial"/>
          <w:spacing w:val="-2"/>
          <w:lang w:val="hy-AM"/>
        </w:rPr>
        <w:t>այսուհետ, Որոշում</w:t>
      </w:r>
      <w:r w:rsidR="00EA09F1" w:rsidRPr="00EA09F1">
        <w:rPr>
          <w:rFonts w:ascii="GHEA Grapalat" w:hAnsi="GHEA Grapalat" w:cs="Arial"/>
          <w:spacing w:val="-2"/>
          <w:lang w:val="hy-AM"/>
        </w:rPr>
        <w:t>)</w:t>
      </w:r>
      <w:r w:rsidR="00CF3A77" w:rsidRPr="00C657DA">
        <w:rPr>
          <w:rFonts w:ascii="GHEA Grapalat" w:hAnsi="GHEA Grapalat" w:cs="Arial"/>
          <w:spacing w:val="-2"/>
          <w:lang w:val="hy-AM"/>
        </w:rPr>
        <w:t xml:space="preserve"> հավելված 3-ով հաստատված է </w:t>
      </w:r>
      <w:r w:rsidR="00CF3A77" w:rsidRPr="00C657DA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կողմից երրորդ երկրների հետ առևտրի դեպքում մարդու օրգանների և հյուսվածքների, արյան և դրա բաղադրամասերի ցանկը</w:t>
      </w:r>
      <w:r w:rsidR="00C657DA" w:rsidRPr="00C657DA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(այսուհետ, Ցանկ)</w:t>
      </w:r>
      <w:r w:rsidR="00CF3A77" w:rsidRPr="00C657DA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որի մեջ ներառված են նաև սեռաբջիջները և էմբրիոնը, </w:t>
      </w:r>
      <w:r w:rsidR="00CF3A77" w:rsidRPr="00C657DA">
        <w:rPr>
          <w:rFonts w:ascii="GHEA Grapalat" w:hAnsi="GHEA Grapalat" w:cs="Arial"/>
          <w:spacing w:val="-2"/>
          <w:lang w:val="hy-AM"/>
        </w:rPr>
        <w:t xml:space="preserve"> </w:t>
      </w:r>
      <w:r w:rsidR="006F14CC" w:rsidRPr="00C657DA">
        <w:rPr>
          <w:rFonts w:ascii="GHEA Grapalat" w:hAnsi="GHEA Grapalat" w:cs="Arial"/>
          <w:spacing w:val="-2"/>
          <w:lang w:val="hy-AM"/>
        </w:rPr>
        <w:t>սակայն գործող որոշման լիազորող նորմ հանդիսացող</w:t>
      </w:r>
      <w:r w:rsidR="006F14CC" w:rsidRPr="00C657DA">
        <w:rPr>
          <w:rFonts w:ascii="GHEA Grapalat" w:hAnsi="GHEA Grapalat"/>
          <w:color w:val="000000"/>
          <w:shd w:val="clear" w:color="auto" w:fill="FFFFFF"/>
          <w:lang w:val="hy-AM"/>
        </w:rPr>
        <w:t xml:space="preserve"> «Մարդուն օրգաններ և (կամ) հյուսվածքներ փոխպատվաստելու մասին»</w:t>
      </w:r>
      <w:r w:rsidR="00C657DA" w:rsidRPr="00C657DA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օրենքում հստակ սահմանված է, որ վերջինիս դրույթները չեն տարածվում մարդու վերարտադրողականության գործընթացի հետ առնչվող օրգանների, դրանց մասերի ու հյուսվածքների (ձվաբջիջ, ձվարաններ, ամորձիներ, սերմնահեղուկ, էմբրիոններ) վրա: </w:t>
      </w:r>
      <w:r w:rsidR="006F14CC" w:rsidRPr="00C657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657DA" w:rsidRPr="00C657D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վերը նշված հանգամանքները, </w:t>
      </w:r>
      <w:r w:rsidRPr="00C657DA">
        <w:rPr>
          <w:rFonts w:ascii="GHEA Grapalat" w:hAnsi="GHEA Grapalat" w:cs="Arial"/>
          <w:spacing w:val="-2"/>
          <w:lang w:val="hy-AM"/>
        </w:rPr>
        <w:t xml:space="preserve"> անհրաժետություն է առաջացել  կանոնակարգել սեռաբջիջների և սաղմի (էմբրիոնի) արտահանման և ներմուծման հետ կապված իրավահարաբերությունները,</w:t>
      </w:r>
      <w:r w:rsidR="00CF3A77" w:rsidRPr="00C657DA">
        <w:rPr>
          <w:rFonts w:ascii="GHEA Grapalat" w:hAnsi="GHEA Grapalat" w:cs="Arial"/>
          <w:spacing w:val="-2"/>
          <w:lang w:val="hy-AM"/>
        </w:rPr>
        <w:t xml:space="preserve"> համապատասխանեցնել որոշման լիազորող նորմը Օրենքի համապատասխան հոդվածին,</w:t>
      </w:r>
      <w:r w:rsidRPr="00C657DA">
        <w:rPr>
          <w:rFonts w:ascii="GHEA Grapalat" w:hAnsi="GHEA Grapalat" w:cs="Arial"/>
          <w:spacing w:val="-2"/>
          <w:lang w:val="hy-AM"/>
        </w:rPr>
        <w:t xml:space="preserve"> ինչպես նաև սահմանել </w:t>
      </w:r>
      <w:r w:rsidRPr="00C657DA">
        <w:rPr>
          <w:rFonts w:ascii="GHEA Grapalat" w:hAnsi="GHEA Grapalat"/>
          <w:color w:val="000000"/>
          <w:shd w:val="clear" w:color="auto" w:fill="FFFFFF"/>
          <w:lang w:val="hy-AM"/>
        </w:rPr>
        <w:t xml:space="preserve">Կենսաբանական ծնողի (ծնողների) գրավոր համաձայնության և բժշկական օգնության և սպասարկման համապատասխան տեսակի լիցենզիա ունեցող </w:t>
      </w:r>
      <w:r w:rsidRPr="00C657D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բժշկական կազմակերպության տրամադրած տեղեկանքի ձևերը: </w:t>
      </w:r>
      <w:r w:rsidR="00C657DA" w:rsidRPr="00C657DA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Միաժամանակ, </w:t>
      </w:r>
      <w:r w:rsidR="00C657DA" w:rsidRPr="00C657DA">
        <w:rPr>
          <w:rFonts w:ascii="GHEA Grapalat" w:hAnsi="GHEA Grapalat" w:cs="Arial"/>
          <w:spacing w:val="-2"/>
          <w:lang w:val="hy-AM"/>
        </w:rPr>
        <w:t xml:space="preserve">2016թ. հունիսի 30-ի N335-Ն  որոշմումը կարգավորում է Ցանկում ներառված </w:t>
      </w:r>
      <w:r w:rsidR="00C657DA" w:rsidRPr="00C657DA">
        <w:rPr>
          <w:rFonts w:ascii="GHEA Grapalat" w:hAnsi="GHEA Grapalat"/>
          <w:color w:val="000000"/>
          <w:shd w:val="clear" w:color="auto" w:fill="FFFFFF"/>
          <w:lang w:val="hy-AM"/>
        </w:rPr>
        <w:t>օրգանների և հյուսվածքների, արյան և դրա բաղադրամասերի ներմուծման կամ արտահանման համար լիցենզիայի տրման հետ կապված հարաբերությունները, մինչդեռ, համաձայն Եվրասիական տնտեսական հանձնաժողովի Կոլեգիայի 2015թ. ապրիլի 21-ի թիվ 30 որոշման, սեռաբջիջների և սաղմ</w:t>
      </w:r>
      <w:r w:rsidR="00AD192C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C657DA" w:rsidRPr="00C657DA">
        <w:rPr>
          <w:rFonts w:ascii="GHEA Grapalat" w:hAnsi="GHEA Grapalat"/>
          <w:color w:val="000000"/>
          <w:shd w:val="clear" w:color="auto" w:fill="FFFFFF"/>
          <w:lang w:val="hy-AM"/>
        </w:rPr>
        <w:t>ի ներմու</w:t>
      </w:r>
      <w:r w:rsidR="00AD192C">
        <w:rPr>
          <w:rFonts w:ascii="GHEA Grapalat" w:hAnsi="GHEA Grapalat"/>
          <w:color w:val="000000"/>
          <w:shd w:val="clear" w:color="auto" w:fill="FFFFFF"/>
          <w:lang w:val="hy-AM"/>
        </w:rPr>
        <w:t>ծ</w:t>
      </w:r>
      <w:r w:rsidR="00C657DA" w:rsidRPr="00C657DA">
        <w:rPr>
          <w:rFonts w:ascii="GHEA Grapalat" w:hAnsi="GHEA Grapalat"/>
          <w:color w:val="000000"/>
          <w:shd w:val="clear" w:color="auto" w:fill="FFFFFF"/>
          <w:lang w:val="hy-AM"/>
        </w:rPr>
        <w:t xml:space="preserve">ման, արտահանման համար պահանջվում է ոչ թե լիցենզիա, այլ </w:t>
      </w:r>
      <w:r w:rsidR="00CA3BD1">
        <w:rPr>
          <w:rFonts w:ascii="GHEA Grapalat" w:hAnsi="GHEA Grapalat"/>
          <w:color w:val="000000"/>
          <w:shd w:val="clear" w:color="auto" w:fill="FFFFFF"/>
          <w:lang w:val="hy-AM"/>
        </w:rPr>
        <w:t xml:space="preserve">եզրակացություն </w:t>
      </w:r>
      <w:r w:rsidR="00CA3BD1" w:rsidRPr="00CA3BD1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CA3BD1">
        <w:rPr>
          <w:rFonts w:ascii="GHEA Grapalat" w:hAnsi="GHEA Grapalat"/>
          <w:color w:val="000000"/>
          <w:shd w:val="clear" w:color="auto" w:fill="FFFFFF"/>
          <w:lang w:val="hy-AM"/>
        </w:rPr>
        <w:t>թույլատ</w:t>
      </w:r>
      <w:r w:rsidR="008F37F6">
        <w:rPr>
          <w:rFonts w:ascii="GHEA Grapalat" w:hAnsi="GHEA Grapalat"/>
          <w:color w:val="000000"/>
          <w:shd w:val="clear" w:color="auto" w:fill="FFFFFF"/>
          <w:lang w:val="hy-AM"/>
        </w:rPr>
        <w:t>րման</w:t>
      </w:r>
      <w:r w:rsidR="00CA3BD1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փաստաթուղթ</w:t>
      </w:r>
      <w:r w:rsidR="00CA3BD1" w:rsidRPr="00CA3BD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657DA" w:rsidRPr="00C657D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57105A13" w14:textId="54E4ACD0" w:rsidR="00D674E5" w:rsidRPr="00701B3C" w:rsidRDefault="00D674E5" w:rsidP="00CA3B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spacing w:val="-2"/>
          <w:lang w:val="hy-AM"/>
        </w:rPr>
      </w:pPr>
      <w:r w:rsidRPr="0017099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170992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հայտնում եմ, որ </w:t>
      </w:r>
      <w:r w:rsidRPr="00C657DA">
        <w:rPr>
          <w:rFonts w:ascii="GHEA Grapalat" w:hAnsi="GHEA Grapalat" w:cs="Arial"/>
          <w:spacing w:val="-2"/>
          <w:lang w:val="hy-AM"/>
        </w:rPr>
        <w:t>Օրենքի համապատասխան հոդված</w:t>
      </w:r>
      <w:r>
        <w:rPr>
          <w:rFonts w:ascii="GHEA Grapalat" w:hAnsi="GHEA Grapalat" w:cs="Arial"/>
          <w:spacing w:val="-2"/>
          <w:lang w:val="hy-AM"/>
        </w:rPr>
        <w:t xml:space="preserve">ը, որը նախատեսվում է որպես որոշման լիազորող նորմ, իր մեջ պարունակում է նաև սաղմերի և սեռական բջիջների տեղափոխմանը առնչվող իրավահարաբերությունների կարգավորում, ինչ էլ կկատարվի ՀՀ կառավարության 2013 թվականի օգոստոսի </w:t>
      </w:r>
      <w:r w:rsidR="00701B3C">
        <w:rPr>
          <w:rFonts w:ascii="GHEA Grapalat" w:hAnsi="GHEA Grapalat" w:cs="Arial"/>
          <w:spacing w:val="-2"/>
          <w:lang w:val="hy-AM"/>
        </w:rPr>
        <w:t xml:space="preserve">22-ի </w:t>
      </w:r>
      <w:r w:rsidR="00701B3C" w:rsidRPr="00701B3C">
        <w:rPr>
          <w:rFonts w:ascii="GHEA Grapalat" w:hAnsi="GHEA Grapalat" w:cs="Arial"/>
          <w:spacing w:val="-2"/>
          <w:lang w:val="hy-AM"/>
        </w:rPr>
        <w:t>N 907-Ն</w:t>
      </w:r>
      <w:r w:rsidR="00701B3C">
        <w:rPr>
          <w:rFonts w:ascii="GHEA Grapalat" w:hAnsi="GHEA Grapalat" w:cs="Arial"/>
          <w:spacing w:val="-2"/>
          <w:lang w:val="hy-AM"/>
        </w:rPr>
        <w:t xml:space="preserve"> որոշման մեջ, քանի որ վերջինս արդեն իսկ պարունակում է դրույթներ սաղմերի և սեռական բջիջների պահպանման և տեղափոխման </w:t>
      </w:r>
      <w:r w:rsidR="00701B3C" w:rsidRPr="00170992">
        <w:rPr>
          <w:rFonts w:ascii="GHEA Grapalat" w:hAnsi="GHEA Grapalat" w:cs="Arial"/>
          <w:spacing w:val="-2"/>
          <w:lang w:val="hy-AM"/>
        </w:rPr>
        <w:t>(</w:t>
      </w:r>
      <w:r w:rsidR="00701B3C">
        <w:rPr>
          <w:rFonts w:ascii="GHEA Grapalat" w:hAnsi="GHEA Grapalat" w:cs="Arial"/>
          <w:spacing w:val="-2"/>
          <w:lang w:val="hy-AM"/>
        </w:rPr>
        <w:t>փոխադրման</w:t>
      </w:r>
      <w:r w:rsidR="00701B3C" w:rsidRPr="00170992">
        <w:rPr>
          <w:rFonts w:ascii="GHEA Grapalat" w:hAnsi="GHEA Grapalat" w:cs="Arial"/>
          <w:spacing w:val="-2"/>
          <w:lang w:val="hy-AM"/>
        </w:rPr>
        <w:t>)</w:t>
      </w:r>
      <w:r w:rsidR="00701B3C">
        <w:rPr>
          <w:rFonts w:ascii="GHEA Grapalat" w:hAnsi="GHEA Grapalat" w:cs="Arial"/>
          <w:spacing w:val="-2"/>
          <w:lang w:val="hy-AM"/>
        </w:rPr>
        <w:t xml:space="preserve"> մասով:</w:t>
      </w:r>
    </w:p>
    <w:p w14:paraId="59FB8247" w14:textId="77777777" w:rsidR="00AE3043" w:rsidRPr="00A03E97" w:rsidRDefault="00AE3043" w:rsidP="00CA3BD1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2.Կարգավորման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14:paraId="20C1D1A2" w14:textId="01C8723A" w:rsidR="00AE3043" w:rsidRPr="00CA3BD1" w:rsidRDefault="00C657DA" w:rsidP="00CA3B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A3BD1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վերը նշված հանգամանքները, </w:t>
      </w:r>
      <w:r w:rsidRPr="00CA3BD1">
        <w:rPr>
          <w:rFonts w:ascii="GHEA Grapalat" w:hAnsi="GHEA Grapalat" w:cs="Arial"/>
          <w:spacing w:val="-2"/>
          <w:lang w:val="hy-AM"/>
        </w:rPr>
        <w:t xml:space="preserve"> անհրաժետություն է առաջացել  կանոնակարգել սեռաբջիջների և սաղմի արտահանման և ներմուծման հետ կապված իրավահարաբերությունները, համապատասխանեցնել որոշման լիազորող նորմը Օրենքի համապատասխան հոդվածին,</w:t>
      </w:r>
      <w:r w:rsidR="00CA3BD1" w:rsidRPr="00CA3BD1">
        <w:rPr>
          <w:rFonts w:ascii="GHEA Grapalat" w:hAnsi="GHEA Grapalat" w:cs="Arial"/>
          <w:spacing w:val="-2"/>
          <w:lang w:val="hy-AM"/>
        </w:rPr>
        <w:t xml:space="preserve"> սահմանել սեռական բջիջների և սաղմի արտահանման և ներմուծման համար հայտատուի կողմից ներկայացվող </w:t>
      </w:r>
      <w:r w:rsidR="00CA3BD1" w:rsidRPr="00CA3BD1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փաստաթղթերը և </w:t>
      </w:r>
      <w:r w:rsidRPr="00CA3BD1">
        <w:rPr>
          <w:rFonts w:ascii="GHEA Grapalat" w:hAnsi="GHEA Grapalat" w:cs="Arial"/>
          <w:spacing w:val="-2"/>
          <w:lang w:val="hy-AM"/>
        </w:rPr>
        <w:t xml:space="preserve"> </w:t>
      </w:r>
      <w:r w:rsidRPr="00CA3BD1">
        <w:rPr>
          <w:rFonts w:ascii="GHEA Grapalat" w:hAnsi="GHEA Grapalat"/>
          <w:color w:val="000000"/>
          <w:shd w:val="clear" w:color="auto" w:fill="FFFFFF"/>
          <w:lang w:val="hy-AM"/>
        </w:rPr>
        <w:t xml:space="preserve">Կենսաբանական ծնողի (ծնողների) գրավոր համաձայնության և բժշկական օգնության և սպասարկման համապատասխան տեսակի լիցենզիա ունեցող բժշկական կազմակերպության տրամադրած տեղեկանքի ձևերը: </w:t>
      </w:r>
    </w:p>
    <w:p w14:paraId="469406A6" w14:textId="77777777" w:rsidR="00AE3043" w:rsidRPr="00CA3BD1" w:rsidRDefault="00AE3043" w:rsidP="00CA3BD1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CA3BD1">
        <w:rPr>
          <w:rFonts w:ascii="GHEA Grapalat" w:hAnsi="GHEA Grapalat"/>
          <w:b/>
          <w:sz w:val="24"/>
          <w:szCs w:val="24"/>
          <w:u w:val="single"/>
          <w:lang w:val="hy-AM"/>
        </w:rPr>
        <w:t>3.Նախագծի մշակման գործընթացում ներգրավված ինստիտուտները և անձինք</w:t>
      </w:r>
    </w:p>
    <w:p w14:paraId="37CFDD21" w14:textId="77777777" w:rsidR="00AE3043" w:rsidRPr="00CA3BD1" w:rsidRDefault="00AE3043" w:rsidP="00CA3B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CA3BD1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կողմից:</w:t>
      </w:r>
    </w:p>
    <w:p w14:paraId="3C631820" w14:textId="77777777" w:rsidR="00AE3043" w:rsidRPr="00CA3BD1" w:rsidRDefault="00AE3043" w:rsidP="00CA3B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CA3BD1">
        <w:rPr>
          <w:rFonts w:ascii="GHEA Grapalat" w:hAnsi="GHEA Grapalat"/>
          <w:b/>
          <w:bCs/>
          <w:color w:val="000000"/>
          <w:u w:val="single"/>
          <w:lang w:val="hy-AM"/>
        </w:rPr>
        <w:t>4.  Ակնկալվող արդյունքը.</w:t>
      </w:r>
    </w:p>
    <w:p w14:paraId="40A154FF" w14:textId="57FDC305" w:rsidR="00EA09F1" w:rsidRPr="00CA3BD1" w:rsidRDefault="00AE3043" w:rsidP="00CA3B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A3BD1">
        <w:rPr>
          <w:rFonts w:ascii="GHEA Grapalat" w:hAnsi="GHEA Grapalat" w:cs="Sylfaen"/>
          <w:color w:val="000000"/>
          <w:lang w:val="hy-AM"/>
        </w:rPr>
        <w:lastRenderedPageBreak/>
        <w:t>Նախագծի ընդունման</w:t>
      </w:r>
      <w:r w:rsidRPr="00CA3BD1">
        <w:rPr>
          <w:rFonts w:ascii="GHEA Grapalat" w:hAnsi="GHEA Grapalat"/>
          <w:color w:val="000000"/>
          <w:lang w:val="hy-AM"/>
        </w:rPr>
        <w:t xml:space="preserve"> արդյունքում ակնկալվում </w:t>
      </w:r>
      <w:r w:rsidR="002E4A41" w:rsidRPr="00CA3BD1">
        <w:rPr>
          <w:rFonts w:ascii="GHEA Grapalat" w:hAnsi="GHEA Grapalat"/>
          <w:color w:val="000000"/>
          <w:lang w:val="hy-AM"/>
        </w:rPr>
        <w:t xml:space="preserve">է </w:t>
      </w:r>
      <w:r w:rsidR="00EA09F1" w:rsidRPr="00CA3BD1">
        <w:rPr>
          <w:rFonts w:ascii="GHEA Grapalat" w:hAnsi="GHEA Grapalat"/>
          <w:color w:val="000000"/>
          <w:lang w:val="hy-AM"/>
        </w:rPr>
        <w:t>համապատասխանեցնել  Ո</w:t>
      </w:r>
      <w:r w:rsidRPr="00CA3BD1">
        <w:rPr>
          <w:rFonts w:ascii="GHEA Grapalat" w:hAnsi="GHEA Grapalat"/>
          <w:color w:val="000000"/>
          <w:lang w:val="hy-AM"/>
        </w:rPr>
        <w:t>րոշման լիազորող նորմ</w:t>
      </w:r>
      <w:r w:rsidR="002E4A41" w:rsidRPr="00CA3BD1">
        <w:rPr>
          <w:rFonts w:ascii="GHEA Grapalat" w:hAnsi="GHEA Grapalat"/>
          <w:color w:val="000000"/>
          <w:lang w:val="hy-AM"/>
        </w:rPr>
        <w:t>ը</w:t>
      </w:r>
      <w:r w:rsidRPr="00CA3BD1">
        <w:rPr>
          <w:rFonts w:ascii="GHEA Grapalat" w:hAnsi="GHEA Grapalat"/>
          <w:color w:val="000000"/>
          <w:lang w:val="hy-AM"/>
        </w:rPr>
        <w:t xml:space="preserve"> գործող Օրենքի հոդվա</w:t>
      </w:r>
      <w:r w:rsidR="00EA09F1" w:rsidRPr="00CA3BD1">
        <w:rPr>
          <w:rFonts w:ascii="GHEA Grapalat" w:hAnsi="GHEA Grapalat"/>
          <w:color w:val="000000"/>
          <w:lang w:val="hy-AM"/>
        </w:rPr>
        <w:t>ծ</w:t>
      </w:r>
      <w:r w:rsidRPr="00CA3BD1">
        <w:rPr>
          <w:rFonts w:ascii="GHEA Grapalat" w:hAnsi="GHEA Grapalat"/>
          <w:color w:val="000000"/>
          <w:lang w:val="hy-AM"/>
        </w:rPr>
        <w:t xml:space="preserve">ին, </w:t>
      </w:r>
      <w:r w:rsidR="00EA09F1" w:rsidRPr="00CA3BD1">
        <w:rPr>
          <w:rFonts w:ascii="GHEA Grapalat" w:hAnsi="GHEA Grapalat"/>
          <w:color w:val="000000"/>
          <w:lang w:val="hy-AM"/>
        </w:rPr>
        <w:t xml:space="preserve">կանոնակարգել սեռաբջիջների և </w:t>
      </w:r>
      <w:r w:rsidR="00AD192C">
        <w:rPr>
          <w:rFonts w:ascii="GHEA Grapalat" w:hAnsi="GHEA Grapalat"/>
          <w:color w:val="000000"/>
          <w:lang w:val="hy-AM"/>
        </w:rPr>
        <w:t>սաղմի</w:t>
      </w:r>
      <w:r w:rsidR="00EA09F1" w:rsidRPr="00CA3BD1">
        <w:rPr>
          <w:rFonts w:ascii="GHEA Grapalat" w:hAnsi="GHEA Grapalat"/>
          <w:color w:val="000000"/>
          <w:lang w:val="hy-AM"/>
        </w:rPr>
        <w:t xml:space="preserve"> ներմուծման և արտահանման հետ կապված իրավահարաբերությունները, </w:t>
      </w:r>
      <w:r w:rsidR="00EA09F1" w:rsidRPr="00CA3BD1">
        <w:rPr>
          <w:rFonts w:ascii="GHEA Grapalat" w:hAnsi="GHEA Grapalat" w:cs="Arial"/>
          <w:spacing w:val="-2"/>
          <w:lang w:val="hy-AM"/>
        </w:rPr>
        <w:t xml:space="preserve">ինչպես նաև սահմանել </w:t>
      </w:r>
      <w:r w:rsidR="008F37F6">
        <w:rPr>
          <w:rFonts w:ascii="GHEA Grapalat" w:hAnsi="GHEA Grapalat" w:cs="Arial"/>
          <w:spacing w:val="-2"/>
          <w:lang w:val="hy-AM"/>
        </w:rPr>
        <w:t xml:space="preserve">եզրակացության </w:t>
      </w:r>
      <w:r w:rsidR="008F37F6" w:rsidRPr="008F37F6">
        <w:rPr>
          <w:rFonts w:ascii="GHEA Grapalat" w:hAnsi="GHEA Grapalat" w:cs="Arial"/>
          <w:spacing w:val="-2"/>
          <w:lang w:val="hy-AM"/>
        </w:rPr>
        <w:t>(</w:t>
      </w:r>
      <w:r w:rsidR="008F37F6">
        <w:rPr>
          <w:rFonts w:ascii="GHEA Grapalat" w:hAnsi="GHEA Grapalat" w:cs="Arial"/>
          <w:spacing w:val="-2"/>
          <w:lang w:val="hy-AM"/>
        </w:rPr>
        <w:t>թույլատրման փաստաթուղթ</w:t>
      </w:r>
      <w:r w:rsidR="008F37F6" w:rsidRPr="008F37F6">
        <w:rPr>
          <w:rFonts w:ascii="GHEA Grapalat" w:hAnsi="GHEA Grapalat" w:cs="Arial"/>
          <w:spacing w:val="-2"/>
          <w:lang w:val="hy-AM"/>
        </w:rPr>
        <w:t>)</w:t>
      </w:r>
      <w:r w:rsidR="00EA09F1" w:rsidRPr="00CA3BD1">
        <w:rPr>
          <w:rFonts w:ascii="GHEA Grapalat" w:hAnsi="GHEA Grapalat" w:cs="Arial"/>
          <w:spacing w:val="-2"/>
          <w:lang w:val="hy-AM"/>
        </w:rPr>
        <w:t xml:space="preserve"> համար դիմելու պարտադիր պայման հանդիսացող փաստաթղերի` </w:t>
      </w:r>
      <w:r w:rsidR="00EA09F1" w:rsidRPr="00CA3BD1">
        <w:rPr>
          <w:rFonts w:ascii="GHEA Grapalat" w:hAnsi="GHEA Grapalat"/>
          <w:color w:val="000000"/>
          <w:shd w:val="clear" w:color="auto" w:fill="FFFFFF"/>
          <w:lang w:val="hy-AM"/>
        </w:rPr>
        <w:t>Կենսաբանական ծնողի (ծնողների) գրավոր համաձայնության և բժշկական օգնության և սպասարկման համապատասխան տեսակի լիցենզիա ունեցող բժշկական կազմակերպության տրամադրած տեղեկանքի ձևերը:</w:t>
      </w:r>
    </w:p>
    <w:p w14:paraId="08469E85" w14:textId="77777777" w:rsidR="00AE3043" w:rsidRPr="00CA3BD1" w:rsidRDefault="00AE3043" w:rsidP="00CA3BD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/>
          <w:u w:val="single"/>
          <w:lang w:val="hy-AM"/>
        </w:rPr>
      </w:pPr>
      <w:r w:rsidRPr="00CA3BD1">
        <w:rPr>
          <w:rFonts w:ascii="GHEA Grapalat" w:hAnsi="GHEA Grapalat" w:cs="Sylfaen"/>
          <w:color w:val="000000"/>
          <w:lang w:val="hy-AM"/>
        </w:rPr>
        <w:t>5.</w:t>
      </w:r>
      <w:r w:rsidRPr="00CA3BD1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183C0CAA" w14:textId="77777777" w:rsidR="00AE3043" w:rsidRPr="00CA3BD1" w:rsidRDefault="00AE3043" w:rsidP="00CA3BD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CA3BD1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Pr="00CA3BD1">
        <w:rPr>
          <w:rFonts w:ascii="GHEA Grapalat" w:hAnsi="GHEA Grapalat" w:cs="Sylfaen"/>
          <w:lang w:val="hy-AM"/>
        </w:rPr>
        <w:t xml:space="preserve">Հայաստանի Հանրապետության պետական բյուջեում ծախսերի և եկամուտների ավելացում չի նախատեսվում: </w:t>
      </w:r>
    </w:p>
    <w:p w14:paraId="52BEA003" w14:textId="77777777" w:rsidR="00AE3043" w:rsidRPr="00CA3BD1" w:rsidRDefault="00AE3043" w:rsidP="00CA3BD1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A3BD1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CA3BD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38D1BEB" w14:textId="77777777" w:rsidR="006513F2" w:rsidRDefault="006513F2" w:rsidP="006513F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Սույն նախագիծը բխում է Հայաստանի վերափոխման ռազմավարություն 2050-ի 4.5 գլխի 7-րդ պարբերությունից, որտեղ, մասնավորապես, ասվում է, որ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Իրականացվելու են միջոցառումներ` ուղղված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վերարտադրողական իրավունքի իրացմանն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 առողջության բարելավմանը, պերինատալ կորուստների նվազեցմանը,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անպտղության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կանխարգելմանն ու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բուժմանը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Անպտղության վաղ հայտնաբերման և հաղթահարման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հղիության վաղ շրջանում լրացուցիչ հետազոտությունների իրականացումը՝ միտված մոր և մանկան առկա խնդիրների բացահայտմանը, կդառնա անվճար, կընդլայնվի ծառայությունների ցանկը:» </w:t>
      </w:r>
    </w:p>
    <w:p w14:paraId="09295089" w14:textId="3D8C8C3D" w:rsidR="006513F2" w:rsidRPr="006513F2" w:rsidRDefault="006513F2" w:rsidP="006513F2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ՀՀ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2024 թվականի հոկտեմբերի 17-ի  N 1641-Լ որոշմամբ հաստատված` Հայաստանի Հանրապետության ժողովրդագրական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իրավիճակի բարելավման 2024-2040 թվականների ռազմավարության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3-րդ գլխի 2.1 մասի  Ռազմավարական նպատակ 1-ից (Ընտանիքի բարեկեցությունը խթանող միջավայրի ստեղծում, որտեղ յուրաքանչյուր երեխայի ծնունդ նպաստում է մարդկային կապիտալի զարգացմանը) և 140-րդ կետով սահմանված` Մասնավոր նպատակ 1.3-ից (հղիության և երեխայի ծննդի աջակցություն):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60D6D27" w14:textId="47D41496" w:rsidR="00AE3043" w:rsidRPr="00BE55C4" w:rsidRDefault="00AE3043" w:rsidP="00CA3BD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C2157BE" w14:textId="77777777" w:rsidR="00974AD6" w:rsidRPr="00AE3043" w:rsidRDefault="00974AD6" w:rsidP="00CA3BD1">
      <w:pPr>
        <w:spacing w:after="0" w:line="360" w:lineRule="auto"/>
        <w:rPr>
          <w:lang w:val="hy-AM"/>
        </w:rPr>
      </w:pPr>
    </w:p>
    <w:sectPr w:rsidR="00974AD6" w:rsidRPr="00AE30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043"/>
    <w:rsid w:val="00170992"/>
    <w:rsid w:val="002E4A41"/>
    <w:rsid w:val="004346E2"/>
    <w:rsid w:val="004867EA"/>
    <w:rsid w:val="004E6B0D"/>
    <w:rsid w:val="00583731"/>
    <w:rsid w:val="00634982"/>
    <w:rsid w:val="006513F2"/>
    <w:rsid w:val="006F14CC"/>
    <w:rsid w:val="00701B3C"/>
    <w:rsid w:val="00705DC9"/>
    <w:rsid w:val="008F37F6"/>
    <w:rsid w:val="00974AD6"/>
    <w:rsid w:val="00AD192C"/>
    <w:rsid w:val="00AE3043"/>
    <w:rsid w:val="00AF581A"/>
    <w:rsid w:val="00C657DA"/>
    <w:rsid w:val="00CA3BD1"/>
    <w:rsid w:val="00CF3A77"/>
    <w:rsid w:val="00D674E5"/>
    <w:rsid w:val="00E83984"/>
    <w:rsid w:val="00EA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C1CCE"/>
  <w15:chartTrackingRefBased/>
  <w15:docId w15:val="{CC83B86E-68F6-420E-9CFC-9359197B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043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30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E3043"/>
  </w:style>
  <w:style w:type="character" w:styleId="Strong">
    <w:name w:val="Strong"/>
    <w:basedOn w:val="DefaultParagraphFont"/>
    <w:uiPriority w:val="22"/>
    <w:qFormat/>
    <w:rsid w:val="00C657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https://mul2-moh.gov.am/tasks/855071/oneclick?token=8b24d67caa19b297ebbd95463435453b</cp:keywords>
  <dc:description/>
  <cp:lastModifiedBy>Ruzan Martirosyan</cp:lastModifiedBy>
  <cp:revision>7</cp:revision>
  <dcterms:created xsi:type="dcterms:W3CDTF">2025-02-03T11:23:00Z</dcterms:created>
  <dcterms:modified xsi:type="dcterms:W3CDTF">2025-02-05T07:08:00Z</dcterms:modified>
</cp:coreProperties>
</file>