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9975" w14:textId="77777777" w:rsidR="000013FB" w:rsidRPr="000013FB" w:rsidRDefault="000013FB" w:rsidP="000013FB">
      <w:pPr>
        <w:tabs>
          <w:tab w:val="left" w:pos="-90"/>
          <w:tab w:val="left" w:pos="0"/>
        </w:tabs>
        <w:autoSpaceDE w:val="0"/>
        <w:autoSpaceDN w:val="0"/>
        <w:adjustRightInd w:val="0"/>
        <w:spacing w:line="360" w:lineRule="auto"/>
        <w:ind w:right="49"/>
        <w:jc w:val="center"/>
        <w:rPr>
          <w:rFonts w:ascii="GHEA Grapalat" w:hAnsi="GHEA Grapalat" w:cs="Sylfaen"/>
          <w:b/>
          <w:sz w:val="24"/>
          <w:szCs w:val="24"/>
          <w:lang w:val="hy-AM"/>
        </w:rPr>
      </w:pPr>
      <w:r w:rsidRPr="000013FB">
        <w:rPr>
          <w:rFonts w:ascii="GHEA Grapalat" w:hAnsi="GHEA Grapalat" w:cs="Sylfaen"/>
          <w:b/>
          <w:sz w:val="24"/>
          <w:szCs w:val="24"/>
          <w:lang w:val="hy-AM"/>
        </w:rPr>
        <w:t>ՀԻՄՆԱՎՈՐՈՒՄ</w:t>
      </w:r>
    </w:p>
    <w:p w14:paraId="45948D38" w14:textId="6CDB43DF" w:rsidR="00F96E17" w:rsidRPr="00F96E17" w:rsidRDefault="00184FB9" w:rsidP="00F96E17">
      <w:pPr>
        <w:tabs>
          <w:tab w:val="left" w:pos="851"/>
        </w:tabs>
        <w:ind w:right="49" w:firstLine="426"/>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w:t>
      </w:r>
      <w:r w:rsidR="00F96E17" w:rsidRPr="00F96E17">
        <w:rPr>
          <w:rFonts w:ascii="GHEA Grapalat" w:hAnsi="GHEA Grapalat"/>
          <w:b/>
          <w:bCs/>
          <w:color w:val="000000" w:themeColor="text1"/>
          <w:sz w:val="24"/>
          <w:szCs w:val="24"/>
          <w:lang w:val="hy-AM"/>
        </w:rPr>
        <w:t>«ՀԱՅԱՍՏԱՆԻ ՀԱՆՐԱՊԵՏՈՒԹՅԱՆ</w:t>
      </w:r>
      <w:r w:rsidR="004E0B9C">
        <w:rPr>
          <w:rFonts w:ascii="GHEA Grapalat" w:hAnsi="GHEA Grapalat"/>
          <w:b/>
          <w:bCs/>
          <w:color w:val="000000" w:themeColor="text1"/>
          <w:sz w:val="24"/>
          <w:szCs w:val="24"/>
          <w:lang w:val="hy-AM"/>
        </w:rPr>
        <w:t xml:space="preserve"> 2025</w:t>
      </w:r>
      <w:r w:rsidR="00F96E17" w:rsidRPr="00F96E17">
        <w:rPr>
          <w:rFonts w:ascii="GHEA Grapalat" w:hAnsi="GHEA Grapalat"/>
          <w:b/>
          <w:bCs/>
          <w:color w:val="000000" w:themeColor="text1"/>
          <w:sz w:val="24"/>
          <w:szCs w:val="24"/>
          <w:lang w:val="hy-AM"/>
        </w:rPr>
        <w:t xml:space="preserve"> ԹՎԱԿԱՆԻ ՊԵՏԱԿԱՆ ԲՅՈՒՋԵԻ ՄԱՍԻՆ» ՕՐԵՆՔՈՒՄ ՎԵՐԱԲԱՇԽՈՒՄ, ՓՈՓՈԽՈՒԹՅՈՒՆ, </w:t>
      </w:r>
      <w:r w:rsidR="00E32EE6">
        <w:rPr>
          <w:rFonts w:ascii="GHEA Grapalat" w:hAnsi="GHEA Grapalat"/>
          <w:b/>
          <w:bCs/>
          <w:color w:val="000000" w:themeColor="text1"/>
          <w:sz w:val="24"/>
          <w:szCs w:val="24"/>
          <w:lang w:val="hy-AM"/>
        </w:rPr>
        <w:t xml:space="preserve">ԼՐԱՑՈՒՄ, </w:t>
      </w:r>
      <w:r w:rsidR="00F96E17" w:rsidRPr="00F96E17">
        <w:rPr>
          <w:rFonts w:ascii="GHEA Grapalat" w:hAnsi="GHEA Grapalat"/>
          <w:b/>
          <w:bCs/>
          <w:color w:val="000000" w:themeColor="text1"/>
          <w:sz w:val="24"/>
          <w:szCs w:val="24"/>
          <w:lang w:val="hy-AM"/>
        </w:rPr>
        <w:t>ՀԱՅԱՍՏԱՆԻ ՀԱՆՐԱՊԵՏՈՒԹՅԱՆ ԿԱՌԱՎԱՐՈՒԹՅԱՆ 202</w:t>
      </w:r>
      <w:r w:rsidR="004E0B9C">
        <w:rPr>
          <w:rFonts w:ascii="GHEA Grapalat" w:hAnsi="GHEA Grapalat"/>
          <w:b/>
          <w:bCs/>
          <w:color w:val="000000" w:themeColor="text1"/>
          <w:sz w:val="24"/>
          <w:szCs w:val="24"/>
          <w:lang w:val="hy-AM"/>
        </w:rPr>
        <w:t>4</w:t>
      </w:r>
      <w:r w:rsidR="00F96E17" w:rsidRPr="00F96E17">
        <w:rPr>
          <w:rFonts w:ascii="GHEA Grapalat" w:hAnsi="GHEA Grapalat"/>
          <w:b/>
          <w:bCs/>
          <w:color w:val="000000" w:themeColor="text1"/>
          <w:sz w:val="24"/>
          <w:szCs w:val="24"/>
          <w:lang w:val="hy-AM"/>
        </w:rPr>
        <w:t xml:space="preserve"> ԹՎԱԿԱՆԻ ԴԵԿՏԵՄԲԵՐԻ 2</w:t>
      </w:r>
      <w:r w:rsidR="004E0B9C">
        <w:rPr>
          <w:rFonts w:ascii="GHEA Grapalat" w:hAnsi="GHEA Grapalat"/>
          <w:b/>
          <w:bCs/>
          <w:color w:val="000000" w:themeColor="text1"/>
          <w:sz w:val="24"/>
          <w:szCs w:val="24"/>
          <w:lang w:val="hy-AM"/>
        </w:rPr>
        <w:t>7</w:t>
      </w:r>
      <w:r w:rsidR="00F96E17" w:rsidRPr="00F96E17">
        <w:rPr>
          <w:rFonts w:ascii="GHEA Grapalat" w:hAnsi="GHEA Grapalat"/>
          <w:b/>
          <w:bCs/>
          <w:color w:val="000000" w:themeColor="text1"/>
          <w:sz w:val="24"/>
          <w:szCs w:val="24"/>
          <w:lang w:val="hy-AM"/>
        </w:rPr>
        <w:t xml:space="preserve">-Ի N </w:t>
      </w:r>
      <w:r w:rsidR="004E0B9C">
        <w:rPr>
          <w:rFonts w:ascii="GHEA Grapalat" w:hAnsi="GHEA Grapalat"/>
          <w:b/>
          <w:bCs/>
          <w:color w:val="000000" w:themeColor="text1"/>
          <w:sz w:val="24"/>
          <w:szCs w:val="24"/>
          <w:lang w:val="hy-AM"/>
        </w:rPr>
        <w:t>2060</w:t>
      </w:r>
      <w:r w:rsidR="00F96E17" w:rsidRPr="00F96E17">
        <w:rPr>
          <w:rFonts w:ascii="GHEA Grapalat" w:hAnsi="GHEA Grapalat"/>
          <w:b/>
          <w:bCs/>
          <w:color w:val="000000" w:themeColor="text1"/>
          <w:sz w:val="24"/>
          <w:szCs w:val="24"/>
          <w:lang w:val="hy-AM"/>
        </w:rPr>
        <w:t xml:space="preserve">-Ն ՈՐՈՇՄԱՆ ՄԵՋ ՓՈՓՈԽՈՒԹՅՈՒՆՆԵՐ  ԵՎ </w:t>
      </w:r>
      <w:r>
        <w:rPr>
          <w:rFonts w:ascii="GHEA Grapalat" w:hAnsi="GHEA Grapalat"/>
          <w:b/>
          <w:bCs/>
          <w:color w:val="000000" w:themeColor="text1"/>
          <w:sz w:val="24"/>
          <w:szCs w:val="24"/>
          <w:lang w:val="hy-AM"/>
        </w:rPr>
        <w:t xml:space="preserve">ԼՐԱՑՈՒՄՆԵՐ </w:t>
      </w:r>
      <w:r w:rsidR="00F96E17" w:rsidRPr="00F96E17">
        <w:rPr>
          <w:rFonts w:ascii="GHEA Grapalat" w:hAnsi="GHEA Grapalat"/>
          <w:b/>
          <w:bCs/>
          <w:color w:val="000000" w:themeColor="text1"/>
          <w:sz w:val="24"/>
          <w:szCs w:val="24"/>
          <w:lang w:val="hy-AM"/>
        </w:rPr>
        <w:t>ԿԱՏԱՐԵԼՈՒ ՄԱՍԻՆ</w:t>
      </w:r>
      <w:r>
        <w:rPr>
          <w:rFonts w:ascii="GHEA Grapalat" w:hAnsi="GHEA Grapalat"/>
          <w:b/>
          <w:bCs/>
          <w:color w:val="000000" w:themeColor="text1"/>
          <w:sz w:val="24"/>
          <w:szCs w:val="24"/>
          <w:lang w:val="hy-AM"/>
        </w:rPr>
        <w:t>» ՀՀ ԿԱՌԱՎԱՐՈՒԹՅԱՆ ՈՐՈՇՄԱՆ ՆԱԽԱԳԾԻ</w:t>
      </w:r>
    </w:p>
    <w:p w14:paraId="6EFA6ABE" w14:textId="77777777" w:rsidR="00F96E17" w:rsidRPr="00F96E17" w:rsidRDefault="00F96E17" w:rsidP="00F96E17">
      <w:pPr>
        <w:tabs>
          <w:tab w:val="left" w:pos="851"/>
        </w:tabs>
        <w:ind w:right="49" w:firstLine="426"/>
        <w:jc w:val="center"/>
        <w:rPr>
          <w:rFonts w:ascii="GHEA Grapalat" w:hAnsi="GHEA Grapalat"/>
          <w:b/>
          <w:bCs/>
          <w:color w:val="000000" w:themeColor="text1"/>
          <w:sz w:val="24"/>
          <w:szCs w:val="24"/>
          <w:lang w:val="hy-AM"/>
        </w:rPr>
      </w:pPr>
    </w:p>
    <w:p w14:paraId="48C572BA" w14:textId="77777777" w:rsidR="00F8412D" w:rsidRPr="00F96E17" w:rsidRDefault="00F8412D" w:rsidP="00F96E17">
      <w:pPr>
        <w:tabs>
          <w:tab w:val="left" w:pos="851"/>
        </w:tabs>
        <w:ind w:right="49" w:firstLine="426"/>
        <w:jc w:val="center"/>
        <w:rPr>
          <w:rFonts w:ascii="GHEA Grapalat" w:hAnsi="GHEA Grapalat" w:cs="Sylfaen"/>
          <w:b/>
          <w:bCs/>
          <w:noProof/>
          <w:color w:val="000000" w:themeColor="text1"/>
          <w:sz w:val="24"/>
          <w:szCs w:val="24"/>
          <w:u w:val="single"/>
          <w:lang w:val="hy-AM"/>
        </w:rPr>
      </w:pPr>
    </w:p>
    <w:p w14:paraId="59CF12C6" w14:textId="09B946C0" w:rsidR="00F8412D" w:rsidRPr="00F40917" w:rsidRDefault="00F8412D" w:rsidP="00F40917">
      <w:pPr>
        <w:widowControl w:val="0"/>
        <w:numPr>
          <w:ilvl w:val="0"/>
          <w:numId w:val="6"/>
        </w:numPr>
        <w:tabs>
          <w:tab w:val="left" w:pos="851"/>
          <w:tab w:val="left" w:pos="993"/>
        </w:tabs>
        <w:autoSpaceDE w:val="0"/>
        <w:autoSpaceDN w:val="0"/>
        <w:adjustRightInd w:val="0"/>
        <w:spacing w:line="360" w:lineRule="auto"/>
        <w:ind w:left="0" w:firstLine="567"/>
        <w:rPr>
          <w:rFonts w:ascii="GHEA Grapalat" w:hAnsi="GHEA Grapalat"/>
          <w:b/>
          <w:sz w:val="24"/>
          <w:szCs w:val="24"/>
          <w:lang w:val="hy-AM"/>
        </w:rPr>
      </w:pPr>
      <w:r>
        <w:rPr>
          <w:rFonts w:ascii="GHEA Grapalat" w:hAnsi="GHEA Grapalat" w:cs="Sylfaen"/>
          <w:b/>
          <w:noProof/>
          <w:sz w:val="24"/>
          <w:szCs w:val="24"/>
          <w:lang w:val="hy-AM"/>
        </w:rPr>
        <w:tab/>
      </w: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Pr="00EA76E7">
        <w:rPr>
          <w:rFonts w:ascii="GHEA Grapalat" w:hAnsi="GHEA Grapalat"/>
          <w:b/>
          <w:sz w:val="24"/>
          <w:szCs w:val="24"/>
          <w:lang w:val="hy-AM"/>
        </w:rPr>
        <w:t xml:space="preserve">, </w:t>
      </w:r>
      <w:r w:rsidRPr="00F40917">
        <w:rPr>
          <w:rFonts w:ascii="GHEA Grapalat" w:hAnsi="GHEA Grapalat"/>
          <w:b/>
          <w:sz w:val="24"/>
          <w:szCs w:val="24"/>
          <w:lang w:val="hy-AM"/>
        </w:rPr>
        <w:t>ա</w:t>
      </w:r>
      <w:r w:rsidRPr="00F40917">
        <w:rPr>
          <w:rFonts w:ascii="GHEA Grapalat" w:hAnsi="GHEA Grapalat" w:cs="Sylfaen"/>
          <w:b/>
          <w:sz w:val="24"/>
          <w:szCs w:val="24"/>
          <w:lang w:val="hy-AM"/>
        </w:rPr>
        <w:t>ռաջարկվող կարգավորման բնույթը</w:t>
      </w:r>
    </w:p>
    <w:p w14:paraId="39A0D13B" w14:textId="19E8980D" w:rsidR="00184FB9" w:rsidRPr="00184FB9" w:rsidRDefault="00184FB9" w:rsidP="00184FB9">
      <w:pPr>
        <w:spacing w:line="360" w:lineRule="auto"/>
        <w:ind w:firstLine="567"/>
        <w:rPr>
          <w:rFonts w:ascii="GHEA Grapalat" w:hAnsi="GHEA Grapalat"/>
          <w:sz w:val="24"/>
          <w:szCs w:val="24"/>
          <w:lang w:val="hy-AM"/>
        </w:rPr>
      </w:pPr>
      <w:r w:rsidRPr="00184FB9">
        <w:rPr>
          <w:rFonts w:ascii="GHEA Grapalat" w:hAnsi="GHEA Grapalat"/>
          <w:sz w:val="24"/>
          <w:szCs w:val="24"/>
          <w:lang w:val="hy-AM"/>
        </w:rPr>
        <w:t xml:space="preserve">Արդարադատության նախարարության և «Հարմոնիա» տեղեկատվական տեխնոլոգիաների և կրթության զարգացման հիմնադրամի միջև </w:t>
      </w:r>
      <w:r w:rsidR="004E0B9C" w:rsidRPr="00184FB9">
        <w:rPr>
          <w:rFonts w:ascii="GHEA Grapalat" w:hAnsi="GHEA Grapalat"/>
          <w:sz w:val="24"/>
          <w:szCs w:val="24"/>
          <w:lang w:val="hy-AM"/>
        </w:rPr>
        <w:t xml:space="preserve">2023 թվականի հունիսի 22-ին </w:t>
      </w:r>
      <w:r w:rsidR="004E0B9C">
        <w:rPr>
          <w:rFonts w:ascii="GHEA Grapalat" w:hAnsi="GHEA Grapalat"/>
          <w:sz w:val="24"/>
          <w:szCs w:val="24"/>
          <w:lang w:val="hy-AM"/>
        </w:rPr>
        <w:t>կնք</w:t>
      </w:r>
      <w:r w:rsidR="0067101F">
        <w:rPr>
          <w:rFonts w:ascii="GHEA Grapalat" w:hAnsi="GHEA Grapalat"/>
          <w:sz w:val="24"/>
          <w:szCs w:val="24"/>
          <w:lang w:val="hy-AM"/>
        </w:rPr>
        <w:t>վ</w:t>
      </w:r>
      <w:r w:rsidR="004E0B9C">
        <w:rPr>
          <w:rFonts w:ascii="GHEA Grapalat" w:hAnsi="GHEA Grapalat"/>
          <w:sz w:val="24"/>
          <w:szCs w:val="24"/>
          <w:lang w:val="hy-AM"/>
        </w:rPr>
        <w:t>ած</w:t>
      </w:r>
      <w:r w:rsidRPr="00184FB9">
        <w:rPr>
          <w:rFonts w:ascii="GHEA Grapalat" w:hAnsi="GHEA Grapalat"/>
          <w:sz w:val="24"/>
          <w:szCs w:val="24"/>
          <w:lang w:val="hy-AM"/>
        </w:rPr>
        <w:t xml:space="preserve"> </w:t>
      </w:r>
      <w:r w:rsidR="004E0B9C">
        <w:rPr>
          <w:rFonts w:ascii="GHEA Grapalat" w:hAnsi="GHEA Grapalat"/>
          <w:sz w:val="24"/>
          <w:szCs w:val="24"/>
          <w:lang w:val="hy-AM"/>
        </w:rPr>
        <w:t>«Պ</w:t>
      </w:r>
      <w:r w:rsidRPr="00184FB9">
        <w:rPr>
          <w:rFonts w:ascii="GHEA Grapalat" w:hAnsi="GHEA Grapalat"/>
          <w:sz w:val="24"/>
          <w:szCs w:val="24"/>
          <w:lang w:val="hy-AM"/>
        </w:rPr>
        <w:t>ետության կարիքների համար ծրագրային ապահովման մշակման խորհրդատվական ծառայությունների մատուցման</w:t>
      </w:r>
      <w:r w:rsidR="004E0B9C">
        <w:rPr>
          <w:rFonts w:ascii="GHEA Grapalat" w:hAnsi="GHEA Grapalat"/>
          <w:sz w:val="24"/>
          <w:szCs w:val="24"/>
          <w:lang w:val="hy-AM"/>
        </w:rPr>
        <w:t>»</w:t>
      </w:r>
      <w:r w:rsidRPr="00184FB9">
        <w:rPr>
          <w:rFonts w:ascii="GHEA Grapalat" w:hAnsi="GHEA Grapalat"/>
          <w:sz w:val="24"/>
          <w:szCs w:val="24"/>
          <w:lang w:val="hy-AM"/>
        </w:rPr>
        <w:t xml:space="preserve"> ՀՀԱՆ-ԲՄԽԾՁԲ-23/26 </w:t>
      </w:r>
      <w:r w:rsidR="004E0B9C">
        <w:rPr>
          <w:rFonts w:ascii="GHEA Grapalat" w:hAnsi="GHEA Grapalat"/>
          <w:sz w:val="24"/>
          <w:szCs w:val="24"/>
          <w:lang w:val="hy-AM"/>
        </w:rPr>
        <w:t xml:space="preserve">ծածկագրով </w:t>
      </w:r>
      <w:r w:rsidRPr="00184FB9">
        <w:rPr>
          <w:rFonts w:ascii="GHEA Grapalat" w:hAnsi="GHEA Grapalat"/>
          <w:sz w:val="24"/>
          <w:szCs w:val="24"/>
          <w:lang w:val="hy-AM"/>
        </w:rPr>
        <w:t>պայմանագ</w:t>
      </w:r>
      <w:r w:rsidR="004E0B9C">
        <w:rPr>
          <w:rFonts w:ascii="GHEA Grapalat" w:hAnsi="GHEA Grapalat"/>
          <w:sz w:val="24"/>
          <w:szCs w:val="24"/>
          <w:lang w:val="hy-AM"/>
        </w:rPr>
        <w:t>րով մշակվում է «էլեկտրոնային դատարան» վարչական դատական գործերի էլեկտրոնային կառավարման միասնական համակարգը։</w:t>
      </w:r>
    </w:p>
    <w:p w14:paraId="5A4A4999" w14:textId="5260FD3F" w:rsidR="0067101F" w:rsidRPr="0067101F" w:rsidRDefault="0067101F" w:rsidP="0067101F">
      <w:pPr>
        <w:spacing w:line="360" w:lineRule="auto"/>
        <w:ind w:firstLine="567"/>
        <w:rPr>
          <w:rFonts w:ascii="GHEA Grapalat" w:hAnsi="GHEA Grapalat"/>
          <w:sz w:val="24"/>
          <w:szCs w:val="24"/>
          <w:lang w:val="hy-AM"/>
        </w:rPr>
      </w:pPr>
      <w:r w:rsidRPr="0067101F">
        <w:rPr>
          <w:rFonts w:ascii="GHEA Grapalat" w:hAnsi="GHEA Grapalat"/>
          <w:sz w:val="24"/>
          <w:szCs w:val="24"/>
          <w:lang w:val="hy-AM"/>
        </w:rPr>
        <w:t>Տեղեկատվական համակարգերի կառավարման խորհրդի՝ 2024 թվականի սեպտեմբերի 20-ի նիստում հավանության է արժանացել մասնավոր կազմակերպության կողմից՝ ՀՀ արդարադատության նախարարության և «Հարմոնիա» տեղեկատվական տեխնոլոգիաների և կրթության զարգացման հիմանադրամի միջև 22.06.2023 թվականին կնքված «Պետության կարիքների համար ծրագրային ապահովման մշակման խորհրդատվական ծառայությունների մատուցման» ՀՀԱՆ-ԲՄԽ</w:t>
      </w:r>
      <w:r w:rsidR="0048156F">
        <w:rPr>
          <w:rFonts w:ascii="GHEA Grapalat" w:hAnsi="GHEA Grapalat"/>
          <w:sz w:val="24"/>
          <w:szCs w:val="24"/>
          <w:lang w:val="hy-AM"/>
        </w:rPr>
        <w:t>Ծ</w:t>
      </w:r>
      <w:r w:rsidRPr="0067101F">
        <w:rPr>
          <w:rFonts w:ascii="GHEA Grapalat" w:hAnsi="GHEA Grapalat"/>
          <w:sz w:val="24"/>
          <w:szCs w:val="24"/>
          <w:lang w:val="hy-AM"/>
        </w:rPr>
        <w:t>ՁԲ</w:t>
      </w:r>
      <w:r w:rsidR="007627AC">
        <w:rPr>
          <w:rFonts w:ascii="GHEA Grapalat" w:hAnsi="GHEA Grapalat"/>
          <w:sz w:val="24"/>
          <w:szCs w:val="24"/>
          <w:lang w:val="hy-AM"/>
        </w:rPr>
        <w:t>-</w:t>
      </w:r>
      <w:bookmarkStart w:id="0" w:name="_GoBack"/>
      <w:bookmarkEnd w:id="0"/>
      <w:r w:rsidRPr="0067101F">
        <w:rPr>
          <w:rFonts w:ascii="GHEA Grapalat" w:hAnsi="GHEA Grapalat"/>
          <w:sz w:val="24"/>
          <w:szCs w:val="24"/>
          <w:lang w:val="hy-AM"/>
        </w:rPr>
        <w:t>23/26 ծածկագրով պայմանագրի (այսուհետ՝ Պայմանագիր</w:t>
      </w:r>
      <w:r w:rsidR="0003108F">
        <w:rPr>
          <w:rFonts w:ascii="GHEA Grapalat" w:hAnsi="GHEA Grapalat"/>
          <w:sz w:val="24"/>
          <w:szCs w:val="24"/>
          <w:lang w:val="hy-AM"/>
        </w:rPr>
        <w:t xml:space="preserve">) </w:t>
      </w:r>
      <w:r w:rsidRPr="0067101F">
        <w:rPr>
          <w:rFonts w:ascii="GHEA Grapalat" w:hAnsi="GHEA Grapalat"/>
          <w:sz w:val="24"/>
          <w:szCs w:val="24"/>
          <w:lang w:val="hy-AM"/>
        </w:rPr>
        <w:t>շրջանակում մշակվող վարչական դատավարության էլեկտրոնային համակարգի տեխնիկական ստուգում իրականացնելու գաղափարը:</w:t>
      </w:r>
    </w:p>
    <w:p w14:paraId="3B8B21C5" w14:textId="0A7E7D11" w:rsidR="0067101F" w:rsidRPr="0067101F" w:rsidRDefault="0067101F" w:rsidP="0067101F">
      <w:pPr>
        <w:spacing w:line="360" w:lineRule="auto"/>
        <w:ind w:firstLine="567"/>
        <w:rPr>
          <w:rFonts w:ascii="GHEA Grapalat" w:hAnsi="GHEA Grapalat"/>
          <w:sz w:val="24"/>
          <w:szCs w:val="24"/>
          <w:lang w:val="hy-AM"/>
        </w:rPr>
      </w:pPr>
      <w:r w:rsidRPr="0067101F">
        <w:rPr>
          <w:rFonts w:ascii="GHEA Grapalat" w:hAnsi="GHEA Grapalat"/>
          <w:sz w:val="24"/>
          <w:szCs w:val="24"/>
          <w:lang w:val="hy-AM"/>
        </w:rPr>
        <w:t>Խորհուրդը հաստատել է նշված գործընթացի համար հատկացվող ֆինանսական միջոցների շրջանակը՝ սահմանելով այն 10 միլիոն ՀՀ դրամ</w:t>
      </w:r>
      <w:r>
        <w:rPr>
          <w:rFonts w:ascii="GHEA Grapalat" w:hAnsi="GHEA Grapalat"/>
          <w:sz w:val="24"/>
          <w:szCs w:val="24"/>
          <w:lang w:val="hy-AM"/>
        </w:rPr>
        <w:t xml:space="preserve">։ Գնման գործընթացի արդյունքում ծրագրային ապահովման խորհրդատվական ծառայությունների ձեռքբերման </w:t>
      </w:r>
      <w:r w:rsidRPr="0067101F">
        <w:rPr>
          <w:rFonts w:ascii="GHEA Grapalat" w:hAnsi="GHEA Grapalat"/>
          <w:sz w:val="24"/>
          <w:szCs w:val="24"/>
          <w:lang w:val="hy-AM"/>
        </w:rPr>
        <w:t xml:space="preserve"> </w:t>
      </w:r>
      <w:r>
        <w:rPr>
          <w:rFonts w:ascii="GHEA Grapalat" w:hAnsi="GHEA Grapalat"/>
          <w:sz w:val="24"/>
          <w:szCs w:val="24"/>
          <w:lang w:val="hy-AM"/>
        </w:rPr>
        <w:t>նպատակով կնքվել է 2024 թվականի դեկտեմբերին կնքվել է ՀՀԱՆ-ԳՀԽԾՁԲ-24/32</w:t>
      </w:r>
      <w:r w:rsidRPr="0067101F">
        <w:rPr>
          <w:rFonts w:ascii="GHEA Grapalat" w:hAnsi="GHEA Grapalat"/>
          <w:sz w:val="24"/>
          <w:szCs w:val="24"/>
          <w:lang w:val="hy-AM"/>
        </w:rPr>
        <w:t>.</w:t>
      </w:r>
      <w:r>
        <w:rPr>
          <w:rFonts w:ascii="GHEA Grapalat" w:hAnsi="GHEA Grapalat"/>
          <w:sz w:val="24"/>
          <w:szCs w:val="24"/>
          <w:lang w:val="hy-AM"/>
        </w:rPr>
        <w:t>1 պայմանագիրը՝ 4,920</w:t>
      </w:r>
      <w:r w:rsidRPr="0067101F">
        <w:rPr>
          <w:rFonts w:ascii="GHEA Grapalat" w:hAnsi="GHEA Grapalat"/>
          <w:sz w:val="24"/>
          <w:szCs w:val="24"/>
          <w:lang w:val="hy-AM"/>
        </w:rPr>
        <w:t>.</w:t>
      </w:r>
      <w:r>
        <w:rPr>
          <w:rFonts w:ascii="GHEA Grapalat" w:hAnsi="GHEA Grapalat"/>
          <w:sz w:val="24"/>
          <w:szCs w:val="24"/>
          <w:lang w:val="hy-AM"/>
        </w:rPr>
        <w:t>0 հազ</w:t>
      </w:r>
      <w:r w:rsidRPr="0067101F">
        <w:rPr>
          <w:rFonts w:ascii="GHEA Grapalat" w:hAnsi="GHEA Grapalat"/>
          <w:sz w:val="24"/>
          <w:szCs w:val="24"/>
          <w:lang w:val="hy-AM"/>
        </w:rPr>
        <w:t>.</w:t>
      </w:r>
      <w:r>
        <w:rPr>
          <w:rFonts w:ascii="GHEA Grapalat" w:hAnsi="GHEA Grapalat"/>
          <w:sz w:val="24"/>
          <w:szCs w:val="24"/>
          <w:lang w:val="hy-AM"/>
        </w:rPr>
        <w:t xml:space="preserve"> դրամ ընդհանուր գումարով։ </w:t>
      </w:r>
      <w:r w:rsidRPr="0067101F">
        <w:rPr>
          <w:rFonts w:ascii="GHEA Grapalat" w:hAnsi="GHEA Grapalat"/>
          <w:sz w:val="24"/>
          <w:szCs w:val="24"/>
          <w:lang w:val="hy-AM"/>
        </w:rPr>
        <w:t xml:space="preserve">Միևնույն ժամանակ, խորհուրդը </w:t>
      </w:r>
      <w:r w:rsidRPr="0067101F">
        <w:rPr>
          <w:rFonts w:ascii="GHEA Grapalat" w:hAnsi="GHEA Grapalat"/>
          <w:sz w:val="24"/>
          <w:szCs w:val="24"/>
          <w:lang w:val="hy-AM"/>
        </w:rPr>
        <w:lastRenderedPageBreak/>
        <w:t>հավանության է արժանացրել պայմանագրի պատվիրատուի դերը ԲՏԱ նախարարությունից Արդարադատության նախարարությանը փոխանցելու հարցը: Ըստ այդմ՝ պայմանագրի շրջանակներում դեռևս չընդունված աշխատանքների ընդունումը և դրանց համար պայմանագրով սահմանված համապատասխան վճարումներն իրականացնելու է Արդարադատության նախարարությունը:</w:t>
      </w:r>
    </w:p>
    <w:p w14:paraId="0E48EF3B" w14:textId="7243F38B" w:rsidR="0067101F" w:rsidRPr="0067101F" w:rsidRDefault="0067101F" w:rsidP="0067101F">
      <w:pPr>
        <w:spacing w:line="360" w:lineRule="auto"/>
        <w:ind w:firstLine="567"/>
        <w:rPr>
          <w:rFonts w:ascii="GHEA Grapalat" w:hAnsi="GHEA Grapalat"/>
          <w:sz w:val="24"/>
          <w:szCs w:val="24"/>
          <w:lang w:val="hy-AM"/>
        </w:rPr>
      </w:pPr>
      <w:r w:rsidRPr="0067101F">
        <w:rPr>
          <w:rFonts w:ascii="GHEA Grapalat" w:hAnsi="GHEA Grapalat"/>
          <w:sz w:val="24"/>
          <w:szCs w:val="24"/>
          <w:lang w:val="hy-AM"/>
        </w:rPr>
        <w:t>Հարկ է նշել, որ ՀՀ բարձր տեխնոլոգիական արդյունաբերության նախարարության 2024 թվականի հոկտեմբերի 15-ի թիվ 01/16.1/8573-2024 գրության համաձայն՝ պայմանագրի երկրորդ փուլի աշխատանքները՝ 72.0 մլն դրամ արժողությամբ, ավարտվել են և ներկայացվել մասնագիտական աշխատանքային խմբին, աշխատանքներ ընդունելու և Բարձր տեխնոլոգիական արդյունաբերության նախարարությանը որպես պատվիրատու վճարման ներկայացնելու համար։ 2024 թ. հոկտեմբերի 30-ին ընդունվել է Պայմանագրով նախատեսված 2-րդ փուլը, որի համար վճարվել է 72.</w:t>
      </w:r>
      <w:r>
        <w:rPr>
          <w:rFonts w:ascii="GHEA Grapalat" w:hAnsi="GHEA Grapalat"/>
          <w:sz w:val="24"/>
          <w:szCs w:val="24"/>
          <w:lang w:val="hy-AM"/>
        </w:rPr>
        <w:t>0</w:t>
      </w:r>
      <w:r w:rsidRPr="0067101F">
        <w:rPr>
          <w:rFonts w:ascii="GHEA Grapalat" w:hAnsi="GHEA Grapalat"/>
          <w:sz w:val="24"/>
          <w:szCs w:val="24"/>
          <w:lang w:val="hy-AM"/>
        </w:rPr>
        <w:t xml:space="preserve"> մլն ՀՀ դրամ</w:t>
      </w:r>
      <w:r w:rsidR="00132455">
        <w:rPr>
          <w:rFonts w:ascii="GHEA Grapalat" w:hAnsi="GHEA Grapalat"/>
          <w:sz w:val="24"/>
          <w:szCs w:val="24"/>
          <w:lang w:val="hy-AM"/>
        </w:rPr>
        <w:t>, որից հետո Կառավարության 05</w:t>
      </w:r>
      <w:r w:rsidR="00132455" w:rsidRPr="0067101F">
        <w:rPr>
          <w:rFonts w:ascii="GHEA Grapalat" w:hAnsi="GHEA Grapalat"/>
          <w:sz w:val="24"/>
          <w:szCs w:val="24"/>
          <w:lang w:val="hy-AM"/>
        </w:rPr>
        <w:t>.</w:t>
      </w:r>
      <w:r w:rsidR="00132455">
        <w:rPr>
          <w:rFonts w:ascii="GHEA Grapalat" w:hAnsi="GHEA Grapalat"/>
          <w:sz w:val="24"/>
          <w:szCs w:val="24"/>
          <w:lang w:val="hy-AM"/>
        </w:rPr>
        <w:t>12</w:t>
      </w:r>
      <w:r w:rsidR="00132455" w:rsidRPr="0067101F">
        <w:rPr>
          <w:rFonts w:ascii="GHEA Grapalat" w:hAnsi="GHEA Grapalat"/>
          <w:sz w:val="24"/>
          <w:szCs w:val="24"/>
          <w:lang w:val="hy-AM"/>
        </w:rPr>
        <w:t>.</w:t>
      </w:r>
      <w:r w:rsidR="00132455">
        <w:rPr>
          <w:rFonts w:ascii="GHEA Grapalat" w:hAnsi="GHEA Grapalat"/>
          <w:sz w:val="24"/>
          <w:szCs w:val="24"/>
          <w:lang w:val="hy-AM"/>
        </w:rPr>
        <w:t>2024թ</w:t>
      </w:r>
      <w:r w:rsidR="00132455" w:rsidRPr="0067101F">
        <w:rPr>
          <w:rFonts w:ascii="GHEA Grapalat" w:hAnsi="GHEA Grapalat"/>
          <w:sz w:val="24"/>
          <w:szCs w:val="24"/>
          <w:lang w:val="hy-AM"/>
        </w:rPr>
        <w:t>.</w:t>
      </w:r>
      <w:r w:rsidR="00132455">
        <w:rPr>
          <w:rFonts w:ascii="GHEA Grapalat" w:hAnsi="GHEA Grapalat"/>
          <w:sz w:val="24"/>
          <w:szCs w:val="24"/>
          <w:lang w:val="hy-AM"/>
        </w:rPr>
        <w:t xml:space="preserve"> թիվ 1917-Ն որոշմամբ Պայմանագրի կառավարումը ՀՀ բարձր տեխնոլոգիական արդյունաբերության նախարարությունից </w:t>
      </w:r>
      <w:r w:rsidR="00313EFA">
        <w:rPr>
          <w:rFonts w:ascii="GHEA Grapalat" w:hAnsi="GHEA Grapalat"/>
          <w:sz w:val="24"/>
          <w:szCs w:val="24"/>
          <w:lang w:val="hy-AM"/>
        </w:rPr>
        <w:t>փոխանցվել է արդարադատության նախարարությանը։</w:t>
      </w:r>
    </w:p>
    <w:p w14:paraId="14621FD9" w14:textId="77777777" w:rsidR="00313EFA" w:rsidRPr="00313EFA" w:rsidRDefault="00313EFA" w:rsidP="00313EFA">
      <w:pPr>
        <w:spacing w:line="360" w:lineRule="auto"/>
        <w:ind w:firstLine="567"/>
        <w:rPr>
          <w:rFonts w:ascii="GHEA Grapalat" w:hAnsi="GHEA Grapalat"/>
          <w:sz w:val="24"/>
          <w:szCs w:val="24"/>
          <w:lang w:val="hy-AM"/>
        </w:rPr>
      </w:pPr>
      <w:r w:rsidRPr="00313EFA">
        <w:rPr>
          <w:rFonts w:ascii="GHEA Grapalat" w:hAnsi="GHEA Grapalat"/>
          <w:sz w:val="24"/>
          <w:szCs w:val="24"/>
          <w:lang w:val="hy-AM"/>
        </w:rPr>
        <w:t xml:space="preserve">Պայմանագրի երրորդ փուլի հանձնում-ընդունումը նախատեսվում էր իրականացնել 2024 թվականի դեկտեմբերի երկրորդ կեսին, որի վճարման համար պայմանագրով նախատեսված է 24,000.0 հազ. դրամ։ </w:t>
      </w:r>
    </w:p>
    <w:p w14:paraId="5D032F18" w14:textId="57454365" w:rsidR="00313EFA" w:rsidRPr="00313EFA" w:rsidRDefault="00313EFA" w:rsidP="00313EFA">
      <w:pPr>
        <w:spacing w:line="360" w:lineRule="auto"/>
        <w:ind w:firstLine="567"/>
        <w:rPr>
          <w:rFonts w:ascii="GHEA Grapalat" w:hAnsi="GHEA Grapalat"/>
          <w:sz w:val="24"/>
          <w:szCs w:val="24"/>
          <w:lang w:val="hy-AM"/>
        </w:rPr>
      </w:pPr>
      <w:r w:rsidRPr="00313EFA">
        <w:rPr>
          <w:rFonts w:ascii="GHEA Grapalat" w:hAnsi="GHEA Grapalat"/>
          <w:sz w:val="24"/>
          <w:szCs w:val="24"/>
          <w:lang w:val="hy-AM"/>
        </w:rPr>
        <w:t>Սակայն, վարչական դատավարության էլեկտրոնային համակարգի մասնագիտական թեստավորման ծառայությունների ձեռքբերման նպատակով կազմակերպված «ՀՀԱՆ-ԳՀԽԾՁԲ-24/32» ծածկագրով գնման ընթացակարգի շրջանակում աշխատանքները հնարավոր չի եղել ամբողջ ծավալով ավարտին հասցնել 2024 թ., ըստ այդմ և՝ ընդունել Պայմանագրի 3-րդ փուլի աշխատանքները:</w:t>
      </w:r>
    </w:p>
    <w:p w14:paraId="14D6A87A" w14:textId="0B437622" w:rsidR="00313EFA" w:rsidRPr="00313EFA" w:rsidRDefault="00313EFA" w:rsidP="00313EFA">
      <w:pPr>
        <w:spacing w:line="360" w:lineRule="auto"/>
        <w:ind w:firstLine="567"/>
        <w:rPr>
          <w:rFonts w:ascii="GHEA Grapalat" w:hAnsi="GHEA Grapalat"/>
          <w:sz w:val="24"/>
          <w:szCs w:val="24"/>
          <w:lang w:val="hy-AM"/>
        </w:rPr>
      </w:pPr>
      <w:r w:rsidRPr="00313EFA">
        <w:rPr>
          <w:rFonts w:ascii="GHEA Grapalat" w:hAnsi="GHEA Grapalat"/>
          <w:sz w:val="24"/>
          <w:szCs w:val="24"/>
          <w:lang w:val="hy-AM"/>
        </w:rPr>
        <w:t xml:space="preserve">Մասնավորապես, թեստավորման ծառայությունների գնման ընթացակարգի հրավերը հրապարակվել է 26.11.2024 թ.՝ գնանշման հարցման ընթացակարգով, հայտ ներկայացրել է 3 հայտատու՝ «Գովթեք» ՍՊԸ և «ՎԻ ԻՔՍ ՍՈՖԹ» ՍՊԸ՝ համատեղ գործունեության կարգով, «ՎԵԲՍՏԱՐՏ» ՍՊԸ և «Գրանթ Թորնթոն Քնսալթինգ» ՓԲԸ: Հիմք ընդունելով, որ բոլոր հայտերում առկա են եղել հրավերի պայմաններին անհամապատասխանություններ՝ </w:t>
      </w:r>
      <w:r w:rsidRPr="00313EFA">
        <w:rPr>
          <w:rFonts w:ascii="GHEA Grapalat" w:hAnsi="GHEA Grapalat"/>
          <w:sz w:val="24"/>
          <w:szCs w:val="24"/>
          <w:lang w:val="hy-AM"/>
        </w:rPr>
        <w:lastRenderedPageBreak/>
        <w:t>03.12.2024 թ. հանձնաժողովը որոշել է նիստը կասեցնել է մեկ աշխատանքային օրով և հաջորդ նիստը հրավիրել 2024 թ. դեկտեմբերի 05-ին՝ 3 մասնակիցներից պահանջելով շտկել ներկայացված հայտերը:</w:t>
      </w:r>
      <w:r>
        <w:rPr>
          <w:rFonts w:ascii="GHEA Grapalat" w:hAnsi="GHEA Grapalat"/>
          <w:sz w:val="24"/>
          <w:szCs w:val="24"/>
          <w:lang w:val="hy-AM"/>
        </w:rPr>
        <w:t xml:space="preserve"> </w:t>
      </w:r>
      <w:r w:rsidRPr="00313EFA">
        <w:rPr>
          <w:rFonts w:ascii="GHEA Grapalat" w:hAnsi="GHEA Grapalat"/>
          <w:sz w:val="24"/>
          <w:szCs w:val="24"/>
          <w:lang w:val="hy-AM"/>
        </w:rPr>
        <w:t>Այնուհետև, 05.12.2024թ. որոշվել է ընտրված մասնակիցը՝ «Գովթեք» ՍՊԸ և «ՎԻ ԻՔՍ ՍՈՖԹ» ՍՊԸ կոնսորցիումը, որից հետո՝ 06.12.2024-15.12.2024 թ. հոսել է անգործության ժամկետը, Ընտրված մասնակցին պայմանագիր կնքելու առաջարկը ծանուցվել է 19.12.2024թ., ընտրված մասնակցի կողմից ստորագրված պայմանագիրը պատվիրատուի մոտ մուտքագրվել է 23.12.2024թ. և հենց նույն օրն էլ ստորագրվել է պայմագիրը և մեկնարկել են համակարգի թեստավորման աշխատանքները:</w:t>
      </w:r>
      <w:r>
        <w:rPr>
          <w:rFonts w:ascii="GHEA Grapalat" w:hAnsi="GHEA Grapalat"/>
          <w:sz w:val="24"/>
          <w:szCs w:val="24"/>
          <w:lang w:val="hy-AM"/>
        </w:rPr>
        <w:t xml:space="preserve"> </w:t>
      </w:r>
      <w:r w:rsidRPr="00313EFA">
        <w:rPr>
          <w:rFonts w:ascii="GHEA Grapalat" w:hAnsi="GHEA Grapalat"/>
          <w:sz w:val="24"/>
          <w:szCs w:val="24"/>
          <w:lang w:val="hy-AM"/>
        </w:rPr>
        <w:t xml:space="preserve">Թեստավորումների ընդհանուր ժամկետը 4 շաբաթ է, այսինքն՝ մեկնարկելով 23.12.2024թ., ավարտվել </w:t>
      </w:r>
      <w:r>
        <w:rPr>
          <w:rFonts w:ascii="GHEA Grapalat" w:hAnsi="GHEA Grapalat"/>
          <w:sz w:val="24"/>
          <w:szCs w:val="24"/>
          <w:lang w:val="hy-AM"/>
        </w:rPr>
        <w:t>են</w:t>
      </w:r>
      <w:r w:rsidRPr="00313EFA">
        <w:rPr>
          <w:rFonts w:ascii="GHEA Grapalat" w:hAnsi="GHEA Grapalat"/>
          <w:sz w:val="24"/>
          <w:szCs w:val="24"/>
          <w:lang w:val="hy-AM"/>
        </w:rPr>
        <w:t xml:space="preserve"> 2025թ. </w:t>
      </w:r>
      <w:r>
        <w:rPr>
          <w:rFonts w:ascii="GHEA Grapalat" w:hAnsi="GHEA Grapalat"/>
          <w:sz w:val="24"/>
          <w:szCs w:val="24"/>
          <w:lang w:val="hy-AM"/>
        </w:rPr>
        <w:t>փետրվարի 05-ին</w:t>
      </w:r>
      <w:r w:rsidRPr="00313EFA">
        <w:rPr>
          <w:rFonts w:ascii="GHEA Grapalat" w:hAnsi="GHEA Grapalat"/>
          <w:sz w:val="24"/>
          <w:szCs w:val="24"/>
          <w:lang w:val="hy-AM"/>
        </w:rPr>
        <w:t>: Թեստավորումների դրական ելքի դեպքում էլ ընդունվելու են Պայմանագրի 3-րդ փուլի աշխատանքների արդյունքները:</w:t>
      </w:r>
    </w:p>
    <w:p w14:paraId="623D9B5F" w14:textId="6EAC97FD" w:rsidR="00313EFA" w:rsidRPr="00313EFA" w:rsidRDefault="00313EFA" w:rsidP="00313EFA">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313EFA">
        <w:rPr>
          <w:rFonts w:ascii="GHEA Grapalat" w:hAnsi="GHEA Grapalat"/>
          <w:sz w:val="24"/>
          <w:szCs w:val="24"/>
          <w:lang w:val="hy-AM"/>
        </w:rPr>
        <w:t>Ելնելով վերոնշյալից՝ անհրաժեշտություն է առաջացել իրականացնելու վերաբաշխում՝ վարչական դատավարության էլեկտրոնային համակարգի պատշաճ ստուգումը, դրա արդյունքներով՝ համակարգի ընդունումն ու դրա համար վճարումն ապահովելու նպատակով, մասնավորապես, 1235 ծրագրի «31001</w:t>
      </w:r>
      <w:r w:rsidRPr="00313EFA">
        <w:rPr>
          <w:rFonts w:ascii="Cambria Math" w:hAnsi="Cambria Math" w:cs="Cambria Math"/>
          <w:sz w:val="24"/>
          <w:szCs w:val="24"/>
          <w:lang w:val="hy-AM"/>
        </w:rPr>
        <w:t>․</w:t>
      </w:r>
      <w:r w:rsidR="00BF6EB4">
        <w:rPr>
          <w:rFonts w:ascii="Cambria Math" w:hAnsi="Cambria Math" w:cs="Cambria Math"/>
          <w:sz w:val="24"/>
          <w:szCs w:val="24"/>
          <w:lang w:val="hy-AM"/>
        </w:rPr>
        <w:t xml:space="preserve"> </w:t>
      </w:r>
      <w:r w:rsidRPr="00313EFA">
        <w:rPr>
          <w:rFonts w:ascii="GHEA Grapalat" w:hAnsi="GHEA Grapalat"/>
          <w:sz w:val="24"/>
          <w:szCs w:val="24"/>
          <w:lang w:val="hy-AM"/>
        </w:rPr>
        <w:t>Միասնական թվային միջավայրի ձևավորում» միջոցառման գումարների վերաբաշխման միջոցով նախատեսվում է 24,000</w:t>
      </w:r>
      <w:r w:rsidRPr="00313EFA">
        <w:rPr>
          <w:rFonts w:ascii="Cambria Math" w:hAnsi="Cambria Math" w:cs="Cambria Math"/>
          <w:sz w:val="24"/>
          <w:szCs w:val="24"/>
          <w:lang w:val="hy-AM"/>
        </w:rPr>
        <w:t>․</w:t>
      </w:r>
      <w:r w:rsidRPr="00313EFA">
        <w:rPr>
          <w:rFonts w:ascii="GHEA Grapalat" w:hAnsi="GHEA Grapalat"/>
          <w:sz w:val="24"/>
          <w:szCs w:val="24"/>
          <w:lang w:val="hy-AM"/>
        </w:rPr>
        <w:t>հազ</w:t>
      </w:r>
      <w:r w:rsidRPr="00313EFA">
        <w:rPr>
          <w:rFonts w:ascii="Cambria Math" w:hAnsi="Cambria Math" w:cs="Cambria Math"/>
          <w:sz w:val="24"/>
          <w:szCs w:val="24"/>
          <w:lang w:val="hy-AM"/>
        </w:rPr>
        <w:t>․</w:t>
      </w:r>
      <w:r w:rsidRPr="00313EFA">
        <w:rPr>
          <w:rFonts w:ascii="GHEA Grapalat" w:hAnsi="GHEA Grapalat"/>
          <w:sz w:val="24"/>
          <w:szCs w:val="24"/>
          <w:lang w:val="hy-AM"/>
        </w:rPr>
        <w:t xml:space="preserve"> դրամ հատկացնել Արդարադատության նախարարությանը՝ վարչական դատավարության թվայնացման ծառայությունների և </w:t>
      </w:r>
      <w:r>
        <w:rPr>
          <w:rFonts w:ascii="GHEA Grapalat" w:hAnsi="GHEA Grapalat"/>
          <w:sz w:val="24"/>
          <w:szCs w:val="24"/>
          <w:lang w:val="hy-AM"/>
        </w:rPr>
        <w:t>4</w:t>
      </w:r>
      <w:r w:rsidRPr="00313EFA">
        <w:rPr>
          <w:rFonts w:ascii="GHEA Grapalat" w:hAnsi="GHEA Grapalat"/>
          <w:sz w:val="24"/>
          <w:szCs w:val="24"/>
          <w:lang w:val="hy-AM"/>
        </w:rPr>
        <w:t>,</w:t>
      </w:r>
      <w:r>
        <w:rPr>
          <w:rFonts w:ascii="GHEA Grapalat" w:hAnsi="GHEA Grapalat"/>
          <w:sz w:val="24"/>
          <w:szCs w:val="24"/>
          <w:lang w:val="hy-AM"/>
        </w:rPr>
        <w:t>920</w:t>
      </w:r>
      <w:r w:rsidRPr="00313EFA">
        <w:rPr>
          <w:rFonts w:ascii="Cambria Math" w:hAnsi="Cambria Math" w:cs="Cambria Math"/>
          <w:sz w:val="24"/>
          <w:szCs w:val="24"/>
          <w:lang w:val="hy-AM"/>
        </w:rPr>
        <w:t>․</w:t>
      </w:r>
      <w:r w:rsidRPr="00313EFA">
        <w:rPr>
          <w:rFonts w:ascii="GHEA Grapalat" w:hAnsi="GHEA Grapalat"/>
          <w:sz w:val="24"/>
          <w:szCs w:val="24"/>
          <w:lang w:val="hy-AM"/>
        </w:rPr>
        <w:t>0 հազ</w:t>
      </w:r>
      <w:r w:rsidRPr="00313EFA">
        <w:rPr>
          <w:rFonts w:ascii="Cambria Math" w:hAnsi="Cambria Math" w:cs="Cambria Math"/>
          <w:sz w:val="24"/>
          <w:szCs w:val="24"/>
          <w:lang w:val="hy-AM"/>
        </w:rPr>
        <w:t>․</w:t>
      </w:r>
      <w:r w:rsidRPr="00313EFA">
        <w:rPr>
          <w:rFonts w:ascii="GHEA Grapalat" w:hAnsi="GHEA Grapalat"/>
          <w:sz w:val="24"/>
          <w:szCs w:val="24"/>
          <w:lang w:val="hy-AM"/>
        </w:rPr>
        <w:t xml:space="preserve"> դրամ՝ դրանց աուդիտորական ծառայությունների ձեռքբերման նպատակով։</w:t>
      </w:r>
    </w:p>
    <w:p w14:paraId="2F589CC1" w14:textId="77777777" w:rsidR="00184FB9" w:rsidRDefault="00184FB9"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p>
    <w:p w14:paraId="1EDFF3C1" w14:textId="596FC154"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1096E34C" w14:textId="431040D4"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r w:rsidR="00184FB9" w:rsidRPr="00184FB9">
        <w:rPr>
          <w:rFonts w:ascii="GHEA Grapalat" w:hAnsi="GHEA Grapalat"/>
          <w:sz w:val="24"/>
          <w:szCs w:val="24"/>
          <w:lang w:val="hy-AM"/>
        </w:rPr>
        <w:t>վարչական դատավարության թվայնացման ծառայությունների</w:t>
      </w:r>
      <w:r w:rsidR="00184FB9">
        <w:rPr>
          <w:rFonts w:ascii="GHEA Grapalat" w:hAnsi="GHEA Grapalat"/>
          <w:sz w:val="24"/>
          <w:szCs w:val="24"/>
          <w:lang w:val="hy-AM"/>
        </w:rPr>
        <w:t xml:space="preserve"> և վերջինիս </w:t>
      </w:r>
      <w:r w:rsidR="00184FB9" w:rsidRPr="00184FB9">
        <w:rPr>
          <w:rFonts w:ascii="GHEA Grapalat" w:hAnsi="GHEA Grapalat"/>
          <w:sz w:val="24"/>
          <w:szCs w:val="24"/>
          <w:lang w:val="hy-AM"/>
        </w:rPr>
        <w:t xml:space="preserve"> ամբողջական ընդունման համար իրականացվող տեխնիկական ստուգ</w:t>
      </w:r>
      <w:r w:rsidR="00184FB9">
        <w:rPr>
          <w:rFonts w:ascii="GHEA Grapalat" w:hAnsi="GHEA Grapalat"/>
          <w:sz w:val="24"/>
          <w:szCs w:val="24"/>
          <w:lang w:val="hy-AM"/>
        </w:rPr>
        <w:t xml:space="preserve">ման </w:t>
      </w:r>
      <w:r w:rsidR="00184FB9" w:rsidRPr="00184FB9">
        <w:rPr>
          <w:rFonts w:ascii="GHEA Grapalat" w:hAnsi="GHEA Grapalat"/>
          <w:sz w:val="24"/>
          <w:szCs w:val="24"/>
          <w:lang w:val="hy-AM"/>
        </w:rPr>
        <w:t>ձեռքբեր</w:t>
      </w:r>
      <w:r w:rsidR="00184FB9">
        <w:rPr>
          <w:rFonts w:ascii="GHEA Grapalat" w:hAnsi="GHEA Grapalat"/>
          <w:sz w:val="24"/>
          <w:szCs w:val="24"/>
          <w:lang w:val="hy-AM"/>
        </w:rPr>
        <w:t>ումը։</w:t>
      </w:r>
      <w:r w:rsidRPr="007B5450">
        <w:rPr>
          <w:rFonts w:ascii="GHEA Grapalat" w:hAnsi="GHEA Grapalat"/>
          <w:sz w:val="24"/>
          <w:szCs w:val="24"/>
          <w:lang w:val="hy-AM"/>
        </w:rPr>
        <w:t xml:space="preserve"> </w:t>
      </w:r>
    </w:p>
    <w:p w14:paraId="079A8639"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p>
    <w:p w14:paraId="4E1BE13E"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1E9CEBA1" w14:textId="77777777" w:rsidR="009431F7" w:rsidRPr="004F3081" w:rsidRDefault="009431F7" w:rsidP="009431F7">
      <w:pPr>
        <w:pStyle w:val="ListParagraph"/>
        <w:shd w:val="clear" w:color="auto" w:fill="FFFFFF"/>
        <w:tabs>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05084CBE" w14:textId="77777777" w:rsidR="009431F7" w:rsidRDefault="009431F7" w:rsidP="009431F7">
      <w:pPr>
        <w:pStyle w:val="ListParagraph"/>
        <w:shd w:val="clear" w:color="auto" w:fill="FFFFFF"/>
        <w:tabs>
          <w:tab w:val="left" w:pos="851"/>
          <w:tab w:val="left" w:pos="993"/>
        </w:tabs>
        <w:spacing w:line="360" w:lineRule="auto"/>
        <w:ind w:left="0" w:firstLine="567"/>
        <w:rPr>
          <w:rFonts w:ascii="GHEA Grapalat" w:hAnsi="GHEA Grapalat" w:cs="Sylfaen"/>
          <w:b/>
          <w:sz w:val="24"/>
          <w:szCs w:val="24"/>
          <w:lang w:val="hy-AM"/>
        </w:rPr>
      </w:pPr>
    </w:p>
    <w:p w14:paraId="2A74D2EA" w14:textId="77777777" w:rsidR="009431F7" w:rsidRPr="004F3081" w:rsidRDefault="009431F7" w:rsidP="009431F7">
      <w:pPr>
        <w:pStyle w:val="ListParagraph"/>
        <w:shd w:val="clear" w:color="auto" w:fill="FFFFFF"/>
        <w:tabs>
          <w:tab w:val="left" w:pos="851"/>
          <w:tab w:val="left" w:pos="993"/>
        </w:tabs>
        <w:spacing w:line="360" w:lineRule="auto"/>
        <w:ind w:left="0" w:firstLine="567"/>
        <w:rPr>
          <w:rStyle w:val="Strong"/>
          <w:rFonts w:ascii="GHEA Grapalat" w:hAnsi="GHEA Grapalat" w:cs="Arian AMU"/>
          <w:bCs w:val="0"/>
          <w:sz w:val="24"/>
          <w:szCs w:val="24"/>
          <w:bdr w:val="none" w:sz="0" w:space="0" w:color="auto" w:frame="1"/>
          <w:lang w:val="hy-AM" w:eastAsia="hy-AM"/>
        </w:rPr>
      </w:pPr>
      <w:r w:rsidRPr="004F3081">
        <w:rPr>
          <w:rFonts w:ascii="GHEA Grapalat" w:hAnsi="GHEA Grapalat" w:cs="Sylfaen"/>
          <w:b/>
          <w:sz w:val="24"/>
          <w:szCs w:val="24"/>
          <w:lang w:val="hy-AM"/>
        </w:rPr>
        <w:lastRenderedPageBreak/>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5ECC3632" w14:textId="77777777" w:rsidR="009431F7" w:rsidRPr="009431F7" w:rsidRDefault="009431F7" w:rsidP="009431F7">
      <w:pPr>
        <w:tabs>
          <w:tab w:val="left" w:pos="851"/>
          <w:tab w:val="left" w:pos="993"/>
        </w:tabs>
        <w:spacing w:line="360" w:lineRule="auto"/>
        <w:ind w:firstLine="567"/>
        <w:rPr>
          <w:rFonts w:ascii="GHEA Grapalat" w:hAnsi="GHEA Grapalat"/>
          <w:sz w:val="24"/>
          <w:szCs w:val="24"/>
          <w:lang w:val="hy-AM"/>
        </w:rPr>
      </w:pPr>
      <w:r w:rsidRPr="009431F7">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5B47F82D" w14:textId="77777777" w:rsidR="009431F7"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14:paraId="7308B248" w14:textId="77777777" w:rsidR="009431F7" w:rsidRPr="004F3081"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14:paraId="6E345CFE" w14:textId="2A0E4E02" w:rsidR="005A7742" w:rsidRPr="00AA7E94" w:rsidRDefault="00184FB9" w:rsidP="00184FB9">
      <w:pPr>
        <w:tabs>
          <w:tab w:val="left" w:pos="0"/>
        </w:tabs>
        <w:spacing w:line="360" w:lineRule="auto"/>
        <w:ind w:right="175" w:firstLine="567"/>
        <w:rPr>
          <w:sz w:val="24"/>
          <w:szCs w:val="24"/>
          <w:lang w:val="hy-AM"/>
        </w:rPr>
      </w:pPr>
      <w:r w:rsidRPr="00184FB9">
        <w:rPr>
          <w:rFonts w:ascii="GHEA Grapalat" w:hAnsi="GHEA Grapalat"/>
          <w:color w:val="000000"/>
          <w:sz w:val="24"/>
          <w:szCs w:val="24"/>
          <w:shd w:val="clear" w:color="auto" w:fill="FFFFFF"/>
          <w:lang w:val="hy-AM"/>
        </w:rPr>
        <w:t>Նախագիծն առնչվում է Հայաստանի Հանրապետության կառավարության  2021-2026թթ. ծրագրի 5.3 կետին, մասնավորապես, ապահովում է էլեկտրոնային արդարադատության ներդրման աշխատանքները</w:t>
      </w:r>
      <w:r>
        <w:rPr>
          <w:rFonts w:ascii="GHEA Grapalat" w:hAnsi="GHEA Grapalat"/>
          <w:color w:val="000000"/>
          <w:sz w:val="24"/>
          <w:szCs w:val="24"/>
          <w:shd w:val="clear" w:color="auto" w:fill="FFFFFF"/>
          <w:lang w:val="hy-AM"/>
        </w:rPr>
        <w:t>։</w:t>
      </w:r>
    </w:p>
    <w:sectPr w:rsidR="005A7742" w:rsidRPr="00AA7E94" w:rsidSect="00031F0D">
      <w:footerReference w:type="default" r:id="rId7"/>
      <w:pgSz w:w="12240" w:h="15840"/>
      <w:pgMar w:top="851" w:right="720" w:bottom="1276"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14E2C" w14:textId="77777777" w:rsidR="009741D9" w:rsidRDefault="009741D9">
      <w:pPr>
        <w:spacing w:line="240" w:lineRule="auto"/>
      </w:pPr>
      <w:r>
        <w:separator/>
      </w:r>
    </w:p>
  </w:endnote>
  <w:endnote w:type="continuationSeparator" w:id="0">
    <w:p w14:paraId="462459F5" w14:textId="77777777" w:rsidR="009741D9" w:rsidRDefault="009741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n AMU">
    <w:panose1 w:val="01000000000000000000"/>
    <w:charset w:val="00"/>
    <w:family w:val="auto"/>
    <w:pitch w:val="variable"/>
    <w:sig w:usb0="A1002E8F" w:usb1="1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78471"/>
      <w:docPartObj>
        <w:docPartGallery w:val="Page Numbers (Bottom of Page)"/>
        <w:docPartUnique/>
      </w:docPartObj>
    </w:sdtPr>
    <w:sdtEndPr/>
    <w:sdtContent>
      <w:p w14:paraId="5CC55CCB" w14:textId="5473E0CB" w:rsidR="00515ACB" w:rsidRDefault="005B2088">
        <w:pPr>
          <w:pStyle w:val="Footer"/>
          <w:jc w:val="right"/>
        </w:pPr>
        <w:r>
          <w:fldChar w:fldCharType="begin"/>
        </w:r>
        <w:r w:rsidR="00177B19">
          <w:instrText xml:space="preserve"> PAGE   \* MERGEFORMAT </w:instrText>
        </w:r>
        <w:r>
          <w:fldChar w:fldCharType="separate"/>
        </w:r>
        <w:r w:rsidR="007627AC">
          <w:rPr>
            <w:noProof/>
          </w:rPr>
          <w:t>4</w:t>
        </w:r>
        <w:r>
          <w:fldChar w:fldCharType="end"/>
        </w:r>
      </w:p>
    </w:sdtContent>
  </w:sdt>
  <w:p w14:paraId="1A85BB54" w14:textId="77777777" w:rsidR="00DC0898" w:rsidRDefault="009741D9" w:rsidP="002A4045">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B5DE7" w14:textId="77777777" w:rsidR="009741D9" w:rsidRDefault="009741D9">
      <w:pPr>
        <w:spacing w:line="240" w:lineRule="auto"/>
      </w:pPr>
      <w:r>
        <w:separator/>
      </w:r>
    </w:p>
  </w:footnote>
  <w:footnote w:type="continuationSeparator" w:id="0">
    <w:p w14:paraId="77BF2645" w14:textId="77777777" w:rsidR="009741D9" w:rsidRDefault="009741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170"/>
    <w:multiLevelType w:val="hybridMultilevel"/>
    <w:tmpl w:val="B922C5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C0876B2"/>
    <w:multiLevelType w:val="hybridMultilevel"/>
    <w:tmpl w:val="A5948FF6"/>
    <w:lvl w:ilvl="0" w:tplc="4B20593C">
      <w:start w:val="2022"/>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E37F6A"/>
    <w:multiLevelType w:val="hybridMultilevel"/>
    <w:tmpl w:val="2572ECBA"/>
    <w:lvl w:ilvl="0" w:tplc="307461E4">
      <w:start w:val="1"/>
      <w:numFmt w:val="decimal"/>
      <w:lvlText w:val="%1)"/>
      <w:lvlJc w:val="left"/>
      <w:pPr>
        <w:tabs>
          <w:tab w:val="num" w:pos="900"/>
        </w:tabs>
        <w:ind w:left="900" w:hanging="360"/>
      </w:pPr>
      <w:rPr>
        <w:b/>
      </w:rPr>
    </w:lvl>
    <w:lvl w:ilvl="1" w:tplc="524EDE76">
      <w:start w:val="1"/>
      <w:numFmt w:val="decimal"/>
      <w:lvlText w:val="%2."/>
      <w:lvlJc w:val="left"/>
      <w:pPr>
        <w:tabs>
          <w:tab w:val="num" w:pos="1440"/>
        </w:tabs>
        <w:ind w:left="1440" w:hanging="360"/>
      </w:pPr>
    </w:lvl>
    <w:lvl w:ilvl="2" w:tplc="56F8D782">
      <w:start w:val="1"/>
      <w:numFmt w:val="decimal"/>
      <w:lvlText w:val="%3."/>
      <w:lvlJc w:val="left"/>
      <w:pPr>
        <w:tabs>
          <w:tab w:val="num" w:pos="3053"/>
        </w:tabs>
        <w:ind w:left="3053" w:hanging="360"/>
      </w:pPr>
      <w:rPr>
        <w:b/>
      </w:rPr>
    </w:lvl>
    <w:lvl w:ilvl="3" w:tplc="C83C59D4">
      <w:numFmt w:val="bullet"/>
      <w:lvlText w:val="-"/>
      <w:lvlJc w:val="left"/>
      <w:pPr>
        <w:tabs>
          <w:tab w:val="num" w:pos="2880"/>
        </w:tabs>
        <w:ind w:left="2880" w:hanging="360"/>
      </w:pPr>
      <w:rPr>
        <w:rFonts w:ascii="GHEA Grapalat" w:eastAsia="Times New Roman" w:hAnsi="GHEA Grapalat" w:cs="Times New Roman" w:hint="default"/>
        <w:b/>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5" w15:restartNumberingAfterBreak="0">
    <w:nsid w:val="689A3413"/>
    <w:multiLevelType w:val="hybridMultilevel"/>
    <w:tmpl w:val="646885E2"/>
    <w:lvl w:ilvl="0" w:tplc="8FB2273E">
      <w:start w:val="1"/>
      <w:numFmt w:val="decimal"/>
      <w:lvlText w:val="%1."/>
      <w:lvlJc w:val="left"/>
      <w:pPr>
        <w:ind w:left="926" w:hanging="360"/>
      </w:pPr>
      <w:rPr>
        <w:rFonts w:eastAsia="GHEA Grapalat" w:cs="GHEA Grapalat" w:hint="default"/>
        <w:b/>
        <w:color w:val="0D0D0D"/>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6D86761F"/>
    <w:multiLevelType w:val="hybridMultilevel"/>
    <w:tmpl w:val="4712F12E"/>
    <w:lvl w:ilvl="0" w:tplc="0AA48A4E">
      <w:start w:val="1"/>
      <w:numFmt w:val="decimal"/>
      <w:lvlText w:val="%1."/>
      <w:lvlJc w:val="left"/>
      <w:pPr>
        <w:ind w:left="4140" w:hanging="360"/>
      </w:pPr>
      <w:rPr>
        <w:rFonts w:hint="default"/>
        <w:b/>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765B4BB7"/>
    <w:multiLevelType w:val="hybridMultilevel"/>
    <w:tmpl w:val="E60E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7"/>
  </w:num>
  <w:num w:numId="4">
    <w:abstractNumId w:val="5"/>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6492"/>
    <w:rsid w:val="000013FB"/>
    <w:rsid w:val="00005E6E"/>
    <w:rsid w:val="000142AF"/>
    <w:rsid w:val="000163D4"/>
    <w:rsid w:val="000251BD"/>
    <w:rsid w:val="00026275"/>
    <w:rsid w:val="0003108F"/>
    <w:rsid w:val="00031F0D"/>
    <w:rsid w:val="00032C10"/>
    <w:rsid w:val="00037762"/>
    <w:rsid w:val="00040A6B"/>
    <w:rsid w:val="00070E0E"/>
    <w:rsid w:val="00070F06"/>
    <w:rsid w:val="00071E83"/>
    <w:rsid w:val="00080162"/>
    <w:rsid w:val="00093A64"/>
    <w:rsid w:val="00095638"/>
    <w:rsid w:val="000B1DA2"/>
    <w:rsid w:val="000B285F"/>
    <w:rsid w:val="000B6AC5"/>
    <w:rsid w:val="000C44E9"/>
    <w:rsid w:val="000D1B99"/>
    <w:rsid w:val="000D5584"/>
    <w:rsid w:val="000D6C8C"/>
    <w:rsid w:val="000D7CD5"/>
    <w:rsid w:val="000F088D"/>
    <w:rsid w:val="000F4478"/>
    <w:rsid w:val="00123595"/>
    <w:rsid w:val="00123D39"/>
    <w:rsid w:val="00124395"/>
    <w:rsid w:val="001323EB"/>
    <w:rsid w:val="00132455"/>
    <w:rsid w:val="001579B9"/>
    <w:rsid w:val="001752C5"/>
    <w:rsid w:val="00177B19"/>
    <w:rsid w:val="00181803"/>
    <w:rsid w:val="00183A4F"/>
    <w:rsid w:val="0018417F"/>
    <w:rsid w:val="00184FB9"/>
    <w:rsid w:val="001864B2"/>
    <w:rsid w:val="00192136"/>
    <w:rsid w:val="001964EA"/>
    <w:rsid w:val="001A4213"/>
    <w:rsid w:val="001B773B"/>
    <w:rsid w:val="001C07CF"/>
    <w:rsid w:val="001C2C80"/>
    <w:rsid w:val="001D1D17"/>
    <w:rsid w:val="001E5D8C"/>
    <w:rsid w:val="001E6367"/>
    <w:rsid w:val="001E66CE"/>
    <w:rsid w:val="001F2CEA"/>
    <w:rsid w:val="001F6ABC"/>
    <w:rsid w:val="002151B9"/>
    <w:rsid w:val="00224835"/>
    <w:rsid w:val="002310C3"/>
    <w:rsid w:val="00237398"/>
    <w:rsid w:val="00247407"/>
    <w:rsid w:val="00257EEB"/>
    <w:rsid w:val="002726A0"/>
    <w:rsid w:val="002770BF"/>
    <w:rsid w:val="00284240"/>
    <w:rsid w:val="002907C8"/>
    <w:rsid w:val="002A2499"/>
    <w:rsid w:val="002A4045"/>
    <w:rsid w:val="002C3CC9"/>
    <w:rsid w:val="002D747C"/>
    <w:rsid w:val="002E0AF5"/>
    <w:rsid w:val="002F08CC"/>
    <w:rsid w:val="00301F93"/>
    <w:rsid w:val="0031319C"/>
    <w:rsid w:val="00313EFA"/>
    <w:rsid w:val="0031651B"/>
    <w:rsid w:val="003235A0"/>
    <w:rsid w:val="003249C1"/>
    <w:rsid w:val="00327A5A"/>
    <w:rsid w:val="00332ECC"/>
    <w:rsid w:val="00333150"/>
    <w:rsid w:val="003338A3"/>
    <w:rsid w:val="0034154B"/>
    <w:rsid w:val="003434E2"/>
    <w:rsid w:val="003614E5"/>
    <w:rsid w:val="00365532"/>
    <w:rsid w:val="00366F98"/>
    <w:rsid w:val="00371ABC"/>
    <w:rsid w:val="00383C49"/>
    <w:rsid w:val="00396E20"/>
    <w:rsid w:val="003A4373"/>
    <w:rsid w:val="003B0D8C"/>
    <w:rsid w:val="003B4E91"/>
    <w:rsid w:val="003B5CA3"/>
    <w:rsid w:val="003C0249"/>
    <w:rsid w:val="003C6DF6"/>
    <w:rsid w:val="003E152C"/>
    <w:rsid w:val="003F43F3"/>
    <w:rsid w:val="003F56AD"/>
    <w:rsid w:val="004241BE"/>
    <w:rsid w:val="00430A87"/>
    <w:rsid w:val="00430CB5"/>
    <w:rsid w:val="00434ADE"/>
    <w:rsid w:val="0044385D"/>
    <w:rsid w:val="0044500D"/>
    <w:rsid w:val="00454F72"/>
    <w:rsid w:val="00456E9F"/>
    <w:rsid w:val="00461F82"/>
    <w:rsid w:val="0047401C"/>
    <w:rsid w:val="004809B2"/>
    <w:rsid w:val="0048156F"/>
    <w:rsid w:val="00484DF1"/>
    <w:rsid w:val="00486277"/>
    <w:rsid w:val="00490547"/>
    <w:rsid w:val="004919BC"/>
    <w:rsid w:val="00492ACD"/>
    <w:rsid w:val="00492C2C"/>
    <w:rsid w:val="00495D62"/>
    <w:rsid w:val="004A2767"/>
    <w:rsid w:val="004B11AD"/>
    <w:rsid w:val="004B5FC8"/>
    <w:rsid w:val="004C1FC4"/>
    <w:rsid w:val="004C66E2"/>
    <w:rsid w:val="004C68CF"/>
    <w:rsid w:val="004D37CB"/>
    <w:rsid w:val="004E0B9C"/>
    <w:rsid w:val="004E35A3"/>
    <w:rsid w:val="004F006C"/>
    <w:rsid w:val="004F6911"/>
    <w:rsid w:val="0050083B"/>
    <w:rsid w:val="0051138F"/>
    <w:rsid w:val="005169A9"/>
    <w:rsid w:val="0053129E"/>
    <w:rsid w:val="00531AB9"/>
    <w:rsid w:val="005354E9"/>
    <w:rsid w:val="005418A6"/>
    <w:rsid w:val="00545752"/>
    <w:rsid w:val="00546282"/>
    <w:rsid w:val="00554288"/>
    <w:rsid w:val="00571430"/>
    <w:rsid w:val="0057156C"/>
    <w:rsid w:val="00572F0D"/>
    <w:rsid w:val="005777E1"/>
    <w:rsid w:val="0058523C"/>
    <w:rsid w:val="00594C7A"/>
    <w:rsid w:val="005A27D5"/>
    <w:rsid w:val="005A7742"/>
    <w:rsid w:val="005B2088"/>
    <w:rsid w:val="005B26BB"/>
    <w:rsid w:val="005B38DE"/>
    <w:rsid w:val="005B4676"/>
    <w:rsid w:val="005B5096"/>
    <w:rsid w:val="005C4FAB"/>
    <w:rsid w:val="005C7446"/>
    <w:rsid w:val="005C74F5"/>
    <w:rsid w:val="005D1BA1"/>
    <w:rsid w:val="005E4DB1"/>
    <w:rsid w:val="005F0799"/>
    <w:rsid w:val="0060546E"/>
    <w:rsid w:val="00613096"/>
    <w:rsid w:val="006136FF"/>
    <w:rsid w:val="00615FF9"/>
    <w:rsid w:val="00620B9B"/>
    <w:rsid w:val="006245A1"/>
    <w:rsid w:val="00624655"/>
    <w:rsid w:val="00624F51"/>
    <w:rsid w:val="00634AE9"/>
    <w:rsid w:val="00641DE2"/>
    <w:rsid w:val="0064441D"/>
    <w:rsid w:val="006444D6"/>
    <w:rsid w:val="006619C0"/>
    <w:rsid w:val="00663394"/>
    <w:rsid w:val="006706E0"/>
    <w:rsid w:val="0067101F"/>
    <w:rsid w:val="00680678"/>
    <w:rsid w:val="006B1C89"/>
    <w:rsid w:val="006D3548"/>
    <w:rsid w:val="006F1E96"/>
    <w:rsid w:val="006F3C3A"/>
    <w:rsid w:val="006F56F8"/>
    <w:rsid w:val="00703D03"/>
    <w:rsid w:val="00703D12"/>
    <w:rsid w:val="00715CCA"/>
    <w:rsid w:val="00723197"/>
    <w:rsid w:val="0073288E"/>
    <w:rsid w:val="00733B01"/>
    <w:rsid w:val="00744CC4"/>
    <w:rsid w:val="007505A3"/>
    <w:rsid w:val="00762733"/>
    <w:rsid w:val="007627AC"/>
    <w:rsid w:val="00766FF0"/>
    <w:rsid w:val="00777385"/>
    <w:rsid w:val="007850F1"/>
    <w:rsid w:val="007A3C7D"/>
    <w:rsid w:val="007A6DDE"/>
    <w:rsid w:val="007B51D8"/>
    <w:rsid w:val="007B6EE0"/>
    <w:rsid w:val="007C0839"/>
    <w:rsid w:val="007C6341"/>
    <w:rsid w:val="007C7F25"/>
    <w:rsid w:val="007D5217"/>
    <w:rsid w:val="007E0073"/>
    <w:rsid w:val="007F0D8C"/>
    <w:rsid w:val="007F1836"/>
    <w:rsid w:val="0080301A"/>
    <w:rsid w:val="008051B1"/>
    <w:rsid w:val="0082194F"/>
    <w:rsid w:val="00822924"/>
    <w:rsid w:val="00833358"/>
    <w:rsid w:val="00844734"/>
    <w:rsid w:val="00851341"/>
    <w:rsid w:val="00853D91"/>
    <w:rsid w:val="00865DC6"/>
    <w:rsid w:val="00885CEE"/>
    <w:rsid w:val="00887FE3"/>
    <w:rsid w:val="00893E32"/>
    <w:rsid w:val="008A5C25"/>
    <w:rsid w:val="008C15E7"/>
    <w:rsid w:val="008E4748"/>
    <w:rsid w:val="008F2F9A"/>
    <w:rsid w:val="00902626"/>
    <w:rsid w:val="00906AE6"/>
    <w:rsid w:val="00907686"/>
    <w:rsid w:val="0091350F"/>
    <w:rsid w:val="009164B9"/>
    <w:rsid w:val="00916960"/>
    <w:rsid w:val="00930C60"/>
    <w:rsid w:val="009431F7"/>
    <w:rsid w:val="009443B9"/>
    <w:rsid w:val="00950123"/>
    <w:rsid w:val="00950D91"/>
    <w:rsid w:val="0095153A"/>
    <w:rsid w:val="0095398D"/>
    <w:rsid w:val="00963D64"/>
    <w:rsid w:val="00965429"/>
    <w:rsid w:val="00967084"/>
    <w:rsid w:val="009741D9"/>
    <w:rsid w:val="0097613B"/>
    <w:rsid w:val="00987890"/>
    <w:rsid w:val="009A5A62"/>
    <w:rsid w:val="009B07F1"/>
    <w:rsid w:val="009B4665"/>
    <w:rsid w:val="009B5779"/>
    <w:rsid w:val="009C715B"/>
    <w:rsid w:val="009D2C53"/>
    <w:rsid w:val="009D6BA0"/>
    <w:rsid w:val="009F062A"/>
    <w:rsid w:val="009F121E"/>
    <w:rsid w:val="009F3911"/>
    <w:rsid w:val="009F5014"/>
    <w:rsid w:val="00A0741E"/>
    <w:rsid w:val="00A16565"/>
    <w:rsid w:val="00A22112"/>
    <w:rsid w:val="00A30B3C"/>
    <w:rsid w:val="00A36975"/>
    <w:rsid w:val="00A41FBA"/>
    <w:rsid w:val="00A44273"/>
    <w:rsid w:val="00A50489"/>
    <w:rsid w:val="00A51944"/>
    <w:rsid w:val="00A52FF8"/>
    <w:rsid w:val="00A725D3"/>
    <w:rsid w:val="00A81D90"/>
    <w:rsid w:val="00A9061F"/>
    <w:rsid w:val="00A94BF8"/>
    <w:rsid w:val="00A97165"/>
    <w:rsid w:val="00AA7E94"/>
    <w:rsid w:val="00AB6736"/>
    <w:rsid w:val="00AC3464"/>
    <w:rsid w:val="00AC5308"/>
    <w:rsid w:val="00AD051E"/>
    <w:rsid w:val="00AD53DC"/>
    <w:rsid w:val="00AE2D42"/>
    <w:rsid w:val="00AE5CDC"/>
    <w:rsid w:val="00AF06FD"/>
    <w:rsid w:val="00AF0A54"/>
    <w:rsid w:val="00AF4E48"/>
    <w:rsid w:val="00B05F37"/>
    <w:rsid w:val="00B17C33"/>
    <w:rsid w:val="00B20AE5"/>
    <w:rsid w:val="00B37E1C"/>
    <w:rsid w:val="00B468A8"/>
    <w:rsid w:val="00B606BD"/>
    <w:rsid w:val="00B646B5"/>
    <w:rsid w:val="00B707F9"/>
    <w:rsid w:val="00B7550D"/>
    <w:rsid w:val="00B76393"/>
    <w:rsid w:val="00B9444B"/>
    <w:rsid w:val="00BA3BB9"/>
    <w:rsid w:val="00BB3109"/>
    <w:rsid w:val="00BB518D"/>
    <w:rsid w:val="00BD1305"/>
    <w:rsid w:val="00BE7762"/>
    <w:rsid w:val="00BE7E4C"/>
    <w:rsid w:val="00BF033F"/>
    <w:rsid w:val="00BF6EB4"/>
    <w:rsid w:val="00C06C9A"/>
    <w:rsid w:val="00C11099"/>
    <w:rsid w:val="00C147E7"/>
    <w:rsid w:val="00C202EE"/>
    <w:rsid w:val="00C22612"/>
    <w:rsid w:val="00C24FED"/>
    <w:rsid w:val="00C3314B"/>
    <w:rsid w:val="00C34BAD"/>
    <w:rsid w:val="00C57E46"/>
    <w:rsid w:val="00C62EE2"/>
    <w:rsid w:val="00C70370"/>
    <w:rsid w:val="00C77FCB"/>
    <w:rsid w:val="00C80076"/>
    <w:rsid w:val="00C8166D"/>
    <w:rsid w:val="00C839B5"/>
    <w:rsid w:val="00C93703"/>
    <w:rsid w:val="00CA5CEB"/>
    <w:rsid w:val="00CB1E49"/>
    <w:rsid w:val="00CB57BD"/>
    <w:rsid w:val="00CB59DC"/>
    <w:rsid w:val="00CB7070"/>
    <w:rsid w:val="00CE01EE"/>
    <w:rsid w:val="00CE40F4"/>
    <w:rsid w:val="00CF08B4"/>
    <w:rsid w:val="00CF469A"/>
    <w:rsid w:val="00CF6A51"/>
    <w:rsid w:val="00D00B7E"/>
    <w:rsid w:val="00D01603"/>
    <w:rsid w:val="00D06AF3"/>
    <w:rsid w:val="00D3220C"/>
    <w:rsid w:val="00D355D8"/>
    <w:rsid w:val="00D35DB9"/>
    <w:rsid w:val="00D37C7F"/>
    <w:rsid w:val="00D60683"/>
    <w:rsid w:val="00D6291C"/>
    <w:rsid w:val="00D648C1"/>
    <w:rsid w:val="00D74DF2"/>
    <w:rsid w:val="00D86480"/>
    <w:rsid w:val="00DA27B9"/>
    <w:rsid w:val="00DA5FE7"/>
    <w:rsid w:val="00DB074E"/>
    <w:rsid w:val="00DB6C67"/>
    <w:rsid w:val="00DC1112"/>
    <w:rsid w:val="00DC1A9F"/>
    <w:rsid w:val="00DD04C6"/>
    <w:rsid w:val="00DD4E28"/>
    <w:rsid w:val="00DD601D"/>
    <w:rsid w:val="00DD6492"/>
    <w:rsid w:val="00DE2EF0"/>
    <w:rsid w:val="00DE6473"/>
    <w:rsid w:val="00E110D7"/>
    <w:rsid w:val="00E124E3"/>
    <w:rsid w:val="00E24457"/>
    <w:rsid w:val="00E274A6"/>
    <w:rsid w:val="00E32EE6"/>
    <w:rsid w:val="00E34B87"/>
    <w:rsid w:val="00E370F2"/>
    <w:rsid w:val="00E540A5"/>
    <w:rsid w:val="00E57388"/>
    <w:rsid w:val="00E62610"/>
    <w:rsid w:val="00E62DA1"/>
    <w:rsid w:val="00E66A2F"/>
    <w:rsid w:val="00E711C3"/>
    <w:rsid w:val="00E87C48"/>
    <w:rsid w:val="00EA151C"/>
    <w:rsid w:val="00EC1915"/>
    <w:rsid w:val="00EC2AC4"/>
    <w:rsid w:val="00ED58A8"/>
    <w:rsid w:val="00EE236C"/>
    <w:rsid w:val="00EE359A"/>
    <w:rsid w:val="00EE5493"/>
    <w:rsid w:val="00EF4F45"/>
    <w:rsid w:val="00EF6C10"/>
    <w:rsid w:val="00F018A4"/>
    <w:rsid w:val="00F02BFF"/>
    <w:rsid w:val="00F2131C"/>
    <w:rsid w:val="00F23AF6"/>
    <w:rsid w:val="00F24A95"/>
    <w:rsid w:val="00F27EF7"/>
    <w:rsid w:val="00F30696"/>
    <w:rsid w:val="00F32352"/>
    <w:rsid w:val="00F35ADD"/>
    <w:rsid w:val="00F40917"/>
    <w:rsid w:val="00F50EB4"/>
    <w:rsid w:val="00F53F8C"/>
    <w:rsid w:val="00F54A96"/>
    <w:rsid w:val="00F601D1"/>
    <w:rsid w:val="00F60C52"/>
    <w:rsid w:val="00F64A51"/>
    <w:rsid w:val="00F700AD"/>
    <w:rsid w:val="00F73ADB"/>
    <w:rsid w:val="00F7729E"/>
    <w:rsid w:val="00F8412D"/>
    <w:rsid w:val="00F852D6"/>
    <w:rsid w:val="00F85F72"/>
    <w:rsid w:val="00F96E17"/>
    <w:rsid w:val="00FA2A01"/>
    <w:rsid w:val="00FA2BD9"/>
    <w:rsid w:val="00FA7364"/>
    <w:rsid w:val="00FB233D"/>
    <w:rsid w:val="00FB524C"/>
    <w:rsid w:val="00FB63B4"/>
    <w:rsid w:val="00FB66E6"/>
    <w:rsid w:val="00FC0B2E"/>
    <w:rsid w:val="00FE1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0220"/>
  <w15:docId w15:val="{965186E9-1B38-425E-B440-1AB589D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492"/>
    <w:pPr>
      <w:spacing w:after="0"/>
      <w:jc w:val="both"/>
    </w:pPr>
    <w:rPr>
      <w:rFonts w:ascii="Calibri" w:eastAsia="Calibri" w:hAnsi="Calibri" w:cs="Times New Roman"/>
      <w:lang w:val="ru-RU"/>
    </w:rPr>
  </w:style>
  <w:style w:type="paragraph" w:styleId="Heading2">
    <w:name w:val="heading 2"/>
    <w:basedOn w:val="Normal"/>
    <w:link w:val="Heading2Char"/>
    <w:uiPriority w:val="9"/>
    <w:qFormat/>
    <w:rsid w:val="007C7F25"/>
    <w:pPr>
      <w:spacing w:before="100" w:beforeAutospacing="1" w:after="100" w:afterAutospacing="1" w:line="240" w:lineRule="auto"/>
      <w:jc w:val="left"/>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
    <w:basedOn w:val="Normal"/>
    <w:link w:val="ListParagraphChar"/>
    <w:uiPriority w:val="34"/>
    <w:qFormat/>
    <w:rsid w:val="00DD6492"/>
    <w:pPr>
      <w:ind w:left="720"/>
      <w:contextualSpacing/>
    </w:pPr>
  </w:style>
  <w:style w:type="paragraph" w:styleId="Header">
    <w:name w:val="header"/>
    <w:basedOn w:val="Normal"/>
    <w:link w:val="HeaderChar"/>
    <w:uiPriority w:val="99"/>
    <w:unhideWhenUsed/>
    <w:rsid w:val="00DD6492"/>
    <w:pPr>
      <w:tabs>
        <w:tab w:val="center" w:pos="4844"/>
        <w:tab w:val="right" w:pos="9689"/>
      </w:tabs>
      <w:spacing w:line="240" w:lineRule="auto"/>
    </w:pPr>
  </w:style>
  <w:style w:type="character" w:customStyle="1" w:styleId="HeaderChar">
    <w:name w:val="Header Char"/>
    <w:basedOn w:val="DefaultParagraphFont"/>
    <w:link w:val="Header"/>
    <w:uiPriority w:val="99"/>
    <w:rsid w:val="00DD6492"/>
    <w:rPr>
      <w:rFonts w:ascii="Calibri" w:eastAsia="Calibri" w:hAnsi="Calibri" w:cs="Times New Roman"/>
      <w:lang w:val="ru-RU"/>
    </w:rPr>
  </w:style>
  <w:style w:type="paragraph" w:styleId="Footer">
    <w:name w:val="footer"/>
    <w:basedOn w:val="Normal"/>
    <w:link w:val="FooterChar"/>
    <w:uiPriority w:val="99"/>
    <w:unhideWhenUsed/>
    <w:rsid w:val="00DD6492"/>
    <w:pPr>
      <w:tabs>
        <w:tab w:val="center" w:pos="4844"/>
        <w:tab w:val="right" w:pos="9689"/>
      </w:tabs>
      <w:spacing w:line="240" w:lineRule="auto"/>
    </w:pPr>
  </w:style>
  <w:style w:type="character" w:customStyle="1" w:styleId="FooterChar">
    <w:name w:val="Footer Char"/>
    <w:basedOn w:val="DefaultParagraphFont"/>
    <w:link w:val="Footer"/>
    <w:uiPriority w:val="99"/>
    <w:rsid w:val="00DD6492"/>
    <w:rPr>
      <w:rFonts w:ascii="Calibri" w:eastAsia="Calibri" w:hAnsi="Calibri" w:cs="Times New Roman"/>
      <w:lang w:val="ru-RU"/>
    </w:rPr>
  </w:style>
  <w:style w:type="character" w:styleId="Strong">
    <w:name w:val="Strong"/>
    <w:basedOn w:val="DefaultParagraphFont"/>
    <w:uiPriority w:val="22"/>
    <w:qFormat/>
    <w:rsid w:val="00DD649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1"/>
    <w:unhideWhenUsed/>
    <w:qFormat/>
    <w:rsid w:val="00CF469A"/>
    <w:pPr>
      <w:spacing w:before="100" w:beforeAutospacing="1" w:after="100" w:afterAutospacing="1" w:line="240" w:lineRule="auto"/>
      <w:jc w:val="left"/>
    </w:pPr>
    <w:rPr>
      <w:rFonts w:ascii="Times New Roman" w:eastAsia="Times New Roman" w:hAnsi="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54B"/>
    <w:rPr>
      <w:rFonts w:ascii="Calibri" w:eastAsia="Calibri" w:hAnsi="Calibri" w:cs="Times New Roman"/>
      <w:lang w:val="ru-RU"/>
    </w:rPr>
  </w:style>
  <w:style w:type="paragraph" w:styleId="NoSpacing">
    <w:name w:val="No Spacing"/>
    <w:uiPriority w:val="1"/>
    <w:qFormat/>
    <w:rsid w:val="00B05F37"/>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C7F25"/>
    <w:rPr>
      <w:rFonts w:ascii="Times New Roman" w:eastAsia="Times New Roman" w:hAnsi="Times New Roman" w:cs="Times New Roman"/>
      <w:b/>
      <w:bCs/>
      <w:sz w:val="36"/>
      <w:szCs w:val="3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8412D"/>
    <w:rPr>
      <w:rFonts w:ascii="Times New Roman" w:eastAsia="Times New Roman" w:hAnsi="Times New Roman" w:cs="Times New Roman"/>
      <w:sz w:val="24"/>
      <w:szCs w:val="24"/>
    </w:rPr>
  </w:style>
  <w:style w:type="paragraph" w:styleId="BodyText">
    <w:name w:val="Body Text"/>
    <w:basedOn w:val="Normal"/>
    <w:link w:val="BodyTextChar"/>
    <w:uiPriority w:val="99"/>
    <w:rsid w:val="009431F7"/>
    <w:pPr>
      <w:spacing w:line="240" w:lineRule="auto"/>
      <w:jc w:val="center"/>
    </w:pPr>
    <w:rPr>
      <w:rFonts w:ascii="Times Armenian" w:eastAsiaTheme="minorEastAsia" w:hAnsi="Times Armenian"/>
      <w:bCs/>
      <w:sz w:val="24"/>
      <w:szCs w:val="24"/>
      <w:lang w:val="en-US"/>
    </w:rPr>
  </w:style>
  <w:style w:type="character" w:customStyle="1" w:styleId="BodyTextChar">
    <w:name w:val="Body Text Char"/>
    <w:basedOn w:val="DefaultParagraphFont"/>
    <w:link w:val="BodyText"/>
    <w:uiPriority w:val="99"/>
    <w:rsid w:val="009431F7"/>
    <w:rPr>
      <w:rFonts w:ascii="Times Armenian" w:eastAsiaTheme="minorEastAsia"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2788">
      <w:bodyDiv w:val="1"/>
      <w:marLeft w:val="0"/>
      <w:marRight w:val="0"/>
      <w:marTop w:val="0"/>
      <w:marBottom w:val="0"/>
      <w:divBdr>
        <w:top w:val="none" w:sz="0" w:space="0" w:color="auto"/>
        <w:left w:val="none" w:sz="0" w:space="0" w:color="auto"/>
        <w:bottom w:val="none" w:sz="0" w:space="0" w:color="auto"/>
        <w:right w:val="none" w:sz="0" w:space="0" w:color="auto"/>
      </w:divBdr>
    </w:div>
    <w:div w:id="784736495">
      <w:bodyDiv w:val="1"/>
      <w:marLeft w:val="0"/>
      <w:marRight w:val="0"/>
      <w:marTop w:val="0"/>
      <w:marBottom w:val="0"/>
      <w:divBdr>
        <w:top w:val="none" w:sz="0" w:space="0" w:color="auto"/>
        <w:left w:val="none" w:sz="0" w:space="0" w:color="auto"/>
        <w:bottom w:val="none" w:sz="0" w:space="0" w:color="auto"/>
        <w:right w:val="none" w:sz="0" w:space="0" w:color="auto"/>
      </w:divBdr>
    </w:div>
    <w:div w:id="843127874">
      <w:bodyDiv w:val="1"/>
      <w:marLeft w:val="0"/>
      <w:marRight w:val="0"/>
      <w:marTop w:val="0"/>
      <w:marBottom w:val="0"/>
      <w:divBdr>
        <w:top w:val="none" w:sz="0" w:space="0" w:color="auto"/>
        <w:left w:val="none" w:sz="0" w:space="0" w:color="auto"/>
        <w:bottom w:val="none" w:sz="0" w:space="0" w:color="auto"/>
        <w:right w:val="none" w:sz="0" w:space="0" w:color="auto"/>
      </w:divBdr>
    </w:div>
    <w:div w:id="1016228808">
      <w:bodyDiv w:val="1"/>
      <w:marLeft w:val="0"/>
      <w:marRight w:val="0"/>
      <w:marTop w:val="0"/>
      <w:marBottom w:val="0"/>
      <w:divBdr>
        <w:top w:val="none" w:sz="0" w:space="0" w:color="auto"/>
        <w:left w:val="none" w:sz="0" w:space="0" w:color="auto"/>
        <w:bottom w:val="none" w:sz="0" w:space="0" w:color="auto"/>
        <w:right w:val="none" w:sz="0" w:space="0" w:color="auto"/>
      </w:divBdr>
    </w:div>
    <w:div w:id="1151677111">
      <w:bodyDiv w:val="1"/>
      <w:marLeft w:val="0"/>
      <w:marRight w:val="0"/>
      <w:marTop w:val="0"/>
      <w:marBottom w:val="0"/>
      <w:divBdr>
        <w:top w:val="none" w:sz="0" w:space="0" w:color="auto"/>
        <w:left w:val="none" w:sz="0" w:space="0" w:color="auto"/>
        <w:bottom w:val="none" w:sz="0" w:space="0" w:color="auto"/>
        <w:right w:val="none" w:sz="0" w:space="0" w:color="auto"/>
      </w:divBdr>
    </w:div>
    <w:div w:id="1297485909">
      <w:bodyDiv w:val="1"/>
      <w:marLeft w:val="0"/>
      <w:marRight w:val="0"/>
      <w:marTop w:val="0"/>
      <w:marBottom w:val="0"/>
      <w:divBdr>
        <w:top w:val="none" w:sz="0" w:space="0" w:color="auto"/>
        <w:left w:val="none" w:sz="0" w:space="0" w:color="auto"/>
        <w:bottom w:val="none" w:sz="0" w:space="0" w:color="auto"/>
        <w:right w:val="none" w:sz="0" w:space="0" w:color="auto"/>
      </w:divBdr>
    </w:div>
    <w:div w:id="1364096487">
      <w:bodyDiv w:val="1"/>
      <w:marLeft w:val="0"/>
      <w:marRight w:val="0"/>
      <w:marTop w:val="0"/>
      <w:marBottom w:val="0"/>
      <w:divBdr>
        <w:top w:val="none" w:sz="0" w:space="0" w:color="auto"/>
        <w:left w:val="none" w:sz="0" w:space="0" w:color="auto"/>
        <w:bottom w:val="none" w:sz="0" w:space="0" w:color="auto"/>
        <w:right w:val="none" w:sz="0" w:space="0" w:color="auto"/>
      </w:divBdr>
    </w:div>
    <w:div w:id="1550609202">
      <w:bodyDiv w:val="1"/>
      <w:marLeft w:val="0"/>
      <w:marRight w:val="0"/>
      <w:marTop w:val="0"/>
      <w:marBottom w:val="0"/>
      <w:divBdr>
        <w:top w:val="none" w:sz="0" w:space="0" w:color="auto"/>
        <w:left w:val="none" w:sz="0" w:space="0" w:color="auto"/>
        <w:bottom w:val="none" w:sz="0" w:space="0" w:color="auto"/>
        <w:right w:val="none" w:sz="0" w:space="0" w:color="auto"/>
      </w:divBdr>
    </w:div>
    <w:div w:id="1598517769">
      <w:bodyDiv w:val="1"/>
      <w:marLeft w:val="0"/>
      <w:marRight w:val="0"/>
      <w:marTop w:val="0"/>
      <w:marBottom w:val="0"/>
      <w:divBdr>
        <w:top w:val="none" w:sz="0" w:space="0" w:color="auto"/>
        <w:left w:val="none" w:sz="0" w:space="0" w:color="auto"/>
        <w:bottom w:val="none" w:sz="0" w:space="0" w:color="auto"/>
        <w:right w:val="none" w:sz="0" w:space="0" w:color="auto"/>
      </w:divBdr>
    </w:div>
    <w:div w:id="175866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1903</TotalTime>
  <Pages>4</Pages>
  <Words>887</Words>
  <Characters>5061</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Hakobyan</dc:creator>
  <cp:lastModifiedBy>Zara Margaryan</cp:lastModifiedBy>
  <cp:revision>138</cp:revision>
  <cp:lastPrinted>2024-06-17T14:31:00Z</cp:lastPrinted>
  <dcterms:created xsi:type="dcterms:W3CDTF">2023-02-15T04:42:00Z</dcterms:created>
  <dcterms:modified xsi:type="dcterms:W3CDTF">2025-02-26T11:00:00Z</dcterms:modified>
  <cp:keywords>https://mul2.gov.am/tasks/1116417/oneclick?token=96a162ee58284978935e2756fd526d3e</cp:keywords>
</cp:coreProperties>
</file>