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415C3" w:rsidRPr="006415C3" w:rsidRDefault="008623E2" w:rsidP="006415C3">
      <w:pPr>
        <w:shd w:val="clear" w:color="auto" w:fill="FFFFFF"/>
        <w:spacing w:line="360" w:lineRule="auto"/>
        <w:jc w:val="center"/>
        <w:textAlignment w:val="baseline"/>
        <w:rPr>
          <w:rFonts w:ascii="GHEA Mariam" w:hAnsi="GHEA Mariam"/>
          <w:bCs/>
          <w:snapToGrid w:val="0"/>
          <w:sz w:val="24"/>
          <w:szCs w:val="24"/>
          <w:lang w:val="hy-AM"/>
        </w:rPr>
      </w:pPr>
      <w:r>
        <w:rPr>
          <w:rFonts w:ascii="GHEA Mariam" w:hAnsi="GHEA Mariam"/>
          <w:sz w:val="24"/>
          <w:szCs w:val="24"/>
          <w:lang w:val="hy-AM"/>
        </w:rPr>
        <w:t>2</w:t>
      </w:r>
      <w:r w:rsidR="004146E4">
        <w:rPr>
          <w:rFonts w:ascii="GHEA Mariam" w:hAnsi="GHEA Mariam"/>
          <w:sz w:val="24"/>
          <w:szCs w:val="24"/>
          <w:lang w:val="hy-AM"/>
        </w:rPr>
        <w:t>7</w:t>
      </w:r>
      <w:r w:rsidR="00134775" w:rsidRPr="00134775">
        <w:rPr>
          <w:rFonts w:ascii="GHEA Mariam" w:hAnsi="GHEA Mariam"/>
          <w:sz w:val="24"/>
          <w:szCs w:val="24"/>
          <w:lang w:val="hy-AM"/>
        </w:rPr>
        <w:t xml:space="preserve"> փետրվարի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415C3" w:rsidRPr="006415C3">
        <w:rPr>
          <w:rFonts w:ascii="GHEA Mariam" w:hAnsi="GHEA Mariam"/>
          <w:bCs/>
          <w:snapToGrid w:val="0"/>
          <w:sz w:val="24"/>
          <w:szCs w:val="24"/>
          <w:lang w:val="hy-AM"/>
        </w:rPr>
        <w:t xml:space="preserve">- </w:t>
      </w:r>
      <w:r w:rsidR="006415C3" w:rsidRPr="006415C3">
        <w:rPr>
          <w:rFonts w:ascii="GHEA Mariam" w:hAnsi="GHEA Mariam" w:cs="GHEA Grapalat"/>
          <w:bCs/>
          <w:snapToGrid w:val="0"/>
          <w:sz w:val="24"/>
          <w:szCs w:val="24"/>
          <w:lang w:val="hy-AM"/>
        </w:rPr>
        <w:t>Ն</w:t>
      </w:r>
    </w:p>
    <w:p w:rsidR="006415C3" w:rsidRPr="006415C3" w:rsidRDefault="006415C3" w:rsidP="006415C3">
      <w:pPr>
        <w:shd w:val="clear" w:color="auto" w:fill="FFFFFF"/>
        <w:spacing w:line="360" w:lineRule="auto"/>
        <w:jc w:val="center"/>
        <w:textAlignment w:val="baseline"/>
        <w:rPr>
          <w:rFonts w:ascii="GHEA Mariam" w:hAnsi="GHEA Mariam"/>
          <w:bCs/>
          <w:snapToGrid w:val="0"/>
          <w:sz w:val="24"/>
          <w:szCs w:val="24"/>
          <w:lang w:val="hy-AM"/>
        </w:rPr>
      </w:pPr>
    </w:p>
    <w:p w:rsidR="006415C3" w:rsidRDefault="006415C3" w:rsidP="006415C3">
      <w:pPr>
        <w:shd w:val="clear" w:color="auto" w:fill="FFFFFF"/>
        <w:jc w:val="center"/>
        <w:textAlignment w:val="baseline"/>
        <w:rPr>
          <w:rFonts w:ascii="GHEA Mariam" w:hAnsi="GHEA Mariam"/>
          <w:bCs/>
          <w:snapToGrid w:val="0"/>
          <w:sz w:val="24"/>
          <w:szCs w:val="24"/>
          <w:lang w:val="hy-AM"/>
        </w:rPr>
      </w:pPr>
      <w:r w:rsidRPr="006415C3">
        <w:rPr>
          <w:rFonts w:ascii="GHEA Mariam" w:hAnsi="GHEA Mariam"/>
          <w:bCs/>
          <w:snapToGrid w:val="0"/>
          <w:sz w:val="24"/>
          <w:szCs w:val="24"/>
          <w:lang w:val="hy-AM"/>
        </w:rPr>
        <w:t xml:space="preserve">ՀԱՅԱՍՏԱՆԻ </w:t>
      </w:r>
      <w:r w:rsidR="00616845">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 xml:space="preserve">ՀԱՆՐԱՊԵՏՈՒԹՅԱՆ </w:t>
      </w:r>
      <w:r w:rsidR="00616845">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 xml:space="preserve">ԿԱՌԱՎԱՐՈՒԹՅԱՆ </w:t>
      </w:r>
      <w:r w:rsidR="00616845">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2014</w:t>
      </w:r>
    </w:p>
    <w:p w:rsidR="006415C3" w:rsidRPr="006415C3" w:rsidRDefault="006415C3" w:rsidP="006415C3">
      <w:pPr>
        <w:shd w:val="clear" w:color="auto" w:fill="FFFFFF"/>
        <w:jc w:val="center"/>
        <w:textAlignment w:val="baseline"/>
        <w:rPr>
          <w:rFonts w:ascii="GHEA Mariam" w:hAnsi="GHEA Mariam"/>
          <w:bCs/>
          <w:snapToGrid w:val="0"/>
          <w:sz w:val="24"/>
          <w:szCs w:val="24"/>
          <w:lang w:val="hy-AM"/>
        </w:rPr>
      </w:pPr>
      <w:r w:rsidRPr="006415C3">
        <w:rPr>
          <w:rFonts w:ascii="GHEA Mariam" w:hAnsi="GHEA Mariam"/>
          <w:bCs/>
          <w:snapToGrid w:val="0"/>
          <w:sz w:val="24"/>
          <w:szCs w:val="24"/>
          <w:lang w:val="hy-AM"/>
        </w:rPr>
        <w:t xml:space="preserve"> </w:t>
      </w:r>
      <w:r w:rsidRPr="00616845">
        <w:rPr>
          <w:rFonts w:ascii="GHEA Mariam" w:hAnsi="GHEA Mariam"/>
          <w:bCs/>
          <w:snapToGrid w:val="0"/>
          <w:spacing w:val="-8"/>
          <w:sz w:val="24"/>
          <w:szCs w:val="24"/>
          <w:lang w:val="hy-AM"/>
        </w:rPr>
        <w:t>ԹՎԱԿԱՆԻ ՀՈՒԼԻՍԻ 3-Ի N 737-Ն, ՀԱՅԱՍՏԱՆԻ ՀԱՆՐԱՊԵՏՈՒԹՅԱՆ</w:t>
      </w:r>
      <w:r w:rsidRPr="006415C3">
        <w:rPr>
          <w:rFonts w:ascii="GHEA Mariam" w:hAnsi="GHEA Mariam"/>
          <w:bCs/>
          <w:snapToGrid w:val="0"/>
          <w:sz w:val="24"/>
          <w:szCs w:val="24"/>
          <w:lang w:val="hy-AM"/>
        </w:rPr>
        <w:t xml:space="preserve"> ԿԱՌԱՎԱՐՈՒԹՅԱՆ 2014 ԹՎԱԿԱՆԻ ՀՈԿՏԵՄԲԵՐԻ 30-Ի N 1183-Ն ԵՎ </w:t>
      </w:r>
      <w:r w:rsidRPr="00616845">
        <w:rPr>
          <w:rFonts w:ascii="GHEA Mariam" w:hAnsi="GHEA Mariam" w:cs="Courier New"/>
          <w:bCs/>
          <w:color w:val="000000"/>
          <w:spacing w:val="-8"/>
          <w:sz w:val="24"/>
          <w:szCs w:val="24"/>
          <w:shd w:val="clear" w:color="auto" w:fill="FFFFFF"/>
          <w:lang w:val="hy-AM"/>
        </w:rPr>
        <w:t>ՀԱՅԱՍՏԱՆԻ ՀԱՆՐԱՊԵՏՈՒԹՅԱՆ ԿԱՌԱՎԱՐՈՒԹՅԱՆ 2022 ԹՎԱԿԱՆԻ</w:t>
      </w:r>
      <w:r w:rsidRPr="006415C3">
        <w:rPr>
          <w:rFonts w:ascii="GHEA Mariam" w:hAnsi="GHEA Mariam" w:cs="Courier New"/>
          <w:bCs/>
          <w:color w:val="000000"/>
          <w:sz w:val="24"/>
          <w:szCs w:val="24"/>
          <w:shd w:val="clear" w:color="auto" w:fill="FFFFFF"/>
          <w:lang w:val="hy-AM"/>
        </w:rPr>
        <w:t xml:space="preserve"> ՀՈՒԼԻՍԻ 28-Ի N 1177-Ն</w:t>
      </w:r>
      <w:r w:rsidRPr="006415C3">
        <w:rPr>
          <w:rFonts w:ascii="GHEA Mariam" w:hAnsi="GHEA Mariam"/>
          <w:bCs/>
          <w:snapToGrid w:val="0"/>
          <w:sz w:val="24"/>
          <w:szCs w:val="24"/>
          <w:lang w:val="hy-AM"/>
        </w:rPr>
        <w:t xml:space="preserve"> ՈՐՈՇՈՒՄՆԵՐՈՒՄ ՓՈՓՈԽՈՒԹՅՈՒՆՆԵՐ ԿԱՏԱՐԵԼՈՒ ՄԱՍԻՆ</w:t>
      </w:r>
    </w:p>
    <w:p w:rsidR="006415C3" w:rsidRPr="006415C3" w:rsidRDefault="006415C3" w:rsidP="006415C3">
      <w:pPr>
        <w:shd w:val="clear" w:color="auto" w:fill="FFFFFF"/>
        <w:jc w:val="center"/>
        <w:textAlignment w:val="baseline"/>
        <w:rPr>
          <w:rFonts w:ascii="GHEA Mariam" w:hAnsi="GHEA Mariam"/>
          <w:bCs/>
          <w:snapToGrid w:val="0"/>
          <w:sz w:val="24"/>
          <w:szCs w:val="24"/>
          <w:lang w:val="hy-AM"/>
        </w:rPr>
      </w:pPr>
      <w:r w:rsidRPr="006415C3">
        <w:rPr>
          <w:rFonts w:ascii="GHEA Mariam" w:hAnsi="GHEA Mariam"/>
          <w:bCs/>
          <w:snapToGrid w:val="0"/>
          <w:sz w:val="24"/>
          <w:szCs w:val="24"/>
          <w:lang w:val="hy-AM"/>
        </w:rPr>
        <w:t>--------------------------------------------------------------------------------------------------------</w:t>
      </w:r>
      <w:r w:rsidRPr="006415C3">
        <w:rPr>
          <w:rFonts w:ascii="Calibri" w:hAnsi="Calibri" w:cs="Calibri"/>
          <w:bCs/>
          <w:snapToGrid w:val="0"/>
          <w:sz w:val="24"/>
          <w:szCs w:val="24"/>
          <w:lang w:val="hy-AM"/>
        </w:rPr>
        <w:t> </w:t>
      </w:r>
    </w:p>
    <w:p w:rsidR="006415C3" w:rsidRPr="006415C3" w:rsidRDefault="006415C3" w:rsidP="006415C3">
      <w:pPr>
        <w:pStyle w:val="NormalWeb"/>
        <w:shd w:val="clear" w:color="auto" w:fill="FFFFFF"/>
        <w:spacing w:before="0" w:beforeAutospacing="0" w:after="0" w:afterAutospacing="0" w:line="360" w:lineRule="auto"/>
        <w:ind w:firstLine="720"/>
        <w:jc w:val="both"/>
        <w:rPr>
          <w:rFonts w:ascii="GHEA Mariam" w:hAnsi="GHEA Mariam"/>
          <w:bCs/>
          <w:snapToGrid w:val="0"/>
          <w:lang w:val="hy-AM" w:eastAsia="ru-RU"/>
        </w:rPr>
      </w:pPr>
    </w:p>
    <w:p w:rsidR="006415C3" w:rsidRPr="006415C3" w:rsidRDefault="006415C3" w:rsidP="006415C3">
      <w:pPr>
        <w:shd w:val="clear" w:color="auto" w:fill="FFFFFF"/>
        <w:spacing w:line="360" w:lineRule="auto"/>
        <w:ind w:firstLine="720"/>
        <w:jc w:val="both"/>
        <w:textAlignment w:val="baseline"/>
        <w:rPr>
          <w:rFonts w:ascii="GHEA Mariam" w:hAnsi="GHEA Mariam"/>
          <w:bCs/>
          <w:snapToGrid w:val="0"/>
          <w:sz w:val="24"/>
          <w:szCs w:val="24"/>
          <w:lang w:val="hy-AM"/>
        </w:rPr>
      </w:pPr>
      <w:r w:rsidRPr="006415C3">
        <w:rPr>
          <w:rFonts w:ascii="GHEA Mariam" w:hAnsi="GHEA Mariam"/>
          <w:bCs/>
          <w:snapToGrid w:val="0"/>
          <w:sz w:val="24"/>
          <w:szCs w:val="24"/>
          <w:lang w:val="hy-AM"/>
        </w:rPr>
        <w:t xml:space="preserve">Հիմք ընդունելով «Նորմատիվ իրավական ակտերի մասին» </w:t>
      </w:r>
      <w:r w:rsidRPr="006415C3">
        <w:rPr>
          <w:rFonts w:ascii="GHEA Mariam" w:hAnsi="GHEA Mariam" w:cs="Sylfaen"/>
          <w:bCs/>
          <w:snapToGrid w:val="0"/>
          <w:color w:val="000000"/>
          <w:spacing w:val="-2"/>
          <w:sz w:val="24"/>
          <w:szCs w:val="24"/>
          <w:lang w:val="fr-FR"/>
        </w:rPr>
        <w:t>Հայաստանի</w:t>
      </w:r>
      <w:r w:rsidRPr="006415C3">
        <w:rPr>
          <w:rFonts w:ascii="GHEA Mariam" w:hAnsi="GHEA Mariam" w:cs="Arial Armenian"/>
          <w:bCs/>
          <w:snapToGrid w:val="0"/>
          <w:color w:val="000000"/>
          <w:spacing w:val="-2"/>
          <w:sz w:val="24"/>
          <w:szCs w:val="24"/>
          <w:lang w:val="fr-FR"/>
        </w:rPr>
        <w:t xml:space="preserve"> </w:t>
      </w:r>
      <w:r w:rsidRPr="006415C3">
        <w:rPr>
          <w:rFonts w:ascii="GHEA Mariam" w:hAnsi="GHEA Mariam" w:cs="Sylfaen"/>
          <w:bCs/>
          <w:snapToGrid w:val="0"/>
          <w:color w:val="000000"/>
          <w:spacing w:val="-2"/>
          <w:sz w:val="24"/>
          <w:szCs w:val="24"/>
          <w:lang w:val="fr-FR"/>
        </w:rPr>
        <w:t>Հանրա</w:t>
      </w:r>
      <w:r w:rsidRPr="006415C3">
        <w:rPr>
          <w:rFonts w:ascii="GHEA Mariam" w:hAnsi="GHEA Mariam" w:cs="Sylfaen"/>
          <w:bCs/>
          <w:snapToGrid w:val="0"/>
          <w:color w:val="000000"/>
          <w:spacing w:val="-2"/>
          <w:sz w:val="24"/>
          <w:szCs w:val="24"/>
          <w:lang w:val="fr-FR"/>
        </w:rPr>
        <w:softHyphen/>
        <w:t>պետության</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օրենքի 33-րդ և 34-րդ հոդվածները՝ Հայաստանի Հանրա</w:t>
      </w:r>
      <w:r>
        <w:rPr>
          <w:rFonts w:ascii="GHEA Mariam" w:hAnsi="GHEA Mariam"/>
          <w:bCs/>
          <w:snapToGrid w:val="0"/>
          <w:sz w:val="24"/>
          <w:szCs w:val="24"/>
          <w:lang w:val="hy-AM"/>
        </w:rPr>
        <w:softHyphen/>
      </w:r>
      <w:r w:rsidRPr="006415C3">
        <w:rPr>
          <w:rFonts w:ascii="GHEA Mariam" w:hAnsi="GHEA Mariam"/>
          <w:bCs/>
          <w:snapToGrid w:val="0"/>
          <w:sz w:val="24"/>
          <w:szCs w:val="24"/>
          <w:lang w:val="hy-AM"/>
        </w:rPr>
        <w:t xml:space="preserve">պետության կառավարությունը </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ո</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ր</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ո</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շ</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ու</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մ</w:t>
      </w:r>
      <w:r>
        <w:rPr>
          <w:rFonts w:ascii="GHEA Mariam" w:hAnsi="GHEA Mariam"/>
          <w:bCs/>
          <w:snapToGrid w:val="0"/>
          <w:sz w:val="24"/>
          <w:szCs w:val="24"/>
          <w:lang w:val="hy-AM"/>
        </w:rPr>
        <w:t xml:space="preserve">  </w:t>
      </w:r>
      <w:r w:rsidRPr="006415C3">
        <w:rPr>
          <w:rFonts w:ascii="GHEA Mariam" w:hAnsi="GHEA Mariam"/>
          <w:bCs/>
          <w:snapToGrid w:val="0"/>
          <w:sz w:val="24"/>
          <w:szCs w:val="24"/>
          <w:lang w:val="hy-AM"/>
        </w:rPr>
        <w:t xml:space="preserve"> է.</w:t>
      </w:r>
    </w:p>
    <w:p w:rsidR="006415C3" w:rsidRPr="006415C3" w:rsidRDefault="006415C3" w:rsidP="006415C3">
      <w:pPr>
        <w:shd w:val="clear" w:color="auto" w:fill="FFFFFF"/>
        <w:spacing w:line="360" w:lineRule="auto"/>
        <w:ind w:firstLine="720"/>
        <w:jc w:val="both"/>
        <w:textAlignment w:val="baseline"/>
        <w:rPr>
          <w:rFonts w:ascii="GHEA Mariam" w:hAnsi="GHEA Mariam"/>
          <w:bCs/>
          <w:snapToGrid w:val="0"/>
          <w:sz w:val="24"/>
          <w:szCs w:val="24"/>
          <w:lang w:val="hy-AM"/>
        </w:rPr>
      </w:pPr>
      <w:r w:rsidRPr="006415C3">
        <w:rPr>
          <w:rFonts w:ascii="GHEA Mariam" w:hAnsi="GHEA Mariam"/>
          <w:bCs/>
          <w:snapToGrid w:val="0"/>
          <w:sz w:val="24"/>
          <w:szCs w:val="24"/>
          <w:lang w:val="hy-AM"/>
        </w:rPr>
        <w:t>1. Հայաստանի Հանրապետության կառավարության 2014 թվականի հուլիսի 3-ի «Պետական իշխանության մարմիններում քաղաքացիական աշխա</w:t>
      </w:r>
      <w:r>
        <w:rPr>
          <w:rFonts w:ascii="GHEA Mariam" w:hAnsi="GHEA Mariam"/>
          <w:bCs/>
          <w:snapToGrid w:val="0"/>
          <w:sz w:val="24"/>
          <w:szCs w:val="24"/>
          <w:lang w:val="hy-AM"/>
        </w:rPr>
        <w:softHyphen/>
      </w:r>
      <w:r w:rsidRPr="006415C3">
        <w:rPr>
          <w:rFonts w:ascii="GHEA Mariam" w:hAnsi="GHEA Mariam"/>
          <w:bCs/>
          <w:snapToGrid w:val="0"/>
          <w:sz w:val="24"/>
          <w:szCs w:val="24"/>
          <w:lang w:val="hy-AM"/>
        </w:rPr>
        <w:t>տանք կա</w:t>
      </w:r>
      <w:r>
        <w:rPr>
          <w:rFonts w:ascii="GHEA Mariam" w:hAnsi="GHEA Mariam"/>
          <w:bCs/>
          <w:snapToGrid w:val="0"/>
          <w:sz w:val="24"/>
          <w:szCs w:val="24"/>
          <w:lang w:val="hy-AM"/>
        </w:rPr>
        <w:softHyphen/>
      </w:r>
      <w:r w:rsidRPr="006415C3">
        <w:rPr>
          <w:rFonts w:ascii="GHEA Mariam" w:hAnsi="GHEA Mariam"/>
          <w:bCs/>
          <w:snapToGrid w:val="0"/>
          <w:sz w:val="24"/>
          <w:szCs w:val="24"/>
          <w:lang w:val="hy-AM"/>
        </w:rPr>
        <w:t>տարող և տեխնիկական սպասարկում իրականացնող անձանց պաշ</w:t>
      </w:r>
      <w:r>
        <w:rPr>
          <w:rFonts w:ascii="GHEA Mariam" w:hAnsi="GHEA Mariam"/>
          <w:bCs/>
          <w:snapToGrid w:val="0"/>
          <w:sz w:val="24"/>
          <w:szCs w:val="24"/>
          <w:lang w:val="hy-AM"/>
        </w:rPr>
        <w:softHyphen/>
      </w:r>
      <w:r w:rsidRPr="006415C3">
        <w:rPr>
          <w:rFonts w:ascii="GHEA Mariam" w:hAnsi="GHEA Mariam"/>
          <w:bCs/>
          <w:snapToGrid w:val="0"/>
          <w:sz w:val="24"/>
          <w:szCs w:val="24"/>
          <w:lang w:val="hy-AM"/>
        </w:rPr>
        <w:t>տոնային դրույքաչափերը սահմանելու մասին» N 737-Ն որոշման N 1 հավելվածի «ՍՈՑԻԱԼԱԿԱՆ ՈԼՈՐՏ» բաժնի 24.2-րդ կետը (տողը) շարադրել հետևյալ խմբագրությամբ</w:t>
      </w:r>
      <w:r>
        <w:rPr>
          <w:rFonts w:ascii="Cambria Math" w:eastAsia="MS Gothic" w:hAnsi="Cambria Math" w:cs="Cambria Math"/>
          <w:bCs/>
          <w:snapToGrid w:val="0"/>
          <w:sz w:val="24"/>
          <w:szCs w:val="24"/>
          <w:lang w:val="hy-AM"/>
        </w:rPr>
        <w:t>՝</w:t>
      </w:r>
      <w:r w:rsidRPr="006415C3">
        <w:rPr>
          <w:rFonts w:ascii="GHEA Mariam" w:hAnsi="GHEA Mariam"/>
          <w:bCs/>
          <w:snapToGrid w:val="0"/>
          <w:sz w:val="24"/>
          <w:szCs w:val="24"/>
          <w:lang w:val="hy-AM"/>
        </w:rPr>
        <w:t xml:space="preserve"> </w:t>
      </w:r>
    </w:p>
    <w:tbl>
      <w:tblPr>
        <w:tblW w:w="9538" w:type="dxa"/>
        <w:tblCellMar>
          <w:left w:w="0" w:type="dxa"/>
          <w:right w:w="0" w:type="dxa"/>
        </w:tblCellMar>
        <w:tblLook w:val="04A0" w:firstRow="1" w:lastRow="0" w:firstColumn="1" w:lastColumn="0" w:noHBand="0" w:noVBand="1"/>
      </w:tblPr>
      <w:tblGrid>
        <w:gridCol w:w="490"/>
        <w:gridCol w:w="1647"/>
        <w:gridCol w:w="6118"/>
        <w:gridCol w:w="842"/>
        <w:gridCol w:w="441"/>
      </w:tblGrid>
      <w:tr w:rsidR="006415C3" w:rsidRPr="006415C3" w:rsidTr="00616845">
        <w:trPr>
          <w:trHeight w:val="425"/>
        </w:trPr>
        <w:tc>
          <w:tcPr>
            <w:tcW w:w="492" w:type="dxa"/>
            <w:tcBorders>
              <w:top w:val="nil"/>
              <w:left w:val="nil"/>
              <w:bottom w:val="nil"/>
              <w:right w:val="single" w:sz="4" w:space="0" w:color="auto"/>
            </w:tcBorders>
            <w:tcMar>
              <w:top w:w="75" w:type="dxa"/>
              <w:left w:w="120" w:type="dxa"/>
              <w:bottom w:w="75" w:type="dxa"/>
              <w:right w:w="120" w:type="dxa"/>
            </w:tcMar>
            <w:vAlign w:val="bottom"/>
            <w:hideMark/>
          </w:tcPr>
          <w:p w:rsidR="006415C3" w:rsidRPr="006415C3" w:rsidRDefault="006415C3" w:rsidP="003B7C34">
            <w:pPr>
              <w:spacing w:after="225" w:line="360" w:lineRule="auto"/>
              <w:textAlignment w:val="baseline"/>
              <w:rPr>
                <w:rFonts w:ascii="GHEA Mariam" w:hAnsi="GHEA Mariam"/>
                <w:bCs/>
                <w:snapToGrid w:val="0"/>
              </w:rPr>
            </w:pPr>
            <w:r w:rsidRPr="006415C3">
              <w:rPr>
                <w:rFonts w:ascii="GHEA Mariam" w:hAnsi="GHEA Mariam"/>
                <w:bCs/>
                <w:snapToGrid w:val="0"/>
                <w:sz w:val="24"/>
                <w:szCs w:val="24"/>
                <w:lang w:val="hy-AM"/>
              </w:rPr>
              <w:t>«</w:t>
            </w:r>
          </w:p>
        </w:tc>
        <w:tc>
          <w:tcPr>
            <w:tcW w:w="1659" w:type="dxa"/>
            <w:tcBorders>
              <w:top w:val="single" w:sz="4" w:space="0" w:color="auto"/>
              <w:left w:val="single" w:sz="4" w:space="0" w:color="auto"/>
              <w:bottom w:val="single" w:sz="4" w:space="0" w:color="auto"/>
              <w:right w:val="single" w:sz="4" w:space="0" w:color="auto"/>
            </w:tcBorders>
            <w:tcMar>
              <w:top w:w="75" w:type="dxa"/>
              <w:left w:w="120" w:type="dxa"/>
              <w:bottom w:w="75" w:type="dxa"/>
              <w:right w:w="120" w:type="dxa"/>
            </w:tcMar>
            <w:vAlign w:val="bottom"/>
            <w:hideMark/>
          </w:tcPr>
          <w:p w:rsidR="006415C3" w:rsidRPr="006415C3" w:rsidRDefault="006415C3" w:rsidP="00616845">
            <w:pPr>
              <w:spacing w:after="225"/>
              <w:textAlignment w:val="baseline"/>
              <w:rPr>
                <w:rFonts w:ascii="GHEA Mariam" w:hAnsi="GHEA Mariam"/>
                <w:bCs/>
                <w:snapToGrid w:val="0"/>
                <w:sz w:val="24"/>
                <w:szCs w:val="24"/>
              </w:rPr>
            </w:pPr>
            <w:r w:rsidRPr="006415C3">
              <w:rPr>
                <w:rFonts w:ascii="GHEA Mariam" w:hAnsi="GHEA Mariam"/>
                <w:bCs/>
                <w:snapToGrid w:val="0"/>
                <w:sz w:val="24"/>
                <w:szCs w:val="24"/>
              </w:rPr>
              <w:t>24.2</w:t>
            </w:r>
          </w:p>
        </w:tc>
        <w:tc>
          <w:tcPr>
            <w:tcW w:w="6176" w:type="dxa"/>
            <w:tcBorders>
              <w:top w:val="single" w:sz="4" w:space="0" w:color="auto"/>
              <w:left w:val="single" w:sz="4" w:space="0" w:color="auto"/>
              <w:bottom w:val="single" w:sz="4" w:space="0" w:color="auto"/>
              <w:right w:val="single" w:sz="4" w:space="0" w:color="auto"/>
            </w:tcBorders>
            <w:vAlign w:val="bottom"/>
            <w:hideMark/>
          </w:tcPr>
          <w:p w:rsidR="006415C3" w:rsidRPr="006415C3" w:rsidRDefault="006415C3" w:rsidP="00616845">
            <w:pPr>
              <w:spacing w:after="225"/>
              <w:textAlignment w:val="baseline"/>
              <w:rPr>
                <w:rFonts w:ascii="GHEA Mariam" w:hAnsi="GHEA Mariam"/>
                <w:bCs/>
                <w:snapToGrid w:val="0"/>
                <w:sz w:val="24"/>
                <w:szCs w:val="24"/>
              </w:rPr>
            </w:pPr>
            <w:r w:rsidRPr="006415C3">
              <w:rPr>
                <w:rFonts w:ascii="GHEA Mariam" w:hAnsi="GHEA Mariam"/>
                <w:bCs/>
                <w:snapToGrid w:val="0"/>
                <w:sz w:val="24"/>
                <w:szCs w:val="24"/>
              </w:rPr>
              <w:t xml:space="preserve"> սոցիալական սատարող</w:t>
            </w:r>
          </w:p>
        </w:tc>
        <w:tc>
          <w:tcPr>
            <w:tcW w:w="851" w:type="dxa"/>
            <w:tcBorders>
              <w:top w:val="single" w:sz="4" w:space="0" w:color="auto"/>
              <w:left w:val="single" w:sz="4" w:space="0" w:color="auto"/>
              <w:bottom w:val="single" w:sz="4" w:space="0" w:color="auto"/>
              <w:right w:val="single" w:sz="4" w:space="0" w:color="auto"/>
            </w:tcBorders>
            <w:vAlign w:val="bottom"/>
            <w:hideMark/>
          </w:tcPr>
          <w:p w:rsidR="006415C3" w:rsidRPr="006415C3" w:rsidRDefault="006415C3" w:rsidP="00616845">
            <w:pPr>
              <w:spacing w:after="225"/>
              <w:textAlignment w:val="baseline"/>
              <w:rPr>
                <w:rFonts w:ascii="GHEA Mariam" w:hAnsi="GHEA Mariam"/>
                <w:bCs/>
                <w:snapToGrid w:val="0"/>
                <w:sz w:val="24"/>
                <w:szCs w:val="24"/>
              </w:rPr>
            </w:pPr>
            <w:r w:rsidRPr="006415C3">
              <w:rPr>
                <w:rFonts w:ascii="GHEA Mariam" w:hAnsi="GHEA Mariam"/>
                <w:bCs/>
                <w:snapToGrid w:val="0"/>
                <w:sz w:val="24"/>
                <w:szCs w:val="24"/>
              </w:rPr>
              <w:t xml:space="preserve">  2</w:t>
            </w:r>
          </w:p>
        </w:tc>
        <w:tc>
          <w:tcPr>
            <w:tcW w:w="360" w:type="dxa"/>
            <w:tcBorders>
              <w:top w:val="nil"/>
              <w:left w:val="single" w:sz="4" w:space="0" w:color="auto"/>
              <w:bottom w:val="nil"/>
              <w:right w:val="nil"/>
            </w:tcBorders>
            <w:tcMar>
              <w:top w:w="75" w:type="dxa"/>
              <w:left w:w="120" w:type="dxa"/>
              <w:bottom w:w="75" w:type="dxa"/>
              <w:right w:w="120" w:type="dxa"/>
            </w:tcMar>
            <w:vAlign w:val="bottom"/>
            <w:hideMark/>
          </w:tcPr>
          <w:p w:rsidR="006415C3" w:rsidRPr="006415C3" w:rsidRDefault="006415C3" w:rsidP="003B7C34">
            <w:pPr>
              <w:spacing w:after="225" w:line="360" w:lineRule="auto"/>
              <w:textAlignment w:val="baseline"/>
              <w:rPr>
                <w:rFonts w:ascii="GHEA Mariam" w:hAnsi="GHEA Mariam"/>
                <w:bCs/>
                <w:snapToGrid w:val="0"/>
              </w:rPr>
            </w:pPr>
            <w:r w:rsidRPr="006415C3">
              <w:rPr>
                <w:rFonts w:ascii="GHEA Mariam" w:hAnsi="GHEA Mariam"/>
                <w:bCs/>
                <w:snapToGrid w:val="0"/>
                <w:sz w:val="24"/>
                <w:szCs w:val="24"/>
                <w:lang w:val="hy-AM"/>
              </w:rPr>
              <w:t>»</w:t>
            </w:r>
            <w:r w:rsidRPr="006415C3">
              <w:rPr>
                <w:rFonts w:ascii="GHEA Mariam" w:hAnsi="GHEA Mariam"/>
                <w:bCs/>
                <w:snapToGrid w:val="0"/>
                <w:sz w:val="24"/>
                <w:szCs w:val="24"/>
              </w:rPr>
              <w:t>:</w:t>
            </w:r>
          </w:p>
        </w:tc>
      </w:tr>
    </w:tbl>
    <w:p w:rsidR="008E518F" w:rsidRPr="008E518F" w:rsidRDefault="008E518F" w:rsidP="008E518F">
      <w:pPr>
        <w:pStyle w:val="NormalWeb"/>
        <w:shd w:val="clear" w:color="auto" w:fill="FFFFFF"/>
        <w:tabs>
          <w:tab w:val="left" w:pos="720"/>
          <w:tab w:val="left" w:pos="993"/>
        </w:tabs>
        <w:spacing w:before="0" w:beforeAutospacing="0" w:after="0" w:afterAutospacing="0" w:line="360" w:lineRule="auto"/>
        <w:ind w:left="720"/>
        <w:jc w:val="both"/>
        <w:rPr>
          <w:rFonts w:ascii="GHEA Mariam" w:hAnsi="GHEA Mariam"/>
          <w:bCs/>
          <w:snapToGrid w:val="0"/>
          <w:sz w:val="16"/>
          <w:szCs w:val="16"/>
          <w:lang w:val="hy-AM" w:eastAsia="ru-RU"/>
        </w:rPr>
      </w:pPr>
    </w:p>
    <w:p w:rsidR="006415C3" w:rsidRPr="008E518F" w:rsidRDefault="006415C3" w:rsidP="008E518F">
      <w:pPr>
        <w:pStyle w:val="NormalWeb"/>
        <w:numPr>
          <w:ilvl w:val="0"/>
          <w:numId w:val="2"/>
        </w:numPr>
        <w:shd w:val="clear" w:color="auto" w:fill="FFFFFF"/>
        <w:tabs>
          <w:tab w:val="left" w:pos="720"/>
          <w:tab w:val="left" w:pos="993"/>
        </w:tabs>
        <w:spacing w:before="0" w:beforeAutospacing="0" w:after="0" w:afterAutospacing="0" w:line="360" w:lineRule="auto"/>
        <w:ind w:left="0" w:firstLine="720"/>
        <w:jc w:val="both"/>
        <w:rPr>
          <w:rFonts w:ascii="GHEA Mariam" w:hAnsi="GHEA Mariam"/>
          <w:bCs/>
          <w:color w:val="000000"/>
          <w:shd w:val="clear" w:color="auto" w:fill="FFFFFF"/>
          <w:lang w:val="hy-AM"/>
        </w:rPr>
      </w:pPr>
      <w:r w:rsidRPr="008E518F">
        <w:rPr>
          <w:rFonts w:ascii="GHEA Mariam" w:hAnsi="GHEA Mariam"/>
          <w:bCs/>
          <w:snapToGrid w:val="0"/>
          <w:lang w:val="hy-AM" w:eastAsia="ru-RU"/>
        </w:rPr>
        <w:t>Հայաստանի Հանրապետության կառավարության 2014 թվականի հոկ</w:t>
      </w:r>
      <w:r w:rsidRPr="008E518F">
        <w:rPr>
          <w:rFonts w:ascii="GHEA Mariam" w:hAnsi="GHEA Mariam"/>
          <w:bCs/>
          <w:snapToGrid w:val="0"/>
          <w:lang w:val="hy-AM" w:eastAsia="ru-RU"/>
        </w:rPr>
        <w:softHyphen/>
      </w:r>
      <w:r w:rsidRPr="008E518F">
        <w:rPr>
          <w:rFonts w:ascii="GHEA Mariam" w:hAnsi="GHEA Mariam"/>
          <w:bCs/>
          <w:snapToGrid w:val="0"/>
          <w:lang w:val="hy-AM" w:eastAsia="ru-RU"/>
        </w:rPr>
        <w:t>տեմ</w:t>
      </w:r>
      <w:r w:rsidRPr="008E518F">
        <w:rPr>
          <w:rFonts w:ascii="GHEA Mariam" w:hAnsi="GHEA Mariam"/>
          <w:bCs/>
          <w:snapToGrid w:val="0"/>
          <w:lang w:val="hy-AM" w:eastAsia="ru-RU"/>
        </w:rPr>
        <w:softHyphen/>
      </w:r>
      <w:r w:rsidRPr="008E518F">
        <w:rPr>
          <w:rFonts w:ascii="GHEA Mariam" w:hAnsi="GHEA Mariam"/>
          <w:bCs/>
          <w:snapToGrid w:val="0"/>
          <w:lang w:val="hy-AM" w:eastAsia="ru-RU"/>
        </w:rPr>
        <w:t xml:space="preserve">բերի 30-ի </w:t>
      </w:r>
      <w:r w:rsidRPr="008E518F">
        <w:rPr>
          <w:rFonts w:ascii="GHEA Mariam" w:hAnsi="GHEA Mariam"/>
          <w:b/>
          <w:bCs/>
          <w:snapToGrid w:val="0"/>
          <w:lang w:val="hy-AM" w:eastAsia="ru-RU"/>
        </w:rPr>
        <w:t>«</w:t>
      </w:r>
      <w:r w:rsidRPr="008E518F">
        <w:rPr>
          <w:rStyle w:val="Strong"/>
          <w:rFonts w:ascii="GHEA Mariam" w:hAnsi="GHEA Mariam"/>
          <w:b w:val="0"/>
          <w:color w:val="000000"/>
          <w:shd w:val="clear" w:color="auto" w:fill="FFFFFF"/>
          <w:lang w:val="hy-AM"/>
        </w:rPr>
        <w:t xml:space="preserve">Հայաստանի Հանրապետության աշխատանքի և սոցիալական </w:t>
      </w:r>
      <w:r w:rsidRPr="008E518F">
        <w:rPr>
          <w:rStyle w:val="Strong"/>
          <w:rFonts w:ascii="GHEA Mariam" w:hAnsi="GHEA Mariam"/>
          <w:b w:val="0"/>
          <w:color w:val="000000"/>
          <w:shd w:val="clear" w:color="auto" w:fill="FFFFFF"/>
          <w:lang w:val="hy-AM"/>
        </w:rPr>
        <w:lastRenderedPageBreak/>
        <w:t>հարցերի նախարարության միասնական սոցիալական ծառայության համապա</w:t>
      </w:r>
      <w:r w:rsidRPr="008E518F">
        <w:rPr>
          <w:rStyle w:val="Strong"/>
          <w:rFonts w:ascii="GHEA Mariam" w:hAnsi="GHEA Mariam"/>
          <w:b w:val="0"/>
          <w:color w:val="000000"/>
          <w:shd w:val="clear" w:color="auto" w:fill="FFFFFF"/>
          <w:lang w:val="hy-AM"/>
        </w:rPr>
        <w:softHyphen/>
      </w:r>
      <w:r w:rsidRPr="008E518F">
        <w:rPr>
          <w:rStyle w:val="Strong"/>
          <w:rFonts w:ascii="GHEA Mariam" w:hAnsi="GHEA Mariam"/>
          <w:b w:val="0"/>
          <w:color w:val="000000"/>
          <w:shd w:val="clear" w:color="auto" w:fill="FFFFFF"/>
          <w:lang w:val="hy-AM"/>
        </w:rPr>
        <w:t>տասխան աշխատողների այցելությունների համար վճարման կարգը սահ</w:t>
      </w:r>
      <w:r w:rsidRPr="008E518F">
        <w:rPr>
          <w:rStyle w:val="Strong"/>
          <w:rFonts w:ascii="GHEA Mariam" w:hAnsi="GHEA Mariam"/>
          <w:b w:val="0"/>
          <w:color w:val="000000"/>
          <w:shd w:val="clear" w:color="auto" w:fill="FFFFFF"/>
          <w:lang w:val="hy-AM"/>
        </w:rPr>
        <w:softHyphen/>
      </w:r>
      <w:r w:rsidRPr="008E518F">
        <w:rPr>
          <w:rStyle w:val="Strong"/>
          <w:rFonts w:ascii="GHEA Mariam" w:hAnsi="GHEA Mariam"/>
          <w:b w:val="0"/>
          <w:color w:val="000000"/>
          <w:shd w:val="clear" w:color="auto" w:fill="FFFFFF"/>
          <w:lang w:val="hy-AM"/>
        </w:rPr>
        <w:t>մանելու մասին</w:t>
      </w:r>
      <w:r w:rsidRPr="008E518F">
        <w:rPr>
          <w:rFonts w:ascii="GHEA Mariam" w:hAnsi="GHEA Mariam"/>
          <w:b/>
          <w:bCs/>
          <w:snapToGrid w:val="0"/>
          <w:lang w:val="hy-AM" w:eastAsia="ru-RU"/>
        </w:rPr>
        <w:t xml:space="preserve">» </w:t>
      </w:r>
      <w:r w:rsidRPr="008E518F">
        <w:rPr>
          <w:rFonts w:ascii="GHEA Mariam" w:hAnsi="GHEA Mariam"/>
          <w:bCs/>
          <w:snapToGrid w:val="0"/>
          <w:lang w:val="hy-AM" w:eastAsia="ru-RU"/>
        </w:rPr>
        <w:t>N 1183-Ն որոշման հավելվածի 3-րդ կետում</w:t>
      </w:r>
      <w:r w:rsidRPr="008E518F">
        <w:rPr>
          <w:rFonts w:ascii="GHEA Mariam" w:hAnsi="GHEA Mariam"/>
          <w:b/>
          <w:bCs/>
          <w:snapToGrid w:val="0"/>
          <w:lang w:val="hy-AM" w:eastAsia="ru-RU"/>
        </w:rPr>
        <w:t xml:space="preserve"> «</w:t>
      </w:r>
      <w:r w:rsidRPr="008E518F">
        <w:rPr>
          <w:rStyle w:val="Strong"/>
          <w:rFonts w:ascii="GHEA Mariam" w:hAnsi="GHEA Mariam"/>
          <w:b w:val="0"/>
          <w:lang w:val="hy-AM"/>
        </w:rPr>
        <w:t>միջավայրային գործոնները գնահատող մասնագետների</w:t>
      </w:r>
      <w:r w:rsidRPr="008E518F">
        <w:rPr>
          <w:rFonts w:ascii="GHEA Mariam" w:hAnsi="GHEA Mariam"/>
          <w:b/>
          <w:bCs/>
          <w:snapToGrid w:val="0"/>
          <w:lang w:val="hy-AM" w:eastAsia="ru-RU"/>
        </w:rPr>
        <w:t xml:space="preserve">» </w:t>
      </w:r>
      <w:r w:rsidRPr="008E518F">
        <w:rPr>
          <w:rFonts w:ascii="GHEA Mariam" w:hAnsi="GHEA Mariam"/>
          <w:bCs/>
          <w:snapToGrid w:val="0"/>
          <w:lang w:val="hy-AM" w:eastAsia="ru-RU"/>
        </w:rPr>
        <w:t>բառերը փոխարինել</w:t>
      </w:r>
      <w:r w:rsidRPr="008E518F">
        <w:rPr>
          <w:rFonts w:ascii="GHEA Mariam" w:hAnsi="GHEA Mariam"/>
          <w:b/>
          <w:bCs/>
          <w:snapToGrid w:val="0"/>
          <w:lang w:val="hy-AM" w:eastAsia="ru-RU"/>
        </w:rPr>
        <w:t xml:space="preserve"> «</w:t>
      </w:r>
      <w:r w:rsidRPr="008E518F">
        <w:rPr>
          <w:rStyle w:val="Strong"/>
          <w:rFonts w:ascii="GHEA Mariam" w:hAnsi="GHEA Mariam"/>
          <w:b w:val="0"/>
          <w:lang w:val="hy-AM"/>
        </w:rPr>
        <w:t>սոցիալական սատարողների</w:t>
      </w:r>
      <w:r w:rsidRPr="008E518F">
        <w:rPr>
          <w:rFonts w:ascii="GHEA Mariam" w:hAnsi="GHEA Mariam"/>
          <w:bCs/>
          <w:snapToGrid w:val="0"/>
          <w:lang w:val="hy-AM" w:eastAsia="ru-RU"/>
        </w:rPr>
        <w:t>» բառերով:</w:t>
      </w:r>
    </w:p>
    <w:p w:rsidR="006415C3" w:rsidRPr="006415C3" w:rsidRDefault="006415C3" w:rsidP="006415C3">
      <w:pPr>
        <w:pStyle w:val="NormalWeb"/>
        <w:shd w:val="clear" w:color="auto" w:fill="FFFFFF"/>
        <w:tabs>
          <w:tab w:val="left" w:pos="0"/>
        </w:tabs>
        <w:spacing w:before="0" w:beforeAutospacing="0" w:after="0" w:afterAutospacing="0" w:line="360" w:lineRule="auto"/>
        <w:ind w:firstLine="720"/>
        <w:jc w:val="both"/>
        <w:rPr>
          <w:rFonts w:ascii="GHEA Mariam" w:hAnsi="GHEA Mariam"/>
          <w:bCs/>
          <w:color w:val="000000"/>
          <w:shd w:val="clear" w:color="auto" w:fill="FFFFFF"/>
          <w:lang w:val="hy-AM"/>
        </w:rPr>
      </w:pPr>
      <w:bookmarkStart w:id="0" w:name="_GoBack"/>
      <w:bookmarkEnd w:id="0"/>
      <w:r w:rsidRPr="006415C3">
        <w:rPr>
          <w:rFonts w:ascii="GHEA Mariam" w:hAnsi="GHEA Mariam"/>
          <w:bCs/>
          <w:snapToGrid w:val="0"/>
          <w:lang w:val="hy-AM" w:eastAsia="ru-RU"/>
        </w:rPr>
        <w:t xml:space="preserve">3. </w:t>
      </w:r>
      <w:r w:rsidRPr="00616845">
        <w:rPr>
          <w:rFonts w:ascii="GHEA Mariam" w:hAnsi="GHEA Mariam"/>
          <w:bCs/>
          <w:snapToGrid w:val="0"/>
          <w:spacing w:val="-4"/>
          <w:lang w:val="hy-AM" w:eastAsia="ru-RU"/>
        </w:rPr>
        <w:t>Հայաստանի Հանրապետության կառավարության 2022 թվականի հուլիսի</w:t>
      </w:r>
      <w:r w:rsidRPr="006415C3">
        <w:rPr>
          <w:rFonts w:ascii="GHEA Mariam" w:hAnsi="GHEA Mariam"/>
          <w:bCs/>
          <w:snapToGrid w:val="0"/>
          <w:lang w:val="hy-AM" w:eastAsia="ru-RU"/>
        </w:rPr>
        <w:t xml:space="preserve"> 28-ի «</w:t>
      </w:r>
      <w:r w:rsidRPr="006415C3">
        <w:rPr>
          <w:rFonts w:ascii="GHEA Mariam" w:hAnsi="GHEA Mariam"/>
          <w:bCs/>
          <w:color w:val="000000"/>
          <w:shd w:val="clear" w:color="auto" w:fill="FFFFFF"/>
          <w:lang w:val="hy-AM"/>
        </w:rPr>
        <w:t>Անձի ֆունկցիոնալության գնահատման չափորոշիչները և գոր</w:t>
      </w:r>
      <w:r>
        <w:rPr>
          <w:rFonts w:ascii="GHEA Mariam" w:hAnsi="GHEA Mariam"/>
          <w:bCs/>
          <w:color w:val="000000"/>
          <w:shd w:val="clear" w:color="auto" w:fill="FFFFFF"/>
          <w:lang w:val="hy-AM"/>
        </w:rPr>
        <w:softHyphen/>
      </w:r>
      <w:r w:rsidRPr="006415C3">
        <w:rPr>
          <w:rFonts w:ascii="GHEA Mariam" w:hAnsi="GHEA Mariam"/>
          <w:bCs/>
          <w:color w:val="000000"/>
          <w:shd w:val="clear" w:color="auto" w:fill="FFFFFF"/>
          <w:lang w:val="hy-AM"/>
        </w:rPr>
        <w:t>ծիքները հաստատելու մասին</w:t>
      </w:r>
      <w:r w:rsidRPr="006415C3">
        <w:rPr>
          <w:rFonts w:ascii="GHEA Mariam" w:hAnsi="GHEA Mariam"/>
          <w:bCs/>
          <w:snapToGrid w:val="0"/>
          <w:lang w:val="hy-AM" w:eastAsia="ru-RU"/>
        </w:rPr>
        <w:t>» N 1177-Ն որոշման հավելվածի 8-րդ կետում «</w:t>
      </w:r>
      <w:r w:rsidRPr="006415C3">
        <w:rPr>
          <w:rFonts w:ascii="GHEA Mariam" w:hAnsi="GHEA Mariam"/>
          <w:color w:val="000000"/>
          <w:shd w:val="clear" w:color="auto" w:fill="FFFFFF"/>
          <w:lang w:val="hy-AM"/>
        </w:rPr>
        <w:t>ծածկագրերը գնահատում են հարբժշկական մասնագետները, միջավայրային գործոնների «e» ծածկագրերը գնահատում են միջավայրային գործոնները գնահատող մասնա</w:t>
      </w:r>
      <w:r w:rsidR="00616845">
        <w:rPr>
          <w:rFonts w:ascii="GHEA Mariam" w:hAnsi="GHEA Mariam"/>
          <w:color w:val="000000"/>
          <w:shd w:val="clear" w:color="auto" w:fill="FFFFFF"/>
          <w:lang w:val="hy-AM"/>
        </w:rPr>
        <w:softHyphen/>
      </w:r>
      <w:r w:rsidRPr="006415C3">
        <w:rPr>
          <w:rFonts w:ascii="GHEA Mariam" w:hAnsi="GHEA Mariam"/>
          <w:color w:val="000000"/>
          <w:shd w:val="clear" w:color="auto" w:fill="FFFFFF"/>
          <w:lang w:val="hy-AM"/>
        </w:rPr>
        <w:t>գետները</w:t>
      </w:r>
      <w:r w:rsidRPr="006415C3">
        <w:rPr>
          <w:rFonts w:ascii="GHEA Mariam" w:hAnsi="GHEA Mariam"/>
          <w:bCs/>
          <w:snapToGrid w:val="0"/>
          <w:lang w:val="hy-AM" w:eastAsia="ru-RU"/>
        </w:rPr>
        <w:t>» բառերը փոխարինել «</w:t>
      </w:r>
      <w:r w:rsidRPr="006415C3">
        <w:rPr>
          <w:rFonts w:ascii="GHEA Mariam" w:hAnsi="GHEA Mariam"/>
          <w:color w:val="000000"/>
          <w:shd w:val="clear" w:color="auto" w:fill="FFFFFF"/>
          <w:lang w:val="hy-AM"/>
        </w:rPr>
        <w:t>և միջավայրային գործոն</w:t>
      </w:r>
      <w:r>
        <w:rPr>
          <w:rFonts w:ascii="GHEA Mariam" w:hAnsi="GHEA Mariam"/>
          <w:color w:val="000000"/>
          <w:shd w:val="clear" w:color="auto" w:fill="FFFFFF"/>
          <w:lang w:val="hy-AM"/>
        </w:rPr>
        <w:softHyphen/>
      </w:r>
      <w:r w:rsidRPr="006415C3">
        <w:rPr>
          <w:rFonts w:ascii="GHEA Mariam" w:hAnsi="GHEA Mariam"/>
          <w:color w:val="000000"/>
          <w:shd w:val="clear" w:color="auto" w:fill="FFFFFF"/>
          <w:lang w:val="hy-AM"/>
        </w:rPr>
        <w:t xml:space="preserve">ների «e» ծածկագրերը գնահատում են հարբժշկական մասնագետները, </w:t>
      </w:r>
      <w:r w:rsidRPr="006415C3">
        <w:rPr>
          <w:rFonts w:ascii="GHEA Mariam" w:hAnsi="GHEA Mariam"/>
          <w:bCs/>
          <w:snapToGrid w:val="0"/>
          <w:lang w:val="hy-AM" w:eastAsia="ru-RU"/>
        </w:rPr>
        <w:t>«Անձի ֆունկցիոնալության գնահատման մասին» օրենքի 6-րդ հոդվածի 1-ին մասի 3-րդ կետով նախա</w:t>
      </w:r>
      <w:r w:rsidR="00616845">
        <w:rPr>
          <w:rFonts w:ascii="GHEA Mariam" w:hAnsi="GHEA Mariam"/>
          <w:bCs/>
          <w:snapToGrid w:val="0"/>
          <w:lang w:val="hy-AM" w:eastAsia="ru-RU"/>
        </w:rPr>
        <w:softHyphen/>
      </w:r>
      <w:r w:rsidRPr="006415C3">
        <w:rPr>
          <w:rFonts w:ascii="GHEA Mariam" w:hAnsi="GHEA Mariam"/>
          <w:bCs/>
          <w:snapToGrid w:val="0"/>
          <w:lang w:val="hy-AM" w:eastAsia="ru-RU"/>
        </w:rPr>
        <w:t>տեսված մեթոդական ուղեցույց</w:t>
      </w:r>
      <w:r w:rsidR="00386AD6">
        <w:rPr>
          <w:rFonts w:ascii="GHEA Mariam" w:hAnsi="GHEA Mariam"/>
          <w:bCs/>
          <w:snapToGrid w:val="0"/>
          <w:lang w:val="hy-AM" w:eastAsia="ru-RU"/>
        </w:rPr>
        <w:t>ն</w:t>
      </w:r>
      <w:r w:rsidRPr="006415C3">
        <w:rPr>
          <w:rFonts w:ascii="GHEA Mariam" w:hAnsi="GHEA Mariam"/>
          <w:bCs/>
          <w:snapToGrid w:val="0"/>
          <w:lang w:val="hy-AM" w:eastAsia="ru-RU"/>
        </w:rPr>
        <w:t xml:space="preserve">երով սահմանված՝ </w:t>
      </w:r>
      <w:r w:rsidRPr="006415C3">
        <w:rPr>
          <w:rStyle w:val="Strong"/>
          <w:rFonts w:ascii="GHEA Mariam" w:hAnsi="GHEA Mariam"/>
          <w:b w:val="0"/>
          <w:lang w:val="hy-AM"/>
        </w:rPr>
        <w:t xml:space="preserve">միջավայրային գործոնների </w:t>
      </w:r>
      <w:r w:rsidRPr="00616845">
        <w:rPr>
          <w:rStyle w:val="Strong"/>
          <w:rFonts w:ascii="GHEA Mariam" w:hAnsi="GHEA Mariam"/>
          <w:b w:val="0"/>
          <w:spacing w:val="-6"/>
          <w:lang w:val="hy-AM"/>
        </w:rPr>
        <w:t>գնահատման հարցաթերթը լրացնում են սոցիալական սատա</w:t>
      </w:r>
      <w:r w:rsidRPr="00616845">
        <w:rPr>
          <w:rStyle w:val="Strong"/>
          <w:rFonts w:ascii="GHEA Mariam" w:hAnsi="GHEA Mariam"/>
          <w:b w:val="0"/>
          <w:spacing w:val="-6"/>
          <w:lang w:val="hy-AM"/>
        </w:rPr>
        <w:softHyphen/>
      </w:r>
      <w:r w:rsidRPr="00616845">
        <w:rPr>
          <w:rStyle w:val="Strong"/>
          <w:rFonts w:ascii="GHEA Mariam" w:hAnsi="GHEA Mariam"/>
          <w:b w:val="0"/>
          <w:spacing w:val="-6"/>
          <w:lang w:val="hy-AM"/>
        </w:rPr>
        <w:t>րող</w:t>
      </w:r>
      <w:r w:rsidRPr="00616845">
        <w:rPr>
          <w:rStyle w:val="Strong"/>
          <w:rFonts w:ascii="GHEA Mariam" w:hAnsi="GHEA Mariam"/>
          <w:b w:val="0"/>
          <w:spacing w:val="-6"/>
          <w:lang w:val="hy-AM"/>
        </w:rPr>
        <w:softHyphen/>
      </w:r>
      <w:r w:rsidRPr="00616845">
        <w:rPr>
          <w:rStyle w:val="Strong"/>
          <w:rFonts w:ascii="GHEA Mariam" w:hAnsi="GHEA Mariam"/>
          <w:b w:val="0"/>
          <w:spacing w:val="-6"/>
          <w:lang w:val="hy-AM"/>
        </w:rPr>
        <w:t>ները՝ Հայաստանի</w:t>
      </w:r>
      <w:r w:rsidRPr="006415C3">
        <w:rPr>
          <w:rStyle w:val="Strong"/>
          <w:rFonts w:ascii="GHEA Mariam" w:hAnsi="GHEA Mariam"/>
          <w:b w:val="0"/>
          <w:lang w:val="hy-AM"/>
        </w:rPr>
        <w:t xml:space="preserve"> Հանրապետության կառավարության 2022 թվականի հուլիսի 28-ի N 1180-Ն որոշման հավելվածի 41.1-ին կետի համաձայն՝ մինչև 18 տարեկան անձանց համար</w:t>
      </w:r>
      <w:r w:rsidRPr="006415C3">
        <w:rPr>
          <w:rFonts w:ascii="GHEA Mariam" w:hAnsi="GHEA Mariam"/>
          <w:bCs/>
          <w:snapToGrid w:val="0"/>
          <w:lang w:val="hy-AM" w:eastAsia="ru-RU"/>
        </w:rPr>
        <w:t>» բառերով:</w:t>
      </w:r>
    </w:p>
    <w:p w:rsidR="006415C3" w:rsidRPr="006415C3" w:rsidRDefault="006415C3" w:rsidP="006415C3">
      <w:pPr>
        <w:pStyle w:val="NormalWeb"/>
        <w:shd w:val="clear" w:color="auto" w:fill="FFFFFF"/>
        <w:tabs>
          <w:tab w:val="left" w:pos="0"/>
        </w:tabs>
        <w:spacing w:before="0" w:beforeAutospacing="0" w:after="0" w:afterAutospacing="0" w:line="360" w:lineRule="auto"/>
        <w:ind w:firstLine="720"/>
        <w:jc w:val="both"/>
        <w:rPr>
          <w:rFonts w:ascii="GHEA Mariam" w:hAnsi="GHEA Mariam"/>
          <w:bCs/>
          <w:color w:val="000000"/>
          <w:shd w:val="clear" w:color="auto" w:fill="FFFFFF"/>
          <w:lang w:val="hy-AM"/>
        </w:rPr>
      </w:pPr>
      <w:r w:rsidRPr="006415C3">
        <w:rPr>
          <w:rFonts w:ascii="GHEA Mariam" w:hAnsi="GHEA Mariam"/>
          <w:bCs/>
          <w:color w:val="000000"/>
          <w:shd w:val="clear" w:color="auto" w:fill="FFFFFF"/>
          <w:lang w:val="hy-AM"/>
        </w:rPr>
        <w:t>4.</w:t>
      </w:r>
      <w:r w:rsidRPr="006415C3">
        <w:rPr>
          <w:rFonts w:ascii="GHEA Mariam" w:hAnsi="GHEA Mariam"/>
          <w:color w:val="000000"/>
          <w:lang w:val="hy-AM"/>
        </w:rPr>
        <w:t xml:space="preserve"> Սույն որոշումն ուժի մեջ է մտնում 2025 թվականի մայիսի 1-ից։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6415C3">
        <w:rPr>
          <w:rFonts w:ascii="GHEA Mariam" w:hAnsi="GHEA Mariam"/>
          <w:sz w:val="24"/>
          <w:szCs w:val="24"/>
          <w:lang w:val="hy-AM"/>
        </w:rPr>
        <w:t xml:space="preserve"> </w:t>
      </w:r>
    </w:p>
    <w:p w:rsidR="001F225D" w:rsidRPr="006415C3" w:rsidRDefault="001F225D" w:rsidP="00477447">
      <w:pPr>
        <w:rPr>
          <w:lang w:val="hy-AM"/>
        </w:rPr>
      </w:pPr>
    </w:p>
    <w:p w:rsidR="00296E5B" w:rsidRPr="006415C3"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616845">
      <w:headerReference w:type="even" r:id="rId8"/>
      <w:headerReference w:type="default" r:id="rId9"/>
      <w:footerReference w:type="even" r:id="rId10"/>
      <w:pgSz w:w="11909" w:h="16834" w:code="9"/>
      <w:pgMar w:top="1135" w:right="1561"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4EFB" w:rsidRDefault="00884EFB">
      <w:r>
        <w:separator/>
      </w:r>
    </w:p>
  </w:endnote>
  <w:endnote w:type="continuationSeparator" w:id="0">
    <w:p w:rsidR="00884EFB" w:rsidRDefault="00884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386AD6">
      <w:rPr>
        <w:noProof/>
        <w:sz w:val="18"/>
      </w:rPr>
      <w:t>KA-46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4EFB" w:rsidRDefault="00884EFB">
      <w:r>
        <w:separator/>
      </w:r>
    </w:p>
  </w:footnote>
  <w:footnote w:type="continuationSeparator" w:id="0">
    <w:p w:rsidR="00884EFB" w:rsidRDefault="00884E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E518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C2460"/>
    <w:multiLevelType w:val="hybridMultilevel"/>
    <w:tmpl w:val="41606A16"/>
    <w:lvl w:ilvl="0" w:tplc="A8FC5E1E">
      <w:start w:val="2"/>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9176B0"/>
    <w:multiLevelType w:val="hybridMultilevel"/>
    <w:tmpl w:val="5C6CFF76"/>
    <w:lvl w:ilvl="0" w:tplc="E934FE24">
      <w:start w:val="2"/>
      <w:numFmt w:val="decimal"/>
      <w:lvlText w:val="%1."/>
      <w:lvlJc w:val="left"/>
      <w:pPr>
        <w:ind w:left="720" w:hanging="360"/>
      </w:pPr>
      <w:rPr>
        <w:rFonts w:ascii="GHEA Mariam" w:hAnsi="GHEA Mariam"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6AD6"/>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6E4"/>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8C0"/>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845"/>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5C3"/>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4EFB"/>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18F"/>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6415C3"/>
    <w:rPr>
      <w:b/>
      <w:bCs/>
    </w:rPr>
  </w:style>
  <w:style w:type="paragraph" w:styleId="BalloonText">
    <w:name w:val="Balloon Text"/>
    <w:basedOn w:val="Normal"/>
    <w:link w:val="BalloonTextChar"/>
    <w:rsid w:val="00386AD6"/>
    <w:rPr>
      <w:rFonts w:ascii="Segoe UI" w:hAnsi="Segoe UI" w:cs="Segoe UI"/>
      <w:sz w:val="18"/>
      <w:szCs w:val="18"/>
    </w:rPr>
  </w:style>
  <w:style w:type="character" w:customStyle="1" w:styleId="BalloonTextChar">
    <w:name w:val="Balloon Text Char"/>
    <w:basedOn w:val="DefaultParagraphFont"/>
    <w:link w:val="BalloonText"/>
    <w:rsid w:val="00386AD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374</Words>
  <Characters>2133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181</cp:revision>
  <cp:lastPrinted>2025-02-27T05:19:00Z</cp:lastPrinted>
  <dcterms:created xsi:type="dcterms:W3CDTF">2022-03-23T13:26:00Z</dcterms:created>
  <dcterms:modified xsi:type="dcterms:W3CDTF">2025-02-27T05:22:00Z</dcterms:modified>
</cp:coreProperties>
</file>