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44C54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0A134C12" w:rsidR="004B6D83" w:rsidRDefault="00144C54" w:rsidP="000F6D11">
      <w:pPr>
        <w:spacing w:line="360" w:lineRule="auto"/>
        <w:jc w:val="center"/>
        <w:rPr>
          <w:rFonts w:ascii="GHEA Grapalat" w:hAnsi="GHEA Grapalat"/>
          <w:lang w:val="fr-FR"/>
        </w:rPr>
      </w:pPr>
      <w:r w:rsidRPr="00144C54">
        <w:rPr>
          <w:rFonts w:ascii="GHEA Grapalat" w:hAnsi="GHEA Grapalat"/>
          <w:lang w:val="fr-FR"/>
        </w:rPr>
        <w:t>«</w:t>
      </w:r>
      <w:r w:rsidR="00503813">
        <w:rPr>
          <w:rFonts w:ascii="GHEA Grapalat" w:hAnsi="GHEA Grapalat"/>
          <w:bCs/>
          <w:lang w:val="hy-AM"/>
        </w:rPr>
        <w:t>ԱՌԵՎ</w:t>
      </w:r>
      <w:r w:rsidR="00503813" w:rsidRPr="00503813">
        <w:rPr>
          <w:rFonts w:ascii="GHEA Grapalat" w:hAnsi="GHEA Grapalat"/>
          <w:bCs/>
          <w:lang w:val="hy-AM"/>
        </w:rPr>
        <w:t>ՏՐԱԿԱՆ (ԱՌՔ ՈՒ ՎԱՃԱՌՔԻ) ԳՈՐԾՈՒՆԵՈՒԹՅՈՒՆ ԻՐԱԿԱՆԱՑՆՈՂ ՇՐՋԱՆԱՌՈՒԹՅԱՆ ՀԱՐԿ ՎՃԱՐՈՂ ՏՆՏԵՍԱՎԱՐՈՂ</w:t>
      </w:r>
      <w:r w:rsidR="00503813" w:rsidRPr="00503813">
        <w:rPr>
          <w:rFonts w:ascii="GHEA Grapalat" w:hAnsi="GHEA Grapalat"/>
          <w:bCs/>
          <w:lang w:val="fr-FR"/>
        </w:rPr>
        <w:t xml:space="preserve"> </w:t>
      </w:r>
      <w:r w:rsidR="00503813" w:rsidRPr="00503813">
        <w:rPr>
          <w:rFonts w:ascii="GHEA Grapalat" w:hAnsi="GHEA Grapalat"/>
          <w:bCs/>
          <w:lang w:val="hy-AM"/>
        </w:rPr>
        <w:t>ՍՈՒԲՅԵԿՏՆԵՐԻ ԱՋԱԿՑՈՒԹՅԱՆ ԾՐԱԳԻՐԸ ՀԱՍՏԱՏԵԼՈՒ ՄԱՍԻՆ</w:t>
      </w:r>
      <w:r w:rsidRPr="00144C54">
        <w:rPr>
          <w:rFonts w:ascii="GHEA Grapalat" w:hAnsi="GHEA Grapalat"/>
          <w:lang w:val="fr-FR"/>
        </w:rPr>
        <w:t>» ՀՀ ԿԱՌԱՎԱՐՈՒԹՅԱՆ ՈՐՈՇՄԱՆ ՆԱԽԱԳԾԻ</w:t>
      </w:r>
    </w:p>
    <w:p w14:paraId="7FE44EF6" w14:textId="77777777" w:rsidR="000F6D11" w:rsidRPr="000F6D11" w:rsidRDefault="000F6D11" w:rsidP="000F6D11">
      <w:pPr>
        <w:spacing w:line="360" w:lineRule="auto"/>
        <w:jc w:val="center"/>
        <w:rPr>
          <w:rFonts w:ascii="GHEA Grapalat" w:hAnsi="GHEA Grapalat"/>
          <w:lang w:val="fr-FR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2A3991" w:rsidRPr="00591F72" w14:paraId="26EDCDA7" w14:textId="77777777" w:rsidTr="00E1370D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B6C8010" w14:textId="7F896A3D" w:rsidR="002A3991" w:rsidRPr="00AD425B" w:rsidRDefault="003C40BD" w:rsidP="0050381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  <w:r w:rsidR="002A3991"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591F72" w:rsidRPr="00D273C1">
              <w:rPr>
                <w:rFonts w:ascii="GHEA Grapalat" w:hAnsi="GHEA Grapalat" w:cs="Sylfaen"/>
                <w:lang w:val="hy-AM"/>
              </w:rPr>
              <w:t>ՀՀ</w:t>
            </w:r>
            <w:r w:rsidR="003F4874" w:rsidRPr="00503813">
              <w:rPr>
                <w:rFonts w:ascii="GHEA Grapalat" w:hAnsi="GHEA Grapalat" w:cs="Sylfaen"/>
              </w:rPr>
              <w:t xml:space="preserve"> </w:t>
            </w:r>
            <w:r w:rsidR="00503813">
              <w:rPr>
                <w:rFonts w:ascii="GHEA Grapalat" w:hAnsi="GHEA Grapalat" w:cs="Sylfaen"/>
                <w:lang w:val="hy-AM"/>
              </w:rPr>
              <w:t>էկոնոմիկայի</w:t>
            </w:r>
            <w:r w:rsidR="00503813"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  <w:r w:rsidR="00503813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3C79C7AB" w14:textId="1FEC5D4C" w:rsidR="002A3991" w:rsidRPr="00510CAD" w:rsidRDefault="00503813" w:rsidP="0050381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</w:t>
            </w:r>
            <w:r w:rsidR="003F4874">
              <w:rPr>
                <w:rFonts w:ascii="GHEA Grapalat" w:hAnsi="GHEA Grapalat" w:cs="Sylfaen"/>
                <w:lang w:val="hy-AM"/>
              </w:rPr>
              <w:t>2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5</w:t>
            </w:r>
            <w:r w:rsidR="002A3991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2A3991" w:rsidRPr="00591F72" w14:paraId="38089BED" w14:textId="77777777" w:rsidTr="00E1370D">
        <w:tc>
          <w:tcPr>
            <w:tcW w:w="8075" w:type="dxa"/>
            <w:vMerge/>
            <w:shd w:val="clear" w:color="auto" w:fill="C4BC96" w:themeFill="background2" w:themeFillShade="BF"/>
          </w:tcPr>
          <w:p w14:paraId="0BF7540A" w14:textId="77777777" w:rsidR="002A3991" w:rsidRPr="00591F72" w:rsidRDefault="002A3991" w:rsidP="00E1370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2A5FCB57" w14:textId="5E99531B" w:rsidR="002A3991" w:rsidRPr="00591F72" w:rsidRDefault="002A3991" w:rsidP="00591F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 xml:space="preserve"> N </w:t>
            </w:r>
            <w:r w:rsidR="00503813" w:rsidRPr="00503813">
              <w:rPr>
                <w:rFonts w:ascii="GHEA Grapalat" w:hAnsi="GHEA Grapalat" w:cs="Sylfaen"/>
              </w:rPr>
              <w:t>01/3464-2025</w:t>
            </w:r>
          </w:p>
        </w:tc>
      </w:tr>
      <w:tr w:rsidR="000416FA" w:rsidRPr="00BE7CAE" w14:paraId="4FF8D743" w14:textId="77777777" w:rsidTr="004B6D83">
        <w:tc>
          <w:tcPr>
            <w:tcW w:w="8075" w:type="dxa"/>
          </w:tcPr>
          <w:p w14:paraId="459D8DA9" w14:textId="72777881" w:rsidR="000416FA" w:rsidRPr="003F4874" w:rsidRDefault="00191124" w:rsidP="003F4874">
            <w:pPr>
              <w:tabs>
                <w:tab w:val="left" w:pos="418"/>
              </w:tabs>
              <w:ind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85069D4" w14:textId="37406931" w:rsidR="00A26224" w:rsidRPr="00191124" w:rsidRDefault="00191124" w:rsidP="00191124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3702F" w:rsidRPr="00510CAD" w14:paraId="6EF998C5" w14:textId="77777777" w:rsidTr="009A057D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261E36F9" w14:textId="661A4153" w:rsidR="00C3702F" w:rsidRPr="00591F72" w:rsidRDefault="003C40BD" w:rsidP="00C3702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>2</w:t>
            </w:r>
            <w:r w:rsidR="00C3702F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C3702F">
              <w:rPr>
                <w:rFonts w:ascii="GHEA Grapalat" w:hAnsi="GHEA Grapalat" w:cs="Sylfaen"/>
                <w:lang w:val="hy-AM"/>
              </w:rPr>
              <w:t>արդարադատության</w:t>
            </w:r>
            <w:r w:rsidR="00C3702F"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02FA5D4" w14:textId="3772594B" w:rsidR="00C3702F" w:rsidRPr="00510CAD" w:rsidRDefault="00503813" w:rsidP="0050381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20</w:t>
            </w:r>
            <w:r w:rsidR="00C3702F" w:rsidRPr="00E12DF8">
              <w:rPr>
                <w:rFonts w:ascii="GHEA Grapalat" w:hAnsi="GHEA Grapalat" w:cs="Sylfaen"/>
                <w:lang w:val="af-ZA"/>
              </w:rPr>
              <w:t>.</w:t>
            </w:r>
            <w:r w:rsidR="00C3702F">
              <w:rPr>
                <w:rFonts w:ascii="GHEA Grapalat" w:hAnsi="GHEA Grapalat" w:cs="Sylfaen"/>
                <w:lang w:val="af-ZA"/>
              </w:rPr>
              <w:t>0</w:t>
            </w:r>
            <w:r>
              <w:rPr>
                <w:rFonts w:ascii="GHEA Grapalat" w:hAnsi="GHEA Grapalat" w:cs="Sylfaen"/>
                <w:lang w:val="af-ZA"/>
              </w:rPr>
              <w:t>2</w:t>
            </w:r>
            <w:r w:rsidR="00C3702F" w:rsidRPr="00E12DF8">
              <w:rPr>
                <w:rFonts w:ascii="GHEA Grapalat" w:hAnsi="GHEA Grapalat" w:cs="Sylfaen"/>
                <w:lang w:val="af-ZA"/>
              </w:rPr>
              <w:t>.202</w:t>
            </w:r>
            <w:r w:rsidR="00C3702F">
              <w:rPr>
                <w:rFonts w:ascii="GHEA Grapalat" w:hAnsi="GHEA Grapalat" w:cs="Sylfaen"/>
                <w:lang w:val="af-ZA"/>
              </w:rPr>
              <w:t>5</w:t>
            </w:r>
            <w:r w:rsidR="00C3702F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C3702F" w:rsidRPr="00591F72" w14:paraId="33FA1EBC" w14:textId="77777777" w:rsidTr="009A057D">
        <w:tc>
          <w:tcPr>
            <w:tcW w:w="8075" w:type="dxa"/>
            <w:vMerge/>
            <w:shd w:val="clear" w:color="auto" w:fill="C4BC96" w:themeFill="background2" w:themeFillShade="BF"/>
          </w:tcPr>
          <w:p w14:paraId="7866A6FD" w14:textId="77777777" w:rsidR="00C3702F" w:rsidRDefault="00C3702F" w:rsidP="009A057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52127A2" w14:textId="1B2FCE1D" w:rsidR="00C3702F" w:rsidRPr="00591F72" w:rsidRDefault="00C3702F" w:rsidP="009A057D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503813" w:rsidRPr="00503813">
              <w:rPr>
                <w:rFonts w:ascii="GHEA Grapalat" w:hAnsi="GHEA Grapalat" w:cs="Sylfaen"/>
              </w:rPr>
              <w:t>/27.3/7390-2025</w:t>
            </w:r>
          </w:p>
        </w:tc>
      </w:tr>
      <w:tr w:rsidR="00C3702F" w:rsidRPr="00D37DD7" w14:paraId="680528E5" w14:textId="77777777" w:rsidTr="002A06B3">
        <w:tc>
          <w:tcPr>
            <w:tcW w:w="8075" w:type="dxa"/>
          </w:tcPr>
          <w:p w14:paraId="673445C9" w14:textId="77777777" w:rsidR="00503813" w:rsidRPr="00FE34DB" w:rsidRDefault="00503813" w:rsidP="00FE34DB">
            <w:pPr>
              <w:pStyle w:val="ListParagraph"/>
              <w:numPr>
                <w:ilvl w:val="0"/>
                <w:numId w:val="16"/>
              </w:numPr>
              <w:tabs>
                <w:tab w:val="left" w:pos="600"/>
              </w:tabs>
              <w:ind w:left="60" w:firstLine="270"/>
              <w:rPr>
                <w:rFonts w:ascii="GHEA Grapalat" w:hAnsi="GHEA Grapalat" w:cs="GHEA Grapalat"/>
                <w:bCs/>
                <w:color w:val="191919"/>
                <w:lang w:val="hy-AM"/>
              </w:rPr>
            </w:pPr>
            <w:r w:rsidRPr="00FE34DB">
              <w:rPr>
                <w:rFonts w:ascii="GHEA Grapalat" w:hAnsi="GHEA Grapalat" w:cs="GHEA Grapalat"/>
                <w:color w:val="191919"/>
                <w:lang w:val="fr-FR"/>
              </w:rPr>
              <w:t>«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>Առևտրական (առք ու վաճառքի) գործունեություն իրականացնող շրջանա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ռու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թյան հարկ վճարող</w:t>
            </w:r>
            <w:r w:rsidRPr="00FE34DB">
              <w:rPr>
                <w:rFonts w:ascii="Calibri" w:hAnsi="Calibri" w:cs="Calibri"/>
                <w:bCs/>
                <w:color w:val="191919"/>
                <w:lang w:val="hy-AM"/>
              </w:rPr>
              <w:t> 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>տնտեսավարող սուբյեկտների աջակցության ծրագիրը հաստատելու մասին</w:t>
            </w:r>
            <w:r w:rsidRPr="00FE34DB">
              <w:rPr>
                <w:rFonts w:ascii="GHEA Grapalat" w:hAnsi="GHEA Grapalat" w:cs="GHEA Grapalat"/>
                <w:color w:val="191919"/>
                <w:lang w:val="fr-FR"/>
              </w:rPr>
              <w:t>»</w:t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>Հայաստանի Հանրապետության</w:t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t xml:space="preserve"> կառա</w:t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  <w:t>վա</w:t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  <w:t>րու</w:t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  <w:t>թյան որոշման նախա</w:t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</w:r>
            <w:r w:rsidRPr="00FE34DB">
              <w:rPr>
                <w:rFonts w:ascii="GHEA Grapalat" w:hAnsi="GHEA Grapalat" w:cs="GHEA Grapalat"/>
                <w:color w:val="191919"/>
                <w:lang w:val="hy-AM"/>
              </w:rPr>
              <w:softHyphen/>
              <w:t xml:space="preserve">գծով 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>(այսուհետ՝ Նախագիծ) նախատեսվում է հաստատել առևտրական (առք ու վաճառքի) գործունեություն իրականացնող շրջանա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ռու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թյան հարկ վճարող</w:t>
            </w:r>
            <w:r w:rsidRPr="00FE34DB">
              <w:rPr>
                <w:rFonts w:ascii="Calibri" w:hAnsi="Calibri" w:cs="Calibri"/>
                <w:bCs/>
                <w:color w:val="191919"/>
                <w:lang w:val="hy-AM"/>
              </w:rPr>
              <w:t> 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>տնտեսավարող սուբյեկտների աջակցության ծրագիրը:</w:t>
            </w:r>
          </w:p>
          <w:p w14:paraId="5B661C4B" w14:textId="77777777" w:rsidR="00503813" w:rsidRPr="00503813" w:rsidRDefault="00503813" w:rsidP="00503813">
            <w:pPr>
              <w:ind w:firstLine="283"/>
              <w:rPr>
                <w:rFonts w:ascii="GHEA Grapalat" w:hAnsi="GHEA Grapalat" w:cs="GHEA Grapalat"/>
                <w:bCs/>
                <w:color w:val="191919"/>
                <w:lang w:val="hy-AM"/>
              </w:rPr>
            </w:pPr>
            <w:r w:rsidRPr="00503813">
              <w:rPr>
                <w:rFonts w:ascii="GHEA Grapalat" w:hAnsi="GHEA Grapalat" w:cs="GHEA Grapalat"/>
                <w:bCs/>
                <w:color w:val="191919"/>
                <w:lang w:val="hy-AM"/>
              </w:rPr>
              <w:t>Նախագծի նախաբանում՝ որպես լիազորող նորմ հղում է կատարվում Հայաստանի Հանրապետության Սահմանադրության 86-րդ հոդվածին և 146-րդ հոդվածի 4-րդ մասին:</w:t>
            </w:r>
          </w:p>
          <w:p w14:paraId="775845C8" w14:textId="77777777" w:rsidR="00503813" w:rsidRPr="00503813" w:rsidRDefault="00503813" w:rsidP="00503813">
            <w:pPr>
              <w:ind w:firstLine="283"/>
              <w:rPr>
                <w:rFonts w:ascii="GHEA Grapalat" w:hAnsi="GHEA Grapalat" w:cs="GHEA Grapalat"/>
                <w:bCs/>
                <w:color w:val="191919"/>
                <w:lang w:val="hy-AM"/>
              </w:rPr>
            </w:pPr>
            <w:r w:rsidRPr="00503813">
              <w:rPr>
                <w:rFonts w:ascii="GHEA Grapalat" w:hAnsi="GHEA Grapalat" w:cs="GHEA Grapalat"/>
                <w:bCs/>
                <w:color w:val="191919"/>
                <w:lang w:val="hy-AM"/>
              </w:rPr>
              <w:t xml:space="preserve">Այսպես, Հայաստանի Հանրապետության Սահմանադրության 86-րդ հոդվածով սահմանված են պետության քաղաքականության հիմնական նպատակները: Իսկ Հայաստանի Հանրապետության Սահմանադրության 146-րդ հոդվածի 4-րդ մասի համաձայն՝ Կառավարության լիազորությունները սահմանվում են Սահմանադրությամբ և օրենքներով: Կառավարության իրավասությանն են ենթակա գործադիր իշխանությանը վերաբերող </w:t>
            </w:r>
            <w:r w:rsidRPr="00503813">
              <w:rPr>
                <w:rFonts w:ascii="GHEA Grapalat" w:hAnsi="GHEA Grapalat" w:cs="GHEA Grapalat"/>
                <w:bCs/>
                <w:color w:val="191919"/>
                <w:lang w:val="hy-AM"/>
              </w:rPr>
              <w:lastRenderedPageBreak/>
              <w:t>բոլոր այն հարցերը, որոնք վերապահված չեն պետական կառավարման կամ տեղական ինքնակառավարման այլ մարմինների:</w:t>
            </w:r>
          </w:p>
          <w:p w14:paraId="1079F003" w14:textId="77777777" w:rsidR="00503813" w:rsidRPr="00503813" w:rsidRDefault="00503813" w:rsidP="00503813">
            <w:pPr>
              <w:ind w:firstLine="283"/>
              <w:rPr>
                <w:rFonts w:ascii="GHEA Grapalat" w:hAnsi="GHEA Grapalat" w:cs="GHEA Grapalat"/>
                <w:bCs/>
                <w:color w:val="191919"/>
                <w:lang w:val="hy-AM"/>
              </w:rPr>
            </w:pPr>
            <w:r w:rsidRPr="00503813">
              <w:rPr>
                <w:rFonts w:ascii="GHEA Grapalat" w:hAnsi="GHEA Grapalat" w:cs="GHEA Grapalat"/>
                <w:bCs/>
                <w:color w:val="191919"/>
                <w:lang w:val="hy-AM"/>
              </w:rPr>
              <w:t xml:space="preserve">«Նորմատիվ իրավական ակտերի մասին» օրենքի 2-րդ հոդվածի 1-ին մասի 3-րդ կետի համաձայն՝ </w:t>
            </w:r>
            <w:r w:rsidRPr="00503813">
              <w:rPr>
                <w:rFonts w:ascii="GHEA Grapalat" w:hAnsi="GHEA Grapalat" w:cs="GHEA Grapalat"/>
                <w:b/>
                <w:color w:val="191919"/>
                <w:lang w:val="hy-AM"/>
              </w:rPr>
              <w:t>ենթաօրենսդրական նորմատիվ իրավական ակտը`</w:t>
            </w:r>
            <w:r w:rsidRPr="00503813">
              <w:rPr>
                <w:rFonts w:ascii="Calibri" w:hAnsi="Calibri" w:cs="Calibri"/>
                <w:bCs/>
                <w:color w:val="191919"/>
                <w:lang w:val="hy-AM"/>
              </w:rPr>
              <w:t> </w:t>
            </w:r>
            <w:r w:rsidRPr="00503813">
              <w:rPr>
                <w:rFonts w:ascii="GHEA Grapalat" w:hAnsi="GHEA Grapalat" w:cs="GHEA Grapalat"/>
                <w:bCs/>
                <w:color w:val="191919"/>
                <w:lang w:val="hy-AM"/>
              </w:rPr>
              <w:t>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է:</w:t>
            </w:r>
          </w:p>
          <w:p w14:paraId="0987DB98" w14:textId="30F95B5D" w:rsidR="00C3702F" w:rsidRPr="00503813" w:rsidRDefault="00503813" w:rsidP="00503813">
            <w:pPr>
              <w:ind w:firstLine="283"/>
              <w:rPr>
                <w:rFonts w:ascii="GHEA Grapalat" w:hAnsi="GHEA Grapalat" w:cs="GHEA Grapalat"/>
                <w:color w:val="191919"/>
                <w:lang w:val="hy-AM"/>
              </w:rPr>
            </w:pPr>
            <w:r w:rsidRPr="00503813">
              <w:rPr>
                <w:rFonts w:ascii="GHEA Grapalat" w:hAnsi="GHEA Grapalat" w:cs="GHEA Grapalat"/>
                <w:color w:val="191919"/>
                <w:lang w:val="hy-AM"/>
              </w:rPr>
              <w:t xml:space="preserve">Սույն դեպքում, գտնում ենք, որ նախաբանում նշված նորմերը չեն կարող դիտարկվել որպես լիազորող նորմեր, քանի որ դրանցով Կառավարությունը չի լիազորվում հաստատել </w:t>
            </w:r>
            <w:r w:rsidRPr="00503813">
              <w:rPr>
                <w:rFonts w:ascii="GHEA Grapalat" w:hAnsi="GHEA Grapalat" w:cs="GHEA Grapalat"/>
                <w:bCs/>
                <w:color w:val="191919"/>
                <w:lang w:val="hy-AM"/>
              </w:rPr>
              <w:t>համապատասխան ծրագիրը:</w:t>
            </w:r>
          </w:p>
        </w:tc>
        <w:tc>
          <w:tcPr>
            <w:tcW w:w="6809" w:type="dxa"/>
          </w:tcPr>
          <w:p w14:paraId="5BB8A012" w14:textId="77777777" w:rsidR="00963237" w:rsidRPr="00FE34DB" w:rsidRDefault="00FE34DB" w:rsidP="00963237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FE34DB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3C000679" w14:textId="1B7278DC" w:rsidR="00FE34DB" w:rsidRPr="00963237" w:rsidRDefault="00FE34DB" w:rsidP="0096323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Նախագծի նախաբանում որպես լիազորող նորմ է սահմանվել </w:t>
            </w:r>
            <w:r>
              <w:rPr>
                <w:rFonts w:ascii="GHEA Grapalat" w:hAnsi="GHEA Grapalat"/>
                <w:color w:val="000000"/>
                <w:lang w:val="hy-AM"/>
              </w:rPr>
              <w:t></w:t>
            </w:r>
            <w:r w:rsidRPr="00B95FB6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color w:val="000000"/>
                <w:lang w:val="hy-AM"/>
              </w:rPr>
              <w:t>2025 թվականի պետական բյուջեի մասին օրենքի 9-րդ հոդվածի 21-րդ մասը:</w:t>
            </w:r>
          </w:p>
        </w:tc>
      </w:tr>
      <w:tr w:rsidR="00C3702F" w:rsidRPr="00D37DD7" w14:paraId="578989DA" w14:textId="77777777" w:rsidTr="002A06B3">
        <w:tc>
          <w:tcPr>
            <w:tcW w:w="8075" w:type="dxa"/>
          </w:tcPr>
          <w:p w14:paraId="47842B84" w14:textId="77777777" w:rsidR="00FE34DB" w:rsidRPr="00FE34DB" w:rsidRDefault="00FE34DB" w:rsidP="00FE34DB">
            <w:pPr>
              <w:pStyle w:val="ListParagraph"/>
              <w:numPr>
                <w:ilvl w:val="0"/>
                <w:numId w:val="16"/>
              </w:numPr>
              <w:tabs>
                <w:tab w:val="left" w:pos="600"/>
              </w:tabs>
              <w:ind w:left="0" w:firstLine="270"/>
              <w:rPr>
                <w:rFonts w:ascii="GHEA Grapalat" w:hAnsi="GHEA Grapalat" w:cs="GHEA Grapalat"/>
                <w:b/>
                <w:bCs/>
                <w:color w:val="191919"/>
                <w:lang w:val="hy-AM"/>
              </w:rPr>
            </w:pP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lastRenderedPageBreak/>
              <w:t>Նախագծի Հավելվածի 6-րդ կետի համաձայն՝ հարկային մարմնի կողմից դիմումը ստանալուց հետո՝ 1 ամսվա ընթաց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քում, ստուգ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վում են շահառուների ցանկում ընդգրկվելու չափանիշներին համապա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տաս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խանելու հիմ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քերը, կատարվում է աջակցության գումարի մեծության հաշվարկ, կազմ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վում է վճարման հանձնա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րա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>րական և ներկայացվում է գանձապետարան։ Շահառուների ցանկում ընդգրկ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softHyphen/>
              <w:t xml:space="preserve">վելու չափանիշներին չհամապատասխանելու դեպքում դիմումը մերժվում է, որի վերաբերյալ </w:t>
            </w:r>
            <w:r w:rsidRPr="00FE34DB">
              <w:rPr>
                <w:rFonts w:ascii="GHEA Grapalat" w:hAnsi="GHEA Grapalat" w:cs="GHEA Grapalat"/>
                <w:b/>
                <w:bCs/>
                <w:color w:val="191919"/>
                <w:lang w:val="hy-AM"/>
              </w:rPr>
              <w:t>հարկ վճարողը ծանուցվում է 1 ամսվա ընթաց</w:t>
            </w:r>
            <w:r w:rsidRPr="00FE34DB">
              <w:rPr>
                <w:rFonts w:ascii="GHEA Grapalat" w:hAnsi="GHEA Grapalat" w:cs="GHEA Grapalat"/>
                <w:b/>
                <w:bCs/>
                <w:color w:val="191919"/>
                <w:lang w:val="hy-AM"/>
              </w:rPr>
              <w:softHyphen/>
              <w:t>քում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 xml:space="preserve">: </w:t>
            </w:r>
            <w:r w:rsidRPr="00FE34DB">
              <w:rPr>
                <w:rFonts w:ascii="GHEA Grapalat" w:hAnsi="GHEA Grapalat" w:cs="GHEA Grapalat"/>
                <w:b/>
                <w:bCs/>
                <w:color w:val="191919"/>
                <w:lang w:val="hy-AM"/>
              </w:rPr>
              <w:t>Դիմումի մերժման հիմք է հանդիսանում նաև սույն կարգի 2-րդ կետի 5-րդ ենթակետով սահմանված տեղեկության բացա</w:t>
            </w:r>
            <w:r w:rsidRPr="00FE34DB">
              <w:rPr>
                <w:rFonts w:ascii="GHEA Grapalat" w:hAnsi="GHEA Grapalat" w:cs="GHEA Grapalat"/>
                <w:b/>
                <w:bCs/>
                <w:color w:val="191919"/>
                <w:lang w:val="hy-AM"/>
              </w:rPr>
              <w:softHyphen/>
              <w:t>կա</w:t>
            </w:r>
            <w:r w:rsidRPr="00FE34DB">
              <w:rPr>
                <w:rFonts w:ascii="GHEA Grapalat" w:hAnsi="GHEA Grapalat" w:cs="GHEA Grapalat"/>
                <w:b/>
                <w:bCs/>
                <w:color w:val="191919"/>
                <w:lang w:val="hy-AM"/>
              </w:rPr>
              <w:softHyphen/>
              <w:t>յու</w:t>
            </w:r>
            <w:r w:rsidRPr="00FE34DB">
              <w:rPr>
                <w:rFonts w:ascii="GHEA Grapalat" w:hAnsi="GHEA Grapalat" w:cs="GHEA Grapalat"/>
                <w:b/>
                <w:bCs/>
                <w:color w:val="191919"/>
                <w:lang w:val="hy-AM"/>
              </w:rPr>
              <w:softHyphen/>
              <w:t>թյունը:</w:t>
            </w:r>
          </w:p>
          <w:p w14:paraId="34864F54" w14:textId="77777777" w:rsidR="00FE34DB" w:rsidRPr="00FE34DB" w:rsidRDefault="00FE34DB" w:rsidP="00FE34DB">
            <w:pPr>
              <w:ind w:firstLine="283"/>
              <w:rPr>
                <w:rFonts w:ascii="GHEA Grapalat" w:hAnsi="GHEA Grapalat" w:cs="GHEA Grapalat"/>
                <w:bCs/>
                <w:color w:val="191919"/>
                <w:lang w:val="hy-AM"/>
              </w:rPr>
            </w:pP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>Սույն դեպքում, անհրաժեշտ է հստակեցնել, թե ինչ կարգով է հարկ վճարողը ծանուցվելու դիմումը մերժելու դեպքում:</w:t>
            </w:r>
          </w:p>
          <w:p w14:paraId="1F9E2455" w14:textId="77777777" w:rsidR="00FE34DB" w:rsidRPr="00FE34DB" w:rsidRDefault="00FE34DB" w:rsidP="00FE34DB">
            <w:pPr>
              <w:ind w:firstLine="283"/>
              <w:rPr>
                <w:rFonts w:ascii="GHEA Grapalat" w:hAnsi="GHEA Grapalat" w:cs="GHEA Grapalat"/>
                <w:bCs/>
                <w:color w:val="191919"/>
                <w:lang w:val="hy-AM"/>
              </w:rPr>
            </w:pP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 xml:space="preserve">Բացի այդ, նկատի ունենալով այն որ Նախագծի Հավելվածի 2-րդ կետով սահմանված են այն պայմանները, որոնց </w:t>
            </w:r>
            <w:r w:rsidRPr="00FE34DB">
              <w:rPr>
                <w:rFonts w:ascii="GHEA Grapalat" w:hAnsi="GHEA Grapalat" w:cs="GHEA Grapalat"/>
                <w:b/>
                <w:bCs/>
                <w:color w:val="191919"/>
                <w:lang w:val="hy-AM"/>
              </w:rPr>
              <w:t>միաժամանակյա բավարարման դեպքում</w:t>
            </w: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t xml:space="preserve"> տնտեսավարող սուբյեկտին կտրամադրվի աջակցություն՝ պարզ չէ Նախագծի Հավելվածի 6-րդ կետի վերջին նախադասության նպատակահարմարությունը, ուստի գտնում ենք, որ նշված կետն ունի վերանայման կարիք:</w:t>
            </w:r>
          </w:p>
          <w:p w14:paraId="66FB01F8" w14:textId="10E48A0D" w:rsidR="00C3702F" w:rsidRPr="00C3702F" w:rsidRDefault="00FE34DB" w:rsidP="00FE34DB">
            <w:pPr>
              <w:ind w:firstLine="283"/>
              <w:rPr>
                <w:rFonts w:ascii="GHEA Grapalat" w:hAnsi="GHEA Grapalat" w:cs="GHEA Grapalat"/>
                <w:color w:val="191919"/>
                <w:lang w:val="hy-AM"/>
              </w:rPr>
            </w:pPr>
            <w:r w:rsidRPr="00FE34DB">
              <w:rPr>
                <w:rFonts w:ascii="GHEA Grapalat" w:hAnsi="GHEA Grapalat" w:cs="GHEA Grapalat"/>
                <w:bCs/>
                <w:color w:val="191919"/>
                <w:lang w:val="hy-AM"/>
              </w:rPr>
              <w:lastRenderedPageBreak/>
              <w:t>Միաժամանակ, հիմք ընդունելով «Նորմատիվ իրավական ակտերի մասին» օրենքի 15-րդ հոդվածի պահանջները, ինչպես նաև հաշվի առնելով Նախագծի Հավելվածի 2-րդ կետը՝ առաջարկում ենք Նախագծի Հավելվածի 6-րդ կետում «չափանիշներին» բառը փոխարինել «պայմաններին» բառով:</w:t>
            </w:r>
          </w:p>
        </w:tc>
        <w:tc>
          <w:tcPr>
            <w:tcW w:w="6809" w:type="dxa"/>
          </w:tcPr>
          <w:p w14:paraId="2CF9F32F" w14:textId="77777777" w:rsidR="00FE34DB" w:rsidRPr="00FE34DB" w:rsidRDefault="00FE34DB" w:rsidP="00FE34DB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FE34DB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468781C0" w14:textId="1B086E4D" w:rsidR="00C3702F" w:rsidRPr="00963237" w:rsidRDefault="00FE34DB" w:rsidP="00FE34DB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են համապատասխան փոփոխություններ: Միևնույն ժամանակ, հստակեցվել է</w:t>
            </w:r>
            <w:r w:rsidRPr="00C25C39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տնտեսավարող սուբյեկտի</w:t>
            </w:r>
            <w:r w:rsidRPr="00C25C39">
              <w:rPr>
                <w:rFonts w:ascii="GHEA Grapalat" w:hAnsi="GHEA Grapalat"/>
                <w:bCs/>
                <w:lang w:val="hy-AM"/>
              </w:rPr>
              <w:t xml:space="preserve"> դիմումը մերժելու դեպքում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այդ մասին տնտեսավարող սուբյեկտին </w:t>
            </w:r>
            <w:r w:rsidRPr="00C25C39">
              <w:rPr>
                <w:rFonts w:ascii="GHEA Grapalat" w:hAnsi="GHEA Grapalat"/>
                <w:bCs/>
                <w:lang w:val="hy-AM"/>
              </w:rPr>
              <w:t>ծանուցելու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կարգը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FE34DB" w:rsidRPr="00D37DD7" w14:paraId="3255A008" w14:textId="77777777" w:rsidTr="002A06B3">
        <w:tc>
          <w:tcPr>
            <w:tcW w:w="8075" w:type="dxa"/>
          </w:tcPr>
          <w:p w14:paraId="5F5752C1" w14:textId="1EDF4C75" w:rsidR="00FE34DB" w:rsidRPr="00C3702F" w:rsidRDefault="00326C3C" w:rsidP="00326C3C">
            <w:pPr>
              <w:pStyle w:val="ListParagraph"/>
              <w:numPr>
                <w:ilvl w:val="0"/>
                <w:numId w:val="16"/>
              </w:numPr>
              <w:tabs>
                <w:tab w:val="left" w:pos="600"/>
              </w:tabs>
              <w:ind w:left="0" w:firstLine="270"/>
              <w:rPr>
                <w:rFonts w:ascii="GHEA Grapalat" w:hAnsi="GHEA Grapalat" w:cs="GHEA Grapalat"/>
                <w:color w:val="191919"/>
                <w:lang w:val="hy-AM"/>
              </w:rPr>
            </w:pPr>
            <w:r w:rsidRPr="00C25C39">
              <w:rPr>
                <w:rFonts w:ascii="GHEA Grapalat" w:hAnsi="GHEA Grapalat"/>
                <w:bCs/>
                <w:lang w:val="hy-AM"/>
              </w:rPr>
              <w:lastRenderedPageBreak/>
              <w:t xml:space="preserve">Նախագծի Հավելվածի 7-րդ կետով նախատեսված են, թե ինչ տվյալներ են նշվում </w:t>
            </w:r>
            <w:r w:rsidRPr="00C25C39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95FB6">
              <w:rPr>
                <w:rFonts w:ascii="GHEA Grapalat" w:hAnsi="GHEA Grapalat"/>
                <w:color w:val="000000"/>
                <w:lang w:val="hy-AM"/>
              </w:rPr>
              <w:t>ջակցության գումարը շահառուին փոխանցելու նպատակով հարկային մարմնի կող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95FB6">
              <w:rPr>
                <w:rFonts w:ascii="GHEA Grapalat" w:hAnsi="GHEA Grapalat"/>
                <w:color w:val="000000"/>
                <w:lang w:val="hy-AM"/>
              </w:rPr>
              <w:t>մից գանձապետարան ներկայացվող վճարման հանձնարարական</w:t>
            </w:r>
            <w:r>
              <w:rPr>
                <w:rFonts w:ascii="GHEA Grapalat" w:hAnsi="GHEA Grapalat"/>
                <w:color w:val="000000"/>
                <w:lang w:val="hy-AM"/>
              </w:rPr>
              <w:t>ում</w:t>
            </w:r>
            <w:r w:rsidRPr="00C25C39">
              <w:rPr>
                <w:rFonts w:ascii="GHEA Grapalat" w:hAnsi="GHEA Grapalat"/>
                <w:color w:val="000000"/>
                <w:lang w:val="hy-AM"/>
              </w:rPr>
              <w:t xml:space="preserve">, որում նախատեսված են միայն առևտրային կազմակերպությունների կողմից ներկայացվող տվյալները, մինչդեռ Նախագծի Հավելվածի Ձև 2-ը վերաբերում է նաև անհատ ձեռնարկատերերին: Նշվածը հաշվի </w:t>
            </w:r>
            <w:r w:rsidRPr="00E67436">
              <w:rPr>
                <w:rFonts w:ascii="GHEA Grapalat" w:hAnsi="GHEA Grapalat"/>
                <w:color w:val="000000"/>
                <w:lang w:val="hy-AM"/>
              </w:rPr>
              <w:t>առնելով՝ անհրաժեշտ է Նախագծի Հավելվածի 7-րդ կետը լրամշակել:</w:t>
            </w:r>
          </w:p>
        </w:tc>
        <w:tc>
          <w:tcPr>
            <w:tcW w:w="6809" w:type="dxa"/>
          </w:tcPr>
          <w:p w14:paraId="468D54AD" w14:textId="77777777" w:rsidR="00183DA8" w:rsidRPr="00FE34DB" w:rsidRDefault="00183DA8" w:rsidP="00183DA8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FE34DB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40EAED3" w14:textId="725EB8F7" w:rsidR="00FE34DB" w:rsidRPr="00963237" w:rsidRDefault="00183DA8" w:rsidP="00183DA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շտկում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FE34DB" w:rsidRPr="00D37DD7" w14:paraId="655E96DC" w14:textId="77777777" w:rsidTr="002A06B3">
        <w:tc>
          <w:tcPr>
            <w:tcW w:w="8075" w:type="dxa"/>
          </w:tcPr>
          <w:p w14:paraId="7F7D9CEC" w14:textId="07D4A0C1" w:rsidR="00FE34DB" w:rsidRPr="00C3702F" w:rsidRDefault="00326C3C" w:rsidP="00326C3C">
            <w:pPr>
              <w:pStyle w:val="ListParagraph"/>
              <w:numPr>
                <w:ilvl w:val="0"/>
                <w:numId w:val="16"/>
              </w:numPr>
              <w:tabs>
                <w:tab w:val="left" w:pos="600"/>
              </w:tabs>
              <w:ind w:left="0" w:firstLine="270"/>
              <w:rPr>
                <w:rFonts w:ascii="GHEA Grapalat" w:hAnsi="GHEA Grapalat" w:cs="GHEA Grapalat"/>
                <w:color w:val="191919"/>
                <w:lang w:val="hy-AM"/>
              </w:rPr>
            </w:pPr>
            <w:r w:rsidRPr="00C25C39">
              <w:rPr>
                <w:rFonts w:ascii="GHEA Grapalat" w:hAnsi="GHEA Grapalat"/>
                <w:bCs/>
                <w:lang w:val="hy-AM"/>
              </w:rPr>
              <w:t xml:space="preserve">Միաժամանակ, նկատի ունենալով </w:t>
            </w:r>
            <w:r w:rsidRPr="000C6824">
              <w:rPr>
                <w:rFonts w:ascii="GHEA Grapalat" w:hAnsi="GHEA Grapalat"/>
                <w:bCs/>
                <w:lang w:val="hy-AM"/>
              </w:rPr>
              <w:t>Նախագծի 2-րդ կետ</w:t>
            </w:r>
            <w:r w:rsidRPr="00C25C39">
              <w:rPr>
                <w:rFonts w:ascii="GHEA Grapalat" w:hAnsi="GHEA Grapalat"/>
                <w:bCs/>
                <w:lang w:val="hy-AM"/>
              </w:rPr>
              <w:t>ը,</w:t>
            </w:r>
            <w:r w:rsidRPr="000C6824">
              <w:rPr>
                <w:rFonts w:ascii="GHEA Grapalat" w:hAnsi="GHEA Grapalat"/>
                <w:bCs/>
                <w:lang w:val="hy-AM"/>
              </w:rPr>
              <w:t xml:space="preserve"> համաձայն</w:t>
            </w:r>
            <w:r w:rsidRPr="00C25C39">
              <w:rPr>
                <w:rFonts w:ascii="GHEA Grapalat" w:hAnsi="GHEA Grapalat"/>
                <w:bCs/>
                <w:lang w:val="hy-AM"/>
              </w:rPr>
              <w:t xml:space="preserve"> որի</w:t>
            </w:r>
            <w:r w:rsidRPr="000C6824">
              <w:rPr>
                <w:rFonts w:ascii="GHEA Grapalat" w:hAnsi="GHEA Grapalat"/>
                <w:bCs/>
                <w:lang w:val="hy-AM"/>
              </w:rPr>
              <w:t>՝ Հայաստանի Հանրապետության պետական եկամուտների կոմիտեի նախագահին՝ սույն որոշումն ուժի մեջ մտնելուց հետո՝ 20 աշխատանքային օրվա ընթացքում, Հայաստանի Հան</w:t>
            </w:r>
            <w:r w:rsidRPr="000C6824">
              <w:rPr>
                <w:rFonts w:ascii="GHEA Grapalat" w:hAnsi="GHEA Grapalat"/>
                <w:bCs/>
                <w:lang w:val="hy-AM"/>
              </w:rPr>
              <w:softHyphen/>
              <w:t>րապետության վարչապետի աշխատակազմ ներկայացնել Հայաստանի Հան</w:t>
            </w:r>
            <w:r w:rsidRPr="000C6824">
              <w:rPr>
                <w:rFonts w:ascii="GHEA Grapalat" w:hAnsi="GHEA Grapalat"/>
                <w:bCs/>
                <w:lang w:val="hy-AM"/>
              </w:rPr>
              <w:softHyphen/>
              <w:t>րա</w:t>
            </w:r>
            <w:r w:rsidRPr="000C6824">
              <w:rPr>
                <w:rFonts w:ascii="GHEA Grapalat" w:hAnsi="GHEA Grapalat"/>
                <w:bCs/>
                <w:lang w:val="hy-AM"/>
              </w:rPr>
              <w:softHyphen/>
              <w:t>պե</w:t>
            </w:r>
            <w:r w:rsidRPr="000C6824">
              <w:rPr>
                <w:rFonts w:ascii="GHEA Grapalat" w:hAnsi="GHEA Grapalat"/>
                <w:bCs/>
                <w:lang w:val="hy-AM"/>
              </w:rPr>
              <w:softHyphen/>
              <w:t>տու</w:t>
            </w:r>
            <w:r w:rsidRPr="000C6824">
              <w:rPr>
                <w:rFonts w:ascii="GHEA Grapalat" w:hAnsi="GHEA Grapalat"/>
                <w:bCs/>
                <w:lang w:val="hy-AM"/>
              </w:rPr>
              <w:softHyphen/>
              <w:t>թյան կառավարության 2024 թվականի դեկտեմբերի 27-ի N 2060-Ն որոշման մեջ սույն որո</w:t>
            </w:r>
            <w:r w:rsidRPr="000C6824">
              <w:rPr>
                <w:rFonts w:ascii="GHEA Grapalat" w:hAnsi="GHEA Grapalat"/>
                <w:bCs/>
                <w:lang w:val="hy-AM"/>
              </w:rPr>
              <w:softHyphen/>
              <w:t>շու</w:t>
            </w:r>
            <w:r w:rsidRPr="000C6824">
              <w:rPr>
                <w:rFonts w:ascii="GHEA Grapalat" w:hAnsi="GHEA Grapalat"/>
                <w:bCs/>
                <w:lang w:val="hy-AM"/>
              </w:rPr>
              <w:softHyphen/>
              <w:t>մից բխող փոփոխություններ կատա</w:t>
            </w:r>
            <w:r>
              <w:rPr>
                <w:rFonts w:ascii="GHEA Grapalat" w:hAnsi="GHEA Grapalat"/>
                <w:bCs/>
                <w:lang w:val="hy-AM"/>
              </w:rPr>
              <w:t>րելու վերաբերյալ առաջարկություն</w:t>
            </w:r>
            <w:r w:rsidRPr="00C25C39">
              <w:rPr>
                <w:rFonts w:ascii="GHEA Grapalat" w:hAnsi="GHEA Grapalat"/>
                <w:bCs/>
                <w:lang w:val="hy-AM"/>
              </w:rPr>
              <w:t xml:space="preserve">՝ առաջարկում ենք Նախագիծը համաձայնեցնել նաև </w:t>
            </w:r>
            <w:r w:rsidRPr="000C6824">
              <w:rPr>
                <w:rFonts w:ascii="GHEA Grapalat" w:hAnsi="GHEA Grapalat"/>
                <w:bCs/>
                <w:lang w:val="hy-AM"/>
              </w:rPr>
              <w:t>Հայաստանի Հանրապետության պետական եկամուտների կոմիտեի</w:t>
            </w:r>
            <w:r w:rsidRPr="00C25C39">
              <w:rPr>
                <w:rFonts w:ascii="GHEA Grapalat" w:hAnsi="GHEA Grapalat"/>
                <w:bCs/>
                <w:lang w:val="hy-AM"/>
              </w:rPr>
              <w:t xml:space="preserve"> հետ:</w:t>
            </w:r>
          </w:p>
        </w:tc>
        <w:tc>
          <w:tcPr>
            <w:tcW w:w="6809" w:type="dxa"/>
          </w:tcPr>
          <w:p w14:paraId="48149D7C" w14:textId="77777777" w:rsidR="00FE34DB" w:rsidRDefault="00326C3C" w:rsidP="002A06B3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  <w:p w14:paraId="10FA175A" w14:textId="37249485" w:rsidR="00326C3C" w:rsidRPr="00183DA8" w:rsidRDefault="00326C3C" w:rsidP="00183DA8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183DA8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Նախագիծը մինչև ՀՀ արդարադատության նախարարության քննարկմանը ներկայացնելը աշխատանքային կարգով </w:t>
            </w:r>
            <w:r w:rsidR="00183DA8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համաձայնեցված</w:t>
            </w:r>
            <w:r w:rsidRPr="00183DA8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է եղել ՀՀ պետական եկամուտների կոմիտեի հետ:</w:t>
            </w:r>
          </w:p>
        </w:tc>
      </w:tr>
      <w:tr w:rsidR="005E4738" w:rsidRPr="00510CAD" w14:paraId="48AE9BCD" w14:textId="77777777" w:rsidTr="0095166E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DB351B7" w14:textId="26728230" w:rsidR="005E4738" w:rsidRPr="00591F72" w:rsidRDefault="005E4738" w:rsidP="005E473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352C077" w14:textId="35298B2E" w:rsidR="005E4738" w:rsidRPr="00510CAD" w:rsidRDefault="005E4738" w:rsidP="0095166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25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02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5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5E4738" w:rsidRPr="00591F72" w14:paraId="1D288028" w14:textId="77777777" w:rsidTr="0095166E">
        <w:tc>
          <w:tcPr>
            <w:tcW w:w="8075" w:type="dxa"/>
            <w:vMerge/>
            <w:shd w:val="clear" w:color="auto" w:fill="C4BC96" w:themeFill="background2" w:themeFillShade="BF"/>
          </w:tcPr>
          <w:p w14:paraId="6D9BEA00" w14:textId="77777777" w:rsidR="005E4738" w:rsidRDefault="005E4738" w:rsidP="0095166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16CFCBC" w14:textId="0B410E8C" w:rsidR="005E4738" w:rsidRPr="00591F72" w:rsidRDefault="005E4738" w:rsidP="0095166E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</w:tc>
      </w:tr>
      <w:tr w:rsidR="005E4738" w:rsidRPr="00A2255A" w14:paraId="03AB235A" w14:textId="77777777" w:rsidTr="002A06B3">
        <w:tc>
          <w:tcPr>
            <w:tcW w:w="8075" w:type="dxa"/>
          </w:tcPr>
          <w:p w14:paraId="13517FE3" w14:textId="3BD5BD2F" w:rsidR="005E4738" w:rsidRPr="00D37DD7" w:rsidRDefault="005E4738" w:rsidP="00B764AE">
            <w:pPr>
              <w:pStyle w:val="ListParagraph"/>
              <w:numPr>
                <w:ilvl w:val="0"/>
                <w:numId w:val="17"/>
              </w:numPr>
              <w:tabs>
                <w:tab w:val="left" w:pos="600"/>
              </w:tabs>
              <w:ind w:left="0" w:firstLine="240"/>
              <w:rPr>
                <w:rFonts w:ascii="GHEA Grapalat" w:hAnsi="GHEA Grapalat"/>
                <w:bCs/>
              </w:rPr>
            </w:pPr>
            <w:r w:rsidRPr="005E4738">
              <w:rPr>
                <w:rFonts w:ascii="GHEA Grapalat" w:hAnsi="GHEA Grapalat"/>
                <w:color w:val="000000"/>
              </w:rPr>
              <w:t>Որպեսզի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աջակցությունից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կարողանան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օգտվել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նաև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համեմատաբար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արդար</w:t>
            </w:r>
            <w:r w:rsidRPr="00D37DD7">
              <w:rPr>
                <w:rFonts w:ascii="GHEA Grapalat" w:hAnsi="GHEA Grapalat"/>
                <w:color w:val="000000"/>
              </w:rPr>
              <w:t xml:space="preserve"> (</w:t>
            </w:r>
            <w:r w:rsidRPr="005E4738">
              <w:rPr>
                <w:rFonts w:ascii="GHEA Grapalat" w:hAnsi="GHEA Grapalat"/>
                <w:color w:val="000000"/>
              </w:rPr>
              <w:t>թուղթ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ունեցող</w:t>
            </w:r>
            <w:r w:rsidRPr="00D37DD7">
              <w:rPr>
                <w:rFonts w:ascii="GHEA Grapalat" w:hAnsi="GHEA Grapalat"/>
                <w:color w:val="000000"/>
              </w:rPr>
              <w:t xml:space="preserve">) </w:t>
            </w:r>
            <w:r w:rsidRPr="005E4738">
              <w:rPr>
                <w:rFonts w:ascii="GHEA Grapalat" w:hAnsi="GHEA Grapalat"/>
                <w:color w:val="000000"/>
              </w:rPr>
              <w:t>ֆիրմաների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մի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մասը</w:t>
            </w:r>
            <w:r w:rsidRPr="00D37DD7">
              <w:rPr>
                <w:rFonts w:ascii="GHEA Grapalat" w:hAnsi="GHEA Grapalat"/>
                <w:color w:val="000000"/>
              </w:rPr>
              <w:t xml:space="preserve"> (</w:t>
            </w:r>
            <w:r w:rsidRPr="005E4738">
              <w:rPr>
                <w:rFonts w:ascii="GHEA Grapalat" w:hAnsi="GHEA Grapalat"/>
                <w:color w:val="000000"/>
                <w:lang w:val="hy-AM"/>
              </w:rPr>
              <w:t>համեմատաբար քիչ փոխանցվող ծախս ունեցողները՝ ենթադրելով, որ մյուսների մեջ մեծ մասը կեղծ թուղթ կուտակողներ են</w:t>
            </w:r>
            <w:r w:rsidRPr="00D37DD7">
              <w:rPr>
                <w:rFonts w:ascii="GHEA Grapalat" w:hAnsi="GHEA Grapalat"/>
                <w:color w:val="000000"/>
              </w:rPr>
              <w:t xml:space="preserve">), </w:t>
            </w:r>
            <w:r w:rsidRPr="005E4738">
              <w:rPr>
                <w:rFonts w:ascii="GHEA Grapalat" w:hAnsi="GHEA Grapalat"/>
                <w:color w:val="000000"/>
              </w:rPr>
              <w:t>առաջարկ</w:t>
            </w:r>
            <w:r w:rsidR="00B764AE">
              <w:rPr>
                <w:rFonts w:ascii="GHEA Grapalat" w:hAnsi="GHEA Grapalat"/>
                <w:color w:val="000000"/>
                <w:lang w:val="hy-AM"/>
              </w:rPr>
              <w:t>վ</w:t>
            </w:r>
            <w:r w:rsidRPr="005E4738">
              <w:rPr>
                <w:rFonts w:ascii="GHEA Grapalat" w:hAnsi="GHEA Grapalat"/>
                <w:color w:val="000000"/>
              </w:rPr>
              <w:t>ում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="00B764AE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ավելացնել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դրույթ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այն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մասին</w:t>
            </w:r>
            <w:r w:rsidRPr="00D37DD7">
              <w:rPr>
                <w:rFonts w:ascii="GHEA Grapalat" w:hAnsi="GHEA Grapalat"/>
                <w:color w:val="000000"/>
              </w:rPr>
              <w:t xml:space="preserve">, </w:t>
            </w:r>
            <w:r w:rsidRPr="005E4738">
              <w:rPr>
                <w:rFonts w:ascii="GHEA Grapalat" w:hAnsi="GHEA Grapalat"/>
                <w:color w:val="000000"/>
              </w:rPr>
              <w:t>որ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եթե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հարկ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վճարողն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ունի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փոխանցվող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ծախս</w:t>
            </w:r>
            <w:r w:rsidRPr="00D37DD7">
              <w:rPr>
                <w:rFonts w:ascii="GHEA Grapalat" w:hAnsi="GHEA Grapalat"/>
                <w:color w:val="000000"/>
              </w:rPr>
              <w:t xml:space="preserve">, </w:t>
            </w:r>
            <w:r w:rsidRPr="005E4738">
              <w:rPr>
                <w:rFonts w:ascii="GHEA Grapalat" w:hAnsi="GHEA Grapalat"/>
                <w:color w:val="000000"/>
              </w:rPr>
              <w:t>ապա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իրեն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վերադարձվում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է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առաջացած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հարկի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և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շրջանառության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1.5%-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ի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տարբերությունը</w:t>
            </w:r>
            <w:r w:rsidRPr="00D37DD7">
              <w:rPr>
                <w:rFonts w:ascii="GHEA Grapalat" w:hAnsi="GHEA Grapalat"/>
                <w:color w:val="000000"/>
              </w:rPr>
              <w:t xml:space="preserve">,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բայց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ոչ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ավել</w:t>
            </w:r>
            <w:r w:rsidRPr="005E4738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  <w:lang w:val="hy-AM"/>
              </w:rPr>
              <w:lastRenderedPageBreak/>
              <w:t xml:space="preserve">քան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փոխանցվող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ծախսի</w:t>
            </w:r>
            <w:r w:rsidRPr="00D37DD7">
              <w:rPr>
                <w:rFonts w:ascii="GHEA Grapalat" w:hAnsi="GHEA Grapalat"/>
                <w:b/>
                <w:bCs/>
                <w:color w:val="000000"/>
              </w:rPr>
              <w:t xml:space="preserve"> 1.375-</w:t>
            </w:r>
            <w:r w:rsidRPr="005E4738">
              <w:rPr>
                <w:rFonts w:ascii="GHEA Grapalat" w:hAnsi="GHEA Grapalat"/>
                <w:b/>
                <w:bCs/>
                <w:color w:val="000000"/>
              </w:rPr>
              <w:t>ապատիկը</w:t>
            </w:r>
            <w:r w:rsidRPr="00D37DD7">
              <w:rPr>
                <w:rFonts w:ascii="GHEA Grapalat" w:hAnsi="GHEA Grapalat"/>
                <w:color w:val="000000"/>
              </w:rPr>
              <w:t xml:space="preserve"> (1.375-</w:t>
            </w:r>
            <w:r w:rsidRPr="005E4738">
              <w:rPr>
                <w:rFonts w:ascii="GHEA Grapalat" w:hAnsi="GHEA Grapalat"/>
                <w:color w:val="000000"/>
              </w:rPr>
              <w:t>ը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նախկին</w:t>
            </w:r>
            <w:r w:rsidRPr="00D37DD7">
              <w:rPr>
                <w:rFonts w:ascii="GHEA Grapalat" w:hAnsi="GHEA Grapalat"/>
                <w:color w:val="000000"/>
              </w:rPr>
              <w:t xml:space="preserve"> 4%-</w:t>
            </w:r>
            <w:r w:rsidRPr="005E4738">
              <w:rPr>
                <w:rFonts w:ascii="GHEA Grapalat" w:hAnsi="GHEA Grapalat"/>
                <w:color w:val="000000"/>
              </w:rPr>
              <w:t>ի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վերահաշվարկն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է</w:t>
            </w:r>
            <w:r w:rsidRPr="00D37DD7">
              <w:rPr>
                <w:rFonts w:ascii="GHEA Grapalat" w:hAnsi="GHEA Grapalat"/>
                <w:color w:val="000000"/>
              </w:rPr>
              <w:t xml:space="preserve"> 5.5%-</w:t>
            </w:r>
            <w:r w:rsidRPr="005E4738">
              <w:rPr>
                <w:rFonts w:ascii="GHEA Grapalat" w:hAnsi="GHEA Grapalat"/>
                <w:color w:val="000000"/>
              </w:rPr>
              <w:t>ի</w:t>
            </w:r>
            <w:r w:rsidRPr="00D37DD7">
              <w:rPr>
                <w:rFonts w:ascii="GHEA Grapalat" w:hAnsi="GHEA Grapalat"/>
                <w:color w:val="000000"/>
              </w:rPr>
              <w:t xml:space="preserve">): </w:t>
            </w:r>
            <w:r w:rsidRPr="005E4738">
              <w:rPr>
                <w:rFonts w:ascii="GHEA Grapalat" w:hAnsi="GHEA Grapalat"/>
                <w:color w:val="000000"/>
              </w:rPr>
              <w:t>Այս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դեպքում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վերոնշյալ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բյուջեից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ծախսերի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գումարները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էապես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չեն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փոխվում</w:t>
            </w:r>
            <w:r w:rsidRPr="00D37DD7">
              <w:rPr>
                <w:rFonts w:ascii="GHEA Grapalat" w:hAnsi="GHEA Grapalat"/>
                <w:color w:val="000000"/>
              </w:rPr>
              <w:t xml:space="preserve"> (1 </w:t>
            </w:r>
            <w:r w:rsidRPr="005E4738">
              <w:rPr>
                <w:rFonts w:ascii="GHEA Grapalat" w:hAnsi="GHEA Grapalat"/>
                <w:color w:val="000000"/>
                <w:lang w:val="hy-AM"/>
              </w:rPr>
              <w:t xml:space="preserve">եռամսյակի համար </w:t>
            </w:r>
            <w:r w:rsidRPr="005E4738"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  <w:r w:rsidRPr="005E4738">
              <w:rPr>
                <w:rFonts w:ascii="Cambria Math" w:hAnsi="Cambria Math"/>
                <w:b/>
                <w:bCs/>
                <w:color w:val="000000"/>
                <w:lang w:val="hy-AM"/>
              </w:rPr>
              <w:t>․</w:t>
            </w:r>
            <w:r w:rsidRPr="005E4738">
              <w:rPr>
                <w:rFonts w:ascii="GHEA Grapalat" w:hAnsi="GHEA Grapalat"/>
                <w:b/>
                <w:bCs/>
                <w:color w:val="000000"/>
                <w:lang w:val="hy-AM"/>
              </w:rPr>
              <w:t>7-5</w:t>
            </w:r>
            <w:r w:rsidRPr="005E4738">
              <w:rPr>
                <w:rFonts w:ascii="Cambria Math" w:hAnsi="Cambria Math"/>
                <w:b/>
                <w:bCs/>
                <w:color w:val="000000"/>
                <w:lang w:val="hy-AM"/>
              </w:rPr>
              <w:t>․</w:t>
            </w:r>
            <w:r w:rsidRPr="005E4738">
              <w:rPr>
                <w:rFonts w:ascii="GHEA Grapalat" w:hAnsi="GHEA Grapalat"/>
                <w:b/>
                <w:bCs/>
                <w:color w:val="000000"/>
                <w:lang w:val="hy-AM"/>
              </w:rPr>
              <w:t>2մլրդ դրամ</w:t>
            </w:r>
            <w:r w:rsidRPr="00D37DD7">
              <w:rPr>
                <w:rFonts w:ascii="GHEA Grapalat" w:hAnsi="GHEA Grapalat"/>
                <w:color w:val="000000"/>
              </w:rPr>
              <w:t xml:space="preserve">) </w:t>
            </w:r>
            <w:r w:rsidRPr="005E4738">
              <w:rPr>
                <w:rFonts w:ascii="GHEA Grapalat" w:hAnsi="GHEA Grapalat"/>
                <w:color w:val="000000"/>
              </w:rPr>
              <w:t>և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ավելանում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են</w:t>
            </w:r>
            <w:r w:rsidRPr="00D37DD7">
              <w:rPr>
                <w:rFonts w:ascii="GHEA Grapalat" w:hAnsi="GHEA Grapalat"/>
                <w:color w:val="000000"/>
              </w:rPr>
              <w:t xml:space="preserve"> </w:t>
            </w:r>
            <w:r w:rsidRPr="005E4738">
              <w:rPr>
                <w:rFonts w:ascii="GHEA Grapalat" w:hAnsi="GHEA Grapalat"/>
                <w:color w:val="000000"/>
              </w:rPr>
              <w:t>մոտ</w:t>
            </w:r>
            <w:r w:rsidRPr="00D37DD7">
              <w:rPr>
                <w:rFonts w:ascii="GHEA Grapalat" w:hAnsi="GHEA Grapalat"/>
                <w:color w:val="000000"/>
              </w:rPr>
              <w:t xml:space="preserve"> 1300 </w:t>
            </w:r>
            <w:r w:rsidRPr="005E4738">
              <w:rPr>
                <w:rFonts w:ascii="GHEA Grapalat" w:hAnsi="GHEA Grapalat"/>
                <w:color w:val="000000"/>
              </w:rPr>
              <w:t>շահառուներ</w:t>
            </w:r>
            <w:r w:rsidRPr="00D37DD7">
              <w:rPr>
                <w:rFonts w:ascii="GHEA Grapalat" w:hAnsi="GHEA Grapalat"/>
                <w:color w:val="000000"/>
              </w:rPr>
              <w:t>:</w:t>
            </w:r>
          </w:p>
        </w:tc>
        <w:tc>
          <w:tcPr>
            <w:tcW w:w="6809" w:type="dxa"/>
          </w:tcPr>
          <w:p w14:paraId="0427A5E2" w14:textId="77777777" w:rsidR="005E4738" w:rsidRDefault="00B764AE" w:rsidP="002A06B3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38A3EC40" w14:textId="3D5E6B8F" w:rsidR="00B764AE" w:rsidRPr="00B764AE" w:rsidRDefault="00B764AE" w:rsidP="002A06B3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B764AE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  <w:bookmarkStart w:id="0" w:name="_GoBack"/>
      <w:bookmarkEnd w:id="0"/>
    </w:p>
    <w:sectPr w:rsidR="00591440" w:rsidRPr="0023275C" w:rsidSect="000F6D11">
      <w:pgSz w:w="16840" w:h="11907" w:orient="landscape" w:code="9"/>
      <w:pgMar w:top="810" w:right="1134" w:bottom="36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111F8" w14:textId="77777777" w:rsidR="00220914" w:rsidRDefault="00220914" w:rsidP="000C577F">
      <w:r>
        <w:separator/>
      </w:r>
    </w:p>
  </w:endnote>
  <w:endnote w:type="continuationSeparator" w:id="0">
    <w:p w14:paraId="1C582C6C" w14:textId="77777777" w:rsidR="00220914" w:rsidRDefault="00220914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4C50F" w14:textId="77777777" w:rsidR="00220914" w:rsidRDefault="00220914" w:rsidP="000C577F">
      <w:r>
        <w:separator/>
      </w:r>
    </w:p>
  </w:footnote>
  <w:footnote w:type="continuationSeparator" w:id="0">
    <w:p w14:paraId="0C5AA7A4" w14:textId="77777777" w:rsidR="00220914" w:rsidRDefault="00220914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200B7B"/>
    <w:multiLevelType w:val="multilevel"/>
    <w:tmpl w:val="7BC846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  <w:lang w:val="hy-AM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206EE"/>
    <w:multiLevelType w:val="hybridMultilevel"/>
    <w:tmpl w:val="CB7E27FE"/>
    <w:lvl w:ilvl="0" w:tplc="AF7CD77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0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1772CB3"/>
    <w:multiLevelType w:val="multilevel"/>
    <w:tmpl w:val="FDD4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4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43C40A84"/>
    <w:multiLevelType w:val="hybridMultilevel"/>
    <w:tmpl w:val="1876A8A4"/>
    <w:lvl w:ilvl="0" w:tplc="199A70EA">
      <w:start w:val="1"/>
      <w:numFmt w:val="decimal"/>
      <w:lvlText w:val="%1."/>
      <w:lvlJc w:val="left"/>
      <w:pPr>
        <w:ind w:left="100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4945310B"/>
    <w:multiLevelType w:val="hybridMultilevel"/>
    <w:tmpl w:val="9C4EFC50"/>
    <w:lvl w:ilvl="0" w:tplc="0A20CF7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3"/>
  </w:num>
  <w:num w:numId="8">
    <w:abstractNumId w:val="3"/>
  </w:num>
  <w:num w:numId="9">
    <w:abstractNumId w:val="6"/>
  </w:num>
  <w:num w:numId="10">
    <w:abstractNumId w:val="14"/>
  </w:num>
  <w:num w:numId="11">
    <w:abstractNumId w:val="9"/>
  </w:num>
  <w:num w:numId="12">
    <w:abstractNumId w:val="5"/>
  </w:num>
  <w:num w:numId="13">
    <w:abstractNumId w:val="7"/>
  </w:num>
  <w:num w:numId="14">
    <w:abstractNumId w:val="17"/>
  </w:num>
  <w:num w:numId="15">
    <w:abstractNumId w:val="16"/>
  </w:num>
  <w:num w:numId="16">
    <w:abstractNumId w:val="15"/>
  </w:num>
  <w:num w:numId="17">
    <w:abstractNumId w:val="8"/>
  </w:num>
  <w:num w:numId="18">
    <w:abstractNumId w:val="12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36E2D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1BC0"/>
    <w:rsid w:val="000621A8"/>
    <w:rsid w:val="0006661A"/>
    <w:rsid w:val="00081644"/>
    <w:rsid w:val="00081D72"/>
    <w:rsid w:val="00090F24"/>
    <w:rsid w:val="00096A62"/>
    <w:rsid w:val="00097A58"/>
    <w:rsid w:val="000A21B0"/>
    <w:rsid w:val="000A682D"/>
    <w:rsid w:val="000B1105"/>
    <w:rsid w:val="000C577F"/>
    <w:rsid w:val="000C7742"/>
    <w:rsid w:val="000E047C"/>
    <w:rsid w:val="000E63D1"/>
    <w:rsid w:val="000F1378"/>
    <w:rsid w:val="000F27F7"/>
    <w:rsid w:val="000F3D03"/>
    <w:rsid w:val="000F6988"/>
    <w:rsid w:val="000F6D11"/>
    <w:rsid w:val="001238CD"/>
    <w:rsid w:val="00142661"/>
    <w:rsid w:val="00144C54"/>
    <w:rsid w:val="0014775F"/>
    <w:rsid w:val="00152A0F"/>
    <w:rsid w:val="0015689C"/>
    <w:rsid w:val="00161027"/>
    <w:rsid w:val="00165F5A"/>
    <w:rsid w:val="00174891"/>
    <w:rsid w:val="00180397"/>
    <w:rsid w:val="00183DA8"/>
    <w:rsid w:val="00186E7A"/>
    <w:rsid w:val="00190986"/>
    <w:rsid w:val="00191124"/>
    <w:rsid w:val="00196928"/>
    <w:rsid w:val="001A2F48"/>
    <w:rsid w:val="001B184E"/>
    <w:rsid w:val="001B70D4"/>
    <w:rsid w:val="001D47FC"/>
    <w:rsid w:val="001D7DB9"/>
    <w:rsid w:val="001E72D6"/>
    <w:rsid w:val="001F3829"/>
    <w:rsid w:val="001F639C"/>
    <w:rsid w:val="00201A5D"/>
    <w:rsid w:val="00203A46"/>
    <w:rsid w:val="00203EAC"/>
    <w:rsid w:val="00210752"/>
    <w:rsid w:val="002174C0"/>
    <w:rsid w:val="00220914"/>
    <w:rsid w:val="0022580A"/>
    <w:rsid w:val="00225A1A"/>
    <w:rsid w:val="0023275C"/>
    <w:rsid w:val="002503F6"/>
    <w:rsid w:val="002521BA"/>
    <w:rsid w:val="0025283A"/>
    <w:rsid w:val="0025602D"/>
    <w:rsid w:val="0026490B"/>
    <w:rsid w:val="00276BC2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06348"/>
    <w:rsid w:val="00310742"/>
    <w:rsid w:val="0031616D"/>
    <w:rsid w:val="003249C8"/>
    <w:rsid w:val="003268DE"/>
    <w:rsid w:val="00326C3C"/>
    <w:rsid w:val="003314C0"/>
    <w:rsid w:val="00332960"/>
    <w:rsid w:val="003353BE"/>
    <w:rsid w:val="00343C35"/>
    <w:rsid w:val="00344ED2"/>
    <w:rsid w:val="00346908"/>
    <w:rsid w:val="003477AB"/>
    <w:rsid w:val="00373911"/>
    <w:rsid w:val="0037552C"/>
    <w:rsid w:val="0037692A"/>
    <w:rsid w:val="0039246B"/>
    <w:rsid w:val="003A4474"/>
    <w:rsid w:val="003A593B"/>
    <w:rsid w:val="003B18B2"/>
    <w:rsid w:val="003B63D8"/>
    <w:rsid w:val="003C40BD"/>
    <w:rsid w:val="003D03D8"/>
    <w:rsid w:val="003D09E5"/>
    <w:rsid w:val="003D4F0E"/>
    <w:rsid w:val="003F091C"/>
    <w:rsid w:val="003F4874"/>
    <w:rsid w:val="003F7781"/>
    <w:rsid w:val="0041411A"/>
    <w:rsid w:val="00421556"/>
    <w:rsid w:val="00421BC0"/>
    <w:rsid w:val="00423CA1"/>
    <w:rsid w:val="00425547"/>
    <w:rsid w:val="004257F4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9437C"/>
    <w:rsid w:val="004A0A12"/>
    <w:rsid w:val="004A23AA"/>
    <w:rsid w:val="004A29D7"/>
    <w:rsid w:val="004B09ED"/>
    <w:rsid w:val="004B1F10"/>
    <w:rsid w:val="004B6D83"/>
    <w:rsid w:val="004C0291"/>
    <w:rsid w:val="004C0A11"/>
    <w:rsid w:val="004D3CC7"/>
    <w:rsid w:val="004E3FCE"/>
    <w:rsid w:val="004E6324"/>
    <w:rsid w:val="004F0D39"/>
    <w:rsid w:val="005012CF"/>
    <w:rsid w:val="00503813"/>
    <w:rsid w:val="00503E84"/>
    <w:rsid w:val="005047B9"/>
    <w:rsid w:val="00504D27"/>
    <w:rsid w:val="00510D91"/>
    <w:rsid w:val="00514FA7"/>
    <w:rsid w:val="00516240"/>
    <w:rsid w:val="00516F09"/>
    <w:rsid w:val="00531534"/>
    <w:rsid w:val="005357A3"/>
    <w:rsid w:val="005375C5"/>
    <w:rsid w:val="00543DAC"/>
    <w:rsid w:val="005478BE"/>
    <w:rsid w:val="00553E1B"/>
    <w:rsid w:val="0055645E"/>
    <w:rsid w:val="0056781B"/>
    <w:rsid w:val="00585FD1"/>
    <w:rsid w:val="00590302"/>
    <w:rsid w:val="00591440"/>
    <w:rsid w:val="00591F72"/>
    <w:rsid w:val="005946DB"/>
    <w:rsid w:val="005A4B42"/>
    <w:rsid w:val="005B248C"/>
    <w:rsid w:val="005D2E65"/>
    <w:rsid w:val="005D47CD"/>
    <w:rsid w:val="005E33A9"/>
    <w:rsid w:val="005E4738"/>
    <w:rsid w:val="005E69C1"/>
    <w:rsid w:val="005E6CD5"/>
    <w:rsid w:val="005E79AD"/>
    <w:rsid w:val="005F22D6"/>
    <w:rsid w:val="005F2A1A"/>
    <w:rsid w:val="005F3A26"/>
    <w:rsid w:val="0060261F"/>
    <w:rsid w:val="00603B6A"/>
    <w:rsid w:val="006060E4"/>
    <w:rsid w:val="00620DA6"/>
    <w:rsid w:val="00624045"/>
    <w:rsid w:val="00625181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3C62"/>
    <w:rsid w:val="006F7479"/>
    <w:rsid w:val="006F7643"/>
    <w:rsid w:val="00704ECB"/>
    <w:rsid w:val="007054C8"/>
    <w:rsid w:val="0070616F"/>
    <w:rsid w:val="0070678B"/>
    <w:rsid w:val="00706B11"/>
    <w:rsid w:val="007075E0"/>
    <w:rsid w:val="00707A48"/>
    <w:rsid w:val="007125DA"/>
    <w:rsid w:val="00713C8B"/>
    <w:rsid w:val="007149DF"/>
    <w:rsid w:val="00730A5F"/>
    <w:rsid w:val="00742325"/>
    <w:rsid w:val="00747E7B"/>
    <w:rsid w:val="00760C01"/>
    <w:rsid w:val="007665D6"/>
    <w:rsid w:val="0076756D"/>
    <w:rsid w:val="00767ACD"/>
    <w:rsid w:val="00770725"/>
    <w:rsid w:val="00775BCC"/>
    <w:rsid w:val="0078059B"/>
    <w:rsid w:val="00787480"/>
    <w:rsid w:val="007B7AAC"/>
    <w:rsid w:val="007C32D5"/>
    <w:rsid w:val="007C47D0"/>
    <w:rsid w:val="007E2C6C"/>
    <w:rsid w:val="007E7BB6"/>
    <w:rsid w:val="007F0E5E"/>
    <w:rsid w:val="007F5066"/>
    <w:rsid w:val="0080247D"/>
    <w:rsid w:val="00804817"/>
    <w:rsid w:val="00805F23"/>
    <w:rsid w:val="00816A9E"/>
    <w:rsid w:val="00820933"/>
    <w:rsid w:val="00827D72"/>
    <w:rsid w:val="00846744"/>
    <w:rsid w:val="00863086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5437"/>
    <w:rsid w:val="008F7D7F"/>
    <w:rsid w:val="0090231F"/>
    <w:rsid w:val="00913CCD"/>
    <w:rsid w:val="009244FA"/>
    <w:rsid w:val="00931BEC"/>
    <w:rsid w:val="00931D0B"/>
    <w:rsid w:val="009344CD"/>
    <w:rsid w:val="009350F8"/>
    <w:rsid w:val="0093678B"/>
    <w:rsid w:val="00940B09"/>
    <w:rsid w:val="009500C6"/>
    <w:rsid w:val="00956547"/>
    <w:rsid w:val="00962973"/>
    <w:rsid w:val="00963237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255A"/>
    <w:rsid w:val="00A24863"/>
    <w:rsid w:val="00A26224"/>
    <w:rsid w:val="00A30A17"/>
    <w:rsid w:val="00A3794B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1A4D"/>
    <w:rsid w:val="00AA5D20"/>
    <w:rsid w:val="00AC4736"/>
    <w:rsid w:val="00AD1BBB"/>
    <w:rsid w:val="00AD41AD"/>
    <w:rsid w:val="00AD425B"/>
    <w:rsid w:val="00AE08DE"/>
    <w:rsid w:val="00AE1C26"/>
    <w:rsid w:val="00AE3FA9"/>
    <w:rsid w:val="00AE75E7"/>
    <w:rsid w:val="00AE772E"/>
    <w:rsid w:val="00AF0F12"/>
    <w:rsid w:val="00AF3146"/>
    <w:rsid w:val="00B01DAE"/>
    <w:rsid w:val="00B02930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4989"/>
    <w:rsid w:val="00B55843"/>
    <w:rsid w:val="00B55BE1"/>
    <w:rsid w:val="00B5669D"/>
    <w:rsid w:val="00B57A64"/>
    <w:rsid w:val="00B57EAE"/>
    <w:rsid w:val="00B61922"/>
    <w:rsid w:val="00B7338B"/>
    <w:rsid w:val="00B764AE"/>
    <w:rsid w:val="00B84CA3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E7CAE"/>
    <w:rsid w:val="00BF4B15"/>
    <w:rsid w:val="00BF5F84"/>
    <w:rsid w:val="00C02390"/>
    <w:rsid w:val="00C025E0"/>
    <w:rsid w:val="00C0488B"/>
    <w:rsid w:val="00C05DB3"/>
    <w:rsid w:val="00C146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3702F"/>
    <w:rsid w:val="00C459AB"/>
    <w:rsid w:val="00C607A0"/>
    <w:rsid w:val="00C608F9"/>
    <w:rsid w:val="00C617D1"/>
    <w:rsid w:val="00C652EC"/>
    <w:rsid w:val="00C73958"/>
    <w:rsid w:val="00C87E75"/>
    <w:rsid w:val="00C90F60"/>
    <w:rsid w:val="00C9610B"/>
    <w:rsid w:val="00CA25A8"/>
    <w:rsid w:val="00CB0FBF"/>
    <w:rsid w:val="00CB2AF3"/>
    <w:rsid w:val="00CB2DCF"/>
    <w:rsid w:val="00CB4677"/>
    <w:rsid w:val="00CB7397"/>
    <w:rsid w:val="00CB7D2E"/>
    <w:rsid w:val="00CC1F45"/>
    <w:rsid w:val="00CC59D7"/>
    <w:rsid w:val="00CC710E"/>
    <w:rsid w:val="00CD4C36"/>
    <w:rsid w:val="00CD704F"/>
    <w:rsid w:val="00CE2F2C"/>
    <w:rsid w:val="00D0146C"/>
    <w:rsid w:val="00D0366C"/>
    <w:rsid w:val="00D03C1C"/>
    <w:rsid w:val="00D17810"/>
    <w:rsid w:val="00D2001D"/>
    <w:rsid w:val="00D21578"/>
    <w:rsid w:val="00D21979"/>
    <w:rsid w:val="00D24C79"/>
    <w:rsid w:val="00D273C1"/>
    <w:rsid w:val="00D37DD7"/>
    <w:rsid w:val="00D43868"/>
    <w:rsid w:val="00D539CC"/>
    <w:rsid w:val="00D55D34"/>
    <w:rsid w:val="00D56DDD"/>
    <w:rsid w:val="00D74F35"/>
    <w:rsid w:val="00D76E9E"/>
    <w:rsid w:val="00D83204"/>
    <w:rsid w:val="00D9036B"/>
    <w:rsid w:val="00D97EFA"/>
    <w:rsid w:val="00DA11FD"/>
    <w:rsid w:val="00DA1A19"/>
    <w:rsid w:val="00DA3BF7"/>
    <w:rsid w:val="00DA6B8F"/>
    <w:rsid w:val="00DB1848"/>
    <w:rsid w:val="00DB66ED"/>
    <w:rsid w:val="00DC0863"/>
    <w:rsid w:val="00DE2594"/>
    <w:rsid w:val="00DE6B94"/>
    <w:rsid w:val="00E02DA4"/>
    <w:rsid w:val="00E10E80"/>
    <w:rsid w:val="00E122C3"/>
    <w:rsid w:val="00E13888"/>
    <w:rsid w:val="00E17547"/>
    <w:rsid w:val="00E266DF"/>
    <w:rsid w:val="00E32E5B"/>
    <w:rsid w:val="00E41EBE"/>
    <w:rsid w:val="00E43BC1"/>
    <w:rsid w:val="00E536D1"/>
    <w:rsid w:val="00E53766"/>
    <w:rsid w:val="00E569CE"/>
    <w:rsid w:val="00E56B78"/>
    <w:rsid w:val="00E64FB3"/>
    <w:rsid w:val="00E73C09"/>
    <w:rsid w:val="00E75060"/>
    <w:rsid w:val="00E7591C"/>
    <w:rsid w:val="00E800C7"/>
    <w:rsid w:val="00E9730D"/>
    <w:rsid w:val="00EB0AF5"/>
    <w:rsid w:val="00EB1B20"/>
    <w:rsid w:val="00EB7BC0"/>
    <w:rsid w:val="00EC7087"/>
    <w:rsid w:val="00ED00A9"/>
    <w:rsid w:val="00EF54A3"/>
    <w:rsid w:val="00F0260E"/>
    <w:rsid w:val="00F02BC8"/>
    <w:rsid w:val="00F0513A"/>
    <w:rsid w:val="00F0720A"/>
    <w:rsid w:val="00F16C62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774C3"/>
    <w:rsid w:val="00F815B6"/>
    <w:rsid w:val="00F82AB0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1435"/>
    <w:rsid w:val="00FE34DB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65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5F5A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5F5A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138EE-4BA1-4C03-BD15-C84C1A5C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643</Words>
  <Characters>4673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https://mul2.gov.am/tasks/1115733/oneclick?token=cc5b2227322e6ca8b7c1cd1dc6b1127a</cp:keywords>
  <cp:lastModifiedBy>Arman Poghosyan</cp:lastModifiedBy>
  <cp:revision>4</cp:revision>
  <cp:lastPrinted>2019-07-09T07:00:00Z</cp:lastPrinted>
  <dcterms:created xsi:type="dcterms:W3CDTF">2025-02-25T12:53:00Z</dcterms:created>
  <dcterms:modified xsi:type="dcterms:W3CDTF">2025-02-25T13:57:00Z</dcterms:modified>
</cp:coreProperties>
</file>