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18DC983" w:rsidR="00351B29" w:rsidRPr="006F4E82" w:rsidRDefault="007039BA" w:rsidP="00E612B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5B9CA9BE" w14:textId="7B1BA919" w:rsidR="005658CB" w:rsidRPr="001C40F1" w:rsidRDefault="005658CB" w:rsidP="001C40F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="001C40F1">
        <w:rPr>
          <w:rFonts w:ascii="GHEA Grapalat" w:hAnsi="GHEA Grapalat"/>
          <w:b/>
          <w:bCs/>
          <w:lang w:val="hy-AM"/>
        </w:rPr>
        <w:t>«</w:t>
      </w:r>
      <w:r w:rsidR="001C40F1" w:rsidRPr="00855DA8">
        <w:rPr>
          <w:rFonts w:ascii="GHEA Grapalat" w:hAnsi="GHEA Grapalat"/>
          <w:b/>
          <w:bCs/>
          <w:lang w:val="hy-AM"/>
        </w:rPr>
        <w:t>ՀԱՅԱՍՏԱՆԻ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ՀԱՆՐԱՊԵՏՈՒԹՅԱՆ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>
        <w:rPr>
          <w:rFonts w:ascii="GHEA Grapalat" w:hAnsi="GHEA Grapalat"/>
          <w:b/>
          <w:bCs/>
          <w:lang w:val="fr-FR"/>
        </w:rPr>
        <w:t>2025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ԹՎԱԿԱՆԻ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ՊԵՏԱԿԱՆ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ԲՅՈՒՋԵԻ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ՄԱՍԻՆ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ՀԱՅԱՍՏԱՆԻ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ՀԱՆՐԱՊԵՏՈՒԹՅԱՆ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ՕՐԵՆՔՈՒՄ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ՎԵՐԱԲԱՇԽՈՒՄ</w:t>
      </w:r>
      <w:r w:rsidR="00231A30">
        <w:rPr>
          <w:rFonts w:ascii="GHEA Grapalat" w:hAnsi="GHEA Grapalat"/>
          <w:b/>
          <w:bCs/>
          <w:lang w:val="hy-AM"/>
        </w:rPr>
        <w:t>, ՓՈՓՈԽՈՒԹՅՈՒՆՆԵՐ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ԵՎ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>
        <w:rPr>
          <w:rFonts w:ascii="GHEA Grapalat" w:hAnsi="GHEA Grapalat"/>
          <w:b/>
          <w:bCs/>
          <w:lang w:val="hy-AM"/>
        </w:rPr>
        <w:t>ԼՐԱՑՈՒՄ</w:t>
      </w:r>
      <w:r w:rsidR="00231A30">
        <w:rPr>
          <w:rFonts w:ascii="GHEA Grapalat" w:hAnsi="GHEA Grapalat"/>
          <w:b/>
          <w:bCs/>
          <w:lang w:val="hy-AM"/>
        </w:rPr>
        <w:t>ՆԵՐ ԵՎ</w:t>
      </w:r>
      <w:bookmarkStart w:id="0" w:name="_GoBack"/>
      <w:bookmarkEnd w:id="0"/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ՀԱՅԱՍՏԱՆԻ</w:t>
      </w:r>
      <w:r w:rsidR="001C40F1" w:rsidRPr="00370622">
        <w:rPr>
          <w:rFonts w:ascii="GHEA Grapalat" w:hAnsi="GHEA Grapalat"/>
          <w:b/>
          <w:bCs/>
          <w:lang w:val="fr-FR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ՀԱՆՐԱՊԵՏՈՒԹՅԱՆ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ԿԱՌԱՎԱՐՈՒԹՅԱՆ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2024 </w:t>
      </w:r>
      <w:r w:rsidR="001C40F1" w:rsidRPr="00855DA8">
        <w:rPr>
          <w:rFonts w:ascii="GHEA Grapalat" w:hAnsi="GHEA Grapalat"/>
          <w:b/>
          <w:bCs/>
          <w:lang w:val="hy-AM"/>
        </w:rPr>
        <w:t>ԹՎԱԿԱՆԻ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ԴԵԿՏԵՄԲԵՐԻ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27-</w:t>
      </w:r>
      <w:r w:rsidR="001C40F1" w:rsidRPr="00855DA8">
        <w:rPr>
          <w:rFonts w:ascii="GHEA Grapalat" w:hAnsi="GHEA Grapalat"/>
          <w:b/>
          <w:bCs/>
          <w:lang w:val="hy-AM"/>
        </w:rPr>
        <w:t>Ի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N 2060-</w:t>
      </w:r>
      <w:r w:rsidR="001C40F1" w:rsidRPr="00855DA8">
        <w:rPr>
          <w:rFonts w:ascii="GHEA Grapalat" w:hAnsi="GHEA Grapalat"/>
          <w:b/>
          <w:bCs/>
          <w:lang w:val="hy-AM"/>
        </w:rPr>
        <w:t>Ն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ՈՐՈՇՄԱՆ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ՄԵՋ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ՓՈՓՈԽՈՒԹՅՈՒՆՆԵՐ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ԵՎ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ԼՐԱՑՈՒՄՆԵՐ</w:t>
      </w:r>
      <w:r w:rsidR="001C40F1" w:rsidRPr="002875EE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ԿԱՏԱՐԵԼՈՒ</w:t>
      </w:r>
      <w:r w:rsidR="001C40F1">
        <w:rPr>
          <w:rFonts w:ascii="GHEA Grapalat" w:hAnsi="GHEA Grapalat"/>
          <w:b/>
          <w:bCs/>
          <w:lang w:val="hy-AM"/>
        </w:rPr>
        <w:t xml:space="preserve"> </w:t>
      </w:r>
      <w:r w:rsidR="001C40F1" w:rsidRPr="00855DA8">
        <w:rPr>
          <w:rFonts w:ascii="GHEA Grapalat" w:hAnsi="GHEA Grapalat"/>
          <w:b/>
          <w:bCs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</w:t>
      </w:r>
      <w:r w:rsidR="008B404E">
        <w:rPr>
          <w:rFonts w:ascii="GHEA Grapalat" w:hAnsi="GHEA Grapalat"/>
          <w:b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/>
          <w:bCs/>
          <w:color w:val="000000"/>
          <w:lang w:val="hy-AM"/>
        </w:rPr>
        <w:t>Հ</w:t>
      </w:r>
      <w:r w:rsidR="008B404E">
        <w:rPr>
          <w:rFonts w:ascii="GHEA Grapalat" w:hAnsi="GHEA Grapalat"/>
          <w:b/>
          <w:bCs/>
          <w:color w:val="000000"/>
          <w:lang w:val="hy-AM"/>
        </w:rPr>
        <w:t xml:space="preserve">ԱՆՐԱՊԵՏՈՒԹՅԱՆ </w:t>
      </w:r>
      <w:r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14:paraId="2ECAF3DC" w14:textId="77777777" w:rsidR="00E612BC" w:rsidRDefault="00E612BC" w:rsidP="00E612BC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 w:eastAsia="en-US"/>
        </w:rPr>
      </w:pPr>
    </w:p>
    <w:tbl>
      <w:tblPr>
        <w:tblStyle w:val="TableGrid"/>
        <w:tblW w:w="13950" w:type="dxa"/>
        <w:tblInd w:w="-612" w:type="dxa"/>
        <w:tblLook w:val="04A0" w:firstRow="1" w:lastRow="0" w:firstColumn="1" w:lastColumn="0" w:noHBand="0" w:noVBand="1"/>
      </w:tblPr>
      <w:tblGrid>
        <w:gridCol w:w="8478"/>
        <w:gridCol w:w="540"/>
        <w:gridCol w:w="4932"/>
      </w:tblGrid>
      <w:tr w:rsidR="009718EA" w:rsidRPr="006F4E82" w14:paraId="14ED778A" w14:textId="77777777" w:rsidTr="00250F8D">
        <w:trPr>
          <w:trHeight w:val="199"/>
        </w:trPr>
        <w:tc>
          <w:tcPr>
            <w:tcW w:w="901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D51AA18" w14:textId="419E5F0F" w:rsidR="009718EA" w:rsidRPr="008D63EC" w:rsidRDefault="005658CB" w:rsidP="008D63E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A4F98">
              <w:rPr>
                <w:rFonts w:ascii="GHEA Grapalat" w:hAnsi="GHEA Grapalat"/>
                <w:b/>
                <w:lang w:val="hy-AM"/>
              </w:rPr>
              <w:t>1</w:t>
            </w:r>
            <w:r w:rsidR="009718EA" w:rsidRPr="006A4F98">
              <w:rPr>
                <w:rFonts w:ascii="GHEA Grapalat" w:hAnsi="GHEA Grapalat"/>
                <w:b/>
                <w:lang w:val="af-ZA"/>
              </w:rPr>
              <w:t>.</w:t>
            </w:r>
            <w:r w:rsidR="00EC582C" w:rsidRPr="006A4F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718EA" w:rsidRPr="006A4F98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="009718EA" w:rsidRPr="006A4F98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4932" w:type="dxa"/>
            <w:shd w:val="clear" w:color="auto" w:fill="D9D9D9" w:themeFill="background1" w:themeFillShade="D9"/>
          </w:tcPr>
          <w:p w14:paraId="30F72905" w14:textId="7079239C" w:rsidR="009718EA" w:rsidRPr="006A4F98" w:rsidRDefault="00406A87" w:rsidP="00E019F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31</w:t>
            </w:r>
            <w:r w:rsidR="000679E0" w:rsidRPr="006A4F98">
              <w:rPr>
                <w:rFonts w:ascii="GHEA Grapalat" w:hAnsi="GHEA Grapalat"/>
                <w:b/>
                <w:lang w:val="en-US"/>
              </w:rPr>
              <w:t>.</w:t>
            </w:r>
            <w:r w:rsidR="005658CB" w:rsidRPr="006A4F98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1</w:t>
            </w:r>
            <w:r w:rsidR="000679E0" w:rsidRPr="006A4F98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5</w:t>
            </w:r>
            <w:r w:rsidR="000679E0" w:rsidRPr="006A4F98">
              <w:rPr>
                <w:rFonts w:ascii="GHEA Grapalat" w:hAnsi="GHEA Grapalat"/>
                <w:b/>
                <w:lang w:val="hy-AM"/>
              </w:rPr>
              <w:t>թ</w:t>
            </w:r>
            <w:r w:rsidR="000679E0" w:rsidRPr="006A4F98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9718EA" w:rsidRPr="00E019FE" w14:paraId="54EA31C4" w14:textId="77777777" w:rsidTr="00250F8D">
        <w:trPr>
          <w:trHeight w:val="92"/>
        </w:trPr>
        <w:tc>
          <w:tcPr>
            <w:tcW w:w="9018" w:type="dxa"/>
            <w:gridSpan w:val="2"/>
            <w:vMerge/>
            <w:shd w:val="clear" w:color="auto" w:fill="D9D9D9" w:themeFill="background1" w:themeFillShade="D9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932" w:type="dxa"/>
            <w:shd w:val="clear" w:color="auto" w:fill="D9D9D9" w:themeFill="background1" w:themeFillShade="D9"/>
          </w:tcPr>
          <w:p w14:paraId="7605BB2A" w14:textId="20C569E6" w:rsidR="009718EA" w:rsidRPr="006A4F98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A4F98">
              <w:rPr>
                <w:rFonts w:ascii="GHEA Grapalat" w:hAnsi="GHEA Grapalat"/>
                <w:b/>
                <w:lang w:val="af-ZA"/>
              </w:rPr>
              <w:t>N</w:t>
            </w:r>
            <w:r w:rsidR="00722AC7" w:rsidRPr="006A4F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06A87" w:rsidRPr="00406A87">
              <w:rPr>
                <w:rFonts w:ascii="GHEA Grapalat" w:hAnsi="GHEA Grapalat"/>
                <w:b/>
                <w:lang w:val="af-ZA"/>
              </w:rPr>
              <w:t>01/9-1/1961-2025</w:t>
            </w:r>
          </w:p>
        </w:tc>
      </w:tr>
      <w:tr w:rsidR="009718EA" w:rsidRPr="00231A30" w14:paraId="2360A247" w14:textId="77777777" w:rsidTr="00250F8D">
        <w:trPr>
          <w:trHeight w:val="282"/>
        </w:trPr>
        <w:tc>
          <w:tcPr>
            <w:tcW w:w="8478" w:type="dxa"/>
          </w:tcPr>
          <w:p w14:paraId="067EB443" w14:textId="77777777" w:rsidR="003061F2" w:rsidRP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 xml:space="preserve">Նախագծով առաջարկվում է ՀՀ Տավուշի մարզի Բերդ համայնքի Ներքին Կարմիր Աղբյուր գյուղում գտնվող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Նվերա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Գալստյանի հայրական տանը հրետակոծության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հետևանքով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հասցված վնասը փոխհատուցելու նպատակով ՀՀ 2025թ. պետական բյուջեով նախատեսված ՀՀ կառավարության պահուստային ֆոնդից Տավուշի մարզպետի աշխատակազմին հատկացնել 14.2 մլն դրամ (1212 ծրագրի «21001. Հրետակոծության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հետևանքով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հասցված վնասների վերականգնման աշխատանքներ» միջոցառում), որից 1.1 մլն դրամը՝ տան վերակառուցման նախագծանախահաշվային փաստաթղթերի ձեռք բերման համար, իսկ 13.1 մլն դրամը՝ տան վերակառուցման աշխատանքների համար։ Այս կապակցությամբ առկա են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ստորև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ներկայացված դիտարկումները.</w:t>
            </w:r>
          </w:p>
          <w:p w14:paraId="45D61800" w14:textId="0BEA6997" w:rsidR="003061F2" w:rsidRPr="003061F2" w:rsidRDefault="003061F2" w:rsidP="003061F2">
            <w:pPr>
              <w:numPr>
                <w:ilvl w:val="0"/>
                <w:numId w:val="47"/>
              </w:numPr>
              <w:spacing w:line="360" w:lineRule="auto"/>
              <w:ind w:left="0" w:firstLine="615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>ՀՀ 2025թ. պետական բյուջեով</w:t>
            </w:r>
            <w:r w:rsidR="00B21FA4">
              <w:rPr>
                <w:rFonts w:ascii="GHEA Grapalat" w:hAnsi="GHEA Grapalat" w:cs="Arial"/>
                <w:lang w:val="hy-AM" w:eastAsia="x-none"/>
              </w:rPr>
              <w:t xml:space="preserve"> </w:t>
            </w:r>
            <w:r w:rsidRPr="003061F2">
              <w:rPr>
                <w:rFonts w:ascii="GHEA Grapalat" w:hAnsi="GHEA Grapalat" w:cs="Arial"/>
                <w:lang w:val="hy-AM" w:eastAsia="x-none"/>
              </w:rPr>
              <w:t xml:space="preserve">նախատեսված ՀՀ </w:t>
            </w:r>
            <w:r w:rsidRPr="003061F2">
              <w:rPr>
                <w:rFonts w:ascii="GHEA Grapalat" w:hAnsi="GHEA Grapalat" w:cs="Arial"/>
                <w:lang w:val="hy-AM" w:eastAsia="x-none"/>
              </w:rPr>
              <w:lastRenderedPageBreak/>
              <w:t xml:space="preserve">կառավարության պահուստային ֆոնդի միջոցները նախատեսվել են ելնելով բյուջետային տարվա ընթացքում հնարավոր մակրոտնտեսական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ռիսկերին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դիմակայելու, ինչպես նաև չկանխատեսված ելքերի ֆինանսավորման նպատակով։ Ուստի,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նշվածով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պայմանավորված՝ առկա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անորոշությունների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պայմաններում, 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ֆինանսավորման աղբյուր դիտարկելուց:</w:t>
            </w:r>
          </w:p>
          <w:p w14:paraId="4163918A" w14:textId="77777777" w:rsidR="003061F2" w:rsidRP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>Միաժամանակ, նկատի ունենալով, որ ՀՀ 2025թ. պետական բյուջեով 1212 ծրագրի «32001. ՀՀ մարզերում առաջնահերթ լուծում պահանջող անհետաձգելի ծրագրերի իրականացում» միջոցառման գծով նախատեսված է 3.0 մլրդ դրամ, առաջարկում ենք հարցը կարգավորել նշված գումարի շրջանակում։</w:t>
            </w:r>
          </w:p>
          <w:p w14:paraId="125F6FD8" w14:textId="77777777" w:rsidR="003061F2" w:rsidRDefault="003061F2" w:rsidP="003061F2">
            <w:pPr>
              <w:numPr>
                <w:ilvl w:val="0"/>
                <w:numId w:val="47"/>
              </w:numPr>
              <w:spacing w:line="360" w:lineRule="auto"/>
              <w:ind w:left="0" w:firstLine="615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 xml:space="preserve">Նախագծին կից ներկայացված չեն իրականացվելիք աշխատանքների փորձագիտական դրական եզրակացություն ունեցող նախագծանախահաշվային փաստաթղթերը (չնայած Նախագծի հիմնավորման համաձայն դրանք ՀՀ Տավուշի մարզպետի աշխատակազմի կողմից արդեն իսկ ձեռք են բերվել)։ </w:t>
            </w:r>
          </w:p>
          <w:p w14:paraId="58DAF4B9" w14:textId="77777777" w:rsidR="008039D0" w:rsidRDefault="008039D0" w:rsidP="008039D0">
            <w:pPr>
              <w:spacing w:line="360" w:lineRule="auto"/>
              <w:jc w:val="both"/>
              <w:rPr>
                <w:rFonts w:ascii="GHEA Grapalat" w:hAnsi="GHEA Grapalat" w:cs="Arial"/>
                <w:lang w:val="hy-AM" w:eastAsia="x-none"/>
              </w:rPr>
            </w:pPr>
          </w:p>
          <w:p w14:paraId="7657E5C2" w14:textId="77777777" w:rsidR="008039D0" w:rsidRDefault="008039D0" w:rsidP="008039D0">
            <w:pPr>
              <w:spacing w:line="360" w:lineRule="auto"/>
              <w:jc w:val="both"/>
              <w:rPr>
                <w:rFonts w:ascii="GHEA Grapalat" w:hAnsi="GHEA Grapalat" w:cs="Arial"/>
                <w:lang w:val="hy-AM" w:eastAsia="x-none"/>
              </w:rPr>
            </w:pPr>
          </w:p>
          <w:p w14:paraId="62155D32" w14:textId="77777777" w:rsidR="008039D0" w:rsidRDefault="008039D0" w:rsidP="008039D0">
            <w:pPr>
              <w:spacing w:line="360" w:lineRule="auto"/>
              <w:jc w:val="both"/>
              <w:rPr>
                <w:rFonts w:ascii="GHEA Grapalat" w:hAnsi="GHEA Grapalat" w:cs="Arial"/>
                <w:lang w:val="hy-AM" w:eastAsia="x-none"/>
              </w:rPr>
            </w:pPr>
          </w:p>
          <w:p w14:paraId="23C47FF5" w14:textId="77777777" w:rsidR="008039D0" w:rsidRDefault="008039D0" w:rsidP="008039D0">
            <w:pPr>
              <w:spacing w:line="360" w:lineRule="auto"/>
              <w:jc w:val="both"/>
              <w:rPr>
                <w:rFonts w:ascii="GHEA Grapalat" w:hAnsi="GHEA Grapalat" w:cs="Arial"/>
                <w:lang w:val="hy-AM" w:eastAsia="x-none"/>
              </w:rPr>
            </w:pPr>
          </w:p>
          <w:p w14:paraId="3C99B9AC" w14:textId="77777777" w:rsidR="008039D0" w:rsidRDefault="008039D0" w:rsidP="008039D0">
            <w:pPr>
              <w:spacing w:line="360" w:lineRule="auto"/>
              <w:jc w:val="both"/>
              <w:rPr>
                <w:rFonts w:ascii="GHEA Grapalat" w:hAnsi="GHEA Grapalat" w:cs="Arial"/>
                <w:lang w:val="hy-AM" w:eastAsia="x-none"/>
              </w:rPr>
            </w:pPr>
          </w:p>
          <w:p w14:paraId="2C1D164F" w14:textId="77777777" w:rsidR="00220D2F" w:rsidRDefault="00220D2F" w:rsidP="008039D0">
            <w:pPr>
              <w:spacing w:line="360" w:lineRule="auto"/>
              <w:jc w:val="both"/>
              <w:rPr>
                <w:rFonts w:ascii="GHEA Grapalat" w:hAnsi="GHEA Grapalat" w:cs="Arial"/>
                <w:lang w:val="hy-AM" w:eastAsia="x-none"/>
              </w:rPr>
            </w:pPr>
          </w:p>
          <w:p w14:paraId="78FD221E" w14:textId="3C701029" w:rsidR="003061F2" w:rsidRPr="003061F2" w:rsidRDefault="003061F2" w:rsidP="003061F2">
            <w:pPr>
              <w:numPr>
                <w:ilvl w:val="0"/>
                <w:numId w:val="47"/>
              </w:numPr>
              <w:spacing w:line="360" w:lineRule="auto"/>
              <w:ind w:left="0" w:firstLine="615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 xml:space="preserve">ՀՀ կառավարության 17.10.2024թ. N 1640-Ն որոշմամբ ՀՀ Տավուշի մարզի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Բերդ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համայնքի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Ներքին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Կարմիր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r w:rsidRPr="003061F2">
              <w:rPr>
                <w:rFonts w:ascii="GHEA Grapalat" w:hAnsi="GHEA Grapalat" w:cs="Arial"/>
                <w:lang w:val="hy-AM" w:eastAsia="x-none"/>
              </w:rPr>
              <w:t>Ա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ղբյուր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գյուղում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գտնվող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Նվերա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Գալստյանի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հայրական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տ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անը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հասցված վնասը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փոխհատուցել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>ու</w:t>
            </w:r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r w:rsidRPr="003061F2">
              <w:rPr>
                <w:rFonts w:ascii="GHEA Grapalat" w:hAnsi="GHEA Grapalat" w:cs="Arial"/>
                <w:lang w:val="hy-AM" w:eastAsia="x-none"/>
              </w:rPr>
              <w:t xml:space="preserve">նպատակով հատկացվել էր 10.6 մլն դրամ (որպես նպաստ)։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Նույն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որոշման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հիմնավորման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համաձայն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>՝</w:t>
            </w:r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մինչ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հրետակոծությունը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տունը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գտնվել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է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կոնստրուկտիվ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անբավարար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տեխնիկական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վիճակում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և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հրետակոծությունից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ամբողջովին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փլուզումից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հետո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տան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տեխնիկական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վիճակը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եղել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է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այնպիսին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,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որ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այն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հրետակոծության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հետևանքով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վնասված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տների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գույքագրման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ընթացքում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չի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ներառվել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համապատասխան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ցանկում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։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Ուստի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>,</w:t>
            </w:r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նախատեսվել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էր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հրետակոծության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արդյունքում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վնասի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փոխհատուցման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գումարը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պայմանագրի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հիման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վրա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որպես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նպաստ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տրամադրել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Նվերա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Գալստյանին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(նշված գումարի մասով</w:t>
            </w:r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փաստացի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ֆինանսավորում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չի</w:t>
            </w:r>
            <w:proofErr w:type="spellEnd"/>
            <w:r w:rsidRPr="003061F2">
              <w:rPr>
                <w:rFonts w:ascii="GHEA Grapalat" w:hAnsi="GHEA Grapalat" w:cs="Arial"/>
                <w:lang w:val="af-ZA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af-ZA" w:eastAsia="x-none"/>
              </w:rPr>
              <w:t>եղել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և Նախագծի հիմնավորմամբ դրան անդրադարձ չի կատարվել)։</w:t>
            </w:r>
          </w:p>
          <w:p w14:paraId="2212CBFE" w14:textId="77777777" w:rsidR="003061F2" w:rsidRP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 xml:space="preserve">Նախագծի հիմնավորման համաձայն՝ անհրաժեշտ է տան հին տանիքը և պատուհանները փոխարինել նորով: Միաժամանակ, հաշվի առնելով նշված բնակելի տան տեխնիկական վիճակը՝ անհրաժեշտ է կատարել նաև տան կմախքի ուժեղացում (չնայած Նախագծին կից ներկայացված փաստաթղթերի համաձայն նախատեսվում է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լամինատե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</w:t>
            </w:r>
            <w:r w:rsidRPr="003061F2">
              <w:rPr>
                <w:rFonts w:ascii="GHEA Grapalat" w:hAnsi="GHEA Grapalat" w:cs="Arial"/>
                <w:lang w:val="hy-AM" w:eastAsia="x-none"/>
              </w:rPr>
              <w:lastRenderedPageBreak/>
              <w:t xml:space="preserve">հատակների,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մամլոգրանիտե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սալիկներից հատակի,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մամլոգրանիտից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շրիշակների կառուցում, դռների տեղադրում և այլ): Արդյունքում ստացվում է, որ բնակչին է հանձնվելու ամբողջությամբ վերակառուցված տուն՝ ստեղծելով անհավասար պայմաններ մյուս շահառուների նկատմամբ, ինչը կարծում ենք </w:t>
            </w:r>
            <w:proofErr w:type="spellStart"/>
            <w:r w:rsidRPr="003061F2">
              <w:rPr>
                <w:rFonts w:ascii="GHEA Grapalat" w:hAnsi="GHEA Grapalat" w:cs="Arial"/>
                <w:lang w:val="hy-AM" w:eastAsia="x-none"/>
              </w:rPr>
              <w:t>խնդրահարույց</w:t>
            </w:r>
            <w:proofErr w:type="spellEnd"/>
            <w:r w:rsidRPr="003061F2">
              <w:rPr>
                <w:rFonts w:ascii="GHEA Grapalat" w:hAnsi="GHEA Grapalat" w:cs="Arial"/>
                <w:lang w:val="hy-AM" w:eastAsia="x-none"/>
              </w:rPr>
              <w:t xml:space="preserve"> է:</w:t>
            </w:r>
          </w:p>
          <w:p w14:paraId="462882C0" w14:textId="77777777" w:rsidR="003061F2" w:rsidRP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 xml:space="preserve">Այս կապակցությամբ առաջարկում ենք հստակեցնել՝ արդյոք մինչ ՀՀ կառավարության 17.10.2024թ. N 1640-Ն որոշմամբ գումար հատկացնելը, պարզ չէր, որ անհրաժեշտ էր </w:t>
            </w:r>
            <w:proofErr w:type="spellStart"/>
            <w:r w:rsidRPr="003061F2">
              <w:rPr>
                <w:rFonts w:ascii="GHEA Grapalat" w:hAnsi="GHEA Grapalat" w:cs="Arial"/>
                <w:lang w:val="fr-FR" w:eastAsia="x-none"/>
              </w:rPr>
              <w:t>կատարել</w:t>
            </w:r>
            <w:proofErr w:type="spellEnd"/>
            <w:r w:rsidRPr="003061F2">
              <w:rPr>
                <w:rFonts w:ascii="GHEA Grapalat" w:hAnsi="GHEA Grapalat" w:cs="Arial"/>
                <w:lang w:val="fr-FR" w:eastAsia="x-none"/>
              </w:rPr>
              <w:t xml:space="preserve"> </w:t>
            </w:r>
            <w:proofErr w:type="spellStart"/>
            <w:r w:rsidRPr="003061F2">
              <w:rPr>
                <w:rFonts w:ascii="GHEA Grapalat" w:hAnsi="GHEA Grapalat" w:cs="Arial"/>
                <w:lang w:val="fr-FR" w:eastAsia="x-none"/>
              </w:rPr>
              <w:t>նաև</w:t>
            </w:r>
            <w:proofErr w:type="spellEnd"/>
            <w:r w:rsidRPr="003061F2">
              <w:rPr>
                <w:rFonts w:ascii="GHEA Grapalat" w:hAnsi="GHEA Grapalat" w:cs="Arial"/>
                <w:lang w:val="fr-FR" w:eastAsia="x-none"/>
              </w:rPr>
              <w:t xml:space="preserve"> </w:t>
            </w:r>
            <w:r w:rsidRPr="003061F2">
              <w:rPr>
                <w:rFonts w:ascii="GHEA Grapalat" w:hAnsi="GHEA Grapalat" w:cs="Arial"/>
                <w:lang w:val="hy-AM" w:eastAsia="x-none"/>
              </w:rPr>
              <w:t>վերը նշված աշխատանքները, թե այդ հանգամանքը ի հայտ է եկել գումարը նախատեսելուց հետո։</w:t>
            </w:r>
          </w:p>
          <w:p w14:paraId="1B2CD16D" w14:textId="77777777" w:rsidR="003061F2" w:rsidRPr="003061F2" w:rsidRDefault="003061F2" w:rsidP="003061F2">
            <w:pPr>
              <w:numPr>
                <w:ilvl w:val="0"/>
                <w:numId w:val="47"/>
              </w:numPr>
              <w:spacing w:line="360" w:lineRule="auto"/>
              <w:ind w:left="-15" w:firstLine="720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>Ներկայացված բովանդակությամբ Նախագծում առկա խմբագրական թերությունների վերաբերյալ առաջարկում ենք.</w:t>
            </w:r>
          </w:p>
          <w:p w14:paraId="216AF5A0" w14:textId="77777777" w:rsid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>ա/ Նախագծի N 1, N 5 և N 6 հավելվածներում ճշտել 1212 ծրագրի 21001 միջոցառման տեսակը,</w:t>
            </w:r>
          </w:p>
          <w:p w14:paraId="7361B7D5" w14:textId="77777777" w:rsidR="00190923" w:rsidRPr="003061F2" w:rsidRDefault="00190923" w:rsidP="00190923">
            <w:pPr>
              <w:spacing w:line="360" w:lineRule="auto"/>
              <w:jc w:val="both"/>
              <w:rPr>
                <w:rFonts w:ascii="GHEA Grapalat" w:hAnsi="GHEA Grapalat" w:cs="Arial"/>
                <w:lang w:val="hy-AM" w:eastAsia="x-none"/>
              </w:rPr>
            </w:pPr>
          </w:p>
          <w:p w14:paraId="1F5DC95A" w14:textId="77777777" w:rsidR="003061F2" w:rsidRP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 xml:space="preserve">բ/ Նախագծից հանել ՀՀ 2025թ. պետական բյուջեով նախատեսված ՀՀ կառավարության պահուստային ֆոնդից կատարվող հատկացմանը վերաբերող </w:t>
            </w:r>
            <w:r w:rsidRPr="003061F2">
              <w:rPr>
                <w:rFonts w:ascii="GHEA Grapalat" w:hAnsi="GHEA Grapalat" w:cs="Arial"/>
                <w:bCs/>
                <w:iCs/>
                <w:lang w:val="hy-AM" w:eastAsia="x-none"/>
              </w:rPr>
              <w:t>N</w:t>
            </w:r>
            <w:r w:rsidRPr="003061F2">
              <w:rPr>
                <w:rFonts w:ascii="GHEA Grapalat" w:hAnsi="GHEA Grapalat" w:cs="Arial"/>
                <w:lang w:val="hy-AM" w:eastAsia="x-none"/>
              </w:rPr>
              <w:t xml:space="preserve"> 8 հավելվածը՝ նկատի ունենալով, որ դրա ներկայացման անհրաժեշտությունը բացակայում է։</w:t>
            </w:r>
          </w:p>
          <w:p w14:paraId="6C024D72" w14:textId="77777777" w:rsidR="003061F2" w:rsidRP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>գ/</w:t>
            </w:r>
            <w:r w:rsidRPr="003061F2">
              <w:rPr>
                <w:rFonts w:ascii="GHEA Grapalat" w:hAnsi="GHEA Grapalat" w:cs="Arial"/>
                <w:bCs/>
                <w:lang w:val="hy-AM" w:eastAsia="x-none"/>
              </w:rPr>
              <w:t xml:space="preserve"> </w:t>
            </w:r>
            <w:r w:rsidRPr="003061F2">
              <w:rPr>
                <w:rFonts w:ascii="GHEA Grapalat" w:hAnsi="GHEA Grapalat" w:cs="Arial"/>
                <w:lang w:val="hy-AM" w:eastAsia="x-none"/>
              </w:rPr>
              <w:t xml:space="preserve">Նախագծի N 7 հավելվածում 71351540 և 98111140 ԳՄԱ կոդերի անվանումները նշել համապատասխանաբար  «տեխնիկական հսկողության ծառայություններ» և «հեղինակային հսկողության </w:t>
            </w:r>
            <w:r w:rsidRPr="003061F2">
              <w:rPr>
                <w:rFonts w:ascii="GHEA Grapalat" w:hAnsi="GHEA Grapalat" w:cs="Arial"/>
                <w:lang w:val="hy-AM" w:eastAsia="x-none"/>
              </w:rPr>
              <w:lastRenderedPageBreak/>
              <w:t>ծառայություններ»,</w:t>
            </w:r>
          </w:p>
          <w:p w14:paraId="3784219E" w14:textId="0CE0926D" w:rsidR="009718EA" w:rsidRPr="003061F2" w:rsidRDefault="003061F2" w:rsidP="003061F2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fr-FR" w:eastAsia="x-none"/>
              </w:rPr>
            </w:pPr>
            <w:r w:rsidRPr="003061F2">
              <w:rPr>
                <w:rFonts w:ascii="GHEA Grapalat" w:hAnsi="GHEA Grapalat" w:cs="Arial"/>
                <w:lang w:val="hy-AM" w:eastAsia="x-none"/>
              </w:rPr>
              <w:t>դ/ ՀՀ կառավարության պահուստային ֆոնդից գումարը հատկացնելու պարագայում Նախագծի վերնագրում «լրացումներ կատարելու» բառերից հետո լրացնել «</w:t>
            </w:r>
            <w:bookmarkStart w:id="1" w:name="_Hlk189465999"/>
            <w:r w:rsidRPr="003061F2">
              <w:rPr>
                <w:rFonts w:ascii="GHEA Grapalat" w:hAnsi="GHEA Grapalat" w:cs="Arial"/>
                <w:lang w:val="hy-AM" w:eastAsia="x-none"/>
              </w:rPr>
              <w:t>և Հայաստանի Հանրապետության տարածքային կառավարման և ենթակառուցվածքների նախարարությանը գումար հատկացնելու մասին</w:t>
            </w:r>
            <w:bookmarkEnd w:id="1"/>
            <w:r w:rsidRPr="003061F2">
              <w:rPr>
                <w:rFonts w:ascii="GHEA Grapalat" w:hAnsi="GHEA Grapalat" w:cs="Arial"/>
                <w:lang w:val="hy-AM" w:eastAsia="x-none"/>
              </w:rPr>
              <w:t>» արտահայտությունը։</w:t>
            </w:r>
          </w:p>
        </w:tc>
        <w:tc>
          <w:tcPr>
            <w:tcW w:w="5472" w:type="dxa"/>
            <w:gridSpan w:val="2"/>
          </w:tcPr>
          <w:p w14:paraId="18A011FB" w14:textId="77777777" w:rsidR="008D72ED" w:rsidRDefault="008D72ED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870B8A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945E0B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242E7C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D0FDBD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9F4B21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B7676F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F176CE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43881B" w14:textId="77777777" w:rsidR="00B21FA4" w:rsidRDefault="00B21FA4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D8E77A" w14:textId="2270A140" w:rsidR="0027746F" w:rsidRDefault="00190923" w:rsidP="00E0183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Կատարվել են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</w:t>
            </w:r>
          </w:p>
          <w:p w14:paraId="6D13FBF0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3E1FB2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0EBFC4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AE5571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4F5631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A8A8CA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4C8438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33AA7F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D7D8A3" w14:textId="77777777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693228" w14:textId="77777777" w:rsidR="00190923" w:rsidRDefault="00190923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F633FE" w14:textId="55E6CD92" w:rsidR="008039D0" w:rsidRDefault="008039D0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0F628BDD" w14:textId="2A9E8E75" w:rsidR="008039D0" w:rsidRDefault="00190923" w:rsidP="0019092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061F2">
              <w:rPr>
                <w:rFonts w:ascii="GHEA Grapalat" w:hAnsi="GHEA Grapalat"/>
                <w:sz w:val="24"/>
                <w:szCs w:val="24"/>
                <w:lang w:val="hy-AM"/>
              </w:rPr>
              <w:t>ախագծանախահաշվային փաստաթղթեր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փորձաքննության չեն ենթարկվել, քանի որ նախագծող կազմակերպությանը համապատասխան ֆինանսական միջոցները չեն հատկացվել։ </w:t>
            </w:r>
            <w:r w:rsidR="008039D0">
              <w:rPr>
                <w:rFonts w:ascii="GHEA Grapalat" w:hAnsi="GHEA Grapalat"/>
                <w:sz w:val="24"/>
                <w:szCs w:val="24"/>
                <w:lang w:val="hy-AM"/>
              </w:rPr>
              <w:t>Սույն նախագծով ֆինանսական միջոցներ են նախատեսվ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նաև </w:t>
            </w:r>
            <w:r w:rsidR="008039D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նախագծանախահաշվային փաստաթղթերի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ձեռք բերման </w:t>
            </w:r>
            <w:r w:rsidR="008039D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8039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փորձաքննության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ծառայությունների</w:t>
            </w:r>
            <w:r w:rsidR="008039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համար։</w:t>
            </w:r>
          </w:p>
          <w:p w14:paraId="18EF33AF" w14:textId="77777777" w:rsidR="00190923" w:rsidRDefault="00190923" w:rsidP="0019092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37CF9E" w14:textId="77777777" w:rsidR="008039D0" w:rsidRDefault="000F1F3B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237DB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D73BF38" w14:textId="0F3CF6C7" w:rsidR="00E926B1" w:rsidRDefault="00E926B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61F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17.10.2024թ. N 1640-Ն որոշմամբ գումար հատկացնել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ուց մարզպետի աշխատակազմում առկա էր աշխատանքների նախնական նախահաշիվ, սակայն նախագծանախահաշվային փաստաթղթեր չեն եղել։ Ըստ նախնական նախահաշվի քաղաքացու</w:t>
            </w:r>
            <w:r w:rsidRPr="003061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հայրական տան </w:t>
            </w:r>
            <w:r w:rsidRPr="00E926B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վերականգնման համար կպահանջվեր </w:t>
            </w:r>
            <w:r w:rsidRPr="003061F2">
              <w:rPr>
                <w:rFonts w:ascii="GHEA Grapalat" w:hAnsi="GHEA Grapalat"/>
                <w:sz w:val="24"/>
                <w:szCs w:val="24"/>
                <w:lang w:val="hy-AM"/>
              </w:rPr>
              <w:t>10.6 մլն</w:t>
            </w:r>
            <w:r w:rsidRPr="00E926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տան տեխնիկական վիճակը՝ սկզբնական շրջանում որոշում կայացվեց </w:t>
            </w:r>
            <w:r w:rsidRPr="003061F2">
              <w:rPr>
                <w:rFonts w:ascii="GHEA Grapalat" w:hAnsi="GHEA Grapalat"/>
                <w:sz w:val="24"/>
                <w:szCs w:val="24"/>
                <w:lang w:val="hy-AM"/>
              </w:rPr>
              <w:t>հրետակոծության արդյունքում վնասի փոխհատուցման գումարը պայմանագրի հիման վրա որպես նպաստ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տրամադրել </w:t>
            </w:r>
            <w:r w:rsidR="00250F8D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քաղաքացուն։ Սակայն </w:t>
            </w:r>
            <w:r w:rsidR="00190923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</w:t>
            </w:r>
            <w:r w:rsidR="00C23CF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ուսումնասիրության </w:t>
            </w:r>
            <w:r w:rsidR="00250F8D">
              <w:rPr>
                <w:rFonts w:ascii="GHEA Grapalat" w:hAnsi="GHEA Grapalat"/>
                <w:sz w:val="24"/>
                <w:szCs w:val="24"/>
                <w:lang w:val="hy-AM"/>
              </w:rPr>
              <w:t>արդյունքներով որոշվեց գումարը հատկացնել տան վերակառուցման համար։</w:t>
            </w:r>
          </w:p>
          <w:p w14:paraId="5FC36426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E24CCC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1618CB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D5FF70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FF1DC5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EF7151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A90507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703644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4A67C3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4D2A8B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D42933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960E8E" w14:textId="77777777" w:rsidR="00C23CF1" w:rsidRDefault="00C23C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AA581F" w14:textId="77777777" w:rsidR="00C23CF1" w:rsidRDefault="00C23C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C4B506" w14:textId="6DB92AC2" w:rsidR="00250F8D" w:rsidRDefault="001C40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 w:rsidR="00190923">
              <w:rPr>
                <w:rFonts w:ascii="GHEA Grapalat" w:hAnsi="GHEA Grapalat"/>
                <w:sz w:val="24"/>
                <w:szCs w:val="24"/>
                <w:lang w:val="hy-AM"/>
              </w:rPr>
              <w:t>Հավելվածներում կատարվել են համապատասխան փոփոխություններ։</w:t>
            </w:r>
          </w:p>
          <w:p w14:paraId="4D1E40F1" w14:textId="77777777" w:rsidR="00190923" w:rsidRDefault="00190923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9DD0BC" w14:textId="191C7552" w:rsidR="001C40F1" w:rsidRDefault="001C40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C8BD2B9" w14:textId="77777777" w:rsidR="001C40F1" w:rsidRDefault="001C40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0E8272" w14:textId="77777777" w:rsidR="001C40F1" w:rsidRDefault="001C40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2F81D8" w14:textId="77777777" w:rsidR="001C40F1" w:rsidRDefault="001C40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49C802" w14:textId="77777777" w:rsidR="001C40F1" w:rsidRDefault="001C40F1" w:rsidP="001C40F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5A90106" w14:textId="77777777" w:rsidR="001C40F1" w:rsidRDefault="001C40F1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0C4B40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22A718" w14:textId="77777777" w:rsidR="00250F8D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CC7830" w14:textId="624372E0" w:rsidR="001C40F1" w:rsidRDefault="001C40F1" w:rsidP="001C40F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DC45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D246C8B" w14:textId="0849A1AE" w:rsidR="00E46B90" w:rsidRPr="00E46B90" w:rsidRDefault="00E46B90" w:rsidP="001C40F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Գումարը վերաբաշխվել է 2025թ</w:t>
            </w:r>
            <w:r w:rsidRPr="003C0E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 ՀՀ ՏԿԵ նախարարությանը հատկացված միջոցներից։</w:t>
            </w:r>
          </w:p>
          <w:p w14:paraId="630A7613" w14:textId="7ECFDA4F" w:rsidR="00250F8D" w:rsidRPr="006F4E82" w:rsidRDefault="00250F8D" w:rsidP="008039D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330A4" w:rsidRPr="006A4F98" w14:paraId="4F1FAAFE" w14:textId="77777777" w:rsidTr="00250F8D">
        <w:trPr>
          <w:trHeight w:val="512"/>
        </w:trPr>
        <w:tc>
          <w:tcPr>
            <w:tcW w:w="901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0D0946E" w14:textId="3B2828EF" w:rsidR="009330A4" w:rsidRPr="006A4F98" w:rsidRDefault="009330A4" w:rsidP="006A4F98">
            <w:pPr>
              <w:spacing w:line="360" w:lineRule="auto"/>
              <w:ind w:firstLine="567"/>
              <w:jc w:val="center"/>
              <w:rPr>
                <w:rFonts w:ascii="GHEA Grapalat" w:hAnsi="GHEA Grapalat" w:cs="Arial"/>
                <w:lang w:val="hy-AM" w:eastAsia="x-none"/>
              </w:rPr>
            </w:pPr>
            <w:r w:rsidRPr="006A4F98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Pr="006A4F98">
              <w:rPr>
                <w:rFonts w:ascii="GHEA Grapalat" w:hAnsi="GHEA Grapalat"/>
                <w:b/>
                <w:lang w:val="af-ZA"/>
              </w:rPr>
              <w:t>.</w:t>
            </w:r>
            <w:r w:rsidRPr="006A4F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A4F98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="006A4F98" w:rsidRPr="006A4F98">
              <w:rPr>
                <w:rFonts w:ascii="GHEA Grapalat" w:hAnsi="GHEA Grapalat"/>
                <w:b/>
                <w:lang w:val="hy-AM"/>
              </w:rPr>
              <w:t>քաղաքաշինության կոմիտե</w:t>
            </w:r>
          </w:p>
        </w:tc>
        <w:tc>
          <w:tcPr>
            <w:tcW w:w="4932" w:type="dxa"/>
            <w:shd w:val="clear" w:color="auto" w:fill="D9D9D9" w:themeFill="background1" w:themeFillShade="D9"/>
          </w:tcPr>
          <w:p w14:paraId="71CFE20B" w14:textId="7A2A5D78" w:rsidR="009330A4" w:rsidRPr="006A4F98" w:rsidRDefault="00406A87" w:rsidP="006A4F9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="009330A4"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="009330A4"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9330A4"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  <w:r w:rsidR="009330A4"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9330A4"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9330A4" w:rsidRPr="006A4F98" w14:paraId="7B8461B2" w14:textId="77777777" w:rsidTr="00250F8D">
        <w:trPr>
          <w:trHeight w:val="422"/>
        </w:trPr>
        <w:tc>
          <w:tcPr>
            <w:tcW w:w="9018" w:type="dxa"/>
            <w:gridSpan w:val="2"/>
            <w:vMerge/>
            <w:shd w:val="clear" w:color="auto" w:fill="D9D9D9" w:themeFill="background1" w:themeFillShade="D9"/>
          </w:tcPr>
          <w:p w14:paraId="58A02B36" w14:textId="77777777" w:rsidR="009330A4" w:rsidRPr="006A4F98" w:rsidRDefault="009330A4" w:rsidP="006A4F98">
            <w:pPr>
              <w:spacing w:line="360" w:lineRule="auto"/>
              <w:ind w:firstLine="567"/>
              <w:jc w:val="center"/>
              <w:rPr>
                <w:rFonts w:ascii="GHEA Grapalat" w:hAnsi="GHEA Grapalat" w:cs="Arial"/>
                <w:lang w:val="hy-AM" w:eastAsia="x-none"/>
              </w:rPr>
            </w:pPr>
          </w:p>
        </w:tc>
        <w:tc>
          <w:tcPr>
            <w:tcW w:w="4932" w:type="dxa"/>
            <w:shd w:val="clear" w:color="auto" w:fill="D9D9D9" w:themeFill="background1" w:themeFillShade="D9"/>
          </w:tcPr>
          <w:p w14:paraId="13A6A7E9" w14:textId="27F1ACD8" w:rsidR="009330A4" w:rsidRPr="006A4F98" w:rsidRDefault="009330A4" w:rsidP="006A4F9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6A4F98">
              <w:rPr>
                <w:rFonts w:ascii="GHEA Grapalat" w:hAnsi="GHEA Grapalat"/>
                <w:b/>
                <w:sz w:val="24"/>
                <w:szCs w:val="24"/>
                <w:lang w:val="af-ZA"/>
              </w:rPr>
              <w:t>N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06A87" w:rsidRPr="00406A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01/16.1/1404-2025</w:t>
            </w:r>
          </w:p>
        </w:tc>
      </w:tr>
      <w:tr w:rsidR="009330A4" w:rsidRPr="005B256A" w14:paraId="383C842A" w14:textId="77777777" w:rsidTr="00250F8D">
        <w:trPr>
          <w:trHeight w:val="282"/>
        </w:trPr>
        <w:tc>
          <w:tcPr>
            <w:tcW w:w="8478" w:type="dxa"/>
          </w:tcPr>
          <w:p w14:paraId="0B3C6375" w14:textId="42C58293" w:rsidR="009330A4" w:rsidRPr="006A4F98" w:rsidRDefault="00406A87" w:rsidP="00406A87">
            <w:pPr>
              <w:spacing w:line="360" w:lineRule="auto"/>
              <w:ind w:right="-32" w:firstLine="547"/>
              <w:jc w:val="both"/>
              <w:rPr>
                <w:rFonts w:ascii="GHEA Grapalat" w:hAnsi="GHEA Grapalat"/>
                <w:lang w:val="hy-AM"/>
              </w:rPr>
            </w:pPr>
            <w:r w:rsidRPr="00406A87">
              <w:rPr>
                <w:rFonts w:ascii="GHEA Grapalat" w:hAnsi="GHEA Grapalat"/>
                <w:lang w:val="hy-AM"/>
              </w:rPr>
              <w:t>«Հայաստանի Հանրապետության 2025 թվականի պետական բյուջեի մասին Հայաստանի Հանրապետության օրենքում վերաբաշխում և լրացում, Հայաստանի Հանրապետության կառավարության 2024 թվականի դեկտեմբերի 27-ի N2060-Ն որոշման մեջ փոփոխություններ և լրացումներ կատարելու մասին» ՀՀ կառավարության որոշման նախագծի վերաբերյալ ՀՀ քաղաքաշինության կոմիտեն առաջարկություններ և դիտողություններ չունի:</w:t>
            </w:r>
          </w:p>
        </w:tc>
        <w:tc>
          <w:tcPr>
            <w:tcW w:w="5472" w:type="dxa"/>
            <w:gridSpan w:val="2"/>
          </w:tcPr>
          <w:p w14:paraId="26C03EF8" w14:textId="012C9EF9" w:rsidR="00A7126F" w:rsidRPr="00406A87" w:rsidRDefault="00406A87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6A4F98" w:rsidRPr="006F4E82" w14:paraId="4D7B05D3" w14:textId="77777777" w:rsidTr="00250F8D">
        <w:trPr>
          <w:trHeight w:val="282"/>
        </w:trPr>
        <w:tc>
          <w:tcPr>
            <w:tcW w:w="8478" w:type="dxa"/>
            <w:vMerge w:val="restart"/>
            <w:shd w:val="clear" w:color="auto" w:fill="D9D9D9" w:themeFill="background1" w:themeFillShade="D9"/>
            <w:vAlign w:val="center"/>
          </w:tcPr>
          <w:p w14:paraId="772515C2" w14:textId="6044EA24" w:rsidR="006A4F98" w:rsidRPr="006A4F98" w:rsidRDefault="006A4F98" w:rsidP="006A4F98">
            <w:pPr>
              <w:spacing w:line="360" w:lineRule="auto"/>
              <w:ind w:right="-32" w:firstLine="54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af-ZA"/>
              </w:rPr>
              <w:t>4</w:t>
            </w:r>
            <w:r w:rsidRPr="006A4F98">
              <w:rPr>
                <w:rFonts w:ascii="GHEA Grapalat" w:hAnsi="GHEA Grapalat"/>
                <w:b/>
                <w:lang w:val="af-ZA"/>
              </w:rPr>
              <w:t>.</w:t>
            </w:r>
            <w:r w:rsidRPr="006A4F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A4F98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6A4F98">
              <w:rPr>
                <w:rFonts w:ascii="GHEA Grapalat" w:hAnsi="GHEA Grapalat"/>
                <w:b/>
                <w:lang w:val="hy-AM"/>
              </w:rPr>
              <w:t>Տավուշի մարզպետի աշխատակազմ</w:t>
            </w:r>
          </w:p>
        </w:tc>
        <w:tc>
          <w:tcPr>
            <w:tcW w:w="5472" w:type="dxa"/>
            <w:gridSpan w:val="2"/>
            <w:shd w:val="clear" w:color="auto" w:fill="D9D9D9" w:themeFill="background1" w:themeFillShade="D9"/>
          </w:tcPr>
          <w:p w14:paraId="64C0A4B1" w14:textId="2D3D36E6" w:rsidR="006A4F98" w:rsidRPr="006A4F98" w:rsidRDefault="00406A87" w:rsidP="006A4F9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6A4F98"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="006A4F98"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6A4F98"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  <w:r w:rsidR="006A4F98"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6A4F98"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6A4F98" w:rsidRPr="006F4E82" w14:paraId="36381841" w14:textId="77777777" w:rsidTr="00250F8D">
        <w:trPr>
          <w:trHeight w:val="282"/>
        </w:trPr>
        <w:tc>
          <w:tcPr>
            <w:tcW w:w="8478" w:type="dxa"/>
            <w:vMerge/>
            <w:shd w:val="clear" w:color="auto" w:fill="D9D9D9" w:themeFill="background1" w:themeFillShade="D9"/>
          </w:tcPr>
          <w:p w14:paraId="5C561028" w14:textId="77777777" w:rsidR="006A4F98" w:rsidRPr="006A4F98" w:rsidRDefault="006A4F98" w:rsidP="006A4F98">
            <w:pPr>
              <w:spacing w:line="360" w:lineRule="auto"/>
              <w:ind w:right="-32" w:firstLine="54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472" w:type="dxa"/>
            <w:gridSpan w:val="2"/>
            <w:shd w:val="clear" w:color="auto" w:fill="D9D9D9" w:themeFill="background1" w:themeFillShade="D9"/>
          </w:tcPr>
          <w:p w14:paraId="6CB6A72B" w14:textId="52B8A383" w:rsidR="006A4F98" w:rsidRPr="006A4F98" w:rsidRDefault="006A4F98" w:rsidP="006A4F9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A4F98">
              <w:rPr>
                <w:rFonts w:ascii="GHEA Grapalat" w:hAnsi="GHEA Grapalat"/>
                <w:b/>
                <w:sz w:val="24"/>
                <w:szCs w:val="24"/>
                <w:lang w:val="af-ZA"/>
              </w:rPr>
              <w:t>N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06A87" w:rsidRPr="00406A87">
              <w:rPr>
                <w:rFonts w:ascii="GHEA Grapalat" w:hAnsi="GHEA Grapalat"/>
                <w:b/>
                <w:sz w:val="24"/>
                <w:szCs w:val="24"/>
                <w:lang w:val="af-ZA"/>
              </w:rPr>
              <w:t>01//00252-2025</w:t>
            </w:r>
          </w:p>
        </w:tc>
      </w:tr>
      <w:tr w:rsidR="006A4F98" w:rsidRPr="006F4E82" w14:paraId="0143DF9E" w14:textId="77777777" w:rsidTr="00250F8D">
        <w:trPr>
          <w:trHeight w:val="282"/>
        </w:trPr>
        <w:tc>
          <w:tcPr>
            <w:tcW w:w="8478" w:type="dxa"/>
          </w:tcPr>
          <w:p w14:paraId="51DC8995" w14:textId="73A86B6C" w:rsidR="006A4F98" w:rsidRPr="00406A87" w:rsidRDefault="00406A87" w:rsidP="006A4F98">
            <w:pPr>
              <w:spacing w:line="360" w:lineRule="auto"/>
              <w:ind w:right="-32" w:firstLine="547"/>
              <w:jc w:val="both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de-DE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Հան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ապետության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2025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պետական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բյուջեի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Հան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ապետության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օ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ենքում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վե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աբաշխում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լ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ացում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Հան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ապետության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ության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2024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դ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եկտեմբե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27-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N 2060-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Ն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ոշման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մեջ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փոփոխություննե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de-DE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lastRenderedPageBreak/>
              <w:t>լ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ացումնե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կատա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ելու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ության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ոշման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վե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աբե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յալ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Տավուշի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մարզպետի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աշխատակազմը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առարկություններ</w:t>
            </w:r>
            <w:proofErr w:type="spellEnd"/>
            <w:r>
              <w:rPr>
                <w:rFonts w:ascii="GHEA Grapalat" w:hAnsi="GHEA Grapalat" w:cs="Verdana"/>
                <w:color w:val="000000"/>
                <w:shd w:val="clear" w:color="auto" w:fill="FFFFFF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չունի</w:t>
            </w:r>
            <w:proofErr w:type="spellEnd"/>
            <w:r w:rsidRPr="00406A87">
              <w:rPr>
                <w:rFonts w:ascii="GHEA Grapalat" w:hAnsi="GHEA Grapalat" w:cs="Verdana"/>
                <w:color w:val="000000"/>
                <w:shd w:val="clear" w:color="auto" w:fill="FFFFFF"/>
              </w:rPr>
              <w:t>:</w:t>
            </w:r>
          </w:p>
        </w:tc>
        <w:tc>
          <w:tcPr>
            <w:tcW w:w="5472" w:type="dxa"/>
            <w:gridSpan w:val="2"/>
          </w:tcPr>
          <w:p w14:paraId="14970913" w14:textId="6737B72D" w:rsidR="006A4F98" w:rsidRPr="006A4F98" w:rsidRDefault="006A4F98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գիտություն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։</w:t>
            </w:r>
          </w:p>
        </w:tc>
      </w:tr>
      <w:tr w:rsidR="00617FB7" w:rsidRPr="006F4E82" w14:paraId="67229B06" w14:textId="77777777" w:rsidTr="00BA3C0E">
        <w:trPr>
          <w:trHeight w:val="485"/>
        </w:trPr>
        <w:tc>
          <w:tcPr>
            <w:tcW w:w="8478" w:type="dxa"/>
            <w:vMerge w:val="restart"/>
            <w:shd w:val="clear" w:color="auto" w:fill="D9D9D9" w:themeFill="background1" w:themeFillShade="D9"/>
            <w:vAlign w:val="center"/>
          </w:tcPr>
          <w:p w14:paraId="4B2DE193" w14:textId="418971EA" w:rsidR="00617FB7" w:rsidRDefault="00617FB7" w:rsidP="00BA3C0E">
            <w:pPr>
              <w:spacing w:line="360" w:lineRule="auto"/>
              <w:ind w:right="-32" w:firstLine="547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de-DE"/>
              </w:rPr>
            </w:pPr>
            <w:r>
              <w:rPr>
                <w:rFonts w:ascii="GHEA Grapalat" w:hAnsi="GHEA Grapalat"/>
                <w:b/>
                <w:lang w:val="af-ZA"/>
              </w:rPr>
              <w:lastRenderedPageBreak/>
              <w:t>5</w:t>
            </w:r>
            <w:r w:rsidRPr="006A4F98">
              <w:rPr>
                <w:rFonts w:ascii="GHEA Grapalat" w:hAnsi="GHEA Grapalat"/>
                <w:b/>
                <w:lang w:val="af-ZA"/>
              </w:rPr>
              <w:t>.</w:t>
            </w:r>
            <w:r w:rsidRPr="006A4F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A4F98">
              <w:rPr>
                <w:rFonts w:ascii="GHEA Grapalat" w:hAnsi="GHEA Grapalat"/>
                <w:b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5472" w:type="dxa"/>
            <w:gridSpan w:val="2"/>
            <w:shd w:val="clear" w:color="auto" w:fill="D9D9D9" w:themeFill="background1" w:themeFillShade="D9"/>
          </w:tcPr>
          <w:p w14:paraId="3A338FDB" w14:textId="5A9E5695" w:rsidR="00617FB7" w:rsidRDefault="00617FB7" w:rsidP="00617FB7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617FB7" w:rsidRPr="006F4E82" w14:paraId="1A15BEA6" w14:textId="77777777" w:rsidTr="00BA3C0E">
        <w:trPr>
          <w:trHeight w:val="242"/>
        </w:trPr>
        <w:tc>
          <w:tcPr>
            <w:tcW w:w="8478" w:type="dxa"/>
            <w:vMerge/>
            <w:shd w:val="clear" w:color="auto" w:fill="D9D9D9" w:themeFill="background1" w:themeFillShade="D9"/>
          </w:tcPr>
          <w:p w14:paraId="2741EA78" w14:textId="77777777" w:rsidR="00617FB7" w:rsidRDefault="00617FB7" w:rsidP="00617FB7">
            <w:pPr>
              <w:spacing w:line="360" w:lineRule="auto"/>
              <w:ind w:right="-32" w:firstLine="5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de-DE"/>
              </w:rPr>
            </w:pPr>
          </w:p>
        </w:tc>
        <w:tc>
          <w:tcPr>
            <w:tcW w:w="5472" w:type="dxa"/>
            <w:gridSpan w:val="2"/>
            <w:shd w:val="clear" w:color="auto" w:fill="D9D9D9" w:themeFill="background1" w:themeFillShade="D9"/>
          </w:tcPr>
          <w:p w14:paraId="26CCCE5E" w14:textId="1853EEF5" w:rsidR="00617FB7" w:rsidRDefault="00617FB7" w:rsidP="00617FB7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6A4F98">
              <w:rPr>
                <w:rFonts w:ascii="GHEA Grapalat" w:hAnsi="GHEA Grapalat"/>
                <w:b/>
                <w:sz w:val="24"/>
                <w:szCs w:val="24"/>
                <w:lang w:val="af-ZA"/>
              </w:rPr>
              <w:t>N</w:t>
            </w:r>
            <w:r w:rsidRPr="006A4F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17FB7">
              <w:rPr>
                <w:rFonts w:ascii="GHEA Grapalat" w:hAnsi="GHEA Grapalat"/>
                <w:b/>
                <w:sz w:val="24"/>
                <w:szCs w:val="24"/>
                <w:lang w:val="af-ZA"/>
              </w:rPr>
              <w:t>/27.1/5201-2025</w:t>
            </w:r>
          </w:p>
        </w:tc>
      </w:tr>
      <w:tr w:rsidR="00617FB7" w:rsidRPr="00231A30" w14:paraId="18BA6F66" w14:textId="77777777" w:rsidTr="00250F8D">
        <w:trPr>
          <w:trHeight w:val="282"/>
        </w:trPr>
        <w:tc>
          <w:tcPr>
            <w:tcW w:w="8478" w:type="dxa"/>
          </w:tcPr>
          <w:p w14:paraId="545C73D7" w14:textId="77777777" w:rsidR="00617FB7" w:rsidRPr="00617FB7" w:rsidRDefault="00617FB7" w:rsidP="00617FB7">
            <w:pPr>
              <w:pStyle w:val="ListParagraph"/>
              <w:numPr>
                <w:ilvl w:val="0"/>
                <w:numId w:val="48"/>
              </w:numPr>
              <w:shd w:val="clear" w:color="auto" w:fill="FFFFFF"/>
              <w:tabs>
                <w:tab w:val="left" w:pos="0"/>
                <w:tab w:val="left" w:pos="630"/>
                <w:tab w:val="left" w:pos="720"/>
              </w:tabs>
              <w:spacing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eastAsia="en-US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Նկատի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color w:val="000000"/>
              </w:rPr>
              <w:t>ունենալով</w:t>
            </w:r>
            <w:proofErr w:type="spellEnd"/>
            <w:r>
              <w:rPr>
                <w:rFonts w:ascii="GHEA Grapalat" w:hAnsi="GHEA Grapalat" w:cs="Cambria Math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11-րդ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կարգավորումը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ակտի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վավերապայմանները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նախատեսել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հերթականությամբ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14:paraId="79D4E681" w14:textId="77777777" w:rsidR="00617FB7" w:rsidRDefault="00617FB7" w:rsidP="00617FB7">
            <w:pPr>
              <w:pStyle w:val="ListParagraph"/>
              <w:numPr>
                <w:ilvl w:val="0"/>
                <w:numId w:val="48"/>
              </w:numPr>
              <w:shd w:val="clear" w:color="auto" w:fill="FFFFFF"/>
              <w:tabs>
                <w:tab w:val="left" w:pos="0"/>
              </w:tabs>
              <w:spacing w:line="360" w:lineRule="auto"/>
              <w:ind w:left="0" w:firstLine="720"/>
              <w:jc w:val="both"/>
              <w:textAlignment w:val="baseline"/>
              <w:rPr>
                <w:rFonts w:ascii="GHEA Grapalat" w:eastAsia="Tahoma" w:hAnsi="GHEA Grapalat" w:cs="Arian AMU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Նկատի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«Նորմատիվ ի</w:t>
            </w:r>
            <w:r>
              <w:rPr>
                <w:rFonts w:ascii="GHEA Grapalat" w:hAnsi="GHEA Grapalat" w:cs="Sylfaen"/>
                <w:lang w:val="hy-AM"/>
              </w:rPr>
              <w:t>րավական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ակտերի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օրենքի 1</w:t>
            </w:r>
            <w:r>
              <w:rPr>
                <w:rFonts w:ascii="GHEA Grapalat" w:hAnsi="GHEA Grapalat" w:cs="Sylfaen"/>
              </w:rPr>
              <w:t>8</w:t>
            </w:r>
            <w:r>
              <w:rPr>
                <w:rFonts w:ascii="GHEA Grapalat" w:hAnsi="GHEA Grapalat" w:cs="Sylfaen"/>
                <w:lang w:val="hy-AM"/>
              </w:rPr>
              <w:t>-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րդ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հոդվածի </w:t>
            </w:r>
            <w:r>
              <w:rPr>
                <w:rFonts w:ascii="GHEA Grapalat" w:hAnsi="GHEA Grapalat"/>
                <w:lang w:val="hy-AM"/>
              </w:rPr>
              <w:t xml:space="preserve">3-րդ մասի դրույթը, համաձայն որի ՝ </w:t>
            </w:r>
            <w:proofErr w:type="spellStart"/>
            <w:r>
              <w:rPr>
                <w:rFonts w:ascii="GHEA Grapalat" w:hAnsi="GHEA Grapalat"/>
                <w:i/>
              </w:rPr>
              <w:t>օ</w:t>
            </w:r>
            <w:r>
              <w:rPr>
                <w:rFonts w:ascii="GHEA Grapalat" w:hAnsi="GHEA Grapalat"/>
                <w:i/>
                <w:shd w:val="clear" w:color="auto" w:fill="FFFFFF"/>
              </w:rPr>
              <w:t>րենքի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hd w:val="clear" w:color="auto" w:fill="FFFFFF"/>
              </w:rPr>
              <w:t>կրճատ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hd w:val="clear" w:color="auto" w:fill="FFFFFF"/>
              </w:rPr>
              <w:t>անվանումը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hd w:val="clear" w:color="auto" w:fill="FFFFFF"/>
              </w:rPr>
              <w:t>հիշատակելիս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hd w:val="clear" w:color="auto" w:fill="FFFFFF"/>
              </w:rPr>
              <w:t>դրանում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hd w:val="clear" w:color="auto" w:fill="FFFFFF"/>
              </w:rPr>
              <w:t>նշվում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i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hd w:val="clear" w:color="auto" w:fill="FFFFFF"/>
              </w:rPr>
              <w:t>վերնագիրը</w:t>
            </w:r>
            <w:proofErr w:type="spellEnd"/>
            <w:r>
              <w:rPr>
                <w:rFonts w:ascii="GHEA Grapalat" w:hAnsi="GHEA Grapalat"/>
                <w:i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N 3-ի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վերնագրում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բառից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կիրառված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>»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բառերը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հանել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N 7-ի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վերնագրում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«ՀՀ»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հապավումը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փոխարինել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:</w:t>
            </w:r>
          </w:p>
          <w:p w14:paraId="23980DAC" w14:textId="31C19C52" w:rsidR="00617FB7" w:rsidRPr="00AF281F" w:rsidRDefault="00617FB7" w:rsidP="00AF281F">
            <w:pPr>
              <w:pStyle w:val="ListParagraph"/>
              <w:numPr>
                <w:ilvl w:val="0"/>
                <w:numId w:val="48"/>
              </w:numPr>
              <w:shd w:val="clear" w:color="auto" w:fill="FFFFFF"/>
              <w:tabs>
                <w:tab w:val="left" w:pos="0"/>
                <w:tab w:val="left" w:pos="630"/>
                <w:tab w:val="left" w:pos="720"/>
              </w:tabs>
              <w:spacing w:line="360" w:lineRule="auto"/>
              <w:ind w:left="0" w:firstLine="720"/>
              <w:jc w:val="both"/>
              <w:rPr>
                <w:rFonts w:ascii="GHEA Grapalat" w:eastAsiaTheme="minorHAnsi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Նախագծին կից ներկայացված Հավելվածների ցանկում ներկայացվել է նաև «ՀԱՅԱՍՏԱՆԻ ՀԱՆՐԱՊԵՏՈՒԹՅԱՆ ԿԱՌԱՎԱՐՈՒԹՅԱՆ ՊԱՀՈՒՍՏԱՅԻՆ ՖՈՆԴԻՑ ԿԱՏԱՐՎՈՂ ՀԱՏԿԱՑՈՒՄԸ» վերտառությամբ N 8 Հավելված, սակայն Նախագծի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դրույթներում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որևէ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խոսք չի գնում Հայաստանի Հանրապետության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Կառավարության պահուստային ֆոնդից կատարվող հատկացման մասին:</w:t>
            </w:r>
          </w:p>
        </w:tc>
        <w:tc>
          <w:tcPr>
            <w:tcW w:w="5472" w:type="dxa"/>
            <w:gridSpan w:val="2"/>
          </w:tcPr>
          <w:p w14:paraId="49523F04" w14:textId="77777777" w:rsidR="00617FB7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է։</w:t>
            </w:r>
          </w:p>
          <w:p w14:paraId="38B331F6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3D352B07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530B228C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է։</w:t>
            </w:r>
          </w:p>
          <w:p w14:paraId="4587DD49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445F78C8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08DD0B00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2D1D4271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22A8CA6B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4528EAD4" w14:textId="77777777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14:paraId="69C4CF9A" w14:textId="666CBA30" w:rsidR="00BA4142" w:rsidRDefault="00BA4142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գիտություն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։</w:t>
            </w:r>
          </w:p>
          <w:p w14:paraId="1B514B17" w14:textId="14437A3C" w:rsidR="00BA4142" w:rsidRPr="00771E03" w:rsidRDefault="00C23CF1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Հաշվի առնելով Ֆինանսների նախարարության դիրքորոշումը՝ Նախագծից հանվել է 8-րդ հավելվածը։</w:t>
            </w:r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21599F"/>
    <w:multiLevelType w:val="hybridMultilevel"/>
    <w:tmpl w:val="C4E408F4"/>
    <w:lvl w:ilvl="0" w:tplc="E9AE508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0E755FA"/>
    <w:multiLevelType w:val="hybridMultilevel"/>
    <w:tmpl w:val="6B061DA2"/>
    <w:lvl w:ilvl="0" w:tplc="92A65B4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9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0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2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F42E36"/>
    <w:multiLevelType w:val="hybridMultilevel"/>
    <w:tmpl w:val="5232E2A0"/>
    <w:lvl w:ilvl="0" w:tplc="50B24EE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3"/>
  </w:num>
  <w:num w:numId="3">
    <w:abstractNumId w:val="7"/>
  </w:num>
  <w:num w:numId="4">
    <w:abstractNumId w:val="12"/>
  </w:num>
  <w:num w:numId="5">
    <w:abstractNumId w:val="46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0"/>
  </w:num>
  <w:num w:numId="11">
    <w:abstractNumId w:val="4"/>
  </w:num>
  <w:num w:numId="12">
    <w:abstractNumId w:val="44"/>
  </w:num>
  <w:num w:numId="13">
    <w:abstractNumId w:val="13"/>
  </w:num>
  <w:num w:numId="14">
    <w:abstractNumId w:val="34"/>
  </w:num>
  <w:num w:numId="15">
    <w:abstractNumId w:val="42"/>
  </w:num>
  <w:num w:numId="16">
    <w:abstractNumId w:val="27"/>
  </w:num>
  <w:num w:numId="17">
    <w:abstractNumId w:val="10"/>
  </w:num>
  <w:num w:numId="18">
    <w:abstractNumId w:val="11"/>
  </w:num>
  <w:num w:numId="19">
    <w:abstractNumId w:val="41"/>
  </w:num>
  <w:num w:numId="20">
    <w:abstractNumId w:val="32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6"/>
  </w:num>
  <w:num w:numId="28">
    <w:abstractNumId w:val="14"/>
  </w:num>
  <w:num w:numId="29">
    <w:abstractNumId w:val="38"/>
  </w:num>
  <w:num w:numId="30">
    <w:abstractNumId w:val="36"/>
  </w:num>
  <w:num w:numId="31">
    <w:abstractNumId w:val="40"/>
  </w:num>
  <w:num w:numId="32">
    <w:abstractNumId w:val="26"/>
  </w:num>
  <w:num w:numId="33">
    <w:abstractNumId w:val="16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3"/>
  </w:num>
  <w:num w:numId="38">
    <w:abstractNumId w:val="31"/>
  </w:num>
  <w:num w:numId="39">
    <w:abstractNumId w:val="28"/>
  </w:num>
  <w:num w:numId="40">
    <w:abstractNumId w:val="20"/>
  </w:num>
  <w:num w:numId="41">
    <w:abstractNumId w:val="33"/>
  </w:num>
  <w:num w:numId="42">
    <w:abstractNumId w:val="24"/>
  </w:num>
  <w:num w:numId="43">
    <w:abstractNumId w:val="30"/>
  </w:num>
  <w:num w:numId="44">
    <w:abstractNumId w:val="5"/>
  </w:num>
  <w:num w:numId="45">
    <w:abstractNumId w:val="15"/>
  </w:num>
  <w:num w:numId="4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1700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595A"/>
    <w:rsid w:val="000E0393"/>
    <w:rsid w:val="000E43C0"/>
    <w:rsid w:val="000E6853"/>
    <w:rsid w:val="000F1F3B"/>
    <w:rsid w:val="000F3C40"/>
    <w:rsid w:val="000F4B48"/>
    <w:rsid w:val="000F5C3C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4B6"/>
    <w:rsid w:val="00154E2C"/>
    <w:rsid w:val="0016077D"/>
    <w:rsid w:val="00161EB9"/>
    <w:rsid w:val="00171861"/>
    <w:rsid w:val="001759E2"/>
    <w:rsid w:val="001761EF"/>
    <w:rsid w:val="0017629E"/>
    <w:rsid w:val="00176810"/>
    <w:rsid w:val="00176E73"/>
    <w:rsid w:val="0018228B"/>
    <w:rsid w:val="00183885"/>
    <w:rsid w:val="00185169"/>
    <w:rsid w:val="001852CE"/>
    <w:rsid w:val="0018536C"/>
    <w:rsid w:val="0018658E"/>
    <w:rsid w:val="001901D0"/>
    <w:rsid w:val="00190923"/>
    <w:rsid w:val="0019340A"/>
    <w:rsid w:val="001A31EE"/>
    <w:rsid w:val="001A5A56"/>
    <w:rsid w:val="001B247D"/>
    <w:rsid w:val="001B2F9D"/>
    <w:rsid w:val="001B3EAF"/>
    <w:rsid w:val="001B4B59"/>
    <w:rsid w:val="001C2191"/>
    <w:rsid w:val="001C3739"/>
    <w:rsid w:val="001C382D"/>
    <w:rsid w:val="001C3EB0"/>
    <w:rsid w:val="001C40F1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0D2F"/>
    <w:rsid w:val="00221CE5"/>
    <w:rsid w:val="0022241D"/>
    <w:rsid w:val="00224EC5"/>
    <w:rsid w:val="0022653A"/>
    <w:rsid w:val="00231A30"/>
    <w:rsid w:val="002332A0"/>
    <w:rsid w:val="0023334F"/>
    <w:rsid w:val="00235E9E"/>
    <w:rsid w:val="00237A4C"/>
    <w:rsid w:val="00237DB5"/>
    <w:rsid w:val="002446B6"/>
    <w:rsid w:val="00250F8D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7746F"/>
    <w:rsid w:val="00286629"/>
    <w:rsid w:val="002A1C44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061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0103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0ED5"/>
    <w:rsid w:val="003C1FF3"/>
    <w:rsid w:val="003C3C91"/>
    <w:rsid w:val="003C5B03"/>
    <w:rsid w:val="003C5B8A"/>
    <w:rsid w:val="003D7B3B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06A87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1AE2"/>
    <w:rsid w:val="0046356D"/>
    <w:rsid w:val="0046395B"/>
    <w:rsid w:val="0046490E"/>
    <w:rsid w:val="00466EF7"/>
    <w:rsid w:val="00471A57"/>
    <w:rsid w:val="00473222"/>
    <w:rsid w:val="00481053"/>
    <w:rsid w:val="00481B17"/>
    <w:rsid w:val="00484031"/>
    <w:rsid w:val="00484DBD"/>
    <w:rsid w:val="00494C26"/>
    <w:rsid w:val="004A02A9"/>
    <w:rsid w:val="004A330B"/>
    <w:rsid w:val="004A6D7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E79F0"/>
    <w:rsid w:val="004F294D"/>
    <w:rsid w:val="004F2CED"/>
    <w:rsid w:val="004F31A3"/>
    <w:rsid w:val="004F35BF"/>
    <w:rsid w:val="004F529F"/>
    <w:rsid w:val="004F6180"/>
    <w:rsid w:val="004F6CB4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2261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09D5"/>
    <w:rsid w:val="00543D38"/>
    <w:rsid w:val="005472AA"/>
    <w:rsid w:val="00552068"/>
    <w:rsid w:val="0055325F"/>
    <w:rsid w:val="00554D2F"/>
    <w:rsid w:val="005563F8"/>
    <w:rsid w:val="0056076E"/>
    <w:rsid w:val="00562670"/>
    <w:rsid w:val="005658CB"/>
    <w:rsid w:val="00565DBD"/>
    <w:rsid w:val="00566772"/>
    <w:rsid w:val="0056798D"/>
    <w:rsid w:val="00575EF8"/>
    <w:rsid w:val="00582C78"/>
    <w:rsid w:val="0059248A"/>
    <w:rsid w:val="00592B20"/>
    <w:rsid w:val="00595A35"/>
    <w:rsid w:val="00595BBB"/>
    <w:rsid w:val="005962CD"/>
    <w:rsid w:val="00597740"/>
    <w:rsid w:val="005A3D95"/>
    <w:rsid w:val="005A5873"/>
    <w:rsid w:val="005A6390"/>
    <w:rsid w:val="005A6872"/>
    <w:rsid w:val="005B205A"/>
    <w:rsid w:val="005B256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090"/>
    <w:rsid w:val="00616700"/>
    <w:rsid w:val="00616842"/>
    <w:rsid w:val="00616D9C"/>
    <w:rsid w:val="00616F7A"/>
    <w:rsid w:val="006172FA"/>
    <w:rsid w:val="00617FB7"/>
    <w:rsid w:val="00623815"/>
    <w:rsid w:val="00623947"/>
    <w:rsid w:val="00625B68"/>
    <w:rsid w:val="00626381"/>
    <w:rsid w:val="00630A30"/>
    <w:rsid w:val="0063180B"/>
    <w:rsid w:val="00633CEB"/>
    <w:rsid w:val="00637705"/>
    <w:rsid w:val="00644995"/>
    <w:rsid w:val="00651154"/>
    <w:rsid w:val="006539DE"/>
    <w:rsid w:val="0065430F"/>
    <w:rsid w:val="006549F2"/>
    <w:rsid w:val="00655FEE"/>
    <w:rsid w:val="006569D3"/>
    <w:rsid w:val="00657927"/>
    <w:rsid w:val="00661BFB"/>
    <w:rsid w:val="0067445E"/>
    <w:rsid w:val="006745C6"/>
    <w:rsid w:val="006769E8"/>
    <w:rsid w:val="00677E24"/>
    <w:rsid w:val="006821D8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A4F98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42C6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03"/>
    <w:rsid w:val="00771E8B"/>
    <w:rsid w:val="00775549"/>
    <w:rsid w:val="007762D9"/>
    <w:rsid w:val="00776563"/>
    <w:rsid w:val="0077741E"/>
    <w:rsid w:val="00781FD9"/>
    <w:rsid w:val="007830B0"/>
    <w:rsid w:val="0078335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0FC2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39D0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1C81"/>
    <w:rsid w:val="008B2819"/>
    <w:rsid w:val="008B33FE"/>
    <w:rsid w:val="008B391F"/>
    <w:rsid w:val="008B3A38"/>
    <w:rsid w:val="008B3C50"/>
    <w:rsid w:val="008B404E"/>
    <w:rsid w:val="008B7665"/>
    <w:rsid w:val="008B7FC0"/>
    <w:rsid w:val="008D0865"/>
    <w:rsid w:val="008D1F8E"/>
    <w:rsid w:val="008D3ED5"/>
    <w:rsid w:val="008D63EC"/>
    <w:rsid w:val="008D72ED"/>
    <w:rsid w:val="008D79B6"/>
    <w:rsid w:val="008D7BFD"/>
    <w:rsid w:val="008E03D8"/>
    <w:rsid w:val="008E11B0"/>
    <w:rsid w:val="008E1681"/>
    <w:rsid w:val="008E221B"/>
    <w:rsid w:val="008E2C0F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22B6"/>
    <w:rsid w:val="00924B6E"/>
    <w:rsid w:val="00926C7A"/>
    <w:rsid w:val="0093028C"/>
    <w:rsid w:val="009330A4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4D21"/>
    <w:rsid w:val="00976FF8"/>
    <w:rsid w:val="0098026B"/>
    <w:rsid w:val="00982B7B"/>
    <w:rsid w:val="009869BF"/>
    <w:rsid w:val="00987129"/>
    <w:rsid w:val="00991068"/>
    <w:rsid w:val="009918A6"/>
    <w:rsid w:val="00994AE3"/>
    <w:rsid w:val="00997DB9"/>
    <w:rsid w:val="009A1735"/>
    <w:rsid w:val="009A3E60"/>
    <w:rsid w:val="009B0B8E"/>
    <w:rsid w:val="009B107F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0C08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126F"/>
    <w:rsid w:val="00A80030"/>
    <w:rsid w:val="00A82499"/>
    <w:rsid w:val="00A8497B"/>
    <w:rsid w:val="00A86DB6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281F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1FA4"/>
    <w:rsid w:val="00B263DA"/>
    <w:rsid w:val="00B2742C"/>
    <w:rsid w:val="00B3007C"/>
    <w:rsid w:val="00B31108"/>
    <w:rsid w:val="00B32570"/>
    <w:rsid w:val="00B355EA"/>
    <w:rsid w:val="00B35F78"/>
    <w:rsid w:val="00B3716D"/>
    <w:rsid w:val="00B40D28"/>
    <w:rsid w:val="00B42A32"/>
    <w:rsid w:val="00B43CBF"/>
    <w:rsid w:val="00B4404A"/>
    <w:rsid w:val="00B441A6"/>
    <w:rsid w:val="00B527CA"/>
    <w:rsid w:val="00B53EC1"/>
    <w:rsid w:val="00B5400C"/>
    <w:rsid w:val="00B54F26"/>
    <w:rsid w:val="00B55978"/>
    <w:rsid w:val="00B5677F"/>
    <w:rsid w:val="00B60C0E"/>
    <w:rsid w:val="00B626E6"/>
    <w:rsid w:val="00B72373"/>
    <w:rsid w:val="00B7321C"/>
    <w:rsid w:val="00B73605"/>
    <w:rsid w:val="00B740EE"/>
    <w:rsid w:val="00B743D6"/>
    <w:rsid w:val="00B74E5F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3C0E"/>
    <w:rsid w:val="00BA4142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1BCC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CF1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65F33"/>
    <w:rsid w:val="00C70858"/>
    <w:rsid w:val="00C74C6E"/>
    <w:rsid w:val="00C75309"/>
    <w:rsid w:val="00C7693A"/>
    <w:rsid w:val="00C77C1A"/>
    <w:rsid w:val="00C813B2"/>
    <w:rsid w:val="00C8655E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6D0F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C45A9"/>
    <w:rsid w:val="00DD0CB9"/>
    <w:rsid w:val="00DD0DA1"/>
    <w:rsid w:val="00DD3612"/>
    <w:rsid w:val="00DD53A8"/>
    <w:rsid w:val="00DD6588"/>
    <w:rsid w:val="00DE21C3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39"/>
    <w:rsid w:val="00E019FE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7F4"/>
    <w:rsid w:val="00E14EE6"/>
    <w:rsid w:val="00E16663"/>
    <w:rsid w:val="00E22868"/>
    <w:rsid w:val="00E23F26"/>
    <w:rsid w:val="00E27DDE"/>
    <w:rsid w:val="00E305B6"/>
    <w:rsid w:val="00E33597"/>
    <w:rsid w:val="00E361E6"/>
    <w:rsid w:val="00E4214A"/>
    <w:rsid w:val="00E43626"/>
    <w:rsid w:val="00E4486C"/>
    <w:rsid w:val="00E459F5"/>
    <w:rsid w:val="00E46B90"/>
    <w:rsid w:val="00E47F4E"/>
    <w:rsid w:val="00E51145"/>
    <w:rsid w:val="00E52356"/>
    <w:rsid w:val="00E54108"/>
    <w:rsid w:val="00E563BB"/>
    <w:rsid w:val="00E612BC"/>
    <w:rsid w:val="00E6371A"/>
    <w:rsid w:val="00E71C1B"/>
    <w:rsid w:val="00E72F28"/>
    <w:rsid w:val="00E74A6D"/>
    <w:rsid w:val="00E76948"/>
    <w:rsid w:val="00E77638"/>
    <w:rsid w:val="00E7782E"/>
    <w:rsid w:val="00E83F78"/>
    <w:rsid w:val="00E8569A"/>
    <w:rsid w:val="00E85AE1"/>
    <w:rsid w:val="00E85BFC"/>
    <w:rsid w:val="00E926B1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5CB8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73B"/>
    <w:rsid w:val="00F35A7F"/>
    <w:rsid w:val="00F373C8"/>
    <w:rsid w:val="00F436B2"/>
    <w:rsid w:val="00F46512"/>
    <w:rsid w:val="00F468FD"/>
    <w:rsid w:val="00F46F00"/>
    <w:rsid w:val="00F50DF6"/>
    <w:rsid w:val="00F70DA7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1799"/>
    <w:rsid w:val="00FB6CF5"/>
    <w:rsid w:val="00FC0046"/>
    <w:rsid w:val="00FC57BE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4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683CC-1DC4-416A-BA0C-1B6D7E9A0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7</Pages>
  <Words>1151</Words>
  <Characters>6563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Susanna Arzumanyan</cp:lastModifiedBy>
  <cp:revision>222</cp:revision>
  <cp:lastPrinted>2025-02-03T05:04:00Z</cp:lastPrinted>
  <dcterms:created xsi:type="dcterms:W3CDTF">2020-03-03T06:08:00Z</dcterms:created>
  <dcterms:modified xsi:type="dcterms:W3CDTF">2025-02-19T12:05:00Z</dcterms:modified>
</cp:coreProperties>
</file>