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F6068" w14:textId="5C86AEE0" w:rsidR="00CA209C" w:rsidRPr="00464DA3" w:rsidRDefault="001430FD" w:rsidP="000D2514">
      <w:pPr>
        <w:spacing w:after="0" w:line="240" w:lineRule="auto"/>
        <w:ind w:hanging="2"/>
        <w:jc w:val="right"/>
        <w:rPr>
          <w:iCs/>
          <w:lang w:val="hy-AM"/>
        </w:rPr>
      </w:pPr>
      <w:r w:rsidRPr="00464DA3">
        <w:rPr>
          <w:iCs/>
          <w:lang w:val="hy-AM"/>
        </w:rPr>
        <w:t>Ն Ա Խ Ա Գ Ի Ծ</w:t>
      </w:r>
    </w:p>
    <w:p w14:paraId="0227676D" w14:textId="77777777" w:rsidR="000572F3" w:rsidRPr="00464DA3" w:rsidRDefault="000572F3" w:rsidP="000D2514">
      <w:pPr>
        <w:pStyle w:val="NoSpacing"/>
        <w:jc w:val="center"/>
        <w:rPr>
          <w:b/>
          <w:lang w:val="hy-AM"/>
        </w:rPr>
      </w:pPr>
    </w:p>
    <w:p w14:paraId="75B27B86" w14:textId="24CA5B90" w:rsidR="00CA209C" w:rsidRPr="00464DA3" w:rsidRDefault="00CA209C" w:rsidP="000D2514">
      <w:pPr>
        <w:pStyle w:val="NoSpacing"/>
        <w:jc w:val="center"/>
        <w:rPr>
          <w:b/>
          <w:lang w:val="hy-AM"/>
        </w:rPr>
      </w:pPr>
      <w:r w:rsidRPr="00464DA3">
        <w:rPr>
          <w:b/>
          <w:lang w:val="hy-AM"/>
        </w:rPr>
        <w:t>ՀԱՅԱՍՏԱՆԻ ՀԱՆՐԱՊԵՏՈՒԹՅԱՆ</w:t>
      </w:r>
    </w:p>
    <w:p w14:paraId="5B39CCB9" w14:textId="600A7A6D" w:rsidR="00CA209C" w:rsidRPr="00464DA3" w:rsidRDefault="00CA209C" w:rsidP="000D2514">
      <w:pPr>
        <w:pStyle w:val="NoSpacing"/>
        <w:jc w:val="center"/>
        <w:rPr>
          <w:b/>
          <w:lang w:val="hy-AM"/>
        </w:rPr>
      </w:pPr>
      <w:r w:rsidRPr="00464DA3">
        <w:rPr>
          <w:b/>
          <w:lang w:val="hy-AM"/>
        </w:rPr>
        <w:t>Օ Ր Ե Ն Ք Ը</w:t>
      </w:r>
    </w:p>
    <w:p w14:paraId="0D078E07" w14:textId="77777777" w:rsidR="001430FD" w:rsidRPr="00464DA3" w:rsidRDefault="001430FD" w:rsidP="000D2514">
      <w:pPr>
        <w:pStyle w:val="NoSpacing"/>
        <w:jc w:val="center"/>
        <w:rPr>
          <w:b/>
          <w:lang w:val="hy-AM"/>
        </w:rPr>
      </w:pPr>
    </w:p>
    <w:p w14:paraId="536FB796" w14:textId="01B9D56A" w:rsidR="00CA209C" w:rsidRPr="00464DA3" w:rsidRDefault="00CA209C" w:rsidP="000D2514">
      <w:pPr>
        <w:pStyle w:val="NoSpacing"/>
        <w:jc w:val="center"/>
        <w:rPr>
          <w:b/>
          <w:lang w:val="hy-AM"/>
        </w:rPr>
      </w:pPr>
      <w:r w:rsidRPr="00464DA3">
        <w:rPr>
          <w:b/>
          <w:lang w:val="hy-AM"/>
        </w:rPr>
        <w:t xml:space="preserve">ՎԱՐՉԱԿԱՆ ԻՐԱՎԱԽԱԽՏՈՒՄՆԵՐԻ ՎԵՐԱԲԵՐՅԱԼ ՀԱՅԱՍՏԱՆԻ ՀԱՆՐԱՊԵՏՈՒԹՅԱՆ ՕՐԵՆՍԳՐՔՈՒՄ </w:t>
      </w:r>
      <w:r w:rsidR="0049542F" w:rsidRPr="00464DA3">
        <w:rPr>
          <w:b/>
          <w:lang w:val="hy-AM"/>
        </w:rPr>
        <w:t xml:space="preserve">ԼՐԱՑՈՒՄՆԵՐ ԵՎ </w:t>
      </w:r>
      <w:r w:rsidR="00DF46A9" w:rsidRPr="00464DA3">
        <w:rPr>
          <w:b/>
          <w:lang w:val="hy-AM"/>
        </w:rPr>
        <w:t xml:space="preserve">ՓՈՓՈԽՈՒԹՅՈՒՆՆԵՐ </w:t>
      </w:r>
      <w:r w:rsidRPr="00464DA3">
        <w:rPr>
          <w:b/>
          <w:lang w:val="hy-AM"/>
        </w:rPr>
        <w:t>ԿԱՏԱՐԵԼՈՒ ՄԱՍԻՆ</w:t>
      </w:r>
    </w:p>
    <w:p w14:paraId="7FE2E249" w14:textId="32C6968F" w:rsidR="00CA209C" w:rsidRPr="00464DA3" w:rsidRDefault="00CA209C" w:rsidP="000D2514">
      <w:pPr>
        <w:pStyle w:val="NoSpacing"/>
        <w:jc w:val="center"/>
        <w:rPr>
          <w:lang w:val="hy-AM"/>
        </w:rPr>
      </w:pPr>
    </w:p>
    <w:p w14:paraId="078AB888" w14:textId="77777777" w:rsidR="000572F3" w:rsidRPr="00464DA3" w:rsidRDefault="000572F3" w:rsidP="000D2514">
      <w:pPr>
        <w:pStyle w:val="NoSpacing"/>
        <w:jc w:val="center"/>
        <w:rPr>
          <w:lang w:val="hy-AM"/>
        </w:rPr>
      </w:pPr>
    </w:p>
    <w:p w14:paraId="57924443" w14:textId="4F85FE7E" w:rsidR="000616C5" w:rsidRPr="00464DA3" w:rsidRDefault="00CA209C" w:rsidP="007D307E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b/>
          <w:bCs/>
          <w:lang w:val="hy-AM"/>
        </w:rPr>
        <w:t>Հոդված 1.</w:t>
      </w:r>
      <w:r w:rsidRPr="00464DA3">
        <w:rPr>
          <w:lang w:val="hy-AM"/>
        </w:rPr>
        <w:t xml:space="preserve"> </w:t>
      </w:r>
      <w:bookmarkStart w:id="0" w:name="_Hlk147999264"/>
      <w:r w:rsidRPr="00464DA3">
        <w:rPr>
          <w:lang w:val="hy-AM"/>
        </w:rPr>
        <w:t xml:space="preserve">1985 թվականի դեկտեմբերի 6-ի Վարչական իրավախախտումների վերաբերյալ Հայաստանի Հանրապետության օրենսգրքի (այսուհետ՝ Օրենսգիրք) </w:t>
      </w:r>
      <w:r w:rsidR="000616C5" w:rsidRPr="00464DA3">
        <w:rPr>
          <w:shd w:val="clear" w:color="auto" w:fill="FFFFFF"/>
          <w:lang w:val="hy-AM"/>
        </w:rPr>
        <w:t>25.1-ին հոդվածի 6-րդ մասում «</w:t>
      </w:r>
      <w:r w:rsidR="00ED196C" w:rsidRPr="00464DA3">
        <w:rPr>
          <w:lang w:val="hy-AM"/>
        </w:rPr>
        <w:t>կիրառվում է</w:t>
      </w:r>
      <w:r w:rsidR="000616C5" w:rsidRPr="00464DA3">
        <w:rPr>
          <w:shd w:val="clear" w:color="auto" w:fill="FFFFFF"/>
          <w:lang w:val="hy-AM"/>
        </w:rPr>
        <w:t xml:space="preserve">» </w:t>
      </w:r>
      <w:r w:rsidR="00ED196C" w:rsidRPr="00464DA3">
        <w:rPr>
          <w:shd w:val="clear" w:color="auto" w:fill="FFFFFF"/>
          <w:lang w:val="hy-AM"/>
        </w:rPr>
        <w:t>բառերից</w:t>
      </w:r>
      <w:r w:rsidR="000616C5" w:rsidRPr="00464DA3">
        <w:rPr>
          <w:shd w:val="clear" w:color="auto" w:fill="FFFFFF"/>
          <w:lang w:val="hy-AM"/>
        </w:rPr>
        <w:t xml:space="preserve"> </w:t>
      </w:r>
      <w:r w:rsidR="00ED196C" w:rsidRPr="00464DA3">
        <w:rPr>
          <w:shd w:val="clear" w:color="auto" w:fill="FFFFFF"/>
          <w:lang w:val="hy-AM"/>
        </w:rPr>
        <w:t>հետո</w:t>
      </w:r>
      <w:r w:rsidR="000616C5" w:rsidRPr="00464DA3">
        <w:rPr>
          <w:shd w:val="clear" w:color="auto" w:fill="FFFFFF"/>
          <w:lang w:val="hy-AM"/>
        </w:rPr>
        <w:t xml:space="preserve"> լրացնել «</w:t>
      </w:r>
      <w:r w:rsidR="000616C5" w:rsidRPr="00464DA3">
        <w:rPr>
          <w:lang w:val="hy-AM"/>
        </w:rPr>
        <w:t>0.25,</w:t>
      </w:r>
      <w:r w:rsidR="000616C5" w:rsidRPr="00464DA3">
        <w:rPr>
          <w:shd w:val="clear" w:color="auto" w:fill="FFFFFF"/>
          <w:lang w:val="hy-AM"/>
        </w:rPr>
        <w:t>» թիվը։</w:t>
      </w:r>
    </w:p>
    <w:p w14:paraId="25BC68A1" w14:textId="56A2EE53" w:rsidR="000616C5" w:rsidRPr="00464DA3" w:rsidRDefault="000616C5" w:rsidP="00812C34">
      <w:pPr>
        <w:spacing w:after="0" w:line="240" w:lineRule="auto"/>
        <w:ind w:firstLine="567"/>
        <w:jc w:val="both"/>
        <w:rPr>
          <w:lang w:val="hy-AM"/>
        </w:rPr>
      </w:pPr>
    </w:p>
    <w:p w14:paraId="1856F529" w14:textId="62A56F4F" w:rsidR="00F95712" w:rsidRPr="00464DA3" w:rsidRDefault="000616C5" w:rsidP="00A27076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b/>
          <w:lang w:val="hy-AM"/>
        </w:rPr>
        <w:t>Հոդված 2</w:t>
      </w:r>
      <w:r w:rsidRPr="00464DA3">
        <w:rPr>
          <w:rFonts w:ascii="Cambria Math" w:hAnsi="Cambria Math" w:cs="Cambria Math"/>
          <w:b/>
          <w:lang w:val="hy-AM"/>
        </w:rPr>
        <w:t>․</w:t>
      </w:r>
      <w:r w:rsidRPr="00464DA3">
        <w:rPr>
          <w:lang w:val="hy-AM"/>
        </w:rPr>
        <w:t xml:space="preserve"> Օրենսգրքի 37-րդ հոդված</w:t>
      </w:r>
      <w:r w:rsidR="00E71549" w:rsidRPr="00464DA3">
        <w:rPr>
          <w:lang w:val="hy-AM"/>
        </w:rPr>
        <w:t xml:space="preserve">ի </w:t>
      </w:r>
      <w:r w:rsidR="00F95712" w:rsidRPr="00464DA3">
        <w:rPr>
          <w:lang w:val="hy-AM"/>
        </w:rPr>
        <w:t>2-րդ մասը շարադրել հետևյալ խմբագրությամբ.</w:t>
      </w:r>
    </w:p>
    <w:p w14:paraId="0106D8D3" w14:textId="4398512D" w:rsidR="009A302F" w:rsidRPr="00464DA3" w:rsidRDefault="00F95712" w:rsidP="00EA124C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 xml:space="preserve">«Քրեական հետապնդում չհարուցելու, քրեական հետապնդումը դադարեցնելու, </w:t>
      </w:r>
      <w:r w:rsidR="004F6599" w:rsidRPr="00464DA3">
        <w:rPr>
          <w:rFonts w:eastAsia="Calibri"/>
          <w:shd w:val="clear" w:color="auto" w:fill="FFFFFF"/>
          <w:lang w:val="hy-AM"/>
        </w:rPr>
        <w:t>քրեական վարույթ չնախաձեռնելու,</w:t>
      </w:r>
      <w:r w:rsidR="004F6599" w:rsidRPr="00464DA3">
        <w:rPr>
          <w:lang w:val="hy-AM"/>
        </w:rPr>
        <w:t xml:space="preserve"> </w:t>
      </w:r>
      <w:r w:rsidRPr="00464DA3">
        <w:rPr>
          <w:lang w:val="hy-AM"/>
        </w:rPr>
        <w:t xml:space="preserve">քրեական վարույթը կարճելու կամ արդարացման դատավճռի դեպքում, բայց երբ խախտողի գործողություններում առկա են վարչական իրավախախտման </w:t>
      </w:r>
      <w:r w:rsidR="000613D1" w:rsidRPr="00464DA3">
        <w:rPr>
          <w:lang w:val="hy-AM"/>
        </w:rPr>
        <w:t>հատկանիշ</w:t>
      </w:r>
      <w:r w:rsidRPr="00464DA3">
        <w:rPr>
          <w:lang w:val="hy-AM"/>
        </w:rPr>
        <w:t>ներ, վարչական տույժը կարող է նշանակվել քրեական հետապնդում չհարուցելու, քրեական հետապնդումը դադարեցնելու,</w:t>
      </w:r>
      <w:r w:rsidR="009A302F" w:rsidRPr="00464DA3">
        <w:rPr>
          <w:lang w:val="hy-AM"/>
        </w:rPr>
        <w:t xml:space="preserve"> </w:t>
      </w:r>
      <w:r w:rsidRPr="00464DA3">
        <w:rPr>
          <w:lang w:val="hy-AM"/>
        </w:rPr>
        <w:t>քրեական վարույթը կարճելու մասին օրինական ուժի մեջ մտած որոշումը</w:t>
      </w:r>
      <w:r w:rsidR="009D4712" w:rsidRPr="00464DA3">
        <w:rPr>
          <w:lang w:val="hy-AM"/>
        </w:rPr>
        <w:t xml:space="preserve"> կամ</w:t>
      </w:r>
      <w:r w:rsidR="009D4712" w:rsidRPr="00464DA3">
        <w:rPr>
          <w:rFonts w:eastAsia="Calibri"/>
          <w:shd w:val="clear" w:color="auto" w:fill="FFFFFF"/>
          <w:lang w:val="hy-AM"/>
        </w:rPr>
        <w:t xml:space="preserve"> </w:t>
      </w:r>
      <w:r w:rsidR="005C73AB" w:rsidRPr="00464DA3">
        <w:rPr>
          <w:rFonts w:eastAsia="Calibri"/>
          <w:shd w:val="clear" w:color="auto" w:fill="FFFFFF"/>
          <w:lang w:val="hy-AM"/>
        </w:rPr>
        <w:t>քրեական վարույթ չնախաձեռնելու</w:t>
      </w:r>
      <w:r w:rsidR="005C73AB" w:rsidRPr="00464DA3">
        <w:rPr>
          <w:lang w:val="hy-AM"/>
        </w:rPr>
        <w:t xml:space="preserve"> վերաբերյալ գրավոր տեղեկացումը</w:t>
      </w:r>
      <w:r w:rsidRPr="00464DA3">
        <w:rPr>
          <w:lang w:val="hy-AM"/>
        </w:rPr>
        <w:t xml:space="preserve"> կամ օրինական ուժի մեջ մտած արդարացման դատավճիռը</w:t>
      </w:r>
      <w:r w:rsidR="00EA124C" w:rsidRPr="00464DA3">
        <w:rPr>
          <w:lang w:val="hy-AM"/>
        </w:rPr>
        <w:t xml:space="preserve"> </w:t>
      </w:r>
      <w:r w:rsidR="00EA124C" w:rsidRPr="00464DA3">
        <w:rPr>
          <w:shd w:val="clear" w:color="auto" w:fill="FFFFFF"/>
          <w:lang w:val="hy-AM"/>
        </w:rPr>
        <w:t xml:space="preserve">գործի քննության համար լիազորված մարմնի (պաշտոնատար անձի) կողմից </w:t>
      </w:r>
      <w:r w:rsidRPr="00464DA3">
        <w:rPr>
          <w:lang w:val="hy-AM"/>
        </w:rPr>
        <w:t>ստանալու օրվանից մեկ ամսվա ընթացքում, սակայն ոչ ուշ, քան</w:t>
      </w:r>
      <w:r w:rsidR="009A302F" w:rsidRPr="00464DA3">
        <w:rPr>
          <w:lang w:val="hy-AM"/>
        </w:rPr>
        <w:t xml:space="preserve"> քրեական հետապնդում չհարուցելու, քրեական հետապնդումը դադարեցնելու, քրեական վարույթը կարճելու մասին օրինական ուժի մեջ մտած որոշումը կամ արդարացման դատավճիռն ուժի մեջ մտնելուց կամ</w:t>
      </w:r>
      <w:r w:rsidR="009A302F" w:rsidRPr="00464DA3">
        <w:rPr>
          <w:rFonts w:eastAsia="Calibri"/>
          <w:shd w:val="clear" w:color="auto" w:fill="FFFFFF"/>
          <w:lang w:val="hy-AM"/>
        </w:rPr>
        <w:t xml:space="preserve"> քրեական վարույթ չնախաձեռնելուց </w:t>
      </w:r>
      <w:r w:rsidR="009A302F" w:rsidRPr="00464DA3">
        <w:rPr>
          <w:lang w:val="hy-AM"/>
        </w:rPr>
        <w:t>հետո վեց ամսվա ընթացքում:»:</w:t>
      </w:r>
    </w:p>
    <w:p w14:paraId="4398685B" w14:textId="77777777" w:rsidR="00CC2873" w:rsidRPr="00464DA3" w:rsidRDefault="00CC2873" w:rsidP="00A27076">
      <w:pPr>
        <w:spacing w:after="0" w:line="240" w:lineRule="auto"/>
        <w:ind w:firstLine="567"/>
        <w:jc w:val="both"/>
        <w:rPr>
          <w:color w:val="4472C4" w:themeColor="accent1"/>
          <w:lang w:val="hy-AM"/>
        </w:rPr>
      </w:pPr>
    </w:p>
    <w:p w14:paraId="4EFAABBC" w14:textId="77777777" w:rsidR="00940263" w:rsidRDefault="007A2F07" w:rsidP="007D307E">
      <w:pPr>
        <w:pStyle w:val="NoSpacing"/>
        <w:spacing w:line="360" w:lineRule="auto"/>
        <w:ind w:firstLine="567"/>
        <w:jc w:val="both"/>
        <w:rPr>
          <w:lang w:val="hy-AM"/>
        </w:rPr>
      </w:pPr>
      <w:r w:rsidRPr="00464DA3">
        <w:rPr>
          <w:b/>
          <w:lang w:val="hy-AM"/>
        </w:rPr>
        <w:t xml:space="preserve">Հոդված </w:t>
      </w:r>
      <w:r w:rsidR="0041637C" w:rsidRPr="00464DA3">
        <w:rPr>
          <w:b/>
          <w:lang w:val="hy-AM"/>
        </w:rPr>
        <w:t>3</w:t>
      </w:r>
      <w:r w:rsidRPr="00464DA3">
        <w:rPr>
          <w:rFonts w:ascii="Cambria Math" w:hAnsi="Cambria Math" w:cs="Cambria Math"/>
          <w:b/>
          <w:lang w:val="hy-AM"/>
        </w:rPr>
        <w:t>․</w:t>
      </w:r>
      <w:r w:rsidRPr="00464DA3">
        <w:rPr>
          <w:lang w:val="hy-AM"/>
        </w:rPr>
        <w:t xml:space="preserve"> Օրենսգրքի 123.1-</w:t>
      </w:r>
      <w:r w:rsidR="007C5C66" w:rsidRPr="00464DA3">
        <w:rPr>
          <w:lang w:val="hy-AM"/>
        </w:rPr>
        <w:t>ին</w:t>
      </w:r>
      <w:r w:rsidRPr="00464DA3">
        <w:rPr>
          <w:lang w:val="hy-AM"/>
        </w:rPr>
        <w:t xml:space="preserve"> հոդվածի</w:t>
      </w:r>
      <w:r w:rsidR="00940263">
        <w:rPr>
          <w:lang w:val="hy-AM"/>
        </w:rPr>
        <w:t>՝</w:t>
      </w:r>
    </w:p>
    <w:p w14:paraId="1694E188" w14:textId="244383DB" w:rsidR="00940263" w:rsidRPr="00750DD3" w:rsidRDefault="00940263" w:rsidP="007D307E">
      <w:pPr>
        <w:pStyle w:val="NoSpacing"/>
        <w:spacing w:line="360" w:lineRule="auto"/>
        <w:ind w:firstLine="567"/>
        <w:jc w:val="both"/>
        <w:rPr>
          <w:rFonts w:ascii="Cambria Math" w:hAnsi="Cambria Math"/>
          <w:bCs/>
          <w:iCs/>
          <w:lang w:val="hy-AM"/>
        </w:rPr>
      </w:pPr>
      <w:r w:rsidRPr="00750DD3">
        <w:rPr>
          <w:bCs/>
          <w:iCs/>
          <w:lang w:val="hy-AM"/>
        </w:rPr>
        <w:t xml:space="preserve">1) </w:t>
      </w:r>
      <w:r w:rsidRPr="00750DD3">
        <w:rPr>
          <w:lang w:val="hy-AM"/>
        </w:rPr>
        <w:t xml:space="preserve">1-ին մասում </w:t>
      </w:r>
      <w:r w:rsidRPr="00750DD3">
        <w:rPr>
          <w:bCs/>
          <w:iCs/>
          <w:lang w:val="hy-AM"/>
        </w:rPr>
        <w:t>«տեղադրելը» բառը փոխարինել «</w:t>
      </w:r>
      <w:r w:rsidRPr="00750DD3">
        <w:rPr>
          <w:lang w:val="hy-AM"/>
        </w:rPr>
        <w:t>տեղադրված վիճակում վարելը</w:t>
      </w:r>
      <w:r w:rsidRPr="00750DD3">
        <w:rPr>
          <w:bCs/>
          <w:iCs/>
          <w:lang w:val="hy-AM"/>
        </w:rPr>
        <w:t>» բառերով</w:t>
      </w:r>
      <w:r w:rsidRPr="00750DD3">
        <w:rPr>
          <w:rFonts w:ascii="Cambria Math" w:hAnsi="Cambria Math"/>
          <w:bCs/>
          <w:iCs/>
          <w:lang w:val="hy-AM"/>
        </w:rPr>
        <w:t>․</w:t>
      </w:r>
    </w:p>
    <w:p w14:paraId="227BC2F8" w14:textId="3FA77734" w:rsidR="007C5C66" w:rsidRPr="00464DA3" w:rsidRDefault="00940263" w:rsidP="007D307E">
      <w:pPr>
        <w:pStyle w:val="NoSpacing"/>
        <w:spacing w:line="360" w:lineRule="auto"/>
        <w:ind w:firstLine="567"/>
        <w:jc w:val="both"/>
        <w:rPr>
          <w:lang w:val="hy-AM"/>
        </w:rPr>
      </w:pPr>
      <w:r w:rsidRPr="00464DA3">
        <w:rPr>
          <w:bCs/>
          <w:iCs/>
          <w:lang w:val="hy-AM"/>
        </w:rPr>
        <w:t xml:space="preserve">2) </w:t>
      </w:r>
      <w:r w:rsidR="008F04F1" w:rsidRPr="00464DA3">
        <w:rPr>
          <w:lang w:val="hy-AM"/>
        </w:rPr>
        <w:t xml:space="preserve"> 2-րդ մասում</w:t>
      </w:r>
      <w:r w:rsidR="00984227" w:rsidRPr="00464DA3">
        <w:rPr>
          <w:lang w:val="hy-AM"/>
        </w:rPr>
        <w:t>՝</w:t>
      </w:r>
    </w:p>
    <w:p w14:paraId="64DAB548" w14:textId="5A5DAEA3" w:rsidR="007C5C66" w:rsidRPr="00750DD3" w:rsidRDefault="00940263" w:rsidP="007D307E">
      <w:pPr>
        <w:pStyle w:val="NoSpacing"/>
        <w:spacing w:line="360" w:lineRule="auto"/>
        <w:ind w:firstLine="567"/>
        <w:jc w:val="both"/>
        <w:rPr>
          <w:bCs/>
          <w:iCs/>
          <w:lang w:val="hy-AM"/>
        </w:rPr>
      </w:pPr>
      <w:r w:rsidRPr="00750DD3">
        <w:rPr>
          <w:bCs/>
          <w:iCs/>
          <w:lang w:val="hy-AM"/>
        </w:rPr>
        <w:t>ա</w:t>
      </w:r>
      <w:r w:rsidRPr="00750DD3">
        <w:rPr>
          <w:rFonts w:ascii="Cambria Math" w:hAnsi="Cambria Math"/>
          <w:bCs/>
          <w:iCs/>
          <w:lang w:val="hy-AM"/>
        </w:rPr>
        <w:t>․</w:t>
      </w:r>
      <w:r w:rsidR="007C5C66" w:rsidRPr="00750DD3">
        <w:rPr>
          <w:bCs/>
          <w:iCs/>
          <w:lang w:val="hy-AM"/>
        </w:rPr>
        <w:t xml:space="preserve"> </w:t>
      </w:r>
      <w:r w:rsidR="007A2F07" w:rsidRPr="00750DD3">
        <w:rPr>
          <w:bCs/>
          <w:iCs/>
          <w:lang w:val="hy-AM"/>
        </w:rPr>
        <w:t>«տեղադրելը» բառ</w:t>
      </w:r>
      <w:r w:rsidR="00654C09" w:rsidRPr="00750DD3">
        <w:rPr>
          <w:bCs/>
          <w:iCs/>
          <w:lang w:val="hy-AM"/>
        </w:rPr>
        <w:t>ը փոխարի</w:t>
      </w:r>
      <w:r w:rsidR="007A2F07" w:rsidRPr="00750DD3">
        <w:rPr>
          <w:bCs/>
          <w:iCs/>
          <w:lang w:val="hy-AM"/>
        </w:rPr>
        <w:t>նել «</w:t>
      </w:r>
      <w:r w:rsidR="00654C09" w:rsidRPr="00750DD3">
        <w:rPr>
          <w:lang w:val="hy-AM"/>
        </w:rPr>
        <w:t>տեղադրված վիճակում վարելը կամ շարժման ընթացքում դրանք օգտագործելը</w:t>
      </w:r>
      <w:r w:rsidR="007A2F07" w:rsidRPr="00750DD3">
        <w:rPr>
          <w:bCs/>
          <w:iCs/>
          <w:lang w:val="hy-AM"/>
        </w:rPr>
        <w:t>» բառեր</w:t>
      </w:r>
      <w:r w:rsidR="0043351F" w:rsidRPr="00750DD3">
        <w:rPr>
          <w:bCs/>
          <w:iCs/>
          <w:lang w:val="hy-AM"/>
        </w:rPr>
        <w:t>ով</w:t>
      </w:r>
      <w:r w:rsidR="003216E7" w:rsidRPr="00750DD3">
        <w:rPr>
          <w:bCs/>
          <w:iCs/>
          <w:lang w:val="hy-AM"/>
        </w:rPr>
        <w:t>,</w:t>
      </w:r>
    </w:p>
    <w:p w14:paraId="5031457E" w14:textId="47F417F4" w:rsidR="007A2F07" w:rsidRPr="00464DA3" w:rsidRDefault="00940263" w:rsidP="007D307E">
      <w:pPr>
        <w:pStyle w:val="NoSpacing"/>
        <w:spacing w:line="360" w:lineRule="auto"/>
        <w:ind w:firstLine="567"/>
        <w:jc w:val="both"/>
        <w:rPr>
          <w:bCs/>
          <w:iCs/>
          <w:lang w:val="hy-AM"/>
        </w:rPr>
      </w:pPr>
      <w:r>
        <w:rPr>
          <w:bCs/>
          <w:iCs/>
          <w:lang w:val="hy-AM"/>
        </w:rPr>
        <w:t>բ</w:t>
      </w:r>
      <w:r>
        <w:rPr>
          <w:rFonts w:ascii="Cambria Math" w:hAnsi="Cambria Math"/>
          <w:bCs/>
          <w:iCs/>
          <w:lang w:val="hy-AM"/>
        </w:rPr>
        <w:t>․</w:t>
      </w:r>
      <w:r w:rsidR="007C5C66" w:rsidRPr="00464DA3">
        <w:rPr>
          <w:bCs/>
          <w:iCs/>
          <w:lang w:val="hy-AM"/>
        </w:rPr>
        <w:t xml:space="preserve"> «չունեցող» բառից հետո լրացնել «կամ </w:t>
      </w:r>
      <w:r w:rsidR="001A2C58" w:rsidRPr="00464DA3">
        <w:rPr>
          <w:bCs/>
          <w:iCs/>
          <w:lang w:val="hy-AM"/>
        </w:rPr>
        <w:t xml:space="preserve">տրանսպորտային միջոցներ </w:t>
      </w:r>
      <w:r w:rsidR="007C5C66" w:rsidRPr="00464DA3">
        <w:rPr>
          <w:bCs/>
          <w:iCs/>
          <w:lang w:val="hy-AM"/>
        </w:rPr>
        <w:t>վարելու իրավունքից զրկված» բառերը</w:t>
      </w:r>
      <w:r w:rsidR="007A2F07" w:rsidRPr="00464DA3">
        <w:rPr>
          <w:bCs/>
          <w:iCs/>
          <w:lang w:val="hy-AM"/>
        </w:rPr>
        <w:t>։</w:t>
      </w:r>
    </w:p>
    <w:p w14:paraId="53BE10E1" w14:textId="3D9A5C7C" w:rsidR="002E613F" w:rsidRPr="00464DA3" w:rsidRDefault="002E613F" w:rsidP="00812C34">
      <w:pPr>
        <w:pStyle w:val="NoSpacing"/>
        <w:ind w:firstLine="567"/>
        <w:jc w:val="both"/>
        <w:rPr>
          <w:lang w:val="hy-AM"/>
        </w:rPr>
      </w:pPr>
    </w:p>
    <w:p w14:paraId="14CD4D84" w14:textId="475BC3A1" w:rsidR="002E613F" w:rsidRPr="00464DA3" w:rsidRDefault="002E613F" w:rsidP="007D307E">
      <w:pPr>
        <w:spacing w:after="0" w:line="360" w:lineRule="auto"/>
        <w:ind w:firstLine="567"/>
        <w:jc w:val="both"/>
        <w:rPr>
          <w:lang w:val="hy-AM"/>
        </w:rPr>
      </w:pPr>
      <w:bookmarkStart w:id="1" w:name="_Hlk156492812"/>
      <w:r w:rsidRPr="00464DA3">
        <w:rPr>
          <w:b/>
          <w:bCs/>
          <w:iCs/>
          <w:lang w:val="hy-AM"/>
        </w:rPr>
        <w:lastRenderedPageBreak/>
        <w:t xml:space="preserve">Հոդված </w:t>
      </w:r>
      <w:r w:rsidR="0041637C" w:rsidRPr="00464DA3">
        <w:rPr>
          <w:b/>
          <w:bCs/>
          <w:iCs/>
          <w:lang w:val="hy-AM"/>
        </w:rPr>
        <w:t>4</w:t>
      </w:r>
      <w:r w:rsidRPr="00464DA3">
        <w:rPr>
          <w:b/>
          <w:bCs/>
          <w:iCs/>
          <w:lang w:val="hy-AM"/>
        </w:rPr>
        <w:t>.</w:t>
      </w:r>
      <w:r w:rsidRPr="00464DA3">
        <w:rPr>
          <w:lang w:val="hy-AM"/>
        </w:rPr>
        <w:t xml:space="preserve"> Օրենսգրք</w:t>
      </w:r>
      <w:r w:rsidR="002E67F3" w:rsidRPr="00464DA3">
        <w:rPr>
          <w:lang w:val="hy-AM"/>
        </w:rPr>
        <w:t>ի</w:t>
      </w:r>
      <w:r w:rsidRPr="00464DA3">
        <w:rPr>
          <w:lang w:val="hy-AM"/>
        </w:rPr>
        <w:t xml:space="preserve"> 123.5-րդ հոդված</w:t>
      </w:r>
      <w:r w:rsidR="00F00922" w:rsidRPr="00464DA3">
        <w:rPr>
          <w:lang w:val="hy-AM"/>
        </w:rPr>
        <w:t>ի</w:t>
      </w:r>
      <w:r w:rsidRPr="00464DA3">
        <w:rPr>
          <w:lang w:val="hy-AM"/>
        </w:rPr>
        <w:t>՝</w:t>
      </w:r>
    </w:p>
    <w:bookmarkEnd w:id="1"/>
    <w:p w14:paraId="6B1324CA" w14:textId="01165B9D" w:rsidR="00866113" w:rsidRPr="00464DA3" w:rsidRDefault="007B4FA3" w:rsidP="007D307E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>1</w:t>
      </w:r>
      <w:r w:rsidR="0007608D" w:rsidRPr="00464DA3">
        <w:rPr>
          <w:lang w:val="hy-AM"/>
        </w:rPr>
        <w:t xml:space="preserve">) </w:t>
      </w:r>
      <w:r w:rsidR="002E613F" w:rsidRPr="00464DA3">
        <w:rPr>
          <w:lang w:val="hy-AM"/>
        </w:rPr>
        <w:t xml:space="preserve">4-րդ </w:t>
      </w:r>
      <w:r w:rsidR="002E613F" w:rsidRPr="00464DA3">
        <w:rPr>
          <w:bCs/>
          <w:iCs/>
          <w:lang w:val="hy-AM"/>
        </w:rPr>
        <w:t>մաս</w:t>
      </w:r>
      <w:r w:rsidR="00433141" w:rsidRPr="00464DA3">
        <w:rPr>
          <w:bCs/>
          <w:iCs/>
          <w:lang w:val="hy-AM"/>
        </w:rPr>
        <w:t>ում</w:t>
      </w:r>
      <w:r w:rsidR="00866113" w:rsidRPr="00464DA3">
        <w:rPr>
          <w:lang w:val="hy-AM"/>
        </w:rPr>
        <w:t xml:space="preserve"> </w:t>
      </w:r>
      <w:r w:rsidR="00F00922" w:rsidRPr="00464DA3">
        <w:rPr>
          <w:lang w:val="hy-AM"/>
        </w:rPr>
        <w:t>«</w:t>
      </w:r>
      <w:r w:rsidR="00F00922" w:rsidRPr="00464DA3">
        <w:rPr>
          <w:rFonts w:eastAsia="Times New Roman"/>
          <w:lang w:val="hy-AM"/>
        </w:rPr>
        <w:t>կեղծված կամ փոխարինված</w:t>
      </w:r>
      <w:r w:rsidR="00F00922" w:rsidRPr="00464DA3">
        <w:rPr>
          <w:lang w:val="hy-AM"/>
        </w:rPr>
        <w:t>» բառերը փոխարինել «</w:t>
      </w:r>
      <w:r w:rsidR="00F00922" w:rsidRPr="00464DA3">
        <w:rPr>
          <w:rFonts w:eastAsia="Times New Roman"/>
          <w:lang w:val="hy-AM"/>
        </w:rPr>
        <w:t xml:space="preserve">փոխարինված կամ այլ </w:t>
      </w:r>
      <w:r w:rsidR="00F00922" w:rsidRPr="00464DA3">
        <w:rPr>
          <w:lang w:val="hy-AM"/>
        </w:rPr>
        <w:t>տրանսպորտային միջոցի» բառերով</w:t>
      </w:r>
      <w:r w:rsidR="008E2509" w:rsidRPr="00464DA3">
        <w:rPr>
          <w:lang w:val="hy-AM"/>
        </w:rPr>
        <w:t>,</w:t>
      </w:r>
      <w:r w:rsidR="00CF5D9A" w:rsidRPr="00464DA3">
        <w:rPr>
          <w:lang w:val="hy-AM"/>
        </w:rPr>
        <w:t xml:space="preserve"> </w:t>
      </w:r>
      <w:r w:rsidR="008E2509" w:rsidRPr="00464DA3">
        <w:rPr>
          <w:lang w:val="hy-AM"/>
        </w:rPr>
        <w:t xml:space="preserve">իսկ </w:t>
      </w:r>
      <w:r w:rsidR="00CF5D9A" w:rsidRPr="00464DA3">
        <w:rPr>
          <w:lang w:val="hy-AM"/>
        </w:rPr>
        <w:t xml:space="preserve">«չունեցող» բառից հետո լրացնել «կամ </w:t>
      </w:r>
      <w:r w:rsidR="001A2C58" w:rsidRPr="00464DA3">
        <w:rPr>
          <w:lang w:val="hy-AM"/>
        </w:rPr>
        <w:t xml:space="preserve">տրանսպորտային միջոցներ </w:t>
      </w:r>
      <w:r w:rsidR="00CF5D9A" w:rsidRPr="00464DA3">
        <w:rPr>
          <w:lang w:val="hy-AM"/>
        </w:rPr>
        <w:t>վարելու իրավունքից զրկված» բառերը.</w:t>
      </w:r>
    </w:p>
    <w:p w14:paraId="5933909C" w14:textId="223F6CFE" w:rsidR="0007608D" w:rsidRPr="00464DA3" w:rsidRDefault="007B4FA3" w:rsidP="007D307E">
      <w:pPr>
        <w:spacing w:after="0" w:line="360" w:lineRule="auto"/>
        <w:ind w:firstLine="567"/>
        <w:jc w:val="both"/>
        <w:rPr>
          <w:lang w:val="hy-AM"/>
        </w:rPr>
      </w:pPr>
      <w:bookmarkStart w:id="2" w:name="_Hlk156492883"/>
      <w:r w:rsidRPr="00464DA3">
        <w:rPr>
          <w:lang w:val="hy-AM"/>
        </w:rPr>
        <w:t>2</w:t>
      </w:r>
      <w:r w:rsidR="0007608D" w:rsidRPr="00464DA3">
        <w:rPr>
          <w:lang w:val="hy-AM"/>
        </w:rPr>
        <w:t>)</w:t>
      </w:r>
      <w:r w:rsidR="005B0B9D" w:rsidRPr="00464DA3">
        <w:rPr>
          <w:lang w:val="hy-AM"/>
        </w:rPr>
        <w:t xml:space="preserve"> 11-րդ մասում «այն» բառից հետո լրացնել «հաշվառման» բառը.</w:t>
      </w:r>
    </w:p>
    <w:p w14:paraId="6318E04D" w14:textId="1E3DEC22" w:rsidR="005B0B9D" w:rsidRPr="00464DA3" w:rsidRDefault="007B4FA3" w:rsidP="005B0B9D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>3</w:t>
      </w:r>
      <w:r w:rsidR="005B0B9D" w:rsidRPr="00464DA3">
        <w:rPr>
          <w:lang w:val="hy-AM"/>
        </w:rPr>
        <w:t>) 12-րդ մասում «</w:t>
      </w:r>
      <w:r w:rsidR="00E749E8" w:rsidRPr="00464DA3">
        <w:rPr>
          <w:lang w:val="hy-AM"/>
        </w:rPr>
        <w:t>միջոցի</w:t>
      </w:r>
      <w:r w:rsidR="005B0B9D" w:rsidRPr="00464DA3">
        <w:rPr>
          <w:lang w:val="hy-AM"/>
        </w:rPr>
        <w:t>»</w:t>
      </w:r>
      <w:r w:rsidR="00E749E8" w:rsidRPr="00464DA3">
        <w:rPr>
          <w:lang w:val="hy-AM"/>
        </w:rPr>
        <w:t>, «եթե</w:t>
      </w:r>
      <w:r w:rsidR="00B44148" w:rsidRPr="00464DA3">
        <w:rPr>
          <w:lang w:val="hy-AM"/>
        </w:rPr>
        <w:t xml:space="preserve">», </w:t>
      </w:r>
      <w:r w:rsidR="00E749E8" w:rsidRPr="00464DA3">
        <w:rPr>
          <w:lang w:val="hy-AM"/>
        </w:rPr>
        <w:t>«սակայն»</w:t>
      </w:r>
      <w:r w:rsidR="00B44148" w:rsidRPr="00464DA3">
        <w:rPr>
          <w:lang w:val="hy-AM"/>
        </w:rPr>
        <w:t xml:space="preserve"> և</w:t>
      </w:r>
      <w:r w:rsidR="00E749E8" w:rsidRPr="00464DA3">
        <w:rPr>
          <w:lang w:val="hy-AM"/>
        </w:rPr>
        <w:t xml:space="preserve"> </w:t>
      </w:r>
      <w:r w:rsidR="00B44148" w:rsidRPr="00464DA3">
        <w:rPr>
          <w:lang w:val="hy-AM"/>
        </w:rPr>
        <w:t xml:space="preserve">«զույգ» </w:t>
      </w:r>
      <w:r w:rsidR="005B0B9D" w:rsidRPr="00464DA3">
        <w:rPr>
          <w:lang w:val="hy-AM"/>
        </w:rPr>
        <w:t>բառ</w:t>
      </w:r>
      <w:r w:rsidR="00E749E8" w:rsidRPr="00464DA3">
        <w:rPr>
          <w:lang w:val="hy-AM"/>
        </w:rPr>
        <w:t>եր</w:t>
      </w:r>
      <w:r w:rsidR="005B0B9D" w:rsidRPr="00464DA3">
        <w:rPr>
          <w:lang w:val="hy-AM"/>
        </w:rPr>
        <w:t>ից հետո լրացնել «հաշվառման» բառը.</w:t>
      </w:r>
    </w:p>
    <w:p w14:paraId="5D04BE84" w14:textId="2A035A4D" w:rsidR="00E749E8" w:rsidRPr="00464DA3" w:rsidRDefault="007B4FA3" w:rsidP="00E749E8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>4</w:t>
      </w:r>
      <w:r w:rsidR="00E749E8" w:rsidRPr="00464DA3">
        <w:rPr>
          <w:lang w:val="hy-AM"/>
        </w:rPr>
        <w:t>) 13-րդ մասում «առանց», «այդ» և «զույգ» բառերից հետո լրացնել «հաշվառման» բառը.</w:t>
      </w:r>
    </w:p>
    <w:p w14:paraId="506F7DCA" w14:textId="3A4F703B" w:rsidR="00E749E8" w:rsidRPr="00464DA3" w:rsidRDefault="007B4FA3" w:rsidP="00E749E8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>5</w:t>
      </w:r>
      <w:r w:rsidR="00E749E8" w:rsidRPr="00464DA3">
        <w:rPr>
          <w:lang w:val="hy-AM"/>
        </w:rPr>
        <w:t>) 13</w:t>
      </w:r>
      <w:r w:rsidR="00FD16BB" w:rsidRPr="00464DA3">
        <w:rPr>
          <w:lang w:val="hy-AM"/>
        </w:rPr>
        <w:t>.1</w:t>
      </w:r>
      <w:r w:rsidR="00E749E8" w:rsidRPr="00464DA3">
        <w:rPr>
          <w:lang w:val="hy-AM"/>
        </w:rPr>
        <w:t>-</w:t>
      </w:r>
      <w:r w:rsidR="00FD16BB" w:rsidRPr="00464DA3">
        <w:rPr>
          <w:lang w:val="hy-AM"/>
        </w:rPr>
        <w:t>ին</w:t>
      </w:r>
      <w:r w:rsidR="00E749E8" w:rsidRPr="00464DA3">
        <w:rPr>
          <w:lang w:val="hy-AM"/>
        </w:rPr>
        <w:t xml:space="preserve"> մասում «եթե» բառից հետո լրացնել «հաշվառման» բառը.</w:t>
      </w:r>
    </w:p>
    <w:p w14:paraId="0F8FC533" w14:textId="0AB2BA3C" w:rsidR="002E613F" w:rsidRPr="00464DA3" w:rsidRDefault="007B4FA3" w:rsidP="007D307E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>6</w:t>
      </w:r>
      <w:r w:rsidR="002E613F" w:rsidRPr="00464DA3">
        <w:rPr>
          <w:lang w:val="hy-AM"/>
        </w:rPr>
        <w:t xml:space="preserve">) 17-րդ </w:t>
      </w:r>
      <w:r w:rsidR="002E613F" w:rsidRPr="00464DA3">
        <w:rPr>
          <w:bCs/>
          <w:iCs/>
          <w:lang w:val="hy-AM"/>
        </w:rPr>
        <w:t>մաս</w:t>
      </w:r>
      <w:r w:rsidR="00305E77" w:rsidRPr="00464DA3">
        <w:rPr>
          <w:bCs/>
          <w:iCs/>
          <w:lang w:val="hy-AM"/>
        </w:rPr>
        <w:t>ում</w:t>
      </w:r>
      <w:r w:rsidR="002E613F" w:rsidRPr="00464DA3">
        <w:rPr>
          <w:lang w:val="hy-AM"/>
        </w:rPr>
        <w:t xml:space="preserve"> «</w:t>
      </w:r>
      <w:r w:rsidR="002E613F" w:rsidRPr="00464DA3">
        <w:rPr>
          <w:shd w:val="clear" w:color="auto" w:fill="FFFFFF"/>
          <w:lang w:val="hy-AM"/>
        </w:rPr>
        <w:t>ժամկետով</w:t>
      </w:r>
      <w:r w:rsidR="002E613F" w:rsidRPr="00464DA3">
        <w:rPr>
          <w:lang w:val="hy-AM"/>
        </w:rPr>
        <w:t>» բառից</w:t>
      </w:r>
      <w:r w:rsidR="0091305B" w:rsidRPr="00464DA3">
        <w:rPr>
          <w:lang w:val="hy-AM"/>
        </w:rPr>
        <w:t xml:space="preserve"> հետո</w:t>
      </w:r>
      <w:r w:rsidR="002E613F" w:rsidRPr="00464DA3">
        <w:rPr>
          <w:lang w:val="hy-AM"/>
        </w:rPr>
        <w:t xml:space="preserve"> լրացնել «, իսկ տրանսպորտային միջոցներ վարելու իրավունք չունեցող</w:t>
      </w:r>
      <w:r w:rsidR="004B5A83" w:rsidRPr="00464DA3">
        <w:rPr>
          <w:lang w:val="hy-AM"/>
        </w:rPr>
        <w:t xml:space="preserve"> կամ </w:t>
      </w:r>
      <w:r w:rsidR="001A2C58" w:rsidRPr="00464DA3">
        <w:rPr>
          <w:lang w:val="hy-AM"/>
        </w:rPr>
        <w:t xml:space="preserve">տրանսպորտային միջոցներ </w:t>
      </w:r>
      <w:r w:rsidR="004B5A83" w:rsidRPr="00464DA3">
        <w:rPr>
          <w:lang w:val="hy-AM"/>
        </w:rPr>
        <w:t>վարելու իրավունքից զրկված</w:t>
      </w:r>
      <w:r w:rsidR="002E613F" w:rsidRPr="00464DA3">
        <w:rPr>
          <w:lang w:val="hy-AM"/>
        </w:rPr>
        <w:t xml:space="preserve"> անձի նկատմամբ՝ տուգանքի նշանակում` սահմանված նվազագույն աշխատավարձի </w:t>
      </w:r>
      <w:r w:rsidR="002E613F" w:rsidRPr="00464DA3">
        <w:rPr>
          <w:shd w:val="clear" w:color="auto" w:fill="FFFFFF"/>
          <w:lang w:val="hy-AM"/>
        </w:rPr>
        <w:t>երկուհարյուրապատիկի</w:t>
      </w:r>
      <w:r w:rsidR="002E613F" w:rsidRPr="00464DA3">
        <w:rPr>
          <w:lang w:val="hy-AM"/>
        </w:rPr>
        <w:t xml:space="preserve"> չափով» բառեր</w:t>
      </w:r>
      <w:r w:rsidR="003954CF" w:rsidRPr="00464DA3">
        <w:rPr>
          <w:lang w:val="hy-AM"/>
        </w:rPr>
        <w:t>ը</w:t>
      </w:r>
      <w:r w:rsidR="002E613F" w:rsidRPr="00464DA3">
        <w:rPr>
          <w:lang w:val="hy-AM"/>
        </w:rPr>
        <w:t>։</w:t>
      </w:r>
    </w:p>
    <w:bookmarkEnd w:id="2"/>
    <w:p w14:paraId="2D1B0C7E" w14:textId="4F479F20" w:rsidR="002E613F" w:rsidRPr="00464DA3" w:rsidRDefault="002E613F" w:rsidP="00812C34">
      <w:pPr>
        <w:pStyle w:val="NoSpacing"/>
        <w:ind w:firstLine="567"/>
        <w:jc w:val="both"/>
        <w:rPr>
          <w:lang w:val="hy-AM"/>
        </w:rPr>
      </w:pPr>
    </w:p>
    <w:p w14:paraId="38C2594A" w14:textId="172827BF" w:rsidR="00F420F9" w:rsidRPr="00464DA3" w:rsidRDefault="00F420F9" w:rsidP="00F420F9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b/>
          <w:bCs/>
          <w:iCs/>
          <w:lang w:val="hy-AM"/>
        </w:rPr>
        <w:t xml:space="preserve">Հոդված </w:t>
      </w:r>
      <w:r w:rsidR="0041637C" w:rsidRPr="00464DA3">
        <w:rPr>
          <w:b/>
          <w:bCs/>
          <w:iCs/>
          <w:lang w:val="hy-AM"/>
        </w:rPr>
        <w:t>5</w:t>
      </w:r>
      <w:r w:rsidRPr="00464DA3">
        <w:rPr>
          <w:b/>
          <w:bCs/>
          <w:iCs/>
          <w:lang w:val="hy-AM"/>
        </w:rPr>
        <w:t>.</w:t>
      </w:r>
      <w:r w:rsidRPr="00464DA3">
        <w:rPr>
          <w:lang w:val="hy-AM"/>
        </w:rPr>
        <w:t xml:space="preserve"> Օրենսգրք</w:t>
      </w:r>
      <w:r w:rsidR="00B11235" w:rsidRPr="00464DA3">
        <w:rPr>
          <w:lang w:val="hy-AM"/>
        </w:rPr>
        <w:t>ի</w:t>
      </w:r>
      <w:r w:rsidRPr="00464DA3">
        <w:rPr>
          <w:lang w:val="hy-AM"/>
        </w:rPr>
        <w:t xml:space="preserve"> 124-րդ հոդվածի 31-րդ </w:t>
      </w:r>
      <w:r w:rsidRPr="00464DA3">
        <w:rPr>
          <w:bCs/>
          <w:iCs/>
          <w:lang w:val="hy-AM"/>
        </w:rPr>
        <w:t>մասում</w:t>
      </w:r>
      <w:r w:rsidRPr="00464DA3">
        <w:rPr>
          <w:lang w:val="hy-AM"/>
        </w:rPr>
        <w:t xml:space="preserve"> «չունեցող» բառից հետո լրացնել «կամ տրանսպորտային միջոցներ վարելու իրավունքից զրկված» բառերը։</w:t>
      </w:r>
    </w:p>
    <w:p w14:paraId="09B074E8" w14:textId="76FA6F28" w:rsidR="00F420F9" w:rsidRPr="00464DA3" w:rsidRDefault="00F420F9" w:rsidP="00812C34">
      <w:pPr>
        <w:pStyle w:val="NoSpacing"/>
        <w:ind w:firstLine="567"/>
        <w:jc w:val="both"/>
        <w:rPr>
          <w:lang w:val="hy-AM"/>
        </w:rPr>
      </w:pPr>
    </w:p>
    <w:p w14:paraId="6076BE0E" w14:textId="65C31EB4" w:rsidR="00F420F9" w:rsidRPr="00464DA3" w:rsidRDefault="00F420F9" w:rsidP="00F420F9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b/>
          <w:bCs/>
          <w:iCs/>
          <w:lang w:val="hy-AM"/>
        </w:rPr>
        <w:t xml:space="preserve">Հոդված </w:t>
      </w:r>
      <w:r w:rsidR="0041637C" w:rsidRPr="00464DA3">
        <w:rPr>
          <w:b/>
          <w:bCs/>
          <w:iCs/>
          <w:lang w:val="hy-AM"/>
        </w:rPr>
        <w:t>6</w:t>
      </w:r>
      <w:r w:rsidRPr="00464DA3">
        <w:rPr>
          <w:b/>
          <w:bCs/>
          <w:iCs/>
          <w:lang w:val="hy-AM"/>
        </w:rPr>
        <w:t>.</w:t>
      </w:r>
      <w:r w:rsidRPr="00464DA3">
        <w:rPr>
          <w:lang w:val="hy-AM"/>
        </w:rPr>
        <w:t xml:space="preserve"> Օրենսգրք</w:t>
      </w:r>
      <w:r w:rsidR="002E67F3" w:rsidRPr="00464DA3">
        <w:rPr>
          <w:lang w:val="hy-AM"/>
        </w:rPr>
        <w:t>ի</w:t>
      </w:r>
      <w:r w:rsidRPr="00464DA3">
        <w:rPr>
          <w:lang w:val="hy-AM"/>
        </w:rPr>
        <w:t xml:space="preserve"> 124.4-րդ հոդվածի 5-րդ </w:t>
      </w:r>
      <w:r w:rsidRPr="00464DA3">
        <w:rPr>
          <w:bCs/>
          <w:iCs/>
          <w:lang w:val="hy-AM"/>
        </w:rPr>
        <w:t>մասում</w:t>
      </w:r>
      <w:r w:rsidRPr="00464DA3">
        <w:rPr>
          <w:lang w:val="hy-AM"/>
        </w:rPr>
        <w:t xml:space="preserve"> «չունեցող» բառից հետո լրացնել «կամ տրանսպորտային միջոցներ վարելու իրավունքից զրկված» բառերը։</w:t>
      </w:r>
    </w:p>
    <w:p w14:paraId="753A72B0" w14:textId="77777777" w:rsidR="00CA07A4" w:rsidRPr="00464DA3" w:rsidRDefault="00CA07A4" w:rsidP="00F420F9">
      <w:pPr>
        <w:spacing w:after="0" w:line="360" w:lineRule="auto"/>
        <w:ind w:firstLine="567"/>
        <w:jc w:val="both"/>
        <w:rPr>
          <w:lang w:val="hy-AM"/>
        </w:rPr>
      </w:pPr>
    </w:p>
    <w:p w14:paraId="0BED8406" w14:textId="32972145" w:rsidR="00CA07A4" w:rsidRPr="00464DA3" w:rsidRDefault="00CA07A4" w:rsidP="00F420F9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b/>
          <w:bCs/>
          <w:lang w:val="hy-AM"/>
        </w:rPr>
        <w:t>Հոդված 7</w:t>
      </w:r>
      <w:r w:rsidRPr="00464DA3">
        <w:rPr>
          <w:rFonts w:ascii="Cambria Math" w:hAnsi="Cambria Math" w:cs="Cambria Math"/>
          <w:b/>
          <w:bCs/>
          <w:lang w:val="hy-AM"/>
        </w:rPr>
        <w:t>․</w:t>
      </w:r>
      <w:r w:rsidRPr="00464DA3">
        <w:rPr>
          <w:b/>
          <w:bCs/>
          <w:lang w:val="hy-AM"/>
        </w:rPr>
        <w:t xml:space="preserve"> </w:t>
      </w:r>
      <w:r w:rsidRPr="00464DA3">
        <w:rPr>
          <w:lang w:val="hy-AM"/>
        </w:rPr>
        <w:t>Օրենսգրքի 125-</w:t>
      </w:r>
      <w:r w:rsidR="008A4333" w:rsidRPr="00464DA3">
        <w:rPr>
          <w:lang w:val="hy-AM"/>
        </w:rPr>
        <w:t>ր</w:t>
      </w:r>
      <w:r w:rsidRPr="00464DA3">
        <w:rPr>
          <w:lang w:val="hy-AM"/>
        </w:rPr>
        <w:t xml:space="preserve">դ հոդվածի 1-5-րդ </w:t>
      </w:r>
      <w:r w:rsidR="00696274" w:rsidRPr="00464DA3">
        <w:rPr>
          <w:lang w:val="hy-AM"/>
        </w:rPr>
        <w:t>մասերում</w:t>
      </w:r>
      <w:r w:rsidRPr="00464DA3">
        <w:rPr>
          <w:lang w:val="hy-AM"/>
        </w:rPr>
        <w:t xml:space="preserve"> «չափով» բառից հետո լրացնել «</w:t>
      </w:r>
      <w:r w:rsidR="008A4333" w:rsidRPr="00464DA3">
        <w:rPr>
          <w:lang w:val="hy-AM"/>
        </w:rPr>
        <w:t>, տուգանային միավորի կիրառում՝ 1 միավոր</w:t>
      </w:r>
      <w:r w:rsidRPr="00464DA3">
        <w:rPr>
          <w:lang w:val="hy-AM"/>
        </w:rPr>
        <w:t>»</w:t>
      </w:r>
      <w:r w:rsidR="008A4333" w:rsidRPr="00464DA3">
        <w:rPr>
          <w:lang w:val="hy-AM"/>
        </w:rPr>
        <w:t xml:space="preserve"> բառեր</w:t>
      </w:r>
      <w:r w:rsidR="0049542F" w:rsidRPr="00464DA3">
        <w:rPr>
          <w:lang w:val="hy-AM"/>
        </w:rPr>
        <w:t>ը</w:t>
      </w:r>
      <w:r w:rsidR="008A4333" w:rsidRPr="00464DA3">
        <w:rPr>
          <w:lang w:val="hy-AM"/>
        </w:rPr>
        <w:t>։</w:t>
      </w:r>
    </w:p>
    <w:p w14:paraId="0087448D" w14:textId="77777777" w:rsidR="00F420F9" w:rsidRPr="00464DA3" w:rsidRDefault="00F420F9" w:rsidP="00812C34">
      <w:pPr>
        <w:pStyle w:val="NoSpacing"/>
        <w:ind w:firstLine="567"/>
        <w:jc w:val="both"/>
        <w:rPr>
          <w:lang w:val="hy-AM"/>
        </w:rPr>
      </w:pPr>
    </w:p>
    <w:p w14:paraId="6404F697" w14:textId="4EFE4C3D" w:rsidR="00B96DEF" w:rsidRPr="00464DA3" w:rsidRDefault="00321937" w:rsidP="004E5D67">
      <w:pPr>
        <w:pStyle w:val="NoSpacing"/>
        <w:spacing w:line="360" w:lineRule="auto"/>
        <w:ind w:firstLine="567"/>
        <w:jc w:val="both"/>
        <w:rPr>
          <w:lang w:val="hy-AM"/>
        </w:rPr>
      </w:pPr>
      <w:r w:rsidRPr="00464DA3">
        <w:rPr>
          <w:b/>
          <w:lang w:val="hy-AM"/>
        </w:rPr>
        <w:t xml:space="preserve">Հոդված </w:t>
      </w:r>
      <w:r w:rsidR="00CA07A4" w:rsidRPr="00464DA3">
        <w:rPr>
          <w:b/>
          <w:lang w:val="hy-AM"/>
        </w:rPr>
        <w:t>8</w:t>
      </w:r>
      <w:r w:rsidRPr="00464DA3">
        <w:rPr>
          <w:rFonts w:ascii="Cambria Math" w:hAnsi="Cambria Math" w:cs="Cambria Math"/>
          <w:b/>
          <w:lang w:val="hy-AM"/>
        </w:rPr>
        <w:t>․</w:t>
      </w:r>
      <w:r w:rsidRPr="00464DA3">
        <w:rPr>
          <w:lang w:val="hy-AM"/>
        </w:rPr>
        <w:t xml:space="preserve"> Օրենսգրքի 128-րդ հոդվածի</w:t>
      </w:r>
      <w:r w:rsidR="005F1A7A" w:rsidRPr="00464DA3">
        <w:rPr>
          <w:lang w:val="hy-AM"/>
        </w:rPr>
        <w:t xml:space="preserve"> </w:t>
      </w:r>
      <w:r w:rsidR="00BD5DA3" w:rsidRPr="00464DA3">
        <w:rPr>
          <w:lang w:val="hy-AM"/>
        </w:rPr>
        <w:t>3-րդ մաս</w:t>
      </w:r>
      <w:r w:rsidR="008775DD" w:rsidRPr="00464DA3">
        <w:rPr>
          <w:lang w:val="hy-AM"/>
        </w:rPr>
        <w:t>ում</w:t>
      </w:r>
      <w:r w:rsidR="00903A00" w:rsidRPr="00464DA3">
        <w:rPr>
          <w:lang w:val="hy-AM"/>
        </w:rPr>
        <w:t xml:space="preserve"> </w:t>
      </w:r>
      <w:r w:rsidR="009116AD" w:rsidRPr="00464DA3">
        <w:rPr>
          <w:lang w:val="hy-AM"/>
        </w:rPr>
        <w:t>«</w:t>
      </w:r>
      <w:r w:rsidR="00BD5DA3" w:rsidRPr="00464DA3">
        <w:rPr>
          <w:lang w:val="hy-AM"/>
        </w:rPr>
        <w:t>փաստաթղթերի</w:t>
      </w:r>
      <w:r w:rsidR="009116AD" w:rsidRPr="00464DA3">
        <w:rPr>
          <w:lang w:val="hy-AM"/>
        </w:rPr>
        <w:t>» բառից հետո</w:t>
      </w:r>
      <w:r w:rsidR="00BD5DA3" w:rsidRPr="00464DA3">
        <w:rPr>
          <w:lang w:val="hy-AM"/>
        </w:rPr>
        <w:t xml:space="preserve"> </w:t>
      </w:r>
      <w:r w:rsidR="009116AD" w:rsidRPr="00464DA3">
        <w:rPr>
          <w:lang w:val="hy-AM"/>
        </w:rPr>
        <w:t>լրացնել «</w:t>
      </w:r>
      <w:r w:rsidR="00BD5DA3" w:rsidRPr="00464DA3">
        <w:rPr>
          <w:lang w:val="hy-AM"/>
        </w:rPr>
        <w:t xml:space="preserve">կամ </w:t>
      </w:r>
      <w:r w:rsidR="00BD5DA3" w:rsidRPr="00464DA3">
        <w:rPr>
          <w:color w:val="000000"/>
          <w:shd w:val="clear" w:color="auto" w:fill="FFFFFF"/>
          <w:lang w:val="hy-AM"/>
        </w:rPr>
        <w:t>վարորդական վկայականում նշված փաստաթղթերի կամ պարագաների</w:t>
      </w:r>
      <w:r w:rsidR="00BD5DA3" w:rsidRPr="00464DA3">
        <w:rPr>
          <w:lang w:val="hy-AM"/>
        </w:rPr>
        <w:t>»</w:t>
      </w:r>
      <w:r w:rsidR="009116AD" w:rsidRPr="00464DA3">
        <w:rPr>
          <w:lang w:val="hy-AM"/>
        </w:rPr>
        <w:t xml:space="preserve"> բառեր</w:t>
      </w:r>
      <w:r w:rsidR="0049542F" w:rsidRPr="00464DA3">
        <w:rPr>
          <w:lang w:val="hy-AM"/>
        </w:rPr>
        <w:t>ը</w:t>
      </w:r>
      <w:r w:rsidR="00B96DEF" w:rsidRPr="00464DA3">
        <w:rPr>
          <w:lang w:val="hy-AM"/>
        </w:rPr>
        <w:t>։</w:t>
      </w:r>
    </w:p>
    <w:p w14:paraId="4A665EF6" w14:textId="77777777" w:rsidR="00E02775" w:rsidRPr="00464DA3" w:rsidRDefault="00E02775" w:rsidP="00EC3A2B">
      <w:pPr>
        <w:pStyle w:val="NoSpacing"/>
        <w:ind w:firstLine="567"/>
        <w:jc w:val="both"/>
        <w:rPr>
          <w:lang w:val="hy-AM"/>
        </w:rPr>
      </w:pPr>
    </w:p>
    <w:bookmarkEnd w:id="0"/>
    <w:p w14:paraId="7269FFCA" w14:textId="7C121AC3" w:rsidR="003B480F" w:rsidRPr="00464DA3" w:rsidRDefault="00CA209C" w:rsidP="007D307E">
      <w:pPr>
        <w:pStyle w:val="NoSpacing"/>
        <w:spacing w:line="360" w:lineRule="auto"/>
        <w:ind w:firstLine="567"/>
        <w:jc w:val="both"/>
        <w:rPr>
          <w:bCs/>
          <w:iCs/>
          <w:lang w:val="hy-AM"/>
        </w:rPr>
      </w:pPr>
      <w:r w:rsidRPr="00464DA3">
        <w:rPr>
          <w:b/>
          <w:lang w:val="hy-AM"/>
        </w:rPr>
        <w:t xml:space="preserve">Հոդված </w:t>
      </w:r>
      <w:r w:rsidR="00CA07A4" w:rsidRPr="00464DA3">
        <w:rPr>
          <w:b/>
          <w:lang w:val="hy-AM"/>
        </w:rPr>
        <w:t>9</w:t>
      </w:r>
      <w:r w:rsidRPr="00464DA3">
        <w:rPr>
          <w:rFonts w:ascii="Cambria Math" w:hAnsi="Cambria Math" w:cs="Cambria Math"/>
          <w:b/>
          <w:lang w:val="hy-AM"/>
        </w:rPr>
        <w:t>․</w:t>
      </w:r>
      <w:r w:rsidRPr="00464DA3">
        <w:rPr>
          <w:lang w:val="hy-AM"/>
        </w:rPr>
        <w:t xml:space="preserve"> Օրենսգրքի </w:t>
      </w:r>
      <w:r w:rsidR="003B480F" w:rsidRPr="00464DA3">
        <w:rPr>
          <w:lang w:val="hy-AM"/>
        </w:rPr>
        <w:t xml:space="preserve">129.3-րդ հոդվածի 1-ին </w:t>
      </w:r>
      <w:r w:rsidR="003B480F" w:rsidRPr="00464DA3">
        <w:rPr>
          <w:bCs/>
          <w:iCs/>
          <w:lang w:val="hy-AM"/>
        </w:rPr>
        <w:t>մաս</w:t>
      </w:r>
      <w:r w:rsidR="00976513" w:rsidRPr="00464DA3">
        <w:rPr>
          <w:bCs/>
          <w:iCs/>
          <w:lang w:val="hy-AM"/>
        </w:rPr>
        <w:t>ը</w:t>
      </w:r>
      <w:r w:rsidR="0021289D" w:rsidRPr="00464DA3">
        <w:rPr>
          <w:bCs/>
          <w:iCs/>
          <w:lang w:val="hy-AM"/>
        </w:rPr>
        <w:t xml:space="preserve"> շարադրել հետևյալ խմբագրությամբ</w:t>
      </w:r>
      <w:r w:rsidR="0021289D" w:rsidRPr="00464DA3">
        <w:rPr>
          <w:rFonts w:ascii="Cambria Math" w:hAnsi="Cambria Math" w:cs="Cambria Math"/>
          <w:bCs/>
          <w:iCs/>
          <w:lang w:val="hy-AM"/>
        </w:rPr>
        <w:t>․</w:t>
      </w:r>
    </w:p>
    <w:p w14:paraId="159211E3" w14:textId="77777777" w:rsidR="00976513" w:rsidRPr="00464DA3" w:rsidRDefault="0021289D" w:rsidP="007D307E">
      <w:pPr>
        <w:pStyle w:val="NoSpacing"/>
        <w:spacing w:line="360" w:lineRule="auto"/>
        <w:ind w:firstLine="567"/>
        <w:jc w:val="both"/>
        <w:rPr>
          <w:bCs/>
          <w:iCs/>
          <w:shd w:val="clear" w:color="auto" w:fill="FFFFFF"/>
          <w:lang w:val="hy-AM"/>
        </w:rPr>
      </w:pPr>
      <w:r w:rsidRPr="00464DA3">
        <w:rPr>
          <w:bCs/>
          <w:iCs/>
          <w:shd w:val="clear" w:color="auto" w:fill="FFFFFF"/>
          <w:lang w:val="hy-AM"/>
        </w:rPr>
        <w:t>«</w:t>
      </w:r>
      <w:r w:rsidR="00577004" w:rsidRPr="00464DA3">
        <w:rPr>
          <w:bCs/>
          <w:iCs/>
          <w:shd w:val="clear" w:color="auto" w:fill="FFFFFF"/>
          <w:lang w:val="hy-AM"/>
        </w:rPr>
        <w:t xml:space="preserve">1. Տուգանային միավորի ձևով վարչական տույժ նախատեսող` ճանապարհային երթևեկության կանոնների (ճանապարհային երթևեկության անվտանգության ապահովման բնագավառի օրենսդրության) խախտումներ պարբերաբար կատարելը, այսինքն` տուգանային միավորի ձևով վարչական տույժ նախատեսող հոդվածներով նախատեսված արարք կատարելը, եթե այդ իրավախախտման համար նախատեսված տուգանային միավորի և տվյալ </w:t>
      </w:r>
      <w:r w:rsidR="00577004" w:rsidRPr="00464DA3">
        <w:rPr>
          <w:bCs/>
          <w:iCs/>
          <w:shd w:val="clear" w:color="auto" w:fill="FFFFFF"/>
          <w:lang w:val="hy-AM"/>
        </w:rPr>
        <w:lastRenderedPageBreak/>
        <w:t>տարում վարորդի նկատմամբ կիրառված տուգանային միավորների հանրագումարը կազմում է 9 կամ ավելի միավոր`</w:t>
      </w:r>
    </w:p>
    <w:p w14:paraId="109CCFF2" w14:textId="3611DCA2" w:rsidR="00577004" w:rsidRPr="00464DA3" w:rsidRDefault="00976513" w:rsidP="007D307E">
      <w:pPr>
        <w:pStyle w:val="NoSpacing"/>
        <w:spacing w:line="360" w:lineRule="auto"/>
        <w:ind w:firstLine="567"/>
        <w:jc w:val="both"/>
        <w:rPr>
          <w:bCs/>
          <w:iCs/>
          <w:lang w:val="hy-AM"/>
        </w:rPr>
      </w:pPr>
      <w:r w:rsidRPr="00464DA3">
        <w:rPr>
          <w:bCs/>
          <w:iCs/>
          <w:lang w:val="hy-AM"/>
        </w:rPr>
        <w:t>առաջացնում է տրանսպորտային միջոցներ վարելու իրավունքի կասեցում` վեց ամիս ժամկետով:</w:t>
      </w:r>
      <w:r w:rsidR="0021289D" w:rsidRPr="00464DA3">
        <w:rPr>
          <w:bCs/>
          <w:iCs/>
          <w:shd w:val="clear" w:color="auto" w:fill="FFFFFF"/>
          <w:lang w:val="hy-AM"/>
        </w:rPr>
        <w:t>»։</w:t>
      </w:r>
    </w:p>
    <w:p w14:paraId="5EA2B55B" w14:textId="23145CEC" w:rsidR="00560BA3" w:rsidRPr="00464DA3" w:rsidRDefault="00560BA3" w:rsidP="00812C34">
      <w:pPr>
        <w:pStyle w:val="NoSpacing"/>
        <w:ind w:firstLine="567"/>
        <w:jc w:val="both"/>
        <w:rPr>
          <w:lang w:val="hy-AM"/>
        </w:rPr>
      </w:pPr>
    </w:p>
    <w:p w14:paraId="5F721B51" w14:textId="77777777" w:rsidR="00F812E1" w:rsidRDefault="00560BA3" w:rsidP="00560BA3">
      <w:pPr>
        <w:pStyle w:val="NoSpacing"/>
        <w:spacing w:line="360" w:lineRule="auto"/>
        <w:ind w:firstLine="567"/>
        <w:jc w:val="both"/>
        <w:rPr>
          <w:lang w:val="hy-AM"/>
        </w:rPr>
      </w:pPr>
      <w:r w:rsidRPr="00464DA3">
        <w:rPr>
          <w:b/>
          <w:lang w:val="hy-AM"/>
        </w:rPr>
        <w:t xml:space="preserve">Հոդված </w:t>
      </w:r>
      <w:r w:rsidR="00CA07A4" w:rsidRPr="00464DA3">
        <w:rPr>
          <w:b/>
          <w:lang w:val="hy-AM"/>
        </w:rPr>
        <w:t>10</w:t>
      </w:r>
      <w:r w:rsidRPr="00464DA3">
        <w:rPr>
          <w:rFonts w:ascii="Cambria Math" w:hAnsi="Cambria Math" w:cs="Cambria Math"/>
          <w:b/>
          <w:lang w:val="hy-AM"/>
        </w:rPr>
        <w:t>․</w:t>
      </w:r>
      <w:r w:rsidRPr="00464DA3">
        <w:rPr>
          <w:lang w:val="hy-AM"/>
        </w:rPr>
        <w:t xml:space="preserve"> Օրենսգրքի 132-րդ հոդվածի</w:t>
      </w:r>
      <w:r w:rsidR="00F812E1">
        <w:rPr>
          <w:lang w:val="hy-AM"/>
        </w:rPr>
        <w:t>՝</w:t>
      </w:r>
    </w:p>
    <w:p w14:paraId="42425E47" w14:textId="429F4B2A" w:rsidR="00560BA3" w:rsidRPr="00735E6C" w:rsidRDefault="00735E6C" w:rsidP="00560BA3">
      <w:pPr>
        <w:pStyle w:val="NoSpacing"/>
        <w:spacing w:line="360" w:lineRule="auto"/>
        <w:ind w:firstLine="567"/>
        <w:jc w:val="both"/>
        <w:rPr>
          <w:rFonts w:ascii="Cambria Math" w:hAnsi="Cambria Math"/>
          <w:lang w:val="hy-AM"/>
        </w:rPr>
      </w:pPr>
      <w:r w:rsidRPr="00464DA3">
        <w:rPr>
          <w:lang w:val="hy-AM"/>
        </w:rPr>
        <w:t xml:space="preserve">1) </w:t>
      </w:r>
      <w:r w:rsidR="00560BA3" w:rsidRPr="00464DA3">
        <w:rPr>
          <w:lang w:val="hy-AM"/>
        </w:rPr>
        <w:t>1-ին մասում «</w:t>
      </w:r>
      <w:r w:rsidR="00560BA3" w:rsidRPr="00464DA3">
        <w:rPr>
          <w:rFonts w:eastAsia="Times New Roman"/>
          <w:lang w:val="hy-AM"/>
        </w:rPr>
        <w:t>տեխնիկական անսարքություններ</w:t>
      </w:r>
      <w:r w:rsidR="00560BA3" w:rsidRPr="00464DA3">
        <w:rPr>
          <w:lang w:val="hy-AM"/>
        </w:rPr>
        <w:t>» բառերը փոխարինել «տ</w:t>
      </w:r>
      <w:r w:rsidR="00560BA3" w:rsidRPr="00464DA3">
        <w:rPr>
          <w:rFonts w:eastAsia="Times New Roman"/>
          <w:lang w:val="hy-AM"/>
        </w:rPr>
        <w:t>րանսպորտային միջոցների շահագործումն արգելող անսարքություններ կամ պայմաններ</w:t>
      </w:r>
      <w:r w:rsidR="00560BA3" w:rsidRPr="00464DA3">
        <w:rPr>
          <w:lang w:val="hy-AM"/>
        </w:rPr>
        <w:t>» բառերով</w:t>
      </w:r>
      <w:r>
        <w:rPr>
          <w:rFonts w:ascii="Cambria Math" w:hAnsi="Cambria Math"/>
          <w:lang w:val="hy-AM"/>
        </w:rPr>
        <w:t>․</w:t>
      </w:r>
    </w:p>
    <w:p w14:paraId="0418E57A" w14:textId="54A8228C" w:rsidR="00F812E1" w:rsidRPr="00750DD3" w:rsidRDefault="00735E6C" w:rsidP="00560BA3">
      <w:pPr>
        <w:pStyle w:val="NoSpacing"/>
        <w:spacing w:line="360" w:lineRule="auto"/>
        <w:ind w:firstLine="567"/>
        <w:jc w:val="both"/>
        <w:rPr>
          <w:lang w:val="hy-AM"/>
        </w:rPr>
      </w:pPr>
      <w:r w:rsidRPr="00750DD3">
        <w:rPr>
          <w:lang w:val="hy-AM"/>
        </w:rPr>
        <w:t>2</w:t>
      </w:r>
      <w:r w:rsidR="00F812E1" w:rsidRPr="00750DD3">
        <w:rPr>
          <w:lang w:val="hy-AM"/>
        </w:rPr>
        <w:t xml:space="preserve">) </w:t>
      </w:r>
      <w:r w:rsidRPr="00750DD3">
        <w:rPr>
          <w:lang w:val="hy-AM"/>
        </w:rPr>
        <w:t>2</w:t>
      </w:r>
      <w:r w:rsidR="00F812E1" w:rsidRPr="00750DD3">
        <w:rPr>
          <w:lang w:val="hy-AM"/>
        </w:rPr>
        <w:t xml:space="preserve">-րդ </w:t>
      </w:r>
      <w:r w:rsidR="00F812E1" w:rsidRPr="00750DD3">
        <w:rPr>
          <w:bCs/>
          <w:iCs/>
          <w:lang w:val="hy-AM"/>
        </w:rPr>
        <w:t>մասում</w:t>
      </w:r>
      <w:r w:rsidR="00F812E1" w:rsidRPr="00750DD3">
        <w:rPr>
          <w:lang w:val="hy-AM"/>
        </w:rPr>
        <w:t xml:space="preserve"> «</w:t>
      </w:r>
      <w:r w:rsidR="00F812E1" w:rsidRPr="00750DD3">
        <w:rPr>
          <w:rFonts w:eastAsia="Times New Roman"/>
          <w:lang w:val="hy-AM"/>
        </w:rPr>
        <w:t>կեղծված կամ փոխարինված</w:t>
      </w:r>
      <w:r w:rsidR="00F812E1" w:rsidRPr="00750DD3">
        <w:rPr>
          <w:lang w:val="hy-AM"/>
        </w:rPr>
        <w:t>» բառերը փոխարինել «</w:t>
      </w:r>
      <w:r w:rsidR="00F812E1" w:rsidRPr="00750DD3">
        <w:rPr>
          <w:rFonts w:eastAsia="Times New Roman"/>
          <w:lang w:val="hy-AM"/>
        </w:rPr>
        <w:t xml:space="preserve">փոխարինված կամ այլ </w:t>
      </w:r>
      <w:r w:rsidR="00F812E1" w:rsidRPr="00750DD3">
        <w:rPr>
          <w:lang w:val="hy-AM"/>
        </w:rPr>
        <w:t>տրանսպորտային միջոցի» բառերով</w:t>
      </w:r>
      <w:r w:rsidRPr="00750DD3">
        <w:rPr>
          <w:lang w:val="hy-AM"/>
        </w:rPr>
        <w:t>։</w:t>
      </w:r>
    </w:p>
    <w:p w14:paraId="61F77908" w14:textId="781EDBBE" w:rsidR="00846207" w:rsidRPr="00464DA3" w:rsidRDefault="00846207" w:rsidP="000E48CE">
      <w:pPr>
        <w:pStyle w:val="NoSpacing"/>
        <w:ind w:firstLine="567"/>
        <w:jc w:val="both"/>
        <w:rPr>
          <w:lang w:val="hy-AM"/>
        </w:rPr>
      </w:pPr>
    </w:p>
    <w:p w14:paraId="1C5EDDC1" w14:textId="1D8E35BF" w:rsidR="00846207" w:rsidRPr="00464DA3" w:rsidRDefault="00846207" w:rsidP="00321799">
      <w:pPr>
        <w:pStyle w:val="NoSpacing"/>
        <w:spacing w:line="360" w:lineRule="auto"/>
        <w:ind w:firstLine="567"/>
        <w:jc w:val="both"/>
        <w:rPr>
          <w:lang w:val="hy-AM"/>
        </w:rPr>
      </w:pPr>
      <w:r w:rsidRPr="00464DA3">
        <w:rPr>
          <w:b/>
          <w:lang w:val="hy-AM"/>
        </w:rPr>
        <w:t>Հոդված 1</w:t>
      </w:r>
      <w:r w:rsidR="00CA07A4" w:rsidRPr="00464DA3">
        <w:rPr>
          <w:b/>
          <w:lang w:val="hy-AM"/>
        </w:rPr>
        <w:t>1</w:t>
      </w:r>
      <w:r w:rsidRPr="00464DA3">
        <w:rPr>
          <w:rFonts w:ascii="Cambria Math" w:hAnsi="Cambria Math" w:cs="Cambria Math"/>
          <w:b/>
          <w:lang w:val="hy-AM"/>
        </w:rPr>
        <w:t>․</w:t>
      </w:r>
      <w:r w:rsidRPr="00464DA3">
        <w:rPr>
          <w:lang w:val="hy-AM"/>
        </w:rPr>
        <w:t xml:space="preserve"> Օրենսգրքի 140-րդ հոդվածի 2-րդ մաս</w:t>
      </w:r>
      <w:r w:rsidR="000E48CE" w:rsidRPr="00464DA3">
        <w:rPr>
          <w:lang w:val="hy-AM"/>
        </w:rPr>
        <w:t>ը</w:t>
      </w:r>
      <w:r w:rsidRPr="00464DA3">
        <w:rPr>
          <w:lang w:val="hy-AM"/>
        </w:rPr>
        <w:t xml:space="preserve"> «</w:t>
      </w:r>
      <w:r w:rsidR="000E48CE" w:rsidRPr="00464DA3">
        <w:rPr>
          <w:rFonts w:eastAsia="Times New Roman"/>
          <w:color w:val="000000"/>
          <w:lang w:val="hy-AM"/>
        </w:rPr>
        <w:t>համաձայնեցման</w:t>
      </w:r>
      <w:r w:rsidRPr="00464DA3">
        <w:rPr>
          <w:lang w:val="hy-AM"/>
        </w:rPr>
        <w:t>» բառ</w:t>
      </w:r>
      <w:r w:rsidR="000E48CE" w:rsidRPr="00464DA3">
        <w:rPr>
          <w:lang w:val="hy-AM"/>
        </w:rPr>
        <w:t>ից հետո լրացնել</w:t>
      </w:r>
      <w:r w:rsidRPr="00464DA3">
        <w:rPr>
          <w:lang w:val="hy-AM"/>
        </w:rPr>
        <w:t xml:space="preserve"> «</w:t>
      </w:r>
      <w:r w:rsidR="000E48CE" w:rsidRPr="00464DA3">
        <w:rPr>
          <w:lang w:val="hy-AM"/>
        </w:rPr>
        <w:t xml:space="preserve">կամ </w:t>
      </w:r>
      <w:r w:rsidR="000E48CE" w:rsidRPr="00464DA3">
        <w:rPr>
          <w:rFonts w:eastAsia="Times New Roman"/>
          <w:color w:val="000000"/>
          <w:lang w:val="hy-AM"/>
        </w:rPr>
        <w:t>թույլտվության կամ համաձայնեցման</w:t>
      </w:r>
      <w:r w:rsidR="000E48CE" w:rsidRPr="00464DA3">
        <w:rPr>
          <w:lang w:val="hy-AM"/>
        </w:rPr>
        <w:t xml:space="preserve"> պահանջների խախտմամբ</w:t>
      </w:r>
      <w:r w:rsidRPr="00464DA3">
        <w:rPr>
          <w:lang w:val="hy-AM"/>
        </w:rPr>
        <w:t>» բառերով։</w:t>
      </w:r>
    </w:p>
    <w:p w14:paraId="2BFCD543" w14:textId="77777777" w:rsidR="0049542F" w:rsidRPr="00464DA3" w:rsidRDefault="0049542F" w:rsidP="00321799">
      <w:pPr>
        <w:pStyle w:val="NoSpacing"/>
        <w:spacing w:line="360" w:lineRule="auto"/>
        <w:ind w:firstLine="567"/>
        <w:jc w:val="both"/>
        <w:rPr>
          <w:lang w:val="hy-AM"/>
        </w:rPr>
      </w:pPr>
    </w:p>
    <w:p w14:paraId="5882CF63" w14:textId="77D4CBDD" w:rsidR="00D057CF" w:rsidRPr="00464DA3" w:rsidRDefault="00D057CF" w:rsidP="00D057CF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b/>
          <w:bCs/>
          <w:lang w:val="hy-AM"/>
        </w:rPr>
        <w:t>Հոդված 1</w:t>
      </w:r>
      <w:r w:rsidR="00D86EC9" w:rsidRPr="00464DA3">
        <w:rPr>
          <w:b/>
          <w:bCs/>
          <w:lang w:val="hy-AM"/>
        </w:rPr>
        <w:t>2</w:t>
      </w:r>
      <w:r w:rsidRPr="00464DA3">
        <w:rPr>
          <w:b/>
          <w:bCs/>
          <w:lang w:val="hy-AM"/>
        </w:rPr>
        <w:t>.</w:t>
      </w:r>
      <w:r w:rsidRPr="00464DA3">
        <w:rPr>
          <w:lang w:val="hy-AM"/>
        </w:rPr>
        <w:t xml:space="preserve"> </w:t>
      </w:r>
      <w:r w:rsidR="00D86EC9" w:rsidRPr="00464DA3">
        <w:rPr>
          <w:lang w:val="hy-AM"/>
        </w:rPr>
        <w:t>Օրենսգրքի</w:t>
      </w:r>
      <w:r w:rsidRPr="00464DA3">
        <w:rPr>
          <w:lang w:val="hy-AM"/>
        </w:rPr>
        <w:t xml:space="preserve"> 224-րդ հոդվածի 1-ին մասում`</w:t>
      </w:r>
    </w:p>
    <w:p w14:paraId="2D5AEAF9" w14:textId="684C8CE7" w:rsidR="00D057CF" w:rsidRPr="00464DA3" w:rsidRDefault="00D057CF" w:rsidP="00D057CF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>1) «</w:t>
      </w:r>
      <w:r w:rsidRPr="00464DA3">
        <w:rPr>
          <w:shd w:val="clear" w:color="auto" w:fill="FFFFFF"/>
          <w:lang w:val="hy-AM"/>
        </w:rPr>
        <w:t>(բացառությամբ 3-րդ և 4-րդ մասերով նախատեսված իրավախախտումների</w:t>
      </w:r>
      <w:r w:rsidRPr="00464DA3">
        <w:rPr>
          <w:lang w:val="hy-AM"/>
        </w:rPr>
        <w:t>)» բառերը փոխարինել «</w:t>
      </w:r>
      <w:r w:rsidRPr="00464DA3">
        <w:rPr>
          <w:shd w:val="clear" w:color="auto" w:fill="FFFFFF"/>
          <w:lang w:val="hy-AM"/>
        </w:rPr>
        <w:t xml:space="preserve">(բացառությամբ </w:t>
      </w:r>
      <w:r w:rsidR="00B97827" w:rsidRPr="00464DA3">
        <w:rPr>
          <w:shd w:val="clear" w:color="auto" w:fill="FFFFFF"/>
          <w:lang w:val="hy-AM"/>
        </w:rPr>
        <w:t>123</w:t>
      </w:r>
      <w:r w:rsidR="00B97827" w:rsidRPr="00464DA3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B97827" w:rsidRPr="00464DA3">
        <w:rPr>
          <w:shd w:val="clear" w:color="auto" w:fill="FFFFFF"/>
          <w:lang w:val="hy-AM"/>
        </w:rPr>
        <w:t xml:space="preserve">4-րդ հոդվածի </w:t>
      </w:r>
      <w:r w:rsidRPr="00464DA3">
        <w:rPr>
          <w:shd w:val="clear" w:color="auto" w:fill="FFFFFF"/>
          <w:lang w:val="hy-AM"/>
        </w:rPr>
        <w:t>1-ին մասի՝ տրանսպորտային միջոցը Հայաստանի Հանրապետություն ներմուծելուց հետո օրենքով նախատեսված դեպքում դրա նկատմամբ այլ երկրում ծագած սեփականության իրավունքը սահմանված ժամկետում գրանցման չներկայացնելու, ինչպես նաև 3-րդ և 4-րդ մասերով նախատեսված իրավախախտումների)</w:t>
      </w:r>
      <w:r w:rsidRPr="00464DA3">
        <w:rPr>
          <w:lang w:val="hy-AM"/>
        </w:rPr>
        <w:t>» բառերով.</w:t>
      </w:r>
    </w:p>
    <w:p w14:paraId="13F51C6A" w14:textId="5BC6703A" w:rsidR="00D057CF" w:rsidRPr="00464DA3" w:rsidRDefault="00D057CF" w:rsidP="00D057CF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>2) «160-րդ» բառը փոխարինել «160-րդ (</w:t>
      </w:r>
      <w:r w:rsidRPr="00464DA3">
        <w:rPr>
          <w:color w:val="000000"/>
          <w:shd w:val="clear" w:color="auto" w:fill="FFFFFF"/>
          <w:lang w:val="hy-AM"/>
        </w:rPr>
        <w:t xml:space="preserve">բացառությամբ </w:t>
      </w:r>
      <w:r w:rsidRPr="00464DA3">
        <w:rPr>
          <w:shd w:val="clear" w:color="auto" w:fill="FFFFFF"/>
          <w:lang w:val="hy-AM"/>
        </w:rPr>
        <w:t>3-րդ, 4-րդ և 5-րդ</w:t>
      </w:r>
      <w:r w:rsidRPr="00464DA3">
        <w:rPr>
          <w:color w:val="000000"/>
          <w:shd w:val="clear" w:color="auto" w:fill="FFFFFF"/>
          <w:lang w:val="hy-AM"/>
        </w:rPr>
        <w:t xml:space="preserve"> մասերով նախատեսված իրավախախտումների</w:t>
      </w:r>
      <w:r w:rsidRPr="00464DA3">
        <w:rPr>
          <w:lang w:val="hy-AM"/>
        </w:rPr>
        <w:t>)» բառերով.</w:t>
      </w:r>
    </w:p>
    <w:p w14:paraId="3D4FCCB3" w14:textId="77777777" w:rsidR="00D057CF" w:rsidRPr="00464DA3" w:rsidRDefault="00D057CF" w:rsidP="00D057CF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>3) «169.23-րդ» բառերը հանել։</w:t>
      </w:r>
    </w:p>
    <w:p w14:paraId="396CBFBA" w14:textId="77777777" w:rsidR="00D057CF" w:rsidRPr="00464DA3" w:rsidRDefault="00D057CF" w:rsidP="00D057CF">
      <w:pPr>
        <w:spacing w:after="0" w:line="360" w:lineRule="auto"/>
        <w:ind w:firstLine="567"/>
        <w:jc w:val="both"/>
        <w:rPr>
          <w:lang w:val="hy-AM"/>
        </w:rPr>
      </w:pPr>
    </w:p>
    <w:p w14:paraId="37261E28" w14:textId="77777777" w:rsidR="00464DA3" w:rsidRPr="00464DA3" w:rsidRDefault="00D057CF" w:rsidP="00D057CF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b/>
          <w:bCs/>
          <w:iCs/>
          <w:lang w:val="hy-AM"/>
        </w:rPr>
        <w:t xml:space="preserve">Հոդված </w:t>
      </w:r>
      <w:r w:rsidR="00D86EC9" w:rsidRPr="00464DA3">
        <w:rPr>
          <w:b/>
          <w:bCs/>
          <w:iCs/>
          <w:lang w:val="hy-AM"/>
        </w:rPr>
        <w:t>13</w:t>
      </w:r>
      <w:r w:rsidRPr="00464DA3">
        <w:rPr>
          <w:b/>
          <w:bCs/>
          <w:iCs/>
          <w:lang w:val="hy-AM"/>
        </w:rPr>
        <w:t>.</w:t>
      </w:r>
      <w:r w:rsidRPr="00464DA3">
        <w:rPr>
          <w:lang w:val="hy-AM"/>
        </w:rPr>
        <w:t xml:space="preserve"> </w:t>
      </w:r>
      <w:r w:rsidR="00D86EC9" w:rsidRPr="00464DA3">
        <w:rPr>
          <w:lang w:val="hy-AM"/>
        </w:rPr>
        <w:t>Օրենսգրքի</w:t>
      </w:r>
      <w:r w:rsidRPr="00464DA3">
        <w:rPr>
          <w:lang w:val="hy-AM"/>
        </w:rPr>
        <w:t xml:space="preserve"> </w:t>
      </w:r>
      <w:r w:rsidRPr="00464DA3">
        <w:rPr>
          <w:rStyle w:val="Strong"/>
          <w:b w:val="0"/>
          <w:color w:val="000000"/>
          <w:shd w:val="clear" w:color="auto" w:fill="FFFFFF"/>
          <w:lang w:val="hy-AM"/>
        </w:rPr>
        <w:t>224.3</w:t>
      </w:r>
      <w:r w:rsidRPr="00464DA3">
        <w:rPr>
          <w:lang w:val="hy-AM"/>
        </w:rPr>
        <w:t>-րդ հոդված</w:t>
      </w:r>
      <w:r w:rsidR="00464DA3" w:rsidRPr="00464DA3">
        <w:rPr>
          <w:lang w:val="hy-AM"/>
        </w:rPr>
        <w:t>ում՝</w:t>
      </w:r>
    </w:p>
    <w:p w14:paraId="1C040E1A" w14:textId="5A89E204" w:rsidR="00D057CF" w:rsidRPr="00464DA3" w:rsidRDefault="00464DA3" w:rsidP="00D057CF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lang w:val="hy-AM"/>
        </w:rPr>
        <w:t>1)</w:t>
      </w:r>
      <w:r w:rsidR="00D057CF" w:rsidRPr="00464DA3">
        <w:rPr>
          <w:lang w:val="hy-AM"/>
        </w:rPr>
        <w:t xml:space="preserve"> </w:t>
      </w:r>
      <w:r w:rsidRPr="00464DA3">
        <w:rPr>
          <w:lang w:val="hy-AM"/>
        </w:rPr>
        <w:t xml:space="preserve">1-ին մասը </w:t>
      </w:r>
      <w:r w:rsidR="00D057CF" w:rsidRPr="00464DA3">
        <w:rPr>
          <w:lang w:val="hy-AM"/>
        </w:rPr>
        <w:t xml:space="preserve">շարադրել հետևյալ </w:t>
      </w:r>
      <w:r w:rsidRPr="00464DA3">
        <w:rPr>
          <w:lang w:val="hy-AM"/>
        </w:rPr>
        <w:t>խմբագրությամբ</w:t>
      </w:r>
      <w:r w:rsidR="00D057CF" w:rsidRPr="00464DA3">
        <w:rPr>
          <w:lang w:val="hy-AM"/>
        </w:rPr>
        <w:t>.</w:t>
      </w:r>
    </w:p>
    <w:p w14:paraId="629DB284" w14:textId="4745186B" w:rsidR="00D057CF" w:rsidRPr="00464DA3" w:rsidRDefault="00D057CF" w:rsidP="00D057CF">
      <w:pPr>
        <w:spacing w:after="0" w:line="360" w:lineRule="auto"/>
        <w:ind w:firstLine="567"/>
        <w:jc w:val="both"/>
        <w:rPr>
          <w:shd w:val="clear" w:color="auto" w:fill="FFFFFF"/>
          <w:lang w:val="hy-AM"/>
        </w:rPr>
      </w:pPr>
      <w:r w:rsidRPr="00464DA3">
        <w:rPr>
          <w:lang w:val="hy-AM"/>
        </w:rPr>
        <w:t>«</w:t>
      </w:r>
      <w:r w:rsidRPr="00464DA3">
        <w:rPr>
          <w:shd w:val="clear" w:color="auto" w:fill="FFFFFF"/>
          <w:lang w:val="hy-AM"/>
        </w:rPr>
        <w:t xml:space="preserve">1. Հայաստանի Հանրապետության ներքին գործերի նախարարությունը քննում է սույն օրենսգրքի 123.4-րդ հոդվածի 1-ին մասով (միայն 123.4-րդ հոդվածի 1-ին մասով նախատեսված՝ տրանսպորտային միջոցը Հայաստանի Հանրապետություն ներմուծելուց հետո օրենքով նախատեսված դեպքում դրա նկատմամբ այլ երկրում ծագած սեփականության իրավունքը սահմանված ժամկետում գրանցման չներկայացնելու իրավախախտումների </w:t>
      </w:r>
      <w:r w:rsidRPr="00464DA3">
        <w:rPr>
          <w:shd w:val="clear" w:color="auto" w:fill="FFFFFF"/>
          <w:lang w:val="hy-AM"/>
        </w:rPr>
        <w:lastRenderedPageBreak/>
        <w:t xml:space="preserve">մասով), </w:t>
      </w:r>
      <w:bookmarkStart w:id="3" w:name="_Hlk182584512"/>
      <w:r w:rsidRPr="00464DA3">
        <w:rPr>
          <w:shd w:val="clear" w:color="auto" w:fill="FFFFFF"/>
          <w:lang w:val="hy-AM"/>
        </w:rPr>
        <w:t xml:space="preserve">160-րդ հոդվածի </w:t>
      </w:r>
      <w:r w:rsidRPr="00464DA3">
        <w:rPr>
          <w:color w:val="000000"/>
          <w:shd w:val="clear" w:color="auto" w:fill="FFFFFF"/>
          <w:lang w:val="hy-AM"/>
        </w:rPr>
        <w:t>3-րդ, 4-րդ և 5-րդ մասերով,</w:t>
      </w:r>
      <w:r w:rsidRPr="00464DA3">
        <w:rPr>
          <w:shd w:val="clear" w:color="auto" w:fill="FFFFFF"/>
          <w:lang w:val="hy-AM"/>
        </w:rPr>
        <w:t xml:space="preserve"> 169.16</w:t>
      </w:r>
      <w:r w:rsidRPr="00464DA3">
        <w:rPr>
          <w:shd w:val="clear" w:color="auto" w:fill="FFFFFF"/>
          <w:lang w:val="hy-AM"/>
        </w:rPr>
        <w:noBreakHyphen/>
        <w:t>րդ հոդվածի 9-րդ, 10-րդ, 11-րդ մասերով, 169.23</w:t>
      </w:r>
      <w:r w:rsidRPr="00464DA3">
        <w:rPr>
          <w:shd w:val="clear" w:color="auto" w:fill="FFFFFF"/>
          <w:lang w:val="hy-AM"/>
        </w:rPr>
        <w:noBreakHyphen/>
        <w:t>րդ, 193.1-ին և 193.2-րդ հոդվածներով  նախատեսված վարչական իրավախախտումների վերաբերյալ գործեր</w:t>
      </w:r>
      <w:bookmarkEnd w:id="3"/>
      <w:r w:rsidRPr="00464DA3">
        <w:rPr>
          <w:shd w:val="clear" w:color="auto" w:fill="FFFFFF"/>
          <w:lang w:val="hy-AM"/>
        </w:rPr>
        <w:t>ը</w:t>
      </w:r>
      <w:r w:rsidR="00464DA3" w:rsidRPr="00464DA3">
        <w:rPr>
          <w:shd w:val="clear" w:color="auto" w:fill="FFFFFF"/>
          <w:lang w:val="hy-AM"/>
        </w:rPr>
        <w:t>։»</w:t>
      </w:r>
      <w:r w:rsidR="00464DA3" w:rsidRPr="00464DA3">
        <w:rPr>
          <w:rFonts w:ascii="Cambria Math" w:hAnsi="Cambria Math" w:cs="Cambria Math"/>
          <w:shd w:val="clear" w:color="auto" w:fill="FFFFFF"/>
          <w:lang w:val="hy-AM"/>
        </w:rPr>
        <w:t>․</w:t>
      </w:r>
    </w:p>
    <w:p w14:paraId="400A8473" w14:textId="1A92A029" w:rsidR="00464DA3" w:rsidRPr="00464DA3" w:rsidRDefault="00464DA3" w:rsidP="00D057CF">
      <w:pPr>
        <w:spacing w:after="0" w:line="360" w:lineRule="auto"/>
        <w:ind w:firstLine="567"/>
        <w:jc w:val="both"/>
        <w:rPr>
          <w:shd w:val="clear" w:color="auto" w:fill="FFFFFF"/>
          <w:lang w:val="hy-AM"/>
        </w:rPr>
      </w:pPr>
      <w:r w:rsidRPr="00464DA3">
        <w:rPr>
          <w:shd w:val="clear" w:color="auto" w:fill="FFFFFF"/>
          <w:lang w:val="hy-AM"/>
        </w:rPr>
        <w:t>2) լրացնել 2-րդ մաս՝ հետևյալ բովանդակությամբ</w:t>
      </w:r>
      <w:r w:rsidRPr="00464DA3">
        <w:rPr>
          <w:rFonts w:ascii="Cambria Math" w:hAnsi="Cambria Math" w:cs="Cambria Math"/>
          <w:shd w:val="clear" w:color="auto" w:fill="FFFFFF"/>
          <w:lang w:val="hy-AM"/>
        </w:rPr>
        <w:t>․</w:t>
      </w:r>
    </w:p>
    <w:p w14:paraId="56D65F33" w14:textId="6E74C3EE" w:rsidR="00D057CF" w:rsidRPr="00464DA3" w:rsidRDefault="00464DA3" w:rsidP="00D057CF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shd w:val="clear" w:color="auto" w:fill="FFFFFF"/>
          <w:lang w:val="hy-AM"/>
        </w:rPr>
        <w:t>«</w:t>
      </w:r>
      <w:r w:rsidR="00D057CF" w:rsidRPr="00464DA3">
        <w:rPr>
          <w:shd w:val="clear" w:color="auto" w:fill="FFFFFF"/>
          <w:lang w:val="hy-AM"/>
        </w:rPr>
        <w:t>2. Սույն հոդվածի 1-ին մասով նախատեսված 123.4-րդ հոդվածի 1-ին մասով վարչական իրավախախտումների վերաբերյալ գործեր քննելու և վարչական տույժեր նշանակելու իրավունք ունեն Հայաստանի Հանրապետության ներքին գործերի նախարարության հաշվառման-քննական գործունեության բնագավառի լիազոր ստորաբաժանման տարածքային բաժին</w:t>
      </w:r>
      <w:r w:rsidR="00A214CF" w:rsidRPr="00464DA3">
        <w:rPr>
          <w:shd w:val="clear" w:color="auto" w:fill="FFFFFF"/>
          <w:lang w:val="hy-AM"/>
        </w:rPr>
        <w:t>ն</w:t>
      </w:r>
      <w:r w:rsidR="00D057CF" w:rsidRPr="00464DA3">
        <w:rPr>
          <w:shd w:val="clear" w:color="auto" w:fill="FFFFFF"/>
          <w:lang w:val="hy-AM"/>
        </w:rPr>
        <w:t xml:space="preserve">երի, իսկ 160-րդ հոդվածի </w:t>
      </w:r>
      <w:r w:rsidR="00D057CF" w:rsidRPr="00464DA3">
        <w:rPr>
          <w:color w:val="000000"/>
          <w:shd w:val="clear" w:color="auto" w:fill="FFFFFF"/>
          <w:lang w:val="hy-AM"/>
        </w:rPr>
        <w:t>3-րդ, 4-րդ և 5-րդ մասերով,</w:t>
      </w:r>
      <w:r w:rsidR="00D057CF" w:rsidRPr="00464DA3">
        <w:rPr>
          <w:shd w:val="clear" w:color="auto" w:fill="FFFFFF"/>
          <w:lang w:val="hy-AM"/>
        </w:rPr>
        <w:t xml:space="preserve"> 169.16</w:t>
      </w:r>
      <w:r w:rsidR="00D057CF" w:rsidRPr="00464DA3">
        <w:rPr>
          <w:shd w:val="clear" w:color="auto" w:fill="FFFFFF"/>
          <w:lang w:val="hy-AM"/>
        </w:rPr>
        <w:noBreakHyphen/>
        <w:t>րդ հոդվածի 9-րդ, 10-րդ, 11-րդ մասերով, 169.23</w:t>
      </w:r>
      <w:r w:rsidR="00D057CF" w:rsidRPr="00464DA3">
        <w:rPr>
          <w:shd w:val="clear" w:color="auto" w:fill="FFFFFF"/>
          <w:lang w:val="hy-AM"/>
        </w:rPr>
        <w:noBreakHyphen/>
        <w:t>րդ, 193.1-ին և 193.2-րդ հոդվածներով՝ Հայաստանի Հանրապետության ներքին գործերի նախարարության թույլտվության և լիցենզավորման գործունեության բնագավառի լիազոր ստոր</w:t>
      </w:r>
      <w:r w:rsidR="00CB2A47" w:rsidRPr="00464DA3">
        <w:rPr>
          <w:shd w:val="clear" w:color="auto" w:fill="FFFFFF"/>
          <w:lang w:val="hy-AM"/>
        </w:rPr>
        <w:t>ա</w:t>
      </w:r>
      <w:r w:rsidR="00D057CF" w:rsidRPr="00464DA3">
        <w:rPr>
          <w:shd w:val="clear" w:color="auto" w:fill="FFFFFF"/>
          <w:lang w:val="hy-AM"/>
        </w:rPr>
        <w:t>բաժանման ք</w:t>
      </w:r>
      <w:r w:rsidR="00CB2A47" w:rsidRPr="00464DA3">
        <w:rPr>
          <w:shd w:val="clear" w:color="auto" w:fill="FFFFFF"/>
          <w:lang w:val="hy-AM"/>
        </w:rPr>
        <w:t>ա</w:t>
      </w:r>
      <w:r w:rsidR="00D057CF" w:rsidRPr="00464DA3">
        <w:rPr>
          <w:shd w:val="clear" w:color="auto" w:fill="FFFFFF"/>
          <w:lang w:val="hy-AM"/>
        </w:rPr>
        <w:t>ղաքացիական ծառայողները։</w:t>
      </w:r>
      <w:r w:rsidR="00D057CF" w:rsidRPr="00464DA3">
        <w:rPr>
          <w:lang w:val="hy-AM"/>
        </w:rPr>
        <w:t>»։</w:t>
      </w:r>
    </w:p>
    <w:p w14:paraId="790EFAEB" w14:textId="77777777" w:rsidR="00D057CF" w:rsidRPr="00464DA3" w:rsidRDefault="00D057CF" w:rsidP="00D057CF">
      <w:pPr>
        <w:spacing w:after="0" w:line="360" w:lineRule="auto"/>
        <w:ind w:firstLine="567"/>
        <w:jc w:val="both"/>
        <w:rPr>
          <w:lang w:val="hy-AM"/>
        </w:rPr>
      </w:pPr>
    </w:p>
    <w:p w14:paraId="4EBD0FF1" w14:textId="1FB8B214" w:rsidR="00D057CF" w:rsidRPr="00464DA3" w:rsidRDefault="00D057CF" w:rsidP="00D057CF">
      <w:pPr>
        <w:spacing w:after="0" w:line="360" w:lineRule="auto"/>
        <w:ind w:firstLine="567"/>
        <w:jc w:val="both"/>
        <w:rPr>
          <w:lang w:val="hy-AM"/>
        </w:rPr>
      </w:pPr>
      <w:r w:rsidRPr="00464DA3">
        <w:rPr>
          <w:b/>
          <w:bCs/>
          <w:iCs/>
          <w:lang w:val="hy-AM"/>
        </w:rPr>
        <w:t xml:space="preserve">Հոդված </w:t>
      </w:r>
      <w:r w:rsidR="00D86EC9" w:rsidRPr="00464DA3">
        <w:rPr>
          <w:b/>
          <w:bCs/>
          <w:iCs/>
          <w:lang w:val="hy-AM"/>
        </w:rPr>
        <w:t>14</w:t>
      </w:r>
      <w:r w:rsidRPr="00464DA3">
        <w:rPr>
          <w:b/>
          <w:bCs/>
          <w:iCs/>
          <w:lang w:val="hy-AM"/>
        </w:rPr>
        <w:t>.</w:t>
      </w:r>
      <w:r w:rsidRPr="00464DA3">
        <w:rPr>
          <w:lang w:val="hy-AM"/>
        </w:rPr>
        <w:t xml:space="preserve"> Օրենսգրք</w:t>
      </w:r>
      <w:r w:rsidR="002E67F3" w:rsidRPr="00464DA3">
        <w:rPr>
          <w:lang w:val="hy-AM"/>
        </w:rPr>
        <w:t>ի</w:t>
      </w:r>
      <w:r w:rsidRPr="00464DA3">
        <w:rPr>
          <w:lang w:val="hy-AM"/>
        </w:rPr>
        <w:t xml:space="preserve"> </w:t>
      </w:r>
      <w:r w:rsidRPr="00464DA3">
        <w:rPr>
          <w:rStyle w:val="Strong"/>
          <w:b w:val="0"/>
          <w:bCs w:val="0"/>
          <w:color w:val="000000"/>
          <w:shd w:val="clear" w:color="auto" w:fill="FFFFFF"/>
          <w:lang w:val="hy-AM"/>
        </w:rPr>
        <w:t>225</w:t>
      </w:r>
      <w:r w:rsidRPr="00464DA3">
        <w:rPr>
          <w:b/>
          <w:bCs/>
          <w:lang w:val="hy-AM"/>
        </w:rPr>
        <w:t>-</w:t>
      </w:r>
      <w:r w:rsidRPr="00464DA3">
        <w:rPr>
          <w:lang w:val="hy-AM"/>
        </w:rPr>
        <w:t>րդ հոդվածի 1-ին մասից «</w:t>
      </w:r>
      <w:r w:rsidR="00A21711" w:rsidRPr="00464DA3">
        <w:rPr>
          <w:lang w:val="hy-AM"/>
        </w:rPr>
        <w:t>,</w:t>
      </w:r>
      <w:r w:rsidRPr="00464DA3">
        <w:rPr>
          <w:color w:val="000000"/>
          <w:shd w:val="clear" w:color="auto" w:fill="FFFFFF"/>
          <w:lang w:val="hy-AM"/>
        </w:rPr>
        <w:t>169.16-րդ հոդվածի 9-րդ, 10-րդ մասերով</w:t>
      </w:r>
      <w:r w:rsidRPr="00464DA3">
        <w:rPr>
          <w:lang w:val="hy-AM"/>
        </w:rPr>
        <w:t xml:space="preserve">» բառերը հանել։ </w:t>
      </w:r>
    </w:p>
    <w:p w14:paraId="50F46E38" w14:textId="09BE5DD2" w:rsidR="000E48CE" w:rsidRPr="00464DA3" w:rsidRDefault="000E48CE" w:rsidP="00321799">
      <w:pPr>
        <w:pStyle w:val="NoSpacing"/>
        <w:ind w:firstLine="567"/>
        <w:jc w:val="both"/>
        <w:rPr>
          <w:b/>
          <w:lang w:val="hy-AM"/>
        </w:rPr>
      </w:pPr>
    </w:p>
    <w:p w14:paraId="0D80A16A" w14:textId="1DFF6C65" w:rsidR="0033182B" w:rsidRPr="00464DA3" w:rsidRDefault="00321799" w:rsidP="0033182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64DA3">
        <w:rPr>
          <w:rFonts w:ascii="GHEA Grapalat" w:hAnsi="GHEA Grapalat" w:cs="Arial Unicode"/>
          <w:b/>
          <w:bCs/>
          <w:shd w:val="clear" w:color="auto" w:fill="FFFFFF"/>
          <w:lang w:val="hy-AM"/>
        </w:rPr>
        <w:t>Հոդված 1</w:t>
      </w:r>
      <w:r w:rsidR="00D86EC9" w:rsidRPr="00464DA3">
        <w:rPr>
          <w:rFonts w:ascii="GHEA Grapalat" w:hAnsi="GHEA Grapalat" w:cs="Arial Unicode"/>
          <w:b/>
          <w:bCs/>
          <w:shd w:val="clear" w:color="auto" w:fill="FFFFFF"/>
          <w:lang w:val="hy-AM"/>
        </w:rPr>
        <w:t>5</w:t>
      </w:r>
      <w:r w:rsidRPr="00464DA3">
        <w:rPr>
          <w:rFonts w:ascii="GHEA Grapalat" w:hAnsi="GHEA Grapalat" w:cs="Arial Unicode"/>
          <w:b/>
          <w:bCs/>
          <w:shd w:val="clear" w:color="auto" w:fill="FFFFFF"/>
          <w:lang w:val="hy-AM"/>
        </w:rPr>
        <w:t>.</w:t>
      </w:r>
      <w:r w:rsidRPr="00464DA3">
        <w:rPr>
          <w:rFonts w:ascii="GHEA Grapalat" w:hAnsi="GHEA Grapalat" w:cs="Arial Unicode"/>
          <w:bCs/>
          <w:shd w:val="clear" w:color="auto" w:fill="FFFFFF"/>
          <w:lang w:val="hy-AM"/>
        </w:rPr>
        <w:t xml:space="preserve"> Օրենսգրքի 255-րդ հոդվածը</w:t>
      </w:r>
      <w:r w:rsidR="0033182B" w:rsidRPr="00464DA3">
        <w:rPr>
          <w:rFonts w:ascii="GHEA Grapalat" w:hAnsi="GHEA Grapalat" w:cs="Arial Unicode"/>
          <w:bCs/>
          <w:shd w:val="clear" w:color="auto" w:fill="FFFFFF"/>
          <w:lang w:val="hy-AM"/>
        </w:rPr>
        <w:t xml:space="preserve"> լ</w:t>
      </w:r>
      <w:r w:rsidRPr="00464DA3">
        <w:rPr>
          <w:rFonts w:ascii="GHEA Grapalat" w:hAnsi="GHEA Grapalat" w:cs="Arial Unicode"/>
          <w:bCs/>
          <w:shd w:val="clear" w:color="auto" w:fill="FFFFFF"/>
          <w:lang w:val="hy-AM"/>
        </w:rPr>
        <w:t>ր</w:t>
      </w:r>
      <w:r w:rsidR="0033182B" w:rsidRPr="00464DA3">
        <w:rPr>
          <w:rFonts w:ascii="GHEA Grapalat" w:hAnsi="GHEA Grapalat" w:cs="Arial Unicode"/>
          <w:bCs/>
          <w:shd w:val="clear" w:color="auto" w:fill="FFFFFF"/>
          <w:lang w:val="hy-AM"/>
        </w:rPr>
        <w:t>ացն</w:t>
      </w:r>
      <w:r w:rsidRPr="00464DA3">
        <w:rPr>
          <w:rFonts w:ascii="GHEA Grapalat" w:hAnsi="GHEA Grapalat" w:cs="Arial Unicode"/>
          <w:bCs/>
          <w:shd w:val="clear" w:color="auto" w:fill="FFFFFF"/>
          <w:lang w:val="hy-AM"/>
        </w:rPr>
        <w:t>ել</w:t>
      </w:r>
      <w:r w:rsidR="0033182B" w:rsidRPr="00464DA3">
        <w:rPr>
          <w:rFonts w:ascii="GHEA Grapalat" w:hAnsi="GHEA Grapalat" w:cs="Arial Unicode"/>
          <w:bCs/>
          <w:shd w:val="clear" w:color="auto" w:fill="FFFFFF"/>
          <w:lang w:val="hy-AM"/>
        </w:rPr>
        <w:t xml:space="preserve"> </w:t>
      </w:r>
      <w:r w:rsidR="0033182B" w:rsidRPr="00464DA3">
        <w:rPr>
          <w:rFonts w:ascii="GHEA Grapalat" w:hAnsi="GHEA Grapalat"/>
          <w:lang w:val="hy-AM"/>
        </w:rPr>
        <w:t>6-րդ մասով</w:t>
      </w:r>
      <w:r w:rsidR="00FF23FC" w:rsidRPr="00464DA3">
        <w:rPr>
          <w:rFonts w:ascii="GHEA Grapalat" w:hAnsi="GHEA Grapalat"/>
          <w:lang w:val="hy-AM"/>
        </w:rPr>
        <w:t>՝</w:t>
      </w:r>
      <w:r w:rsidR="0033182B" w:rsidRPr="00464DA3">
        <w:rPr>
          <w:rFonts w:ascii="GHEA Grapalat" w:hAnsi="GHEA Grapalat"/>
          <w:lang w:val="hy-AM"/>
        </w:rPr>
        <w:t xml:space="preserve"> հետևյալ բովանդակությամբ.</w:t>
      </w:r>
    </w:p>
    <w:p w14:paraId="1F3CA57D" w14:textId="067122F1" w:rsidR="00321799" w:rsidRPr="00464DA3" w:rsidRDefault="00321799" w:rsidP="0032179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 Unicode"/>
          <w:iCs/>
          <w:shd w:val="clear" w:color="auto" w:fill="FFFFFF"/>
          <w:lang w:val="hy-AM"/>
        </w:rPr>
      </w:pPr>
      <w:bookmarkStart w:id="4" w:name="_Hlk161838966"/>
      <w:r w:rsidRPr="00464DA3">
        <w:rPr>
          <w:rFonts w:ascii="GHEA Grapalat" w:hAnsi="GHEA Grapalat" w:cs="Arial Unicode"/>
          <w:bCs/>
          <w:shd w:val="clear" w:color="auto" w:fill="FFFFFF"/>
          <w:lang w:val="hy-AM"/>
        </w:rPr>
        <w:t>«</w:t>
      </w:r>
      <w:r w:rsidR="0033182B" w:rsidRPr="00464DA3">
        <w:rPr>
          <w:rFonts w:ascii="GHEA Grapalat" w:hAnsi="GHEA Grapalat" w:cs="Arial Unicode"/>
          <w:bCs/>
          <w:shd w:val="clear" w:color="auto" w:fill="FFFFFF"/>
          <w:lang w:val="hy-AM"/>
        </w:rPr>
        <w:t xml:space="preserve">Եթե սույն օրենսգրքի </w:t>
      </w:r>
      <w:r w:rsidR="0033182B" w:rsidRPr="00464DA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124</w:t>
      </w:r>
      <w:r w:rsidR="0033182B" w:rsidRPr="00464DA3">
        <w:rPr>
          <w:rStyle w:val="Strong"/>
          <w:rFonts w:ascii="GHEA Grapalat" w:hAnsi="GHEA Grapalat"/>
          <w:b w:val="0"/>
          <w:shd w:val="clear" w:color="auto" w:fill="FFFFFF"/>
          <w:vertAlign w:val="superscript"/>
          <w:lang w:val="hy-AM"/>
        </w:rPr>
        <w:t>6</w:t>
      </w:r>
      <w:r w:rsidR="0033182B" w:rsidRPr="00464DA3">
        <w:rPr>
          <w:rFonts w:ascii="GHEA Grapalat" w:hAnsi="GHEA Grapalat" w:cs="Arial Unicode"/>
          <w:bCs/>
          <w:shd w:val="clear" w:color="auto" w:fill="FFFFFF"/>
          <w:lang w:val="hy-AM"/>
        </w:rPr>
        <w:t>-րդ և 126-րդ հոդվածներով նախատեսված իրավախախտումներն ի հայտ են գալիս փորձաքննության արդյունքում, ապա վարչական իրավախախտման վերաբերյալ արձանագրություն կազմելիս վարչական իրավախախտում կատարած անձի ներկայությունը պարտադիր չէ: Այդ դեպքում արձանագրությունը ստորագրում է միայն այն կազմող անձը</w:t>
      </w:r>
      <w:r w:rsidR="001831E8" w:rsidRPr="00464DA3">
        <w:rPr>
          <w:rFonts w:ascii="GHEA Grapalat" w:hAnsi="GHEA Grapalat" w:cs="Arial Unicode"/>
          <w:iCs/>
          <w:shd w:val="clear" w:color="auto" w:fill="FFFFFF"/>
          <w:lang w:val="hy-AM"/>
        </w:rPr>
        <w:t>, և արձանագրության պատճենը, ինչպես նաև</w:t>
      </w:r>
      <w:r w:rsidR="0033182B" w:rsidRPr="00464DA3">
        <w:rPr>
          <w:rFonts w:ascii="GHEA Grapalat" w:hAnsi="GHEA Grapalat" w:cs="Arial Unicode"/>
          <w:iCs/>
          <w:shd w:val="clear" w:color="auto" w:fill="FFFFFF"/>
          <w:lang w:val="hy-AM"/>
        </w:rPr>
        <w:t xml:space="preserve"> սույն օրենսգրքի 267-րդ հոդվածով նախատեսված՝ վարչական իրավախախտում կատարած անձի իրավունքներ</w:t>
      </w:r>
      <w:r w:rsidR="001831E8" w:rsidRPr="00464DA3">
        <w:rPr>
          <w:rFonts w:ascii="GHEA Grapalat" w:hAnsi="GHEA Grapalat" w:cs="Arial Unicode"/>
          <w:iCs/>
          <w:shd w:val="clear" w:color="auto" w:fill="FFFFFF"/>
          <w:lang w:val="hy-AM"/>
        </w:rPr>
        <w:t>ի</w:t>
      </w:r>
      <w:r w:rsidR="0033182B" w:rsidRPr="00464DA3">
        <w:rPr>
          <w:rFonts w:ascii="GHEA Grapalat" w:hAnsi="GHEA Grapalat" w:cs="Arial Unicode"/>
          <w:iCs/>
          <w:shd w:val="clear" w:color="auto" w:fill="FFFFFF"/>
          <w:lang w:val="hy-AM"/>
        </w:rPr>
        <w:t xml:space="preserve"> ու պարտականություններ</w:t>
      </w:r>
      <w:r w:rsidR="001831E8" w:rsidRPr="00464DA3">
        <w:rPr>
          <w:rFonts w:ascii="GHEA Grapalat" w:hAnsi="GHEA Grapalat" w:cs="Arial Unicode"/>
          <w:iCs/>
          <w:shd w:val="clear" w:color="auto" w:fill="FFFFFF"/>
          <w:lang w:val="hy-AM"/>
        </w:rPr>
        <w:t>ի</w:t>
      </w:r>
      <w:r w:rsidR="0033182B" w:rsidRPr="00464DA3">
        <w:rPr>
          <w:rFonts w:ascii="GHEA Grapalat" w:hAnsi="GHEA Grapalat" w:cs="Arial Unicode"/>
          <w:iCs/>
          <w:shd w:val="clear" w:color="auto" w:fill="FFFFFF"/>
          <w:lang w:val="hy-AM"/>
        </w:rPr>
        <w:t xml:space="preserve"> </w:t>
      </w:r>
      <w:r w:rsidR="001831E8" w:rsidRPr="00464DA3">
        <w:rPr>
          <w:rFonts w:ascii="GHEA Grapalat" w:hAnsi="GHEA Grapalat" w:cs="Arial Unicode"/>
          <w:iCs/>
          <w:shd w:val="clear" w:color="auto" w:fill="FFFFFF"/>
          <w:lang w:val="hy-AM"/>
        </w:rPr>
        <w:t xml:space="preserve">մասին </w:t>
      </w:r>
      <w:r w:rsidR="00D51F90" w:rsidRPr="00464DA3">
        <w:rPr>
          <w:rFonts w:ascii="GHEA Grapalat" w:hAnsi="GHEA Grapalat" w:cs="Arial Unicode"/>
          <w:iCs/>
          <w:shd w:val="clear" w:color="auto" w:fill="FFFFFF"/>
          <w:lang w:val="hy-AM"/>
        </w:rPr>
        <w:t>ծանուցումը</w:t>
      </w:r>
      <w:r w:rsidR="001831E8" w:rsidRPr="00464DA3">
        <w:rPr>
          <w:rFonts w:ascii="GHEA Grapalat" w:hAnsi="GHEA Grapalat" w:cs="Arial Unicode"/>
          <w:iCs/>
          <w:shd w:val="clear" w:color="auto" w:fill="FFFFFF"/>
          <w:lang w:val="hy-AM"/>
        </w:rPr>
        <w:t xml:space="preserve"> գործի </w:t>
      </w:r>
      <w:r w:rsidR="001831E8" w:rsidRPr="00464DA3">
        <w:rPr>
          <w:rFonts w:ascii="GHEA Grapalat" w:hAnsi="GHEA Grapalat"/>
          <w:iCs/>
          <w:shd w:val="clear" w:color="auto" w:fill="FFFFFF"/>
          <w:lang w:val="hy-AM"/>
        </w:rPr>
        <w:t xml:space="preserve">քննության ժամանակի և տեղի մասին ծանուցման հետ միասին ուղարկում </w:t>
      </w:r>
      <w:r w:rsidR="00A214CF" w:rsidRPr="00464DA3">
        <w:rPr>
          <w:rFonts w:ascii="GHEA Grapalat" w:hAnsi="GHEA Grapalat"/>
          <w:iCs/>
          <w:shd w:val="clear" w:color="auto" w:fill="FFFFFF"/>
          <w:lang w:val="hy-AM"/>
        </w:rPr>
        <w:t xml:space="preserve">է </w:t>
      </w:r>
      <w:r w:rsidR="001831E8" w:rsidRPr="00464DA3">
        <w:rPr>
          <w:rFonts w:ascii="GHEA Grapalat" w:hAnsi="GHEA Grapalat"/>
          <w:iCs/>
          <w:shd w:val="clear" w:color="auto" w:fill="FFFFFF"/>
          <w:lang w:val="hy-AM"/>
        </w:rPr>
        <w:t>վարչական պատասխանատվության ենթարկվող անձին</w:t>
      </w:r>
      <w:r w:rsidR="0033182B" w:rsidRPr="00464DA3">
        <w:rPr>
          <w:rFonts w:ascii="GHEA Grapalat" w:hAnsi="GHEA Grapalat" w:cs="Arial Unicode"/>
          <w:iCs/>
          <w:shd w:val="clear" w:color="auto" w:fill="FFFFFF"/>
          <w:lang w:val="hy-AM"/>
        </w:rPr>
        <w:t>:</w:t>
      </w:r>
      <w:r w:rsidRPr="00464DA3">
        <w:rPr>
          <w:rFonts w:ascii="GHEA Grapalat" w:hAnsi="GHEA Grapalat" w:cs="Arial Unicode"/>
          <w:iCs/>
          <w:shd w:val="clear" w:color="auto" w:fill="FFFFFF"/>
          <w:lang w:val="hy-AM"/>
        </w:rPr>
        <w:t>»:</w:t>
      </w:r>
    </w:p>
    <w:bookmarkEnd w:id="4"/>
    <w:p w14:paraId="4CEBDE2D" w14:textId="77777777" w:rsidR="006C34A1" w:rsidRPr="00464DA3" w:rsidRDefault="006C34A1" w:rsidP="001B03D4">
      <w:pPr>
        <w:pStyle w:val="NoSpacing"/>
        <w:ind w:firstLine="567"/>
        <w:jc w:val="both"/>
        <w:rPr>
          <w:b/>
          <w:lang w:val="hy-AM"/>
        </w:rPr>
      </w:pPr>
    </w:p>
    <w:p w14:paraId="3B9E818E" w14:textId="30765E73" w:rsidR="00F7691D" w:rsidRPr="00464DA3" w:rsidRDefault="00066D61" w:rsidP="00321799">
      <w:pPr>
        <w:pStyle w:val="NoSpacing"/>
        <w:spacing w:line="360" w:lineRule="auto"/>
        <w:ind w:firstLine="567"/>
        <w:jc w:val="both"/>
        <w:rPr>
          <w:lang w:val="hy-AM"/>
        </w:rPr>
      </w:pPr>
      <w:r w:rsidRPr="00464DA3">
        <w:rPr>
          <w:b/>
          <w:lang w:val="hy-AM"/>
        </w:rPr>
        <w:t>Հոդված 1</w:t>
      </w:r>
      <w:r w:rsidR="00D86EC9" w:rsidRPr="00464DA3">
        <w:rPr>
          <w:b/>
          <w:lang w:val="hy-AM"/>
        </w:rPr>
        <w:t>6</w:t>
      </w:r>
      <w:r w:rsidRPr="00464DA3">
        <w:rPr>
          <w:rFonts w:ascii="Cambria Math" w:hAnsi="Cambria Math" w:cs="Cambria Math"/>
          <w:b/>
          <w:lang w:val="hy-AM"/>
        </w:rPr>
        <w:t>․</w:t>
      </w:r>
      <w:r w:rsidRPr="00464DA3">
        <w:rPr>
          <w:lang w:val="hy-AM"/>
        </w:rPr>
        <w:t xml:space="preserve"> </w:t>
      </w:r>
      <w:r w:rsidR="00DF7BAA" w:rsidRPr="00464DA3">
        <w:rPr>
          <w:lang w:val="hy-AM"/>
        </w:rPr>
        <w:t xml:space="preserve">Սույն օրենքն ուժի մեջ է մտնում պաշտոնական հրապարակման օրվան հաջորդող </w:t>
      </w:r>
      <w:r w:rsidR="00505C60" w:rsidRPr="00464DA3">
        <w:rPr>
          <w:bCs/>
          <w:iCs/>
          <w:lang w:val="hy-AM"/>
        </w:rPr>
        <w:t>երեսուն</w:t>
      </w:r>
      <w:r w:rsidR="00DF7BAA" w:rsidRPr="00464DA3">
        <w:rPr>
          <w:bCs/>
          <w:iCs/>
          <w:lang w:val="hy-AM"/>
        </w:rPr>
        <w:t>երորդ</w:t>
      </w:r>
      <w:r w:rsidR="00DF7BAA" w:rsidRPr="00464DA3">
        <w:rPr>
          <w:lang w:val="hy-AM"/>
        </w:rPr>
        <w:t xml:space="preserve"> օրը:</w:t>
      </w:r>
    </w:p>
    <w:sectPr w:rsidR="00F7691D" w:rsidRPr="00464DA3" w:rsidSect="00BA0E66">
      <w:pgSz w:w="11906" w:h="16838"/>
      <w:pgMar w:top="709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00F"/>
    <w:rsid w:val="00023F98"/>
    <w:rsid w:val="00030A41"/>
    <w:rsid w:val="000352DE"/>
    <w:rsid w:val="0004441E"/>
    <w:rsid w:val="000464CE"/>
    <w:rsid w:val="000572F3"/>
    <w:rsid w:val="000613D1"/>
    <w:rsid w:val="000616C5"/>
    <w:rsid w:val="00066D61"/>
    <w:rsid w:val="0007608D"/>
    <w:rsid w:val="00086901"/>
    <w:rsid w:val="000911B9"/>
    <w:rsid w:val="000B361B"/>
    <w:rsid w:val="000B435C"/>
    <w:rsid w:val="000D2514"/>
    <w:rsid w:val="000D42C7"/>
    <w:rsid w:val="000E323B"/>
    <w:rsid w:val="000E4805"/>
    <w:rsid w:val="000E48CE"/>
    <w:rsid w:val="000F766B"/>
    <w:rsid w:val="000F7E04"/>
    <w:rsid w:val="00110107"/>
    <w:rsid w:val="001120C3"/>
    <w:rsid w:val="00115750"/>
    <w:rsid w:val="001430FD"/>
    <w:rsid w:val="001511B7"/>
    <w:rsid w:val="0018106C"/>
    <w:rsid w:val="001831E8"/>
    <w:rsid w:val="00192AA1"/>
    <w:rsid w:val="001A21A8"/>
    <w:rsid w:val="001A2C58"/>
    <w:rsid w:val="001A317E"/>
    <w:rsid w:val="001B03D4"/>
    <w:rsid w:val="001C4425"/>
    <w:rsid w:val="001C69FA"/>
    <w:rsid w:val="001E35E4"/>
    <w:rsid w:val="00206684"/>
    <w:rsid w:val="0021289D"/>
    <w:rsid w:val="00230F7C"/>
    <w:rsid w:val="002467E3"/>
    <w:rsid w:val="00260191"/>
    <w:rsid w:val="002B54AD"/>
    <w:rsid w:val="002E320B"/>
    <w:rsid w:val="002E613F"/>
    <w:rsid w:val="002E6388"/>
    <w:rsid w:val="002E67F3"/>
    <w:rsid w:val="002F1FDB"/>
    <w:rsid w:val="00302E37"/>
    <w:rsid w:val="00302E5A"/>
    <w:rsid w:val="00305E77"/>
    <w:rsid w:val="003216E7"/>
    <w:rsid w:val="00321799"/>
    <w:rsid w:val="00321937"/>
    <w:rsid w:val="0033182B"/>
    <w:rsid w:val="0035704F"/>
    <w:rsid w:val="00357930"/>
    <w:rsid w:val="00367C6E"/>
    <w:rsid w:val="00367FA4"/>
    <w:rsid w:val="003840FF"/>
    <w:rsid w:val="003852FF"/>
    <w:rsid w:val="003954CF"/>
    <w:rsid w:val="003A3177"/>
    <w:rsid w:val="003B480F"/>
    <w:rsid w:val="003B75BA"/>
    <w:rsid w:val="003C0117"/>
    <w:rsid w:val="003C4EBB"/>
    <w:rsid w:val="003D7508"/>
    <w:rsid w:val="003E4B5F"/>
    <w:rsid w:val="00412BAD"/>
    <w:rsid w:val="0041637C"/>
    <w:rsid w:val="00421A25"/>
    <w:rsid w:val="00421F32"/>
    <w:rsid w:val="00433141"/>
    <w:rsid w:val="0043351F"/>
    <w:rsid w:val="0045658C"/>
    <w:rsid w:val="00464DA3"/>
    <w:rsid w:val="00494AC7"/>
    <w:rsid w:val="0049542F"/>
    <w:rsid w:val="004A70BB"/>
    <w:rsid w:val="004B5A83"/>
    <w:rsid w:val="004C5239"/>
    <w:rsid w:val="004E5D67"/>
    <w:rsid w:val="004F582A"/>
    <w:rsid w:val="004F6599"/>
    <w:rsid w:val="00505C60"/>
    <w:rsid w:val="005117F9"/>
    <w:rsid w:val="00532865"/>
    <w:rsid w:val="00537ACE"/>
    <w:rsid w:val="0054372E"/>
    <w:rsid w:val="00545041"/>
    <w:rsid w:val="005454B7"/>
    <w:rsid w:val="0055519A"/>
    <w:rsid w:val="00560BA3"/>
    <w:rsid w:val="005622F5"/>
    <w:rsid w:val="0056625C"/>
    <w:rsid w:val="00570BB7"/>
    <w:rsid w:val="00577004"/>
    <w:rsid w:val="005937DF"/>
    <w:rsid w:val="005A4DE9"/>
    <w:rsid w:val="005B0B9D"/>
    <w:rsid w:val="005C149E"/>
    <w:rsid w:val="005C73AB"/>
    <w:rsid w:val="005F1A7A"/>
    <w:rsid w:val="0060048B"/>
    <w:rsid w:val="00621ED1"/>
    <w:rsid w:val="0062503B"/>
    <w:rsid w:val="0063394B"/>
    <w:rsid w:val="00654278"/>
    <w:rsid w:val="00654C09"/>
    <w:rsid w:val="006672EB"/>
    <w:rsid w:val="00676770"/>
    <w:rsid w:val="00696274"/>
    <w:rsid w:val="006B2E60"/>
    <w:rsid w:val="006C34A1"/>
    <w:rsid w:val="006E6724"/>
    <w:rsid w:val="006E6EDA"/>
    <w:rsid w:val="00725BC9"/>
    <w:rsid w:val="00726A96"/>
    <w:rsid w:val="00735E6C"/>
    <w:rsid w:val="007363C5"/>
    <w:rsid w:val="00746B3E"/>
    <w:rsid w:val="00750DD3"/>
    <w:rsid w:val="00755BE4"/>
    <w:rsid w:val="00757107"/>
    <w:rsid w:val="0076549E"/>
    <w:rsid w:val="00765C52"/>
    <w:rsid w:val="007829D4"/>
    <w:rsid w:val="00787448"/>
    <w:rsid w:val="007A1934"/>
    <w:rsid w:val="007A2F07"/>
    <w:rsid w:val="007B285D"/>
    <w:rsid w:val="007B4FA3"/>
    <w:rsid w:val="007C5C66"/>
    <w:rsid w:val="007D0E17"/>
    <w:rsid w:val="007D307E"/>
    <w:rsid w:val="007D607F"/>
    <w:rsid w:val="007E23D0"/>
    <w:rsid w:val="007E3B60"/>
    <w:rsid w:val="007F1491"/>
    <w:rsid w:val="00812C34"/>
    <w:rsid w:val="0081318C"/>
    <w:rsid w:val="00816523"/>
    <w:rsid w:val="0081754D"/>
    <w:rsid w:val="00835B25"/>
    <w:rsid w:val="00846207"/>
    <w:rsid w:val="00861EA2"/>
    <w:rsid w:val="00866113"/>
    <w:rsid w:val="008775DD"/>
    <w:rsid w:val="008845BD"/>
    <w:rsid w:val="008849DB"/>
    <w:rsid w:val="00885A07"/>
    <w:rsid w:val="00887FAD"/>
    <w:rsid w:val="00890386"/>
    <w:rsid w:val="008931BD"/>
    <w:rsid w:val="008A4333"/>
    <w:rsid w:val="008E2509"/>
    <w:rsid w:val="008E7DB4"/>
    <w:rsid w:val="008F04F1"/>
    <w:rsid w:val="008F2E34"/>
    <w:rsid w:val="008F4CA8"/>
    <w:rsid w:val="00900E4D"/>
    <w:rsid w:val="00903A00"/>
    <w:rsid w:val="009116AD"/>
    <w:rsid w:val="0091305B"/>
    <w:rsid w:val="00913387"/>
    <w:rsid w:val="00920855"/>
    <w:rsid w:val="0092236A"/>
    <w:rsid w:val="00940263"/>
    <w:rsid w:val="009660C3"/>
    <w:rsid w:val="00975F4E"/>
    <w:rsid w:val="00976513"/>
    <w:rsid w:val="00984227"/>
    <w:rsid w:val="00986186"/>
    <w:rsid w:val="009878C1"/>
    <w:rsid w:val="009901D3"/>
    <w:rsid w:val="009A302F"/>
    <w:rsid w:val="009A5DE6"/>
    <w:rsid w:val="009B5D64"/>
    <w:rsid w:val="009D4712"/>
    <w:rsid w:val="009F0881"/>
    <w:rsid w:val="00A01C13"/>
    <w:rsid w:val="00A0670E"/>
    <w:rsid w:val="00A10EA6"/>
    <w:rsid w:val="00A214CF"/>
    <w:rsid w:val="00A21711"/>
    <w:rsid w:val="00A27076"/>
    <w:rsid w:val="00A34169"/>
    <w:rsid w:val="00A412CE"/>
    <w:rsid w:val="00A51420"/>
    <w:rsid w:val="00A71FE8"/>
    <w:rsid w:val="00A804B5"/>
    <w:rsid w:val="00A8790A"/>
    <w:rsid w:val="00A92480"/>
    <w:rsid w:val="00A92CC9"/>
    <w:rsid w:val="00A975AE"/>
    <w:rsid w:val="00AA596C"/>
    <w:rsid w:val="00AC0E5D"/>
    <w:rsid w:val="00AC200F"/>
    <w:rsid w:val="00AC3E5B"/>
    <w:rsid w:val="00AD777F"/>
    <w:rsid w:val="00AF011D"/>
    <w:rsid w:val="00AF4EDF"/>
    <w:rsid w:val="00AF5CA3"/>
    <w:rsid w:val="00B044DC"/>
    <w:rsid w:val="00B054E7"/>
    <w:rsid w:val="00B11235"/>
    <w:rsid w:val="00B22E4D"/>
    <w:rsid w:val="00B307DA"/>
    <w:rsid w:val="00B44148"/>
    <w:rsid w:val="00B452F6"/>
    <w:rsid w:val="00B47C71"/>
    <w:rsid w:val="00B53705"/>
    <w:rsid w:val="00B617E2"/>
    <w:rsid w:val="00B640E4"/>
    <w:rsid w:val="00B90EBC"/>
    <w:rsid w:val="00B96DEF"/>
    <w:rsid w:val="00B97827"/>
    <w:rsid w:val="00BA0E66"/>
    <w:rsid w:val="00BB0CA9"/>
    <w:rsid w:val="00BD5DA3"/>
    <w:rsid w:val="00BE5666"/>
    <w:rsid w:val="00C016AF"/>
    <w:rsid w:val="00C10BF7"/>
    <w:rsid w:val="00C3443E"/>
    <w:rsid w:val="00C462C3"/>
    <w:rsid w:val="00C54AA4"/>
    <w:rsid w:val="00C57736"/>
    <w:rsid w:val="00C617BE"/>
    <w:rsid w:val="00C6613D"/>
    <w:rsid w:val="00C73E61"/>
    <w:rsid w:val="00CA07A4"/>
    <w:rsid w:val="00CA209C"/>
    <w:rsid w:val="00CB2A47"/>
    <w:rsid w:val="00CB39DA"/>
    <w:rsid w:val="00CC2873"/>
    <w:rsid w:val="00CF5D9A"/>
    <w:rsid w:val="00D057CF"/>
    <w:rsid w:val="00D33B02"/>
    <w:rsid w:val="00D341E6"/>
    <w:rsid w:val="00D51F90"/>
    <w:rsid w:val="00D60B1E"/>
    <w:rsid w:val="00D61AAB"/>
    <w:rsid w:val="00D67831"/>
    <w:rsid w:val="00D77CE7"/>
    <w:rsid w:val="00D8220E"/>
    <w:rsid w:val="00D86EC9"/>
    <w:rsid w:val="00D965EF"/>
    <w:rsid w:val="00DC3C09"/>
    <w:rsid w:val="00DF46A9"/>
    <w:rsid w:val="00DF7BAA"/>
    <w:rsid w:val="00E02775"/>
    <w:rsid w:val="00E0466B"/>
    <w:rsid w:val="00E308F6"/>
    <w:rsid w:val="00E35A10"/>
    <w:rsid w:val="00E52F8D"/>
    <w:rsid w:val="00E71549"/>
    <w:rsid w:val="00E749E8"/>
    <w:rsid w:val="00E770E1"/>
    <w:rsid w:val="00EA124C"/>
    <w:rsid w:val="00EA4052"/>
    <w:rsid w:val="00EB12A6"/>
    <w:rsid w:val="00EB161C"/>
    <w:rsid w:val="00EB3E75"/>
    <w:rsid w:val="00EC35FA"/>
    <w:rsid w:val="00EC3A2B"/>
    <w:rsid w:val="00ED196C"/>
    <w:rsid w:val="00ED5B45"/>
    <w:rsid w:val="00ED7E21"/>
    <w:rsid w:val="00EE356C"/>
    <w:rsid w:val="00EF6465"/>
    <w:rsid w:val="00EF66EF"/>
    <w:rsid w:val="00F00922"/>
    <w:rsid w:val="00F04BEC"/>
    <w:rsid w:val="00F20CA2"/>
    <w:rsid w:val="00F22876"/>
    <w:rsid w:val="00F27750"/>
    <w:rsid w:val="00F310BA"/>
    <w:rsid w:val="00F37FA0"/>
    <w:rsid w:val="00F420F9"/>
    <w:rsid w:val="00F44E85"/>
    <w:rsid w:val="00F7691D"/>
    <w:rsid w:val="00F812E1"/>
    <w:rsid w:val="00F8554B"/>
    <w:rsid w:val="00F92F8C"/>
    <w:rsid w:val="00F95712"/>
    <w:rsid w:val="00FB04BA"/>
    <w:rsid w:val="00FB484D"/>
    <w:rsid w:val="00FD16BB"/>
    <w:rsid w:val="00FD3D77"/>
    <w:rsid w:val="00FD7EC5"/>
    <w:rsid w:val="00FE13E6"/>
    <w:rsid w:val="00FF193D"/>
    <w:rsid w:val="00FF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7CD26"/>
  <w15:chartTrackingRefBased/>
  <w15:docId w15:val="{E73FD716-3584-4042-BD38-B1227BF2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09C"/>
    <w:pPr>
      <w:spacing w:line="256" w:lineRule="auto"/>
    </w:pPr>
    <w:rPr>
      <w:rFonts w:ascii="GHEA Grapalat" w:hAnsi="GHEA Grapalat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A209C"/>
    <w:rPr>
      <w:color w:val="0563C1"/>
      <w:u w:val="single"/>
    </w:rPr>
  </w:style>
  <w:style w:type="paragraph" w:styleId="NoSpacing">
    <w:name w:val="No Spacing"/>
    <w:uiPriority w:val="1"/>
    <w:qFormat/>
    <w:rsid w:val="000572F3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E02775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34"/>
    <w:qFormat/>
    <w:rsid w:val="00E027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96DEF"/>
    <w:rPr>
      <w:b/>
      <w:bCs/>
    </w:rPr>
  </w:style>
  <w:style w:type="character" w:styleId="Emphasis">
    <w:name w:val="Emphasis"/>
    <w:basedOn w:val="DefaultParagraphFont"/>
    <w:uiPriority w:val="20"/>
    <w:qFormat/>
    <w:rsid w:val="008462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836</Words>
  <Characters>6001</Characters>
  <Application>Microsoft Office Word</Application>
  <DocSecurity>0</DocSecurity>
  <Lines>132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https://mul2.gov.am/tasks/1112580/oneclick?token=217f5ea5973cebf4c571bcafb794a89d</cp:keywords>
  <dc:description/>
  <cp:lastModifiedBy>Ruslan Marandyan</cp:lastModifiedBy>
  <cp:revision>160</cp:revision>
  <cp:lastPrinted>2023-12-22T10:37:00Z</cp:lastPrinted>
  <dcterms:created xsi:type="dcterms:W3CDTF">2024-03-29T12:01:00Z</dcterms:created>
  <dcterms:modified xsi:type="dcterms:W3CDTF">2025-01-29T10:18:00Z</dcterms:modified>
</cp:coreProperties>
</file>