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5C9B3" w14:textId="2A9D33AD" w:rsidR="00035D48" w:rsidRPr="009C4201" w:rsidRDefault="00035D48" w:rsidP="00F6539D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6420F284" w14:textId="0A87C824" w:rsidR="00D001B0" w:rsidRPr="009C4201" w:rsidRDefault="00D001B0" w:rsidP="00F653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14:paraId="4DBE4D8C" w14:textId="77777777" w:rsidR="00D001B0" w:rsidRPr="009C4201" w:rsidRDefault="00D001B0" w:rsidP="00F6539D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Ո Ր Ո Շ</w:t>
      </w:r>
      <w:r w:rsidRPr="009C4201"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</w:rPr>
        <w:t> </w:t>
      </w:r>
      <w:r w:rsidRPr="009C420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ՈՒ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C4201">
        <w:rPr>
          <w:rFonts w:ascii="GHEA Grapalat" w:eastAsia="Times New Roman" w:hAnsi="GHEA Grapalat" w:cs="Arial Unicode"/>
          <w:bCs/>
          <w:color w:val="000000"/>
          <w:sz w:val="24"/>
          <w:szCs w:val="24"/>
          <w:shd w:val="clear" w:color="auto" w:fill="FFFFFF"/>
        </w:rPr>
        <w:t>Մ</w:t>
      </w:r>
    </w:p>
    <w:p w14:paraId="761395E1" w14:textId="319E5A00" w:rsidR="00D001B0" w:rsidRPr="009C4201" w:rsidRDefault="00035D48" w:rsidP="00F653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--------------- 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202</w:t>
      </w:r>
      <w:r w:rsidR="007B6EFB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5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D001B0" w:rsidRPr="009C4201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թվականի</w:t>
      </w:r>
      <w:r w:rsidR="00CE3002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N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  -Ն</w:t>
      </w:r>
    </w:p>
    <w:p w14:paraId="6869DBDC" w14:textId="6514C46D" w:rsidR="00D001B0" w:rsidRPr="009C4201" w:rsidRDefault="00D001B0" w:rsidP="00F653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40248254" w14:textId="6F242187" w:rsidR="00D001B0" w:rsidRPr="009C4201" w:rsidRDefault="00D001B0" w:rsidP="00F653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ԿԱՌԱՎԱՐՈՒԹՅԱՆ 2019 ԹՎԱԿԱՆԻ ՄԱՅԻՍԻ 30-Ի N 642-Ն ՈՐՈՇՄԱՆ ՄԵՋ ՓՈՓՈԽՈՒԹՅՈՒՆ</w:t>
      </w:r>
      <w:r w:rsidR="004136CD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ԵՎ ԼՐԱՑՈՒՄ</w:t>
      </w:r>
      <w:r w:rsidR="00787E22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ԿԱՏԱՐԵԼՈՒ ՄԱՍԻՆ</w:t>
      </w:r>
    </w:p>
    <w:p w14:paraId="53A8B093" w14:textId="77777777" w:rsidR="00D001B0" w:rsidRPr="009C4201" w:rsidRDefault="00D001B0" w:rsidP="00F6539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Calibri" w:eastAsia="Times New Roman" w:hAnsi="Calibri" w:cs="Calibri"/>
          <w:bCs/>
          <w:color w:val="000000"/>
          <w:sz w:val="24"/>
          <w:szCs w:val="24"/>
        </w:rPr>
        <w:t> </w:t>
      </w:r>
    </w:p>
    <w:p w14:paraId="098ACC00" w14:textId="77777777" w:rsidR="00D001B0" w:rsidRPr="009C4201" w:rsidRDefault="00D001B0" w:rsidP="00F653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9C4201">
        <w:rPr>
          <w:rFonts w:ascii="Calibri" w:eastAsia="Times New Roman" w:hAnsi="Calibri" w:cs="Calibri"/>
          <w:bCs/>
          <w:color w:val="000000"/>
          <w:sz w:val="24"/>
          <w:szCs w:val="24"/>
        </w:rPr>
        <w:t> </w:t>
      </w:r>
      <w:r w:rsidRPr="009C4201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որոշում է.</w:t>
      </w:r>
    </w:p>
    <w:p w14:paraId="2CC0D240" w14:textId="2E5C40AA" w:rsidR="00D001B0" w:rsidRPr="009C4201" w:rsidRDefault="00D001B0" w:rsidP="00F653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1. Հայաստանի Հանրապետության կառավարության 2019 թվականի մայիսի 30-ի «Բնակչության սոցիալական կամ հատուկ խմբերի և այն հիվանդությունների ցանկերը, որոնց դեպքում դեղերը շահառուներին հատկացվում են դրանց արժեքի լրիվ կամ մասնակի փոխհատուցմամբ, ինչպես նաև այդ բնակչության սոցիալական կամ հատուկ խմբերի ցանկում ընդգրկված շահառուներին Հայաստանի Հանրապետության առողջապահության նախարարության և առողջության առաջնային պահպանման ծառայություններ մատուցող բժշկական կազմակերպությունների միջոցով դեղերի հատկացման և փոխհատուցման կարգը սահմանելու և Հայաստանի Հանրապետության կառավարության 2006 թվականի նոյեմբերի 23-ի N 1717-Ն որոշումն ուժը կորցրած ճանաչելու մասին» N 642-Ն որոշման (այսուհետ` որոշում) մեջ կատարել հետևյալ փոփոխություն</w:t>
      </w:r>
      <w:r w:rsidR="004136CD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 և լրացում</w:t>
      </w:r>
      <w:r w:rsidR="00787E22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ը՝</w:t>
      </w:r>
    </w:p>
    <w:p w14:paraId="6EE3417F" w14:textId="38D239E3" w:rsidR="000A76B4" w:rsidRPr="009C4201" w:rsidRDefault="00D001B0" w:rsidP="00F653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1) որոշման</w:t>
      </w:r>
      <w:r w:rsidR="002A3CD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1-ին կետի 3-րդ ենթակետում «:» կետադրական նշանը փոխարինել «.» կետադրական նշանով</w:t>
      </w:r>
      <w:r w:rsidR="006C5331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,</w:t>
      </w:r>
    </w:p>
    <w:p w14:paraId="1270F6ED" w14:textId="04CEADAD" w:rsidR="00024197" w:rsidRPr="009C4201" w:rsidRDefault="00C60BC2" w:rsidP="00F653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2) </w:t>
      </w:r>
      <w:r w:rsidR="00024197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 N 1 հավելվածի 1–ին կետի 11–րդ ենթակետը շարադրել նոր խմբագրությամբ՝ հետևյալ բովանդակ</w:t>
      </w:r>
      <w:r w:rsidR="004136CD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ությամբ</w:t>
      </w:r>
      <w:r w:rsidR="004136CD" w:rsidRPr="009C4201">
        <w:rPr>
          <w:rFonts w:ascii="MS Gothic" w:eastAsia="MS Gothic" w:hAnsi="MS Gothic" w:cs="MS Gothic" w:hint="eastAsia"/>
          <w:bCs/>
          <w:color w:val="000000"/>
          <w:sz w:val="24"/>
          <w:szCs w:val="24"/>
        </w:rPr>
        <w:t>․</w:t>
      </w:r>
    </w:p>
    <w:p w14:paraId="07E9858A" w14:textId="3F1EAD71" w:rsidR="004136CD" w:rsidRPr="009C4201" w:rsidRDefault="004136CD" w:rsidP="00F653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«11) Ներքին գործերի նախարարության միգրացիայի և քաղաքացիության ծառայության կողմից Հայաստանի Հանրապետությունում փախստական ճանաչված և ապաստան ստացած, այդ թվում ժամանակավոր պաշտպանություն ստացած անձինք, 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lastRenderedPageBreak/>
        <w:t>ինչպես նաև միգրացիայի և քաղաքացիության ծառայության կողմից հավաքագրված և մշակված (բնակչության պետական ռեգիստրի տվյալների հետ նույնականացված)՝ 2023 թվականի սեպտեմբերի 19-ից Ադրբեջանի կողմից Լեռնային Ղարաբաղի դեմ սանձազերծված ռազմական գործողությունների հետևանքով բռնի տեղահանված անձինք.»</w:t>
      </w:r>
    </w:p>
    <w:p w14:paraId="74037EEC" w14:textId="490C8F7C" w:rsidR="00C60BC2" w:rsidRPr="009C4201" w:rsidRDefault="004136CD" w:rsidP="00F653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3) </w:t>
      </w:r>
      <w:r w:rsidR="00C60BC2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որոշման N 3 հավելվածի 2–րդ կետը </w:t>
      </w:r>
      <w:r w:rsidR="003C10E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«օրենսդրության համաձայն» բառերից հետո լրացնել «՝ բացառությամբ սույն որոշման N 4 հավելվածով փորձարարական մեխանիզմով փոխհատուցվող դեղերի» բառերով։</w:t>
      </w:r>
    </w:p>
    <w:p w14:paraId="0FDA473D" w14:textId="74738F92" w:rsidR="00D001B0" w:rsidRPr="009C4201" w:rsidRDefault="004136CD" w:rsidP="00F6539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4</w:t>
      </w:r>
      <w:r w:rsidR="000A76B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)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394A0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որոշման </w:t>
      </w:r>
      <w:r w:rsidR="0017560F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1-ին 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կետը լրացնել </w:t>
      </w:r>
      <w:r w:rsidR="002B1C5E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հետևյալ բովանդակությամբ</w:t>
      </w:r>
      <w:r w:rsidR="000A76B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`</w:t>
      </w:r>
      <w:r w:rsidR="002B1C5E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նոր 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4-րդ ենթակետով՝</w:t>
      </w:r>
    </w:p>
    <w:p w14:paraId="02D8719C" w14:textId="732238A9" w:rsidR="00920006" w:rsidRPr="009C4201" w:rsidRDefault="005B5EFA" w:rsidP="00F6539D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4)  </w:t>
      </w:r>
      <w:r w:rsidR="002A3CD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ետության կողմից երաշխավորված անվճար և արտոնյալ պայմաններով</w:t>
      </w:r>
      <w:r w:rsidR="00394A0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սիրտ-անոթային հիվանդությունների և շաքարային դիաբետով հիվանդների</w:t>
      </w:r>
      <w:r w:rsidR="00227BB7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="00394A0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տրամադրվող  դեղերի </w:t>
      </w:r>
      <w:r w:rsidR="00394A0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փոխհատուցման 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</w:t>
      </w:r>
      <w:r w:rsidR="00713E4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րձարարական</w:t>
      </w:r>
      <w:r w:rsidR="00394A0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մեխանիզմ</w:t>
      </w:r>
      <w:r w:rsidR="00227BB7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</w:t>
      </w:r>
      <w:r w:rsidR="002A3CD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`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համաձայն </w:t>
      </w:r>
      <w:r w:rsidR="002A3CD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N 4 </w:t>
      </w:r>
      <w:r w:rsidR="00D001B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հավելված</w:t>
      </w:r>
      <w:r w:rsidR="002A3CD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ի: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</w:p>
    <w:p w14:paraId="49C99834" w14:textId="13C830AD" w:rsidR="00920006" w:rsidRPr="009C4201" w:rsidRDefault="00F66332" w:rsidP="00F6539D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4</w:t>
      </w:r>
      <w:r w:rsidR="00BB6D42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) </w:t>
      </w:r>
      <w:r w:rsidR="00CB2FD9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որոշումը լրացնել </w:t>
      </w:r>
      <w:r w:rsidR="0092000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նոր</w:t>
      </w:r>
      <w:r w:rsidR="000A76B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`</w:t>
      </w:r>
      <w:r w:rsidR="0092000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A3CD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N 4 </w:t>
      </w:r>
      <w:r w:rsidR="0092000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հավելված</w:t>
      </w:r>
      <w:r w:rsidR="00CB2FD9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ով` համաձայն հավելվածի</w:t>
      </w:r>
      <w:r w:rsidR="002A3CD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:</w:t>
      </w:r>
      <w:r w:rsidR="00CB2FD9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</w:t>
      </w:r>
    </w:p>
    <w:p w14:paraId="6740FC51" w14:textId="1EDC76BB" w:rsidR="00275C50" w:rsidRPr="009C4201" w:rsidRDefault="00B13E13" w:rsidP="00F6539D">
      <w:pPr>
        <w:shd w:val="clear" w:color="auto" w:fill="FFFFFF"/>
        <w:spacing w:after="0" w:line="360" w:lineRule="auto"/>
        <w:ind w:hanging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         </w:t>
      </w:r>
      <w:r w:rsidR="00275C5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2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. Պետության կողմից երաշխավորված անվճար և արտոնյալ պայմաններով սիրտ-անոթային հիվանդությունների</w:t>
      </w:r>
      <w:r w:rsidR="00275C5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և շաքարային դիաբետով հիվանդներին տրամադրվող  դեղերի փոխհատուցման փորձարարական մեխանիզմը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իրականացնել 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սկսած 2025 թվականի </w:t>
      </w:r>
      <w:r w:rsidR="00D6752E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ապրիլի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1-ից՝ փորձարարական եղանակով</w:t>
      </w:r>
      <w:r w:rsidR="00F72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,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մինչև 2025 թվականի </w:t>
      </w:r>
      <w:r w:rsidR="00D6752E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նոյեմբերի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D6752E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30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-ը</w:t>
      </w:r>
      <w:r w:rsidR="00275C5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։</w:t>
      </w:r>
    </w:p>
    <w:p w14:paraId="4504BC59" w14:textId="77777777" w:rsidR="00275C50" w:rsidRPr="009C4201" w:rsidRDefault="00275C50" w:rsidP="00F6539D">
      <w:pPr>
        <w:shd w:val="clear" w:color="auto" w:fill="FFFFFF"/>
        <w:spacing w:after="0" w:line="360" w:lineRule="auto"/>
        <w:ind w:hanging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     </w:t>
      </w:r>
      <w:r w:rsidR="00B13E13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3.Առողջապահության նախարարին՝ </w:t>
      </w:r>
    </w:p>
    <w:p w14:paraId="385F723A" w14:textId="71089855" w:rsidR="00F725C5" w:rsidRPr="009C4201" w:rsidRDefault="00275C50" w:rsidP="00F6539D">
      <w:pPr>
        <w:shd w:val="clear" w:color="auto" w:fill="FFFFFF"/>
        <w:spacing w:after="0" w:line="360" w:lineRule="auto"/>
        <w:ind w:hanging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    </w:t>
      </w:r>
      <w:r w:rsidR="00F72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1) </w:t>
      </w:r>
      <w:r w:rsidR="0017113E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մինչև 2025 թվականի ապրիլի 1–ը</w:t>
      </w:r>
      <w:r w:rsidR="00F72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ապահովել </w:t>
      </w:r>
      <w:r w:rsidR="00F66332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փորձարարական մեխանիզմով </w:t>
      </w:r>
      <w:r w:rsidR="00F72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փոխհատուցվող դեղերի ցանկի հրապարակումը՝ ըստ </w:t>
      </w:r>
      <w:r w:rsidR="00F66332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սույն որոշման </w:t>
      </w:r>
      <w:r w:rsidR="00F72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հավելված</w:t>
      </w:r>
      <w:r w:rsidR="00806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ով </w:t>
      </w:r>
      <w:r w:rsidR="00F72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806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սահմանված մեթոդաբանությամբ </w:t>
      </w:r>
      <w:r w:rsidR="00F725C5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հաշվարկված փոխհատուցման գնի, փոխհատուցման առավելագույն չափի, շահառուի կողմից վճարման ենթակա համավճարի չափի,</w:t>
      </w:r>
    </w:p>
    <w:p w14:paraId="42FA297C" w14:textId="38B75121" w:rsidR="00D05997" w:rsidRPr="009C4201" w:rsidRDefault="00F725C5" w:rsidP="00D0599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2) </w:t>
      </w:r>
      <w:r w:rsidR="00D05997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սույն որոշման 2-րդ կետում նշված ժամկետի ավարտից մեկ ամիս առաջ վարչապետի աշ</w:t>
      </w:r>
      <w:r w:rsidR="00DE01B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խ</w:t>
      </w:r>
      <w:r w:rsidR="00D05997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ատակազմ ներկայացնել առաջարկություններ փորձարարական մեխանիզմի հետագա կիրարկման անհրաժեշտության վերաբերյալ։</w:t>
      </w:r>
    </w:p>
    <w:p w14:paraId="79551704" w14:textId="22DF6E60" w:rsidR="009C4CF7" w:rsidRPr="009C4201" w:rsidRDefault="00275C50" w:rsidP="00F6539D">
      <w:pPr>
        <w:shd w:val="clear" w:color="auto" w:fill="FFFFFF"/>
        <w:spacing w:after="0" w:line="360" w:lineRule="auto"/>
        <w:ind w:hanging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</w:t>
      </w:r>
      <w:r w:rsidR="00C4591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  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4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. </w:t>
      </w:r>
      <w:r w:rsidR="009C4CF7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Պետական եկամուտների կոմիտեի նախագահին՝</w:t>
      </w:r>
    </w:p>
    <w:p w14:paraId="0A8AE38E" w14:textId="77777777" w:rsidR="005B4492" w:rsidRDefault="00E0704E" w:rsidP="005B449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lastRenderedPageBreak/>
        <w:t xml:space="preserve">1) </w:t>
      </w:r>
      <w:r w:rsidR="005B449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սույն որոշման հավելվածի 20-րդ կետի 1-ին ենթակետով սահմանված համադրումն իրականացնելու նպատակով ապահովել սույն որոշման կիրարկման ընթացքում դեղատների կողմից դուրս գրված բոլոր այն ՀԴՄ կտրոնների տվյալների անընդմեջ փոխանցումը էլեկտրոնային առողջապահական համակարգին, որտեղ որպես վճարման տեսակ կիրառված  է «փոխհատուցման գումար» տեսակը։</w:t>
      </w:r>
    </w:p>
    <w:p w14:paraId="6269F90F" w14:textId="2D0DEEB2" w:rsidR="00E0704E" w:rsidRPr="009C4201" w:rsidRDefault="00E0704E" w:rsidP="00F6539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bookmarkStart w:id="0" w:name="_GoBack"/>
      <w:bookmarkEnd w:id="0"/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5. Սույն որոշումը ուժի մեջ է մտնում պաշտոնական հրապարակմանը հաջորդող օրվանից։</w:t>
      </w:r>
    </w:p>
    <w:p w14:paraId="4158301C" w14:textId="3E91C411" w:rsidR="00D001B0" w:rsidRPr="009C4201" w:rsidRDefault="00D001B0" w:rsidP="00F6539D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br/>
      </w:r>
    </w:p>
    <w:p w14:paraId="5EFD2352" w14:textId="77777777" w:rsidR="00920006" w:rsidRPr="009C4201" w:rsidRDefault="00920006" w:rsidP="00F6539D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</w:rPr>
      </w:pPr>
    </w:p>
    <w:p w14:paraId="679F6483" w14:textId="4FAB967F" w:rsidR="00920006" w:rsidRPr="009C4201" w:rsidRDefault="00CB2FD9" w:rsidP="00F6539D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Sylfaen"/>
          <w:bCs/>
          <w:sz w:val="16"/>
          <w:szCs w:val="24"/>
        </w:rPr>
      </w:pPr>
      <w:r w:rsidRPr="009C4201">
        <w:rPr>
          <w:rFonts w:ascii="GHEA Grapalat" w:eastAsia="Times New Roman" w:hAnsi="GHEA Grapalat" w:cs="Sylfaen"/>
          <w:bCs/>
          <w:sz w:val="16"/>
          <w:szCs w:val="24"/>
        </w:rPr>
        <w:t xml:space="preserve">Հավելված </w:t>
      </w:r>
    </w:p>
    <w:p w14:paraId="68DFD486" w14:textId="78E87B20" w:rsidR="00920006" w:rsidRPr="009C4201" w:rsidRDefault="00920006" w:rsidP="00F653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Cs/>
          <w:color w:val="000000"/>
          <w:sz w:val="16"/>
          <w:lang w:val="hy-AM" w:eastAsia="en-US"/>
        </w:rPr>
      </w:pP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/>
          <w:bCs/>
          <w:color w:val="000000"/>
          <w:sz w:val="16"/>
          <w:lang w:val="hy-AM" w:eastAsia="en-US"/>
        </w:rPr>
        <w:t>ՀՀ կառավարության 20</w:t>
      </w:r>
      <w:r w:rsidR="00C45917" w:rsidRPr="009C4201">
        <w:rPr>
          <w:rFonts w:ascii="GHEA Grapalat" w:hAnsi="GHEA Grapalat"/>
          <w:bCs/>
          <w:color w:val="000000"/>
          <w:sz w:val="16"/>
          <w:lang w:val="hy-AM" w:eastAsia="en-US"/>
        </w:rPr>
        <w:t>25</w:t>
      </w:r>
      <w:r w:rsidRPr="009C4201">
        <w:rPr>
          <w:rFonts w:ascii="GHEA Grapalat" w:hAnsi="GHEA Grapalat"/>
          <w:bCs/>
          <w:color w:val="000000"/>
          <w:sz w:val="16"/>
          <w:lang w:val="hy-AM" w:eastAsia="en-US"/>
        </w:rPr>
        <w:t xml:space="preserve"> թվականի</w:t>
      </w:r>
    </w:p>
    <w:p w14:paraId="6DE8F7D6" w14:textId="00F70C2B" w:rsidR="00920006" w:rsidRPr="009C4201" w:rsidRDefault="00920006" w:rsidP="00F6539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16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16"/>
          <w:szCs w:val="24"/>
        </w:rPr>
        <w:t>_____</w:t>
      </w:r>
      <w:r w:rsidR="00F72412" w:rsidRPr="009C4201">
        <w:rPr>
          <w:rFonts w:ascii="GHEA Grapalat" w:eastAsia="Times New Roman" w:hAnsi="GHEA Grapalat" w:cs="Times New Roman"/>
          <w:bCs/>
          <w:color w:val="000000"/>
          <w:sz w:val="16"/>
          <w:szCs w:val="24"/>
        </w:rPr>
        <w:t xml:space="preserve">   </w:t>
      </w:r>
      <w:r w:rsidRPr="009C4201">
        <w:rPr>
          <w:rFonts w:ascii="GHEA Grapalat" w:eastAsia="Times New Roman" w:hAnsi="GHEA Grapalat" w:cs="Times New Roman"/>
          <w:bCs/>
          <w:color w:val="000000"/>
          <w:sz w:val="16"/>
          <w:szCs w:val="24"/>
        </w:rPr>
        <w:t>-ի N    -Ն որոշման</w:t>
      </w:r>
    </w:p>
    <w:p w14:paraId="5FA70FF2" w14:textId="40696F06" w:rsidR="00035D48" w:rsidRPr="009C4201" w:rsidRDefault="00035D48" w:rsidP="00F6539D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Sylfaen"/>
          <w:bCs/>
          <w:sz w:val="16"/>
          <w:szCs w:val="24"/>
        </w:rPr>
      </w:pPr>
    </w:p>
    <w:p w14:paraId="27D508FB" w14:textId="6065554B" w:rsidR="00035D48" w:rsidRPr="009C4201" w:rsidRDefault="00035D48" w:rsidP="00F6539D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Sylfaen"/>
          <w:bCs/>
          <w:sz w:val="16"/>
          <w:szCs w:val="24"/>
        </w:rPr>
      </w:pPr>
    </w:p>
    <w:p w14:paraId="2A86183B" w14:textId="77777777" w:rsidR="00035D48" w:rsidRPr="009C4201" w:rsidRDefault="00035D48" w:rsidP="00F6539D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Sylfaen"/>
          <w:bCs/>
          <w:sz w:val="16"/>
          <w:szCs w:val="24"/>
        </w:rPr>
      </w:pPr>
    </w:p>
    <w:p w14:paraId="27507279" w14:textId="5ABFC9DF" w:rsidR="00D001B0" w:rsidRPr="009C4201" w:rsidRDefault="00DD1E7D" w:rsidP="00F6539D">
      <w:pPr>
        <w:shd w:val="clear" w:color="auto" w:fill="FFFFFF"/>
        <w:spacing w:after="0" w:line="360" w:lineRule="auto"/>
        <w:ind w:firstLine="360"/>
        <w:jc w:val="right"/>
        <w:rPr>
          <w:rFonts w:ascii="GHEA Grapalat" w:eastAsia="Times New Roman" w:hAnsi="GHEA Grapalat" w:cs="Sylfaen"/>
          <w:bCs/>
          <w:sz w:val="16"/>
          <w:szCs w:val="24"/>
        </w:rPr>
      </w:pPr>
      <w:r w:rsidRPr="009C4201">
        <w:rPr>
          <w:rFonts w:ascii="GHEA Grapalat" w:eastAsia="Times New Roman" w:hAnsi="GHEA Grapalat" w:cs="Sylfaen"/>
          <w:bCs/>
          <w:sz w:val="16"/>
          <w:szCs w:val="24"/>
        </w:rPr>
        <w:t>«</w:t>
      </w:r>
      <w:r w:rsidR="00D001B0" w:rsidRPr="009C4201">
        <w:rPr>
          <w:rFonts w:ascii="GHEA Grapalat" w:eastAsia="Times New Roman" w:hAnsi="GHEA Grapalat" w:cs="Sylfaen"/>
          <w:bCs/>
          <w:sz w:val="16"/>
          <w:szCs w:val="24"/>
        </w:rPr>
        <w:t>Հավելված 4</w:t>
      </w:r>
    </w:p>
    <w:p w14:paraId="5960FF71" w14:textId="11B214BA" w:rsidR="00D001B0" w:rsidRPr="009C4201" w:rsidRDefault="00035D48" w:rsidP="00F6539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Cs/>
          <w:color w:val="000000"/>
          <w:sz w:val="16"/>
          <w:lang w:val="hy-AM" w:eastAsia="en-US"/>
        </w:rPr>
      </w:pP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 w:cs="Sylfaen"/>
          <w:bCs/>
          <w:sz w:val="16"/>
          <w:lang w:val="hy-AM"/>
        </w:rPr>
        <w:tab/>
      </w:r>
      <w:r w:rsidRPr="009C4201">
        <w:rPr>
          <w:rFonts w:ascii="GHEA Grapalat" w:hAnsi="GHEA Grapalat"/>
          <w:bCs/>
          <w:color w:val="000000"/>
          <w:sz w:val="16"/>
          <w:lang w:val="hy-AM" w:eastAsia="en-US"/>
        </w:rPr>
        <w:t xml:space="preserve">ՀՀ կառավարության 2019 </w:t>
      </w:r>
      <w:r w:rsidR="00D001B0" w:rsidRPr="009C4201">
        <w:rPr>
          <w:rFonts w:ascii="GHEA Grapalat" w:hAnsi="GHEA Grapalat"/>
          <w:bCs/>
          <w:color w:val="000000"/>
          <w:sz w:val="16"/>
          <w:lang w:val="hy-AM" w:eastAsia="en-US"/>
        </w:rPr>
        <w:t>թվականի</w:t>
      </w:r>
    </w:p>
    <w:p w14:paraId="79346658" w14:textId="77777777" w:rsidR="00D001B0" w:rsidRPr="009C4201" w:rsidRDefault="00D001B0" w:rsidP="00F6539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16"/>
          <w:szCs w:val="24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16"/>
          <w:szCs w:val="24"/>
        </w:rPr>
        <w:t>մայիսի 30-ի N 642-Ն որոշման</w:t>
      </w:r>
    </w:p>
    <w:p w14:paraId="1CBFDB88" w14:textId="77777777" w:rsidR="00E66B1A" w:rsidRPr="009C4201" w:rsidRDefault="00E66B1A" w:rsidP="00F6539D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</w:p>
    <w:p w14:paraId="19E35593" w14:textId="77777777" w:rsidR="00227BB7" w:rsidRPr="009C4201" w:rsidRDefault="00227BB7" w:rsidP="00F6539D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293D1911" w14:textId="6F743BCD" w:rsidR="00287090" w:rsidRPr="009C4201" w:rsidRDefault="00E66B1A" w:rsidP="00F6539D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</w:pPr>
      <w:r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ՊԵՏՈՒԹՅԱՆ ԿՈՂՄԻՑ ԵՐԱՇԽԱՎՈՐՎԱԾ ԱՆՎՃԱՐ ԵՎ ԱՐՏՈՆՅԱԼ ՊԱՅՄԱՆՆԵՐՈՎ </w:t>
      </w:r>
      <w:r w:rsidR="000A76B4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>ՍԻՐՏ-ԱՆՈԹԱՅԻՆ ՀԻՎԱՆԴՈՒԹՅՈՒՆՆԵՐԻ</w:t>
      </w:r>
      <w:r w:rsidR="00394A04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 ԵՎ</w:t>
      </w:r>
      <w:r w:rsidR="0085053C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 ՇԱՔԱՐԱՅԻՆ ԴԻԱԲԵՏՈՎ ՀԻՎԱՆԴՆԵՐ</w:t>
      </w:r>
      <w:r w:rsidR="00227BB7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>ԻՆ</w:t>
      </w:r>
      <w:r w:rsidR="000A76B4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 ՏՐԱՄԱԴՐՎՈՂ </w:t>
      </w:r>
      <w:r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 ԴԵՂԵՐԻ </w:t>
      </w:r>
      <w:r w:rsidR="00DF4193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ՓՈԽՀԱՏՈՒՑՄԱՆ </w:t>
      </w:r>
      <w:r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>Փ</w:t>
      </w:r>
      <w:r w:rsidR="00DA1EA2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>Ո</w:t>
      </w:r>
      <w:r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ՐՁԱՐԱՐԱԿԱՆ </w:t>
      </w:r>
      <w:r w:rsidR="00DF4193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>ՄԵԽԱՆԻԶՄ</w:t>
      </w:r>
      <w:r w:rsidR="00227BB7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>Ը</w:t>
      </w:r>
      <w:r w:rsidR="00507685" w:rsidRPr="009C4201"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  <w:t xml:space="preserve"> </w:t>
      </w:r>
    </w:p>
    <w:p w14:paraId="3B9E995F" w14:textId="4E6EAB5A" w:rsidR="0017743A" w:rsidRPr="009C4201" w:rsidRDefault="0017743A" w:rsidP="00F6539D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</w:pPr>
    </w:p>
    <w:p w14:paraId="7569B797" w14:textId="4058EC09" w:rsidR="0017743A" w:rsidRPr="009C4201" w:rsidRDefault="00035D48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1. </w:t>
      </w:r>
      <w:r w:rsidR="0038738E" w:rsidRPr="009C4201">
        <w:rPr>
          <w:rFonts w:ascii="GHEA Grapalat" w:eastAsia="Times New Roman" w:hAnsi="GHEA Grapalat" w:cs="Sylfaen"/>
          <w:bCs/>
          <w:sz w:val="24"/>
          <w:szCs w:val="24"/>
        </w:rPr>
        <w:t>ԸՆԴՀԱՆՈՒՐ ԴՐՈՒՅԹՆԵՐ</w:t>
      </w:r>
    </w:p>
    <w:p w14:paraId="2B5B7F50" w14:textId="58235BDD" w:rsidR="00F6539D" w:rsidRPr="009C4201" w:rsidRDefault="00E10E02" w:rsidP="00F6539D">
      <w:pPr>
        <w:pStyle w:val="CommentText"/>
        <w:spacing w:after="0" w:line="360" w:lineRule="auto"/>
        <w:ind w:firstLine="434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1.</w:t>
      </w:r>
      <w:r w:rsidR="00F6539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2C7B9F" w:rsidRPr="009C4201">
        <w:rPr>
          <w:rFonts w:ascii="GHEA Grapalat" w:eastAsia="Times New Roman" w:hAnsi="GHEA Grapalat" w:cs="Sylfaen"/>
          <w:bCs/>
          <w:sz w:val="24"/>
          <w:szCs w:val="24"/>
        </w:rPr>
        <w:t>Սույն</w:t>
      </w:r>
      <w:r w:rsidR="00706FD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կարգ</w:t>
      </w:r>
      <w:r w:rsidR="002C7B9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ով կարգավորվում են </w:t>
      </w:r>
      <w:r w:rsidR="00942E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CB331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Հայաստանի Հանրապետության կառավարության 2019 թվականի մայիսի 30-ի N 642-Ն որոշման N 1 </w:t>
      </w:r>
      <w:r w:rsidR="00C60BC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և N 2 </w:t>
      </w:r>
      <w:r w:rsidR="00CB331C" w:rsidRPr="009C4201">
        <w:rPr>
          <w:rFonts w:ascii="GHEA Grapalat" w:eastAsia="Times New Roman" w:hAnsi="GHEA Grapalat" w:cs="Sylfaen"/>
          <w:bCs/>
          <w:sz w:val="24"/>
          <w:szCs w:val="24"/>
        </w:rPr>
        <w:t>հավելված</w:t>
      </w:r>
      <w:r w:rsidR="00ED75C9" w:rsidRPr="009C4201">
        <w:rPr>
          <w:rFonts w:ascii="GHEA Grapalat" w:eastAsia="Times New Roman" w:hAnsi="GHEA Grapalat" w:cs="Sylfaen"/>
          <w:bCs/>
          <w:sz w:val="24"/>
          <w:szCs w:val="24"/>
        </w:rPr>
        <w:t>ներ</w:t>
      </w:r>
      <w:r w:rsidR="00CB331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ում նշված շահառուներին (այսուհետ` շահառու) </w:t>
      </w:r>
      <w:r w:rsidR="00404E3C" w:rsidRPr="009C4201">
        <w:rPr>
          <w:rFonts w:ascii="GHEA Grapalat" w:eastAsia="Times New Roman" w:hAnsi="GHEA Grapalat" w:cs="Sylfaen"/>
          <w:bCs/>
          <w:sz w:val="24"/>
          <w:szCs w:val="24"/>
        </w:rPr>
        <w:t>պետության կողմից երաշխավորված անվճար և արտոնյալ պայմաններով տրամադրվող</w:t>
      </w:r>
      <w:r w:rsidR="00D82D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942E74" w:rsidRPr="009C4201">
        <w:rPr>
          <w:rFonts w:ascii="GHEA Grapalat" w:eastAsia="Times New Roman" w:hAnsi="GHEA Grapalat" w:cs="Sylfaen"/>
          <w:bCs/>
          <w:sz w:val="24"/>
          <w:szCs w:val="24"/>
        </w:rPr>
        <w:t>ս</w:t>
      </w:r>
      <w:r w:rsidR="00404E3C" w:rsidRPr="009C4201">
        <w:rPr>
          <w:rFonts w:ascii="GHEA Grapalat" w:eastAsia="Times New Roman" w:hAnsi="GHEA Grapalat" w:cs="Sylfaen"/>
          <w:bCs/>
          <w:sz w:val="24"/>
          <w:szCs w:val="24"/>
        </w:rPr>
        <w:t>ի</w:t>
      </w:r>
      <w:r w:rsidR="00942E74" w:rsidRPr="009C4201">
        <w:rPr>
          <w:rFonts w:ascii="GHEA Grapalat" w:eastAsia="Times New Roman" w:hAnsi="GHEA Grapalat" w:cs="Sylfaen"/>
          <w:bCs/>
          <w:sz w:val="24"/>
          <w:szCs w:val="24"/>
        </w:rPr>
        <w:t>րտ</w:t>
      </w:r>
      <w:r w:rsidR="00404E3C" w:rsidRPr="009C4201">
        <w:rPr>
          <w:rFonts w:ascii="GHEA Grapalat" w:eastAsia="Times New Roman" w:hAnsi="GHEA Grapalat" w:cs="Sylfaen"/>
          <w:bCs/>
          <w:sz w:val="24"/>
          <w:szCs w:val="24"/>
        </w:rPr>
        <w:t>-</w:t>
      </w:r>
      <w:r w:rsidR="00942E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անոթային </w:t>
      </w:r>
      <w:r w:rsidR="00DF263B" w:rsidRPr="009C4201">
        <w:rPr>
          <w:rFonts w:ascii="GHEA Grapalat" w:eastAsia="Times New Roman" w:hAnsi="GHEA Grapalat" w:cs="Sylfaen"/>
          <w:bCs/>
          <w:sz w:val="24"/>
          <w:szCs w:val="24"/>
        </w:rPr>
        <w:lastRenderedPageBreak/>
        <w:t>հիվանդությունների</w:t>
      </w:r>
      <w:r w:rsidR="0085053C" w:rsidRPr="009C4201">
        <w:rPr>
          <w:rFonts w:ascii="GHEA Grapalat" w:eastAsia="Times New Roman" w:hAnsi="GHEA Grapalat" w:cs="Sylfaen"/>
          <w:bCs/>
          <w:sz w:val="24"/>
          <w:szCs w:val="24"/>
        </w:rPr>
        <w:t>, շաքարային դիաբետով հիվանդների</w:t>
      </w:r>
      <w:r w:rsidR="00DF263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արտահիվանդանոցային պայմաններում</w:t>
      </w:r>
      <w:r w:rsidR="00DD7C2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բուժման և</w:t>
      </w:r>
      <w:r w:rsidR="00DF263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4435C4" w:rsidRPr="009C4201">
        <w:rPr>
          <w:rFonts w:ascii="GHEA Grapalat" w:eastAsia="Times New Roman" w:hAnsi="GHEA Grapalat" w:cs="Sylfaen"/>
          <w:bCs/>
          <w:sz w:val="24"/>
          <w:szCs w:val="24"/>
        </w:rPr>
        <w:t>դրանց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DF263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շարունակական (դիսպաներ) հսկողության նպատակով </w:t>
      </w:r>
      <w:r w:rsidR="002C7B9F" w:rsidRPr="009C4201">
        <w:rPr>
          <w:rFonts w:ascii="GHEA Grapalat" w:eastAsia="Times New Roman" w:hAnsi="GHEA Grapalat" w:cs="Sylfaen"/>
          <w:bCs/>
          <w:sz w:val="24"/>
          <w:szCs w:val="24"/>
        </w:rPr>
        <w:t>դեղերի</w:t>
      </w:r>
      <w:r w:rsidR="00DF263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>(</w:t>
      </w:r>
      <w:r w:rsidR="00DF263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այսուհետ՝ </w:t>
      </w:r>
      <w:r w:rsidR="00810821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F263B" w:rsidRPr="009C4201">
        <w:rPr>
          <w:rFonts w:ascii="GHEA Grapalat" w:eastAsia="Times New Roman" w:hAnsi="GHEA Grapalat" w:cs="Sylfaen"/>
          <w:bCs/>
          <w:sz w:val="24"/>
          <w:szCs w:val="24"/>
        </w:rPr>
        <w:t>հատուցվող դեղեր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>)</w:t>
      </w:r>
      <w:r w:rsidR="002C7B9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404E3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փոխհատուցման </w:t>
      </w:r>
      <w:r w:rsidR="002C7B9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942E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փորձարարական </w:t>
      </w:r>
      <w:r w:rsidR="00404E3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մեխանիզմը</w:t>
      </w:r>
      <w:r w:rsidR="002C7B9F" w:rsidRPr="009C4201">
        <w:rPr>
          <w:rFonts w:ascii="GHEA Grapalat" w:eastAsia="Times New Roman" w:hAnsi="GHEA Grapalat" w:cs="Sylfaen"/>
          <w:bCs/>
          <w:sz w:val="24"/>
          <w:szCs w:val="24"/>
        </w:rPr>
        <w:t>:</w:t>
      </w:r>
    </w:p>
    <w:p w14:paraId="0B24FB6F" w14:textId="30D429E0" w:rsidR="00D82D74" w:rsidRPr="009C4201" w:rsidRDefault="00F6539D" w:rsidP="00F6539D">
      <w:pPr>
        <w:pStyle w:val="CommentText"/>
        <w:spacing w:after="0" w:line="360" w:lineRule="auto"/>
        <w:ind w:firstLine="434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2</w:t>
      </w:r>
      <w:r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D82D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Փորձարարական մեխանիզմով փոխհատուցման  ենթակա են Հայաստանի Հանրապետության առողջապահության բնագավառի պետական կառավարման լիազոր մարմնի (այսուհետ՝ </w:t>
      </w:r>
      <w:r w:rsidR="009613D4" w:rsidRPr="009C4201">
        <w:rPr>
          <w:rFonts w:ascii="GHEA Grapalat" w:eastAsia="Times New Roman" w:hAnsi="GHEA Grapalat" w:cs="Sylfaen"/>
          <w:bCs/>
          <w:sz w:val="24"/>
          <w:szCs w:val="24"/>
        </w:rPr>
        <w:t>Լ</w:t>
      </w:r>
      <w:r w:rsidR="00D82D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իազոր մարմին) կողմից </w:t>
      </w:r>
      <w:r w:rsidR="00B80362">
        <w:rPr>
          <w:rFonts w:ascii="GHEA Grapalat" w:eastAsia="Times New Roman" w:hAnsi="GHEA Grapalat" w:cs="Sylfaen"/>
          <w:bCs/>
          <w:sz w:val="24"/>
          <w:szCs w:val="24"/>
        </w:rPr>
        <w:t xml:space="preserve">ՀՀ կառավարության  _ _ _ _ _ _ _ </w:t>
      </w:r>
      <w:r w:rsidR="001E324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որոշման 3–րդ կետի 1–ին ենթակետ</w:t>
      </w:r>
      <w:r w:rsidR="00AF1B6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 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>հիման վրա</w:t>
      </w:r>
      <w:r w:rsidR="001E324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D82D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հաստատված դեղերի ցանկում ներառված դեղերը` համաձայն 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սույն հավելվածի </w:t>
      </w:r>
      <w:r w:rsidR="00D82D74" w:rsidRPr="009C4201">
        <w:rPr>
          <w:rFonts w:ascii="GHEA Grapalat" w:eastAsia="Times New Roman" w:hAnsi="GHEA Grapalat" w:cs="Sylfaen"/>
          <w:bCs/>
          <w:sz w:val="24"/>
          <w:szCs w:val="24"/>
        </w:rPr>
        <w:t>Ձևաչափ 1-</w:t>
      </w:r>
      <w:r w:rsidR="0007722F" w:rsidRPr="009C4201">
        <w:rPr>
          <w:rFonts w:ascii="GHEA Grapalat" w:eastAsia="Times New Roman" w:hAnsi="GHEA Grapalat" w:cs="Sylfaen"/>
          <w:bCs/>
          <w:sz w:val="24"/>
          <w:szCs w:val="24"/>
        </w:rPr>
        <w:t>ում նշված պարտադիր տվյալների</w:t>
      </w:r>
      <w:r w:rsidR="00D82D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: </w:t>
      </w:r>
    </w:p>
    <w:p w14:paraId="557A7152" w14:textId="77777777" w:rsidR="00F6539D" w:rsidRPr="009C4201" w:rsidRDefault="0034605C" w:rsidP="00F6539D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434"/>
        <w:jc w:val="both"/>
        <w:rPr>
          <w:rFonts w:ascii="GHEA Grapalat" w:hAnsi="GHEA Grapalat" w:cs="Sylfaen"/>
          <w:bCs/>
          <w:lang w:val="hy-AM" w:eastAsia="en-US"/>
        </w:rPr>
      </w:pPr>
      <w:r w:rsidRPr="009C4201">
        <w:rPr>
          <w:rFonts w:ascii="GHEA Grapalat" w:hAnsi="GHEA Grapalat" w:cs="Sylfaen"/>
          <w:bCs/>
          <w:lang w:val="hy-AM" w:eastAsia="en-US"/>
        </w:rPr>
        <w:t xml:space="preserve">Փորձարարական մեխանիզմով փոխհատուցումն </w:t>
      </w:r>
      <w:r w:rsidR="004F4129" w:rsidRPr="009C4201">
        <w:rPr>
          <w:rFonts w:ascii="GHEA Grapalat" w:hAnsi="GHEA Grapalat" w:cs="Sylfaen"/>
          <w:bCs/>
          <w:lang w:val="hy-AM" w:eastAsia="en-US"/>
        </w:rPr>
        <w:t>իրականացվում է դեղի համընդհանուր անվանման խմբին և այդ խմբում ընդգրկված առևտրային անվանումներին համապատասխան</w:t>
      </w:r>
      <w:r w:rsidR="00706FDE" w:rsidRPr="009C4201">
        <w:rPr>
          <w:rFonts w:ascii="GHEA Grapalat" w:hAnsi="GHEA Grapalat" w:cs="Sylfaen"/>
          <w:bCs/>
          <w:lang w:val="hy-AM" w:eastAsia="en-US"/>
        </w:rPr>
        <w:t>`</w:t>
      </w:r>
      <w:r w:rsidR="004F4129" w:rsidRPr="009C4201">
        <w:rPr>
          <w:rFonts w:ascii="GHEA Grapalat" w:hAnsi="GHEA Grapalat" w:cs="Sylfaen"/>
          <w:bCs/>
          <w:lang w:val="hy-AM" w:eastAsia="en-US"/>
        </w:rPr>
        <w:t xml:space="preserve"> </w:t>
      </w:r>
      <w:r w:rsidR="009613D4" w:rsidRPr="009C4201">
        <w:rPr>
          <w:rFonts w:ascii="GHEA Grapalat" w:hAnsi="GHEA Grapalat" w:cs="Sylfaen"/>
          <w:bCs/>
          <w:lang w:val="hy-AM" w:eastAsia="en-US"/>
        </w:rPr>
        <w:t xml:space="preserve">Հայաստանի Հանրապետությունում «Դեղերի մասին»  օրենքով սահմանված կարգով գրանցված դեղերի համար </w:t>
      </w:r>
      <w:r w:rsidR="00356B40" w:rsidRPr="009C4201">
        <w:rPr>
          <w:rFonts w:ascii="GHEA Grapalat" w:hAnsi="GHEA Grapalat" w:cs="Sylfaen"/>
          <w:bCs/>
          <w:lang w:val="hy-AM" w:eastAsia="en-US"/>
        </w:rPr>
        <w:t>դ</w:t>
      </w:r>
      <w:r w:rsidR="009943ED" w:rsidRPr="009C4201">
        <w:rPr>
          <w:rFonts w:ascii="GHEA Grapalat" w:hAnsi="GHEA Grapalat" w:cs="Sylfaen"/>
          <w:bCs/>
          <w:lang w:val="hy-AM" w:eastAsia="en-US"/>
        </w:rPr>
        <w:t xml:space="preserve">եղի հենակետային գինը, </w:t>
      </w:r>
      <w:r w:rsidR="009613D4" w:rsidRPr="009C4201">
        <w:rPr>
          <w:rFonts w:ascii="GHEA Grapalat" w:hAnsi="GHEA Grapalat" w:cs="Sylfaen"/>
          <w:bCs/>
          <w:lang w:val="hy-AM" w:eastAsia="en-US"/>
        </w:rPr>
        <w:t>փոխ</w:t>
      </w:r>
      <w:r w:rsidR="00A169A8" w:rsidRPr="009C4201">
        <w:rPr>
          <w:rFonts w:ascii="GHEA Grapalat" w:hAnsi="GHEA Grapalat" w:cs="Sylfaen"/>
          <w:bCs/>
          <w:lang w:val="hy-AM" w:eastAsia="en-US"/>
        </w:rPr>
        <w:t>հատուց</w:t>
      </w:r>
      <w:r w:rsidR="009613D4" w:rsidRPr="009C4201">
        <w:rPr>
          <w:rFonts w:ascii="GHEA Grapalat" w:hAnsi="GHEA Grapalat" w:cs="Sylfaen"/>
          <w:bCs/>
          <w:lang w:val="hy-AM" w:eastAsia="en-US"/>
        </w:rPr>
        <w:t>ման</w:t>
      </w:r>
      <w:r w:rsidR="00A169A8" w:rsidRPr="009C4201">
        <w:rPr>
          <w:rFonts w:ascii="GHEA Grapalat" w:hAnsi="GHEA Grapalat" w:cs="Sylfaen"/>
          <w:bCs/>
          <w:lang w:val="hy-AM" w:eastAsia="en-US"/>
        </w:rPr>
        <w:t xml:space="preserve"> գինը և </w:t>
      </w:r>
      <w:r w:rsidR="009613D4" w:rsidRPr="009C4201">
        <w:rPr>
          <w:rFonts w:ascii="GHEA Grapalat" w:hAnsi="GHEA Grapalat" w:cs="Sylfaen"/>
          <w:bCs/>
          <w:lang w:val="hy-AM" w:eastAsia="en-US"/>
        </w:rPr>
        <w:t>փոխ</w:t>
      </w:r>
      <w:r w:rsidR="00A169A8" w:rsidRPr="009C4201">
        <w:rPr>
          <w:rFonts w:ascii="GHEA Grapalat" w:hAnsi="GHEA Grapalat" w:cs="Sylfaen"/>
          <w:bCs/>
          <w:lang w:val="hy-AM" w:eastAsia="en-US"/>
        </w:rPr>
        <w:t>հատուցման առավելագույն չափը</w:t>
      </w:r>
      <w:r w:rsidR="009943ED" w:rsidRPr="009C4201">
        <w:rPr>
          <w:rFonts w:ascii="GHEA Grapalat" w:hAnsi="GHEA Grapalat" w:cs="Sylfaen"/>
          <w:bCs/>
          <w:lang w:val="hy-AM" w:eastAsia="en-US"/>
        </w:rPr>
        <w:t xml:space="preserve"> </w:t>
      </w:r>
      <w:r w:rsidR="0066241B" w:rsidRPr="009C4201">
        <w:rPr>
          <w:rFonts w:ascii="GHEA Grapalat" w:hAnsi="GHEA Grapalat" w:cs="Sylfaen"/>
          <w:bCs/>
          <w:lang w:val="hy-AM" w:eastAsia="en-US"/>
        </w:rPr>
        <w:t xml:space="preserve">սույն կարգով </w:t>
      </w:r>
      <w:r w:rsidR="009613D4" w:rsidRPr="009C4201">
        <w:rPr>
          <w:rFonts w:ascii="GHEA Grapalat" w:hAnsi="GHEA Grapalat" w:cs="Sylfaen"/>
          <w:bCs/>
          <w:lang w:val="hy-AM" w:eastAsia="en-US"/>
        </w:rPr>
        <w:t>սահմանված</w:t>
      </w:r>
      <w:r w:rsidR="0066241B" w:rsidRPr="009C4201">
        <w:rPr>
          <w:rFonts w:ascii="GHEA Grapalat" w:hAnsi="GHEA Grapalat" w:cs="Sylfaen"/>
          <w:bCs/>
          <w:lang w:val="hy-AM" w:eastAsia="en-US"/>
        </w:rPr>
        <w:t xml:space="preserve"> մեթոդաբանության հիման վրա</w:t>
      </w:r>
      <w:r w:rsidR="009613D4" w:rsidRPr="009C4201">
        <w:rPr>
          <w:rFonts w:ascii="GHEA Grapalat" w:hAnsi="GHEA Grapalat" w:cs="Sylfaen"/>
          <w:bCs/>
          <w:lang w:val="hy-AM" w:eastAsia="en-US"/>
        </w:rPr>
        <w:t xml:space="preserve"> հաշվարկելու միջոցով</w:t>
      </w:r>
      <w:r w:rsidR="0066241B" w:rsidRPr="009C4201">
        <w:rPr>
          <w:rFonts w:ascii="GHEA Grapalat" w:hAnsi="GHEA Grapalat" w:cs="Sylfaen"/>
          <w:bCs/>
          <w:lang w:val="hy-AM" w:eastAsia="en-US"/>
        </w:rPr>
        <w:t>։</w:t>
      </w:r>
    </w:p>
    <w:p w14:paraId="76BC4EDE" w14:textId="376915EA" w:rsidR="00F6539D" w:rsidRPr="009C4201" w:rsidRDefault="007A5685" w:rsidP="00F6539D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434"/>
        <w:jc w:val="both"/>
        <w:rPr>
          <w:rFonts w:ascii="GHEA Grapalat" w:hAnsi="GHEA Grapalat" w:cs="Sylfaen"/>
          <w:bCs/>
          <w:lang w:val="hy-AM" w:eastAsia="en-US"/>
        </w:rPr>
      </w:pPr>
      <w:r w:rsidRPr="009C4201">
        <w:rPr>
          <w:rFonts w:ascii="GHEA Grapalat" w:hAnsi="GHEA Grapalat" w:cs="Sylfaen"/>
          <w:bCs/>
          <w:lang w:val="hy-AM" w:eastAsia="en-US"/>
        </w:rPr>
        <w:t>Փ</w:t>
      </w:r>
      <w:r w:rsidR="0065797C" w:rsidRPr="009C4201">
        <w:rPr>
          <w:rFonts w:ascii="GHEA Grapalat" w:hAnsi="GHEA Grapalat" w:cs="Sylfaen"/>
          <w:bCs/>
          <w:lang w:val="hy-AM" w:eastAsia="en-US"/>
        </w:rPr>
        <w:t>ոխ</w:t>
      </w:r>
      <w:r w:rsidR="00992DB8" w:rsidRPr="009C4201">
        <w:rPr>
          <w:rFonts w:ascii="GHEA Grapalat" w:hAnsi="GHEA Grapalat" w:cs="Sylfaen"/>
          <w:bCs/>
          <w:lang w:val="hy-AM" w:eastAsia="en-US"/>
        </w:rPr>
        <w:t xml:space="preserve">հատուցվող </w:t>
      </w:r>
      <w:r w:rsidR="00243D5F" w:rsidRPr="009C4201">
        <w:rPr>
          <w:rFonts w:ascii="GHEA Grapalat" w:hAnsi="GHEA Grapalat" w:cs="Sylfaen"/>
          <w:bCs/>
          <w:lang w:val="hy-AM" w:eastAsia="en-US"/>
        </w:rPr>
        <w:t>դ</w:t>
      </w:r>
      <w:r w:rsidR="00B52997" w:rsidRPr="009C4201">
        <w:rPr>
          <w:rFonts w:ascii="GHEA Grapalat" w:hAnsi="GHEA Grapalat" w:cs="Sylfaen"/>
          <w:bCs/>
          <w:lang w:val="hy-AM" w:eastAsia="en-US"/>
        </w:rPr>
        <w:t xml:space="preserve">եղերի </w:t>
      </w:r>
      <w:r w:rsidR="0034605C" w:rsidRPr="009C4201">
        <w:rPr>
          <w:rFonts w:ascii="GHEA Grapalat" w:hAnsi="GHEA Grapalat" w:cs="Sylfaen"/>
          <w:bCs/>
          <w:lang w:val="hy-AM" w:eastAsia="en-US"/>
        </w:rPr>
        <w:t>փոխ</w:t>
      </w:r>
      <w:r w:rsidR="00F46EA6" w:rsidRPr="009C4201">
        <w:rPr>
          <w:rFonts w:ascii="GHEA Grapalat" w:hAnsi="GHEA Grapalat" w:cs="Sylfaen"/>
          <w:bCs/>
          <w:lang w:val="hy-AM" w:eastAsia="en-US"/>
        </w:rPr>
        <w:t>հատուցման գ</w:t>
      </w:r>
      <w:r w:rsidRPr="009C4201">
        <w:rPr>
          <w:rFonts w:ascii="GHEA Grapalat" w:hAnsi="GHEA Grapalat" w:cs="Sylfaen"/>
          <w:bCs/>
          <w:lang w:val="hy-AM" w:eastAsia="en-US"/>
        </w:rPr>
        <w:t>ի</w:t>
      </w:r>
      <w:r w:rsidR="00F46EA6" w:rsidRPr="009C4201">
        <w:rPr>
          <w:rFonts w:ascii="GHEA Grapalat" w:hAnsi="GHEA Grapalat" w:cs="Sylfaen"/>
          <w:bCs/>
          <w:lang w:val="hy-AM" w:eastAsia="en-US"/>
        </w:rPr>
        <w:t>ն</w:t>
      </w:r>
      <w:r w:rsidRPr="009C4201">
        <w:rPr>
          <w:rFonts w:ascii="GHEA Grapalat" w:hAnsi="GHEA Grapalat" w:cs="Sylfaen"/>
          <w:bCs/>
          <w:lang w:val="hy-AM" w:eastAsia="en-US"/>
        </w:rPr>
        <w:t>ը</w:t>
      </w:r>
      <w:r w:rsidR="00F46EA6" w:rsidRPr="009C4201">
        <w:rPr>
          <w:rFonts w:ascii="GHEA Grapalat" w:hAnsi="GHEA Grapalat" w:cs="Sylfaen"/>
          <w:bCs/>
          <w:lang w:val="hy-AM" w:eastAsia="en-US"/>
        </w:rPr>
        <w:t xml:space="preserve"> և </w:t>
      </w:r>
      <w:r w:rsidR="0034605C" w:rsidRPr="009C4201">
        <w:rPr>
          <w:rFonts w:ascii="GHEA Grapalat" w:hAnsi="GHEA Grapalat" w:cs="Sylfaen"/>
          <w:bCs/>
          <w:lang w:val="hy-AM" w:eastAsia="en-US"/>
        </w:rPr>
        <w:t>փոխ</w:t>
      </w:r>
      <w:r w:rsidR="00F46EA6" w:rsidRPr="009C4201">
        <w:rPr>
          <w:rFonts w:ascii="GHEA Grapalat" w:hAnsi="GHEA Grapalat" w:cs="Sylfaen"/>
          <w:bCs/>
          <w:lang w:val="hy-AM" w:eastAsia="en-US"/>
        </w:rPr>
        <w:t>հատուցման առավելագույն չափ</w:t>
      </w:r>
      <w:r w:rsidRPr="009C4201">
        <w:rPr>
          <w:rFonts w:ascii="GHEA Grapalat" w:hAnsi="GHEA Grapalat" w:cs="Sylfaen"/>
          <w:bCs/>
          <w:lang w:val="hy-AM" w:eastAsia="en-US"/>
        </w:rPr>
        <w:t>ը հաշվարկվում են ինքնաշխատ եղանակով և դրանց</w:t>
      </w:r>
      <w:r w:rsidR="00992DB8" w:rsidRPr="009C4201">
        <w:rPr>
          <w:rFonts w:ascii="GHEA Grapalat" w:hAnsi="GHEA Grapalat" w:cs="Sylfaen"/>
          <w:bCs/>
          <w:lang w:val="hy-AM" w:eastAsia="en-US"/>
        </w:rPr>
        <w:t xml:space="preserve"> վերաբերյալ </w:t>
      </w:r>
      <w:r w:rsidRPr="009C4201">
        <w:rPr>
          <w:rFonts w:ascii="GHEA Grapalat" w:hAnsi="GHEA Grapalat" w:cs="Sylfaen"/>
          <w:bCs/>
          <w:lang w:val="hy-AM" w:eastAsia="en-US"/>
        </w:rPr>
        <w:t xml:space="preserve">տեղեկատվությունը </w:t>
      </w:r>
      <w:r w:rsidR="009613D4" w:rsidRPr="009C4201">
        <w:rPr>
          <w:rFonts w:ascii="GHEA Grapalat" w:hAnsi="GHEA Grapalat" w:cs="Sylfaen"/>
          <w:bCs/>
          <w:lang w:val="hy-AM" w:eastAsia="en-US"/>
        </w:rPr>
        <w:t xml:space="preserve">հրապարակվում է </w:t>
      </w:r>
      <w:r w:rsidR="005A062F" w:rsidRPr="009C4201">
        <w:rPr>
          <w:rFonts w:ascii="GHEA Grapalat" w:hAnsi="GHEA Grapalat" w:cs="Sylfaen"/>
          <w:bCs/>
          <w:lang w:val="hy-AM" w:eastAsia="en-US"/>
        </w:rPr>
        <w:t xml:space="preserve">Լիազոր մարմնի </w:t>
      </w:r>
      <w:r w:rsidR="000B544A" w:rsidRPr="009C4201">
        <w:rPr>
          <w:rFonts w:ascii="GHEA Grapalat" w:hAnsi="GHEA Grapalat" w:cs="Sylfaen"/>
          <w:bCs/>
          <w:lang w:val="hy-AM" w:eastAsia="en-US"/>
        </w:rPr>
        <w:t>կայքէջում</w:t>
      </w:r>
      <w:r w:rsidR="00992DB8" w:rsidRPr="009C4201">
        <w:rPr>
          <w:rFonts w:ascii="GHEA Grapalat" w:hAnsi="GHEA Grapalat" w:cs="Sylfaen"/>
          <w:bCs/>
          <w:lang w:val="hy-AM" w:eastAsia="en-US"/>
        </w:rPr>
        <w:t xml:space="preserve">, դեղատների կողմից </w:t>
      </w:r>
      <w:r w:rsidR="009613D4" w:rsidRPr="009C4201">
        <w:rPr>
          <w:rFonts w:ascii="GHEA Grapalat" w:hAnsi="GHEA Grapalat" w:cs="Sylfaen"/>
          <w:bCs/>
          <w:lang w:val="hy-AM" w:eastAsia="en-US"/>
        </w:rPr>
        <w:t xml:space="preserve">շահառուներին </w:t>
      </w:r>
      <w:r w:rsidR="00992DB8" w:rsidRPr="009C4201">
        <w:rPr>
          <w:rFonts w:ascii="GHEA Grapalat" w:hAnsi="GHEA Grapalat" w:cs="Sylfaen"/>
          <w:bCs/>
          <w:lang w:val="hy-AM" w:eastAsia="en-US"/>
        </w:rPr>
        <w:t>ներկայացվող տեղեկատվական բնույթի նյութերում</w:t>
      </w:r>
      <w:r w:rsidR="009613D4" w:rsidRPr="009C4201">
        <w:rPr>
          <w:rFonts w:ascii="GHEA Grapalat" w:hAnsi="GHEA Grapalat" w:cs="Sylfaen"/>
          <w:bCs/>
          <w:lang w:val="hy-AM" w:eastAsia="en-US"/>
        </w:rPr>
        <w:t xml:space="preserve"> մինչև յուրաքանչյուր հաշվարկին հաջորդող ամսվա 5-ը</w:t>
      </w:r>
      <w:r w:rsidR="00992DB8" w:rsidRPr="009C4201">
        <w:rPr>
          <w:rFonts w:ascii="GHEA Grapalat" w:hAnsi="GHEA Grapalat" w:cs="Sylfaen"/>
          <w:bCs/>
          <w:lang w:val="hy-AM" w:eastAsia="en-US"/>
        </w:rPr>
        <w:t>։</w:t>
      </w:r>
      <w:r w:rsidR="009613D4" w:rsidRPr="009C4201">
        <w:rPr>
          <w:rFonts w:ascii="GHEA Grapalat" w:hAnsi="GHEA Grapalat" w:cs="Sylfaen"/>
          <w:bCs/>
          <w:lang w:val="hy-AM" w:eastAsia="en-US"/>
        </w:rPr>
        <w:t xml:space="preserve"> </w:t>
      </w:r>
      <w:r w:rsidR="00CD7176" w:rsidRPr="009C4201">
        <w:rPr>
          <w:rFonts w:ascii="GHEA Grapalat" w:hAnsi="GHEA Grapalat" w:cs="Sylfaen"/>
          <w:bCs/>
          <w:lang w:val="hy-AM" w:eastAsia="en-US"/>
        </w:rPr>
        <w:t xml:space="preserve">Ընդ որում, տեղեկատվությունը կարող է թարմացվել նաև </w:t>
      </w:r>
      <w:r w:rsidR="0034605C" w:rsidRPr="009C4201">
        <w:rPr>
          <w:rFonts w:ascii="GHEA Grapalat" w:hAnsi="GHEA Grapalat" w:cs="Sylfaen"/>
          <w:bCs/>
          <w:lang w:val="hy-AM" w:eastAsia="en-US"/>
        </w:rPr>
        <w:t>դ</w:t>
      </w:r>
      <w:r w:rsidR="00F32C5C" w:rsidRPr="009C4201">
        <w:rPr>
          <w:rFonts w:ascii="GHEA Grapalat" w:hAnsi="GHEA Grapalat" w:cs="Sylfaen"/>
          <w:bCs/>
          <w:lang w:val="hy-AM" w:eastAsia="en-US"/>
        </w:rPr>
        <w:t xml:space="preserve">եղերի  </w:t>
      </w:r>
      <w:r w:rsidR="00C35D10" w:rsidRPr="009C4201">
        <w:rPr>
          <w:rFonts w:ascii="GHEA Grapalat" w:hAnsi="GHEA Grapalat" w:cs="Sylfaen"/>
          <w:bCs/>
          <w:lang w:val="hy-AM" w:eastAsia="en-US"/>
        </w:rPr>
        <w:t>գրա</w:t>
      </w:r>
      <w:r w:rsidR="00F32C5C" w:rsidRPr="009C4201">
        <w:rPr>
          <w:rFonts w:ascii="GHEA Grapalat" w:hAnsi="GHEA Grapalat" w:cs="Sylfaen"/>
          <w:bCs/>
          <w:lang w:val="hy-AM" w:eastAsia="en-US"/>
        </w:rPr>
        <w:t>ն</w:t>
      </w:r>
      <w:r w:rsidR="00C35D10" w:rsidRPr="009C4201">
        <w:rPr>
          <w:rFonts w:ascii="GHEA Grapalat" w:hAnsi="GHEA Grapalat" w:cs="Sylfaen"/>
          <w:bCs/>
          <w:lang w:val="hy-AM" w:eastAsia="en-US"/>
        </w:rPr>
        <w:t>ցման կարգավիճակի փոփոխություններ</w:t>
      </w:r>
      <w:r w:rsidR="000B544A" w:rsidRPr="009C4201">
        <w:rPr>
          <w:rFonts w:ascii="GHEA Grapalat" w:hAnsi="GHEA Grapalat" w:cs="Sylfaen"/>
          <w:bCs/>
          <w:lang w:val="hy-AM" w:eastAsia="en-US"/>
        </w:rPr>
        <w:t>ի դեպքում ինքնաշխատ</w:t>
      </w:r>
      <w:r w:rsidR="00F32C5C" w:rsidRPr="009C4201">
        <w:rPr>
          <w:rFonts w:ascii="GHEA Grapalat" w:hAnsi="GHEA Grapalat" w:cs="Sylfaen"/>
          <w:bCs/>
          <w:lang w:val="hy-AM" w:eastAsia="en-US"/>
        </w:rPr>
        <w:t>՝</w:t>
      </w:r>
      <w:r w:rsidR="00697F1F" w:rsidRPr="009C4201">
        <w:rPr>
          <w:rFonts w:ascii="GHEA Grapalat" w:hAnsi="GHEA Grapalat" w:cs="Sylfaen"/>
          <w:bCs/>
          <w:lang w:val="hy-AM" w:eastAsia="en-US"/>
        </w:rPr>
        <w:t xml:space="preserve"> ստուգելով նախորդ ամսվա ընթացքում </w:t>
      </w:r>
      <w:r w:rsidR="00CD7176" w:rsidRPr="009C4201">
        <w:rPr>
          <w:rFonts w:ascii="GHEA Grapalat" w:hAnsi="GHEA Grapalat" w:cs="Sylfaen"/>
          <w:bCs/>
          <w:lang w:val="hy-AM" w:eastAsia="en-US"/>
        </w:rPr>
        <w:t xml:space="preserve">դեղերի </w:t>
      </w:r>
      <w:r w:rsidR="00697F1F" w:rsidRPr="009C4201">
        <w:rPr>
          <w:rFonts w:ascii="GHEA Grapalat" w:hAnsi="GHEA Grapalat" w:cs="Sylfaen"/>
          <w:bCs/>
          <w:lang w:val="hy-AM" w:eastAsia="en-US"/>
        </w:rPr>
        <w:t>գրա</w:t>
      </w:r>
      <w:r w:rsidR="002E4AEA" w:rsidRPr="009C4201">
        <w:rPr>
          <w:rFonts w:ascii="GHEA Grapalat" w:hAnsi="GHEA Grapalat" w:cs="Sylfaen"/>
          <w:bCs/>
          <w:lang w:val="hy-AM" w:eastAsia="en-US"/>
        </w:rPr>
        <w:t>ն</w:t>
      </w:r>
      <w:r w:rsidR="00697F1F" w:rsidRPr="009C4201">
        <w:rPr>
          <w:rFonts w:ascii="GHEA Grapalat" w:hAnsi="GHEA Grapalat" w:cs="Sylfaen"/>
          <w:bCs/>
          <w:lang w:val="hy-AM" w:eastAsia="en-US"/>
        </w:rPr>
        <w:t>ցման կարգավիճակների փոփոխություններ</w:t>
      </w:r>
      <w:r w:rsidR="00F32C5C" w:rsidRPr="009C4201">
        <w:rPr>
          <w:rFonts w:ascii="GHEA Grapalat" w:hAnsi="GHEA Grapalat" w:cs="Sylfaen"/>
          <w:bCs/>
          <w:lang w:val="hy-AM" w:eastAsia="en-US"/>
        </w:rPr>
        <w:t>ը</w:t>
      </w:r>
      <w:r w:rsidR="00697F1F" w:rsidRPr="009C4201">
        <w:rPr>
          <w:rFonts w:ascii="GHEA Grapalat" w:hAnsi="GHEA Grapalat" w:cs="Sylfaen"/>
          <w:bCs/>
          <w:lang w:val="hy-AM" w:eastAsia="en-US"/>
        </w:rPr>
        <w:t>:</w:t>
      </w:r>
    </w:p>
    <w:p w14:paraId="2ADF8785" w14:textId="71376F78" w:rsidR="00F6539D" w:rsidRPr="009C4201" w:rsidRDefault="00CD7176" w:rsidP="00F6539D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434"/>
        <w:jc w:val="both"/>
        <w:rPr>
          <w:rFonts w:ascii="GHEA Grapalat" w:hAnsi="GHEA Grapalat" w:cs="Sylfaen"/>
          <w:bCs/>
          <w:lang w:val="hy-AM" w:eastAsia="en-US"/>
        </w:rPr>
      </w:pPr>
      <w:r w:rsidRPr="009C4201">
        <w:rPr>
          <w:rFonts w:ascii="GHEA Grapalat" w:hAnsi="GHEA Grapalat" w:cs="Sylfaen"/>
          <w:bCs/>
          <w:lang w:val="hy-AM" w:eastAsia="en-US"/>
        </w:rPr>
        <w:t>Լիազոր մարմինն իրականացնում է փոխհատուցվող դեղերի ցանկում ներառված դեղերի հենակետային գների մշտադիտարկումը, վերլուծությունը, համադրումը</w:t>
      </w:r>
      <w:r w:rsidR="0007722F" w:rsidRPr="009C4201">
        <w:rPr>
          <w:rFonts w:ascii="GHEA Grapalat" w:hAnsi="GHEA Grapalat" w:cs="Sylfaen"/>
          <w:bCs/>
          <w:lang w:val="hy-AM" w:eastAsia="en-US"/>
        </w:rPr>
        <w:t xml:space="preserve">՝ </w:t>
      </w:r>
      <w:r w:rsidR="00A40E60" w:rsidRPr="009C4201">
        <w:rPr>
          <w:rFonts w:ascii="GHEA Grapalat" w:hAnsi="GHEA Grapalat" w:cs="Sylfaen"/>
          <w:bCs/>
          <w:lang w:val="hy-AM" w:eastAsia="en-US"/>
        </w:rPr>
        <w:t xml:space="preserve">սույն հավելվածի </w:t>
      </w:r>
      <w:r w:rsidR="00E30090" w:rsidRPr="009C4201">
        <w:rPr>
          <w:rFonts w:ascii="GHEA Grapalat" w:hAnsi="GHEA Grapalat" w:cs="Sylfaen"/>
          <w:bCs/>
          <w:lang w:val="hy-AM" w:eastAsia="en-US"/>
        </w:rPr>
        <w:t>Ձևաչափ 4</w:t>
      </w:r>
      <w:r w:rsidRPr="009C4201">
        <w:rPr>
          <w:rFonts w:ascii="GHEA Grapalat" w:hAnsi="GHEA Grapalat" w:cs="Sylfaen"/>
          <w:bCs/>
          <w:lang w:val="hy-AM" w:eastAsia="en-US"/>
        </w:rPr>
        <w:t>-ով հաստատված երկրների դեղերի  շրջանառության մեջ առկա դեղերի գների հետ։</w:t>
      </w:r>
    </w:p>
    <w:p w14:paraId="62484D45" w14:textId="716AD7A3" w:rsidR="00CD7176" w:rsidRPr="009C4201" w:rsidRDefault="00CD7176" w:rsidP="00F6539D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434"/>
        <w:jc w:val="both"/>
        <w:rPr>
          <w:rFonts w:ascii="GHEA Grapalat" w:hAnsi="GHEA Grapalat" w:cs="Sylfaen"/>
          <w:bCs/>
          <w:lang w:val="hy-AM" w:eastAsia="en-US"/>
        </w:rPr>
      </w:pPr>
      <w:r w:rsidRPr="009C4201">
        <w:rPr>
          <w:rFonts w:ascii="GHEA Grapalat" w:hAnsi="GHEA Grapalat" w:cs="Sylfaen"/>
          <w:bCs/>
          <w:lang w:val="hy-AM" w:eastAsia="en-US"/>
        </w:rPr>
        <w:lastRenderedPageBreak/>
        <w:t>Օրացուցային տարվա ընթացքում դեղի հենակետային գինը</w:t>
      </w:r>
      <w:r w:rsidR="00F45912" w:rsidRPr="009C4201">
        <w:rPr>
          <w:rFonts w:ascii="GHEA Grapalat" w:hAnsi="GHEA Grapalat" w:cs="Sylfaen"/>
          <w:bCs/>
          <w:lang w:val="hy-AM" w:eastAsia="en-US"/>
        </w:rPr>
        <w:t>,</w:t>
      </w:r>
      <w:r w:rsidRPr="009C4201">
        <w:rPr>
          <w:rFonts w:ascii="GHEA Grapalat" w:hAnsi="GHEA Grapalat" w:cs="Sylfaen"/>
          <w:bCs/>
          <w:lang w:val="hy-AM" w:eastAsia="en-US"/>
        </w:rPr>
        <w:t xml:space="preserve"> փոխհատուցման գինը և փոխհատուցման առավելագույն չափը կարող է վերանայվել ոչ ավելի, քան երկու անգամ։</w:t>
      </w:r>
    </w:p>
    <w:p w14:paraId="7A34DFE3" w14:textId="28BE9E47" w:rsidR="00C35D10" w:rsidRPr="009C4201" w:rsidRDefault="00C35D10" w:rsidP="00F6539D">
      <w:pPr>
        <w:spacing w:after="0" w:line="360" w:lineRule="auto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</w:p>
    <w:p w14:paraId="12988B12" w14:textId="77777777" w:rsidR="000A76B4" w:rsidRPr="009C4201" w:rsidRDefault="000A76B4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</w:p>
    <w:p w14:paraId="27640E29" w14:textId="77777777" w:rsidR="000A76B4" w:rsidRPr="009C4201" w:rsidRDefault="000A76B4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</w:p>
    <w:p w14:paraId="74B07127" w14:textId="1EA00FBF" w:rsidR="0024103E" w:rsidRPr="009C4201" w:rsidRDefault="0038738E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 xml:space="preserve">2.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ԴԵՂԻ ՀԵՆԱԿԵՏԱՅԻՆ ԳՆԻ, ՓՈԽՀԱՏՈՒՑՄԱՆ ԳՆԻ ԵՎ ՓՈԽՀԱՏՈՒՑՄԱՆ ԱՌԱՎԵԼԱԳՈՒՅՆ ՉԱՓԻ ՀԱՇՎԱՐԿՄԱՆ ՄԵԹՈԴԱԲԱՆՈՒԹՅՈՒՆԸ</w:t>
      </w:r>
    </w:p>
    <w:p w14:paraId="793D0BC5" w14:textId="77777777" w:rsidR="0038738E" w:rsidRPr="009C4201" w:rsidRDefault="0038738E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</w:p>
    <w:p w14:paraId="6C0370C1" w14:textId="4E5C94D7" w:rsidR="004C2D6B" w:rsidRPr="009C4201" w:rsidRDefault="00B93FA0" w:rsidP="00F6539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1674F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եղի </w:t>
      </w:r>
      <w:r w:rsidR="004C2D6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հենակետային գինը հաշվարկվում է յուրաքանչյուր </w:t>
      </w:r>
      <w:r w:rsidR="00BF0AB6"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4C2D6B" w:rsidRPr="009C4201">
        <w:rPr>
          <w:rFonts w:ascii="GHEA Grapalat" w:eastAsia="Times New Roman" w:hAnsi="GHEA Grapalat" w:cs="Sylfaen"/>
          <w:bCs/>
          <w:sz w:val="24"/>
          <w:szCs w:val="24"/>
        </w:rPr>
        <w:t>եղի համընդհանուր անվանման համապատասխան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`</w:t>
      </w:r>
      <w:r w:rsidR="00525A9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համաձայն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>«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Դեղերի մասին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>»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օրենքով սահմանված կարգով գրանցված դեղի առևտրային անվանման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4C2D6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դեղաձևի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դեղաչափի</w:t>
      </w:r>
      <w:r w:rsidR="00282EBB" w:rsidRPr="009C4201">
        <w:rPr>
          <w:rFonts w:ascii="GHEA Grapalat" w:eastAsia="Times New Roman" w:hAnsi="GHEA Grapalat" w:cs="Sylfaen"/>
          <w:bCs/>
          <w:sz w:val="24"/>
          <w:szCs w:val="24"/>
        </w:rPr>
        <w:t>, հետևյալ բանաձևով</w:t>
      </w:r>
      <w:r w:rsidR="00282EBB"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</w:p>
    <w:p w14:paraId="21DD4785" w14:textId="79AFD321" w:rsidR="00282EBB" w:rsidRPr="009C4201" w:rsidRDefault="00282EBB" w:rsidP="008C230A">
      <w:pPr>
        <w:shd w:val="clear" w:color="auto" w:fill="FFFFFF"/>
        <w:spacing w:after="0" w:line="360" w:lineRule="auto"/>
        <w:ind w:left="851" w:firstLine="403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ԴՀԳ = </w:t>
      </w:r>
      <m:oMath>
        <m:f>
          <m:fPr>
            <m:ctrlPr>
              <w:rPr>
                <w:rFonts w:ascii="Cambria Math" w:eastAsia="Times New Roman" w:hAnsi="Cambria Math" w:cs="Sylfae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Times New Roman" w:eastAsia="Times New Roman" w:hAnsi="Times New Roman" w:cs="Times New Roman"/>
                <w:sz w:val="24"/>
                <w:szCs w:val="24"/>
              </w:rPr>
              <m:t>ԴՆԳ</m:t>
            </m:r>
            <m:r>
              <w:rPr>
                <w:rFonts w:ascii="Cambria Math" w:eastAsia="Times New Roman" w:hAnsi="Cambria Math" w:cs="Sylfaen"/>
                <w:sz w:val="24"/>
                <w:szCs w:val="24"/>
              </w:rPr>
              <m:t xml:space="preserve">n x </m:t>
            </m:r>
            <m:r>
              <w:rPr>
                <w:rFonts w:ascii="Times New Roman" w:eastAsia="Times New Roman" w:hAnsi="Times New Roman" w:cs="Times New Roman"/>
                <w:sz w:val="24"/>
                <w:szCs w:val="24"/>
              </w:rPr>
              <m:t>ԴՆՔ</m:t>
            </m:r>
            <m:r>
              <w:rPr>
                <w:rFonts w:ascii="Cambria Math" w:eastAsia="Times New Roman" w:hAnsi="Cambria Math" w:cs="Sylfaen"/>
                <w:sz w:val="24"/>
                <w:szCs w:val="24"/>
              </w:rPr>
              <m:t>n</m:t>
            </m:r>
          </m:num>
          <m:den>
            <m:r>
              <w:rPr>
                <w:rFonts w:ascii="Times New Roman" w:eastAsia="Times New Roman" w:hAnsi="Times New Roman" w:cs="Times New Roman"/>
                <w:sz w:val="24"/>
                <w:szCs w:val="24"/>
              </w:rPr>
              <m:t>ԴՆՔ</m:t>
            </m:r>
            <m:r>
              <w:rPr>
                <w:rFonts w:ascii="Cambria Math" w:eastAsia="Times New Roman" w:hAnsi="Cambria Math" w:cs="Sylfaen"/>
                <w:sz w:val="24"/>
                <w:szCs w:val="24"/>
              </w:rPr>
              <m:t>s</m:t>
            </m:r>
          </m:den>
        </m:f>
      </m:oMath>
      <w:r w:rsidR="004A14A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x </w:t>
      </w:r>
      <w:r w:rsidR="000649D1" w:rsidRPr="009C4201">
        <w:rPr>
          <w:rFonts w:ascii="GHEA Grapalat" w:eastAsia="Times New Roman" w:hAnsi="GHEA Grapalat" w:cs="Sylfaen"/>
          <w:bCs/>
          <w:sz w:val="24"/>
          <w:szCs w:val="24"/>
        </w:rPr>
        <w:t>ՀՏ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>, որտեղ</w:t>
      </w:r>
    </w:p>
    <w:p w14:paraId="324F400D" w14:textId="5A37E939" w:rsidR="00860742" w:rsidRPr="009C4201" w:rsidRDefault="00860742" w:rsidP="00F6539D">
      <w:pPr>
        <w:shd w:val="clear" w:color="auto" w:fill="FFFFFF"/>
        <w:spacing w:after="0" w:line="360" w:lineRule="auto"/>
        <w:ind w:left="851" w:firstLine="403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ԴՀԳ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-ը՝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եղի հենակետային գինն է ըստ </w:t>
      </w:r>
      <w:r w:rsidR="000C5729" w:rsidRPr="009C4201">
        <w:rPr>
          <w:rFonts w:ascii="GHEA Grapalat" w:eastAsia="Times New Roman" w:hAnsi="GHEA Grapalat" w:cs="Sylfaen"/>
          <w:bCs/>
          <w:sz w:val="24"/>
          <w:szCs w:val="24"/>
        </w:rPr>
        <w:t>առևտրային անվանման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դեղաձևի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դեղաչափի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307C5CE9" w14:textId="11E5B069" w:rsidR="00BA569C" w:rsidRPr="009C4201" w:rsidRDefault="00AE1A8B" w:rsidP="00F6539D">
      <w:pPr>
        <w:shd w:val="clear" w:color="auto" w:fill="FFFFFF"/>
        <w:spacing w:after="0" w:line="360" w:lineRule="auto"/>
        <w:ind w:left="851" w:firstLine="403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ԴՆԳn</w:t>
      </w:r>
      <w:r w:rsidR="00AF5864" w:rsidRPr="009C4201">
        <w:rPr>
          <w:rFonts w:ascii="GHEA Grapalat" w:eastAsia="Times New Roman" w:hAnsi="GHEA Grapalat" w:cs="Sylfaen"/>
          <w:bCs/>
          <w:sz w:val="24"/>
          <w:szCs w:val="24"/>
        </w:rPr>
        <w:t>-ը –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ըստ դ</w:t>
      </w:r>
      <w:r w:rsidR="00AF5864" w:rsidRPr="009C4201">
        <w:rPr>
          <w:rFonts w:ascii="GHEA Grapalat" w:eastAsia="Times New Roman" w:hAnsi="GHEA Grapalat" w:cs="Sylfaen"/>
          <w:bCs/>
          <w:sz w:val="24"/>
          <w:szCs w:val="24"/>
        </w:rPr>
        <w:t>եղի առևտրային անվանման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դեղաձևի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դեղաչափի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նախորդ 12 ամիսների ընթացքում յուրաքանչյուր </w:t>
      </w:r>
      <w:r w:rsidR="00BA569C" w:rsidRPr="009C4201">
        <w:rPr>
          <w:rFonts w:ascii="GHEA Grapalat" w:eastAsia="Times New Roman" w:hAnsi="GHEA Grapalat" w:cs="Sylfaen"/>
          <w:bCs/>
          <w:sz w:val="24"/>
          <w:szCs w:val="24"/>
        </w:rPr>
        <w:t>ներմուծման գինն է,</w:t>
      </w:r>
    </w:p>
    <w:p w14:paraId="7215C338" w14:textId="3241698A" w:rsidR="00AE1A8B" w:rsidRPr="009C4201" w:rsidRDefault="00AE1A8B" w:rsidP="00F6539D">
      <w:pPr>
        <w:shd w:val="clear" w:color="auto" w:fill="FFFFFF"/>
        <w:spacing w:after="0" w:line="360" w:lineRule="auto"/>
        <w:ind w:left="851" w:firstLine="403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ԴՆՔn-ը - ըստ դեղի առևտրային անվանման, դեղաձևի և դեղաչափի նախորդ 12 ամիսների ընթացքում յուրաքանչյուր ներմուծման գնին համապատասխան դեղի միավոր քանակն է,</w:t>
      </w:r>
    </w:p>
    <w:p w14:paraId="46D38A18" w14:textId="1D8F486C" w:rsidR="00AE1A8B" w:rsidRPr="009C4201" w:rsidRDefault="00AE1A8B" w:rsidP="00F6539D">
      <w:pPr>
        <w:shd w:val="clear" w:color="auto" w:fill="FFFFFF"/>
        <w:spacing w:after="0" w:line="360" w:lineRule="auto"/>
        <w:ind w:left="851" w:firstLine="403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ԴՆՔs-ը - ըստ դեղի առևտրային անվանման, դեղաձևի և դեղաչափի նախորդ 12 ամիսների ընթացքում ընդամենը ներմուծման քանակն է</w:t>
      </w:r>
      <w:r w:rsidR="006B3A1F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4668AC4A" w14:textId="6A6781B8" w:rsidR="00F72412" w:rsidRPr="009C4201" w:rsidRDefault="000649D1" w:rsidP="00F6539D">
      <w:pPr>
        <w:shd w:val="clear" w:color="auto" w:fill="FFFFFF"/>
        <w:spacing w:after="0" w:line="360" w:lineRule="auto"/>
        <w:ind w:left="851" w:firstLine="403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ՀՏ</w:t>
      </w:r>
      <w:r w:rsidR="00BA569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- </w:t>
      </w:r>
      <w:r w:rsidR="00AA4F5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դեղի </w:t>
      </w:r>
      <w:bookmarkStart w:id="1" w:name="_Hlk185422533"/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ներմուծման հավաստագիր տալու համար</w:t>
      </w:r>
      <w:bookmarkEnd w:id="1"/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AA4F50" w:rsidRPr="009C4201">
        <w:rPr>
          <w:rFonts w:ascii="GHEA Grapalat" w:eastAsia="Times New Roman" w:hAnsi="GHEA Grapalat" w:cs="Sylfaen"/>
          <w:bCs/>
          <w:sz w:val="24"/>
          <w:szCs w:val="24"/>
        </w:rPr>
        <w:t>գանձվող պետական տուրքը և ավելացված արժեքի հարկը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՝ 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>գործակց</w:t>
      </w:r>
      <w:r w:rsidR="006A5E0A" w:rsidRPr="009C4201">
        <w:rPr>
          <w:rFonts w:ascii="GHEA Grapalat" w:eastAsia="Times New Roman" w:hAnsi="GHEA Grapalat" w:cs="Sylfaen"/>
          <w:bCs/>
          <w:sz w:val="24"/>
          <w:szCs w:val="24"/>
        </w:rPr>
        <w:t>ի տեսքով</w:t>
      </w:r>
      <w:r w:rsidR="006B3A1F" w:rsidRPr="009C4201">
        <w:rPr>
          <w:rFonts w:ascii="GHEA Grapalat" w:eastAsia="Times New Roman" w:hAnsi="GHEA Grapalat" w:cs="Sylfaen"/>
          <w:bCs/>
          <w:sz w:val="24"/>
          <w:szCs w:val="24"/>
        </w:rPr>
        <w:t>։</w:t>
      </w:r>
    </w:p>
    <w:p w14:paraId="082D5AAC" w14:textId="23DC189D" w:rsidR="00BF4A9B" w:rsidRPr="009C4201" w:rsidRDefault="000C5729" w:rsidP="00F6539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66241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եղի </w:t>
      </w:r>
      <w:r w:rsidR="00622144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հատուցման գինը</w:t>
      </w:r>
      <w:r w:rsidR="00282EB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հաշվարկվում է </w:t>
      </w:r>
      <w:r w:rsidR="0066241B" w:rsidRPr="009C4201">
        <w:rPr>
          <w:rFonts w:ascii="GHEA Grapalat" w:eastAsia="Times New Roman" w:hAnsi="GHEA Grapalat" w:cs="Sylfaen"/>
          <w:bCs/>
          <w:sz w:val="24"/>
          <w:szCs w:val="24"/>
        </w:rPr>
        <w:t>դեղի հենակետային գնի նկատմամբ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B93FA0" w:rsidRPr="009C4201">
        <w:rPr>
          <w:rFonts w:ascii="GHEA Grapalat" w:eastAsia="Times New Roman" w:hAnsi="GHEA Grapalat" w:cs="Sylfaen"/>
          <w:bCs/>
          <w:sz w:val="24"/>
          <w:szCs w:val="24"/>
        </w:rPr>
        <w:t>հարկային մարմնի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կողմից տրամադրած դեղերի մեծածախ </w:t>
      </w:r>
      <w:r w:rsidR="009971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իրացման 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և </w:t>
      </w:r>
      <w:r w:rsidR="0099717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դեղատնային </w:t>
      </w:r>
      <w:r w:rsidR="00997174" w:rsidRPr="009C4201">
        <w:rPr>
          <w:rFonts w:ascii="GHEA Grapalat" w:eastAsia="Times New Roman" w:hAnsi="GHEA Grapalat" w:cs="Sylfaen"/>
          <w:bCs/>
          <w:sz w:val="24"/>
          <w:szCs w:val="24"/>
        </w:rPr>
        <w:lastRenderedPageBreak/>
        <w:t xml:space="preserve">գործունեություն իրականացնող 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>կազմակերպությունների՝ նախորդ 5 տարիների շահութաբերության միջին  չափին համապատասխան գործակցի կիրառմամբ</w:t>
      </w:r>
      <w:r w:rsidR="00BF4A9B" w:rsidRPr="009C4201">
        <w:rPr>
          <w:rFonts w:ascii="GHEA Grapalat" w:eastAsia="Times New Roman" w:hAnsi="GHEA Grapalat" w:cs="GHEA Grapalat"/>
          <w:bCs/>
          <w:sz w:val="24"/>
          <w:szCs w:val="24"/>
        </w:rPr>
        <w:t>՝ հետևյալ բանաձևով</w:t>
      </w:r>
      <w:r w:rsidR="00BF4A9B"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</w:p>
    <w:p w14:paraId="3C5D2076" w14:textId="6ADBBD3B" w:rsidR="00BF4A9B" w:rsidRPr="009C4201" w:rsidRDefault="00BF4A9B" w:rsidP="008C230A">
      <w:pPr>
        <w:pStyle w:val="ListParagraph"/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0C5729" w:rsidRPr="009C4201">
        <w:rPr>
          <w:rFonts w:ascii="GHEA Grapalat" w:eastAsia="Times New Roman" w:hAnsi="GHEA Grapalat" w:cs="Sylfaen"/>
          <w:bCs/>
          <w:sz w:val="24"/>
          <w:szCs w:val="24"/>
        </w:rPr>
        <w:t>Հատ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Գ = </w:t>
      </w:r>
      <w:r w:rsidR="000C5729" w:rsidRPr="009C4201">
        <w:rPr>
          <w:rFonts w:ascii="GHEA Grapalat" w:eastAsia="Times New Roman" w:hAnsi="GHEA Grapalat" w:cs="Sylfaen"/>
          <w:bCs/>
          <w:sz w:val="24"/>
          <w:szCs w:val="24"/>
        </w:rPr>
        <w:t>ԴՀԳ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* </w:t>
      </w:r>
      <w:r w:rsidR="000649D1" w:rsidRPr="009C4201">
        <w:rPr>
          <w:rFonts w:ascii="GHEA Grapalat" w:eastAsia="Times New Roman" w:hAnsi="GHEA Grapalat" w:cs="Sylfaen"/>
          <w:bCs/>
          <w:sz w:val="24"/>
          <w:szCs w:val="24"/>
        </w:rPr>
        <w:t>ՇԳ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, որտեղ</w:t>
      </w:r>
      <w:r w:rsidR="0093156B" w:rsidRPr="009C4201">
        <w:rPr>
          <w:rFonts w:ascii="GHEA Grapalat" w:eastAsia="Times New Roman" w:hAnsi="GHEA Grapalat" w:cs="Sylfaen"/>
          <w:bCs/>
          <w:sz w:val="24"/>
          <w:szCs w:val="24"/>
        </w:rPr>
        <w:t>՝</w:t>
      </w:r>
    </w:p>
    <w:p w14:paraId="566A2E83" w14:textId="44A0E0C5" w:rsidR="00BF4A9B" w:rsidRPr="009C4201" w:rsidRDefault="000C5729" w:rsidP="00F6539D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ԴՀատԳ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-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եղի </w:t>
      </w:r>
      <w:r w:rsidR="00622144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հատուցվող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գինն է</w:t>
      </w:r>
      <w:r w:rsidR="0093156B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ըստ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առևտրային անվանման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դեղաձևի</w:t>
      </w:r>
      <w:r w:rsidR="00D7535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դեղաչափի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60EB03D1" w14:textId="0AF76E35" w:rsidR="00BF4A9B" w:rsidRPr="009C4201" w:rsidRDefault="000C5729" w:rsidP="00F6539D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ԴՀԳ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- 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Դեղի հենակետային գինն է</w:t>
      </w:r>
      <w:r w:rsidR="0093156B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ըստ առևտրային անվանման, դեղաձևի և դեղաչափի,</w:t>
      </w:r>
    </w:p>
    <w:p w14:paraId="174EB5E8" w14:textId="17557110" w:rsidR="00AA53F2" w:rsidRPr="009C4201" w:rsidRDefault="000649D1" w:rsidP="00F6539D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ՇԳ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–</w:t>
      </w:r>
      <w:r w:rsidR="005B0D7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գործակից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, </w:t>
      </w:r>
      <w:r w:rsidR="00C57CC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որը հաշվարկվում է </w:t>
      </w:r>
      <w:r w:rsidR="00D861BE" w:rsidRPr="009C4201">
        <w:rPr>
          <w:rFonts w:ascii="GHEA Grapalat" w:eastAsia="Times New Roman" w:hAnsi="GHEA Grapalat" w:cs="GHEA Grapalat"/>
          <w:bCs/>
          <w:sz w:val="24"/>
          <w:szCs w:val="24"/>
        </w:rPr>
        <w:t>հարկային մարմնի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216E84" w:rsidRPr="009C4201">
        <w:rPr>
          <w:rFonts w:ascii="GHEA Grapalat" w:eastAsia="Times New Roman" w:hAnsi="GHEA Grapalat" w:cs="Sylfaen"/>
          <w:bCs/>
          <w:sz w:val="24"/>
          <w:szCs w:val="24"/>
        </w:rPr>
        <w:t>կողմից նախորդ 5 տարիների համար տրամադրված՝ յուրաքանչյուր հաշվետու տարվա շահութահարկի հաշվարկով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216E84" w:rsidRPr="009C4201">
        <w:rPr>
          <w:rFonts w:ascii="GHEA Grapalat" w:eastAsia="Times New Roman" w:hAnsi="GHEA Grapalat" w:cs="Sylfaen"/>
          <w:bCs/>
          <w:sz w:val="24"/>
          <w:szCs w:val="24"/>
        </w:rPr>
        <w:t>«Դեղերի մեծածախ առևտուր (G46.46.2)» և «Դեղերի մանրածախ առևտուր դեղատներում (G47.73)» գործունեության տեսակներից որևէ մեկը 100 տոկոս մասնաբաժնով հայտարարագրած տնտեսվարող սուբյեկներ</w:t>
      </w:r>
      <w:r w:rsidR="00C57CC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 կողմից տվյալ ժամանակահատվածում հայտարարագրած հարկվող շահույթի </w:t>
      </w:r>
      <w:r w:rsidR="00F4591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գումարի </w:t>
      </w:r>
      <w:r w:rsidR="00C57CC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(շահութահարկի հաշվարկ, 87 տող) և համախառն եկամտի (շահութահարկի հաշվարկի 41 տող) տոկոսային հարաբերակցության հիման վրա ստացված միջին թվաբանական մեծությունից ելնելով։ </w:t>
      </w:r>
      <w:r w:rsidR="00216E8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</w:p>
    <w:p w14:paraId="70C9EF98" w14:textId="7CC0471E" w:rsidR="00AA53F2" w:rsidRPr="009C4201" w:rsidRDefault="00AA53F2" w:rsidP="008C230A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 xml:space="preserve">Տեղական արտադրության դեղերի </w:t>
      </w:r>
      <w:r w:rsidR="00BF0AB6" w:rsidRPr="009C4201">
        <w:rPr>
          <w:rFonts w:ascii="GHEA Grapalat" w:hAnsi="GHEA Grapalat"/>
          <w:bCs/>
          <w:sz w:val="24"/>
          <w:szCs w:val="24"/>
        </w:rPr>
        <w:t>փոխ</w:t>
      </w:r>
      <w:r w:rsidRPr="009C4201">
        <w:rPr>
          <w:rFonts w:ascii="GHEA Grapalat" w:hAnsi="GHEA Grapalat"/>
          <w:bCs/>
          <w:sz w:val="24"/>
          <w:szCs w:val="24"/>
        </w:rPr>
        <w:t xml:space="preserve">հատուցման գինը հաշվարկվում է դեղի </w:t>
      </w:r>
      <w:r w:rsidR="0009043B" w:rsidRPr="009C4201">
        <w:rPr>
          <w:rFonts w:ascii="GHEA Grapalat" w:hAnsi="GHEA Grapalat"/>
          <w:bCs/>
          <w:sz w:val="24"/>
          <w:szCs w:val="24"/>
        </w:rPr>
        <w:t xml:space="preserve">տեղական արտադրողի կողմից Լիազոր մարմնին ներկայացված կամ հայտարարված </w:t>
      </w:r>
      <w:r w:rsidRPr="009C4201">
        <w:rPr>
          <w:rFonts w:ascii="GHEA Grapalat" w:hAnsi="GHEA Grapalat"/>
          <w:bCs/>
          <w:sz w:val="24"/>
          <w:szCs w:val="24"/>
        </w:rPr>
        <w:t>գործարանային գնի</w:t>
      </w:r>
      <w:r w:rsidR="007709AD"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7709AD" w:rsidRPr="009C4201">
        <w:rPr>
          <w:rFonts w:ascii="GHEA Grapalat" w:eastAsia="Times New Roman" w:hAnsi="GHEA Grapalat" w:cs="GHEA Grapalat"/>
          <w:bCs/>
          <w:sz w:val="24"/>
          <w:szCs w:val="24"/>
        </w:rPr>
        <w:t>նկատմամբ հարկային մարմնի</w:t>
      </w:r>
      <w:r w:rsidR="007709A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կողմից տրամադրած դեղերի մեծածախ իրացման և դեղատնային գործունեություն իրականացնող կազմակերպությունների՝ նախորդ 5 տարիների շահութաբերության միջին  չափին համապատասխան գործակցի կիրառմամբ</w:t>
      </w:r>
      <w:r w:rsidR="007709AD" w:rsidRPr="009C4201">
        <w:rPr>
          <w:rFonts w:ascii="GHEA Grapalat" w:eastAsia="Times New Roman" w:hAnsi="GHEA Grapalat" w:cs="GHEA Grapalat"/>
          <w:bCs/>
          <w:sz w:val="24"/>
          <w:szCs w:val="24"/>
        </w:rPr>
        <w:t>՝ հետևյալ բանաձևով</w:t>
      </w:r>
      <w:r w:rsidR="007709AD"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</w:p>
    <w:p w14:paraId="5B664F6F" w14:textId="5D17029F" w:rsidR="00AA53F2" w:rsidRPr="009C4201" w:rsidRDefault="00AA53F2" w:rsidP="008C230A">
      <w:pPr>
        <w:shd w:val="clear" w:color="auto" w:fill="FFFFFF"/>
        <w:spacing w:after="0" w:line="360" w:lineRule="auto"/>
        <w:ind w:left="36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ՏԴՀատԳ = ՏԴԳԳ * </w:t>
      </w:r>
      <w:r w:rsidR="000649D1" w:rsidRPr="009C4201">
        <w:rPr>
          <w:rFonts w:ascii="GHEA Grapalat" w:eastAsia="Times New Roman" w:hAnsi="GHEA Grapalat" w:cs="Sylfaen"/>
          <w:bCs/>
          <w:sz w:val="24"/>
          <w:szCs w:val="24"/>
        </w:rPr>
        <w:t>ՇԳ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, որտեղ</w:t>
      </w:r>
      <w:r w:rsidR="0093156B" w:rsidRPr="009C4201">
        <w:rPr>
          <w:rFonts w:ascii="GHEA Grapalat" w:eastAsia="Times New Roman" w:hAnsi="GHEA Grapalat" w:cs="Sylfaen"/>
          <w:bCs/>
          <w:sz w:val="24"/>
          <w:szCs w:val="24"/>
        </w:rPr>
        <w:t>՝</w:t>
      </w:r>
    </w:p>
    <w:p w14:paraId="7F023C93" w14:textId="76A37B35" w:rsidR="00AA53F2" w:rsidRPr="009C4201" w:rsidRDefault="000649D1" w:rsidP="00F6539D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Տ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ԴՀատԳ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–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Տեղական արտադրության դ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>եղի հատուցվող գինն է ըստ առևտրային անվանման, դեղաձևի և դեղաչափի,</w:t>
      </w:r>
    </w:p>
    <w:p w14:paraId="13DACFC9" w14:textId="4FFDC0BF" w:rsidR="00AA53F2" w:rsidRPr="009C4201" w:rsidRDefault="000649D1" w:rsidP="00F6539D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ՏԴԳԳ –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Տեղական արտադրության դեղի </w:t>
      </w:r>
      <w:r w:rsidR="00D56161" w:rsidRPr="009C4201">
        <w:rPr>
          <w:rFonts w:ascii="GHEA Grapalat" w:eastAsia="Times New Roman" w:hAnsi="GHEA Grapalat" w:cs="Sylfaen"/>
          <w:bCs/>
          <w:sz w:val="24"/>
          <w:szCs w:val="24"/>
        </w:rPr>
        <w:t>լիազոր մարմնին ներկայացված</w:t>
      </w:r>
      <w:r w:rsidR="00181B0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7709A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գործարանային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գինն է </w:t>
      </w:r>
      <w:r w:rsidR="00AA53F2" w:rsidRPr="009C4201">
        <w:rPr>
          <w:rFonts w:ascii="GHEA Grapalat" w:eastAsia="Times New Roman" w:hAnsi="GHEA Grapalat" w:cs="Sylfaen"/>
          <w:bCs/>
          <w:sz w:val="24"/>
          <w:szCs w:val="24"/>
        </w:rPr>
        <w:t>ըստ առևտրային անվանման, դեղաձևի և դեղաչափի,</w:t>
      </w:r>
    </w:p>
    <w:p w14:paraId="4F000EE6" w14:textId="648A4025" w:rsidR="00C57CC7" w:rsidRPr="009C4201" w:rsidRDefault="00C57CC7" w:rsidP="00F6539D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lastRenderedPageBreak/>
        <w:t xml:space="preserve">ՇԳ – գործակից, որը հաշվարկվում է </w:t>
      </w:r>
      <w:r w:rsidRPr="009C4201">
        <w:rPr>
          <w:rFonts w:ascii="GHEA Grapalat" w:eastAsia="Times New Roman" w:hAnsi="GHEA Grapalat" w:cs="GHEA Grapalat"/>
          <w:bCs/>
          <w:sz w:val="24"/>
          <w:szCs w:val="24"/>
        </w:rPr>
        <w:t>հարկային մարմնի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կողմից նախորդ 5 տարիների համար տրամադրված՝ յուրաքանչյուր հաշվետու տարվա շահութահարկի հաշվարկով «Դեղերի մեծածախ առևտուր (G46.46.2)» և «Դեղերի մանրածախ առևտուր դեղատներում (G47.73)» գործունեության տեսակներից որևէ մեկը 100 տոկոս մասնաբաժնով հայտարարագրած տնտեսվարող սուբյեկների կողմից տվյալ ժամանակահատվածում հայտարարագրած հարկվող շահույթի </w:t>
      </w:r>
      <w:r w:rsidR="00F4591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գումարի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(շահութահարկի հաշվարկ, 87 տող) և համախառն եկամտի (շահութահարկի հաշվարկի 41 տող) տոկոսային հարաբերակցության հիման վրա ստացված միջին թվաբանական մեծությունից ելնելով։</w:t>
      </w:r>
    </w:p>
    <w:p w14:paraId="478DCCCB" w14:textId="6BF678F0" w:rsidR="0066241B" w:rsidRPr="009C4201" w:rsidRDefault="00233050" w:rsidP="008C230A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66241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եղի </w:t>
      </w:r>
      <w:r w:rsidR="00D56161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հատուցման առավելագույն չափը</w:t>
      </w:r>
      <w:r w:rsidR="00BF4A9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հաշվարկվում է</w:t>
      </w:r>
      <w:r w:rsidR="0066241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BF0AB6"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եղի համընդհանուր անվանման</w:t>
      </w:r>
      <w:r w:rsidR="002B558F" w:rsidRPr="009C4201">
        <w:rPr>
          <w:rFonts w:ascii="GHEA Grapalat" w:eastAsia="Times New Roman" w:hAnsi="GHEA Grapalat" w:cs="Sylfaen"/>
          <w:bCs/>
          <w:sz w:val="24"/>
          <w:szCs w:val="24"/>
        </w:rPr>
        <w:t>, դեղաձևի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42632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և </w:t>
      </w:r>
      <w:r w:rsidR="002B558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դեղաչափի </w:t>
      </w:r>
      <w:r w:rsidR="00426322" w:rsidRPr="009C4201">
        <w:rPr>
          <w:rFonts w:ascii="GHEA Grapalat" w:eastAsia="Times New Roman" w:hAnsi="GHEA Grapalat" w:cs="Sylfaen"/>
          <w:bCs/>
          <w:sz w:val="24"/>
          <w:szCs w:val="24"/>
        </w:rPr>
        <w:t>համար՝</w:t>
      </w:r>
      <w:r w:rsidR="005B0D7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F231E8" w:rsidRPr="009C4201">
        <w:rPr>
          <w:rFonts w:ascii="GHEA Grapalat" w:eastAsia="Times New Roman" w:hAnsi="GHEA Grapalat" w:cs="Sylfaen"/>
          <w:bCs/>
          <w:sz w:val="24"/>
          <w:szCs w:val="24"/>
        </w:rPr>
        <w:t>«</w:t>
      </w:r>
      <w:r w:rsidR="005B0D7E" w:rsidRPr="009C4201">
        <w:rPr>
          <w:rFonts w:ascii="GHEA Grapalat" w:eastAsia="Times New Roman" w:hAnsi="GHEA Grapalat" w:cs="Sylfaen"/>
          <w:bCs/>
          <w:sz w:val="24"/>
          <w:szCs w:val="24"/>
        </w:rPr>
        <w:t>Դեղերի մասին</w:t>
      </w:r>
      <w:r w:rsidR="00F231E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» </w:t>
      </w:r>
      <w:r w:rsidR="005B0D7E" w:rsidRPr="009C4201">
        <w:rPr>
          <w:rFonts w:ascii="GHEA Grapalat" w:eastAsia="Times New Roman" w:hAnsi="GHEA Grapalat" w:cs="Sylfaen"/>
          <w:bCs/>
          <w:sz w:val="24"/>
          <w:szCs w:val="24"/>
        </w:rPr>
        <w:t>օրենքով սահմանված կարգով գրանցված դեղ</w:t>
      </w:r>
      <w:r w:rsidR="00426322" w:rsidRPr="009C4201">
        <w:rPr>
          <w:rFonts w:ascii="GHEA Grapalat" w:eastAsia="Times New Roman" w:hAnsi="GHEA Grapalat" w:cs="Sylfaen"/>
          <w:bCs/>
          <w:sz w:val="24"/>
          <w:szCs w:val="24"/>
        </w:rPr>
        <w:t>եր</w:t>
      </w:r>
      <w:r w:rsidR="005B0D7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 </w:t>
      </w:r>
      <w:r w:rsidR="00F231E8" w:rsidRPr="009C4201">
        <w:rPr>
          <w:rFonts w:ascii="GHEA Grapalat" w:eastAsia="Times New Roman" w:hAnsi="GHEA Grapalat" w:cs="Sylfaen"/>
          <w:bCs/>
          <w:sz w:val="24"/>
          <w:szCs w:val="24"/>
        </w:rPr>
        <w:t>հենակետային գների</w:t>
      </w:r>
      <w:r w:rsidR="0042632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ներմուծման ծավալների</w:t>
      </w:r>
      <w:r w:rsidR="005B0D7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F45C69" w:rsidRPr="009C4201">
        <w:rPr>
          <w:rFonts w:ascii="GHEA Grapalat" w:eastAsia="Times New Roman" w:hAnsi="GHEA Grapalat" w:cs="Sylfaen"/>
          <w:bCs/>
          <w:sz w:val="24"/>
          <w:szCs w:val="24"/>
        </w:rPr>
        <w:t>միջին կշռված չափով</w:t>
      </w:r>
      <w:r w:rsidR="005B0D7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՝ </w:t>
      </w:r>
      <w:r w:rsidR="00BF4A9B" w:rsidRPr="009C4201">
        <w:rPr>
          <w:rFonts w:ascii="GHEA Grapalat" w:eastAsia="Times New Roman" w:hAnsi="GHEA Grapalat" w:cs="GHEA Grapalat"/>
          <w:bCs/>
          <w:sz w:val="24"/>
          <w:szCs w:val="24"/>
        </w:rPr>
        <w:t xml:space="preserve"> հետևյալ բանաձևով</w:t>
      </w:r>
      <w:r w:rsidR="00BF4A9B"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</w:p>
    <w:p w14:paraId="2B72131A" w14:textId="1091F287" w:rsidR="0002122F" w:rsidRPr="009C4201" w:rsidRDefault="0002122F" w:rsidP="008C230A">
      <w:pPr>
        <w:pStyle w:val="ListParagraph"/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ԴՀ</w:t>
      </w:r>
      <w:r w:rsidR="00F45C69" w:rsidRPr="009C4201">
        <w:rPr>
          <w:rFonts w:ascii="GHEA Grapalat" w:eastAsia="Times New Roman" w:hAnsi="GHEA Grapalat" w:cs="Sylfaen"/>
          <w:bCs/>
          <w:sz w:val="24"/>
          <w:szCs w:val="24"/>
        </w:rPr>
        <w:t>ԱՉ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=(</w:t>
      </w:r>
      <m:oMath>
        <m:r>
          <w:rPr>
            <w:rFonts w:ascii="Cambria Math" w:eastAsia="Times New Roman" w:hAnsi="Cambria Math" w:cs="Sylfaen"/>
            <w:sz w:val="24"/>
            <w:szCs w:val="24"/>
          </w:rPr>
          <m:t>(</m:t>
        </m:r>
        <m:nary>
          <m:naryPr>
            <m:chr m:val="∑"/>
            <m:limLoc m:val="subSup"/>
            <m:supHide m:val="1"/>
            <m:ctrlPr>
              <w:rPr>
                <w:rFonts w:ascii="Cambria Math" w:eastAsia="Times New Roman" w:hAnsi="Cambria Math" w:cs="Sylfaen"/>
                <w:bCs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="Times New Roman" w:hAnsi="Cambria Math" w:cs="Sylfaen"/>
                <w:sz w:val="24"/>
                <w:szCs w:val="24"/>
              </w:rPr>
              <m:t>n+1</m:t>
            </m:r>
          </m:sub>
          <m:sup/>
          <m:e>
            <m:r>
              <m:rPr>
                <m:sty m:val="p"/>
              </m:rPr>
              <w:rPr>
                <w:rFonts w:ascii="Times New Roman" w:eastAsia="Times New Roman" w:hAnsi="Times New Roman"/>
                <w:sz w:val="24"/>
                <w:szCs w:val="24"/>
              </w:rPr>
              <m:t>ԴՀԳ</m:t>
            </m:r>
            <m:r>
              <m:rPr>
                <m:sty m:val="p"/>
              </m:rPr>
              <w:rPr>
                <w:rFonts w:ascii="Cambria Math" w:eastAsia="Times New Roman" w:hAnsi="Cambria Math" w:cs="Sylfaen"/>
                <w:sz w:val="24"/>
                <w:szCs w:val="24"/>
              </w:rPr>
              <m:t xml:space="preserve">n * </m:t>
            </m:r>
            <m:r>
              <w:rPr>
                <w:rFonts w:ascii="Times New Roman" w:eastAsia="Times New Roman" w:hAnsi="Times New Roman"/>
                <w:sz w:val="24"/>
                <w:szCs w:val="24"/>
              </w:rPr>
              <m:t>ԴՍՔ</m:t>
            </m:r>
            <m:r>
              <w:rPr>
                <w:rFonts w:ascii="Cambria Math" w:eastAsia="Times New Roman" w:hAnsi="Cambria Math" w:cs="Sylfaen"/>
                <w:sz w:val="24"/>
                <w:szCs w:val="24"/>
              </w:rPr>
              <m:t>n</m:t>
            </m:r>
            <m:r>
              <m:rPr>
                <m:sty m:val="p"/>
              </m:rPr>
              <w:rPr>
                <w:rFonts w:ascii="Cambria Math" w:eastAsia="Times New Roman" w:hAnsi="Cambria Math" w:cs="Sylfaen"/>
                <w:sz w:val="24"/>
                <w:szCs w:val="24"/>
              </w:rPr>
              <m:t>)/</m:t>
            </m:r>
            <m:nary>
              <m:naryPr>
                <m:chr m:val="∑"/>
                <m:subHide m:val="1"/>
                <m:supHide m:val="1"/>
                <m:ctrlPr>
                  <w:rPr>
                    <w:rFonts w:ascii="Cambria Math" w:eastAsia="Times New Roman" w:hAnsi="Cambria Math" w:cs="Sylfaen"/>
                    <w:bCs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Times New Roman" w:eastAsia="Times New Roman" w:hAnsi="Times New Roman"/>
                    <w:sz w:val="24"/>
                    <w:szCs w:val="24"/>
                  </w:rPr>
                  <m:t>ԴՍՔ</m:t>
                </m:r>
                <m:r>
                  <w:rPr>
                    <w:rFonts w:ascii="Cambria Math" w:eastAsia="Times New Roman" w:hAnsi="Cambria Math" w:cs="Sylfaen"/>
                    <w:sz w:val="24"/>
                    <w:szCs w:val="24"/>
                  </w:rPr>
                  <m:t>s</m:t>
                </m:r>
              </m:e>
            </m:nary>
            <m:r>
              <m:rPr>
                <m:sty m:val="p"/>
              </m:rPr>
              <w:rPr>
                <w:rFonts w:ascii="Cambria Math" w:eastAsia="Times New Roman" w:hAnsi="Cambria Math" w:cs="Sylfaen"/>
                <w:sz w:val="24"/>
                <w:szCs w:val="24"/>
              </w:rPr>
              <m:t>)</m:t>
            </m:r>
          </m:e>
        </m:nary>
      </m:oMath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* </w:t>
      </w:r>
      <w:r w:rsidR="006C5756" w:rsidRPr="009C4201">
        <w:rPr>
          <w:rFonts w:ascii="GHEA Grapalat" w:eastAsia="Times New Roman" w:hAnsi="GHEA Grapalat" w:cs="Sylfaen"/>
          <w:bCs/>
          <w:sz w:val="24"/>
          <w:szCs w:val="24"/>
        </w:rPr>
        <w:t>ՇԳ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, որտեղ</w:t>
      </w:r>
    </w:p>
    <w:p w14:paraId="52538D1C" w14:textId="2C06D879" w:rsidR="0002122F" w:rsidRPr="009C4201" w:rsidRDefault="00F45C69" w:rsidP="008C230A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ԴՀԱՉ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-ը՝ Դեղի </w:t>
      </w:r>
      <w:r w:rsidR="00622144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հատուցման առավելագույն չափն է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ըստ համընդհանուր անվանման</w:t>
      </w:r>
      <w:r w:rsidR="002B558F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դեղաձևի</w:t>
      </w:r>
      <w:r w:rsidR="002B558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դեղաչափի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7D3BD645" w14:textId="4269CEA5" w:rsidR="00F45C69" w:rsidRPr="009C4201" w:rsidRDefault="00F45C69" w:rsidP="008C230A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ԴՀԳ</w:t>
      </w:r>
      <w:r w:rsidR="00F231E8" w:rsidRPr="009C4201">
        <w:rPr>
          <w:rFonts w:ascii="GHEA Grapalat" w:eastAsia="Times New Roman" w:hAnsi="GHEA Grapalat" w:cs="Sylfaen"/>
          <w:bCs/>
          <w:sz w:val="24"/>
          <w:szCs w:val="24"/>
        </w:rPr>
        <w:t>n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-ը՝ </w:t>
      </w:r>
      <w:r w:rsidR="00F231E8" w:rsidRPr="009C4201">
        <w:rPr>
          <w:rFonts w:ascii="GHEA Grapalat" w:eastAsia="Times New Roman" w:hAnsi="GHEA Grapalat" w:cs="Sylfaen"/>
          <w:bCs/>
          <w:sz w:val="24"/>
          <w:szCs w:val="24"/>
        </w:rPr>
        <w:t>Տվյալ համընդհանուր անվանմանը, դեղաձևին և դեղաչափին համապատասխան դ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եղ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եր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ի հենակետային</w:t>
      </w:r>
      <w:r w:rsidR="00B903D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գն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երն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են</w:t>
      </w:r>
      <w:r w:rsidR="00F231E8" w:rsidRPr="009C4201">
        <w:rPr>
          <w:rFonts w:ascii="GHEA Grapalat" w:eastAsia="Times New Roman" w:hAnsi="GHEA Grapalat" w:cs="Sylfaen"/>
          <w:bCs/>
          <w:sz w:val="24"/>
          <w:szCs w:val="24"/>
        </w:rPr>
        <w:t>՝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ըստ առևտրային անվանման</w:t>
      </w:r>
      <w:r w:rsidR="008D093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,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դեղաձևի</w:t>
      </w:r>
      <w:r w:rsidR="008D093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դեղաչափի</w:t>
      </w:r>
      <w:r w:rsidR="00F231E8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6A593BA5" w14:textId="0083E70E" w:rsidR="0002122F" w:rsidRPr="009C4201" w:rsidRDefault="00F231E8" w:rsidP="008C230A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ԴՍՔ</w:t>
      </w:r>
      <w:r w:rsidR="006878EE" w:rsidRPr="009C4201">
        <w:rPr>
          <w:rFonts w:ascii="GHEA Grapalat" w:eastAsia="Times New Roman" w:hAnsi="GHEA Grapalat" w:cs="Sylfaen"/>
          <w:bCs/>
          <w:sz w:val="24"/>
          <w:szCs w:val="24"/>
        </w:rPr>
        <w:t>n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>-ը</w:t>
      </w:r>
      <w:r w:rsidR="00F45C69" w:rsidRPr="009C4201">
        <w:rPr>
          <w:rFonts w:ascii="GHEA Grapalat" w:eastAsia="Times New Roman" w:hAnsi="GHEA Grapalat" w:cs="Sylfaen"/>
          <w:bCs/>
          <w:sz w:val="24"/>
          <w:szCs w:val="24"/>
        </w:rPr>
        <w:t>`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Տվյալ համընդհանուր անվանմանը, դեղաձևին և դեղաչափին համապատասխան դեղ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եր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 </w:t>
      </w:r>
      <w:r w:rsidR="00F45C69" w:rsidRPr="009C4201">
        <w:rPr>
          <w:rFonts w:ascii="GHEA Grapalat" w:eastAsia="Times New Roman" w:hAnsi="GHEA Grapalat" w:cs="Sylfaen"/>
          <w:bCs/>
          <w:sz w:val="24"/>
          <w:szCs w:val="24"/>
        </w:rPr>
        <w:t>նախորդ</w:t>
      </w:r>
      <w:r w:rsidR="006878E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12 ամիսների ընթացքում</w:t>
      </w:r>
      <w:r w:rsidR="00F45C69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02122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սպառման քանակն է, </w:t>
      </w:r>
    </w:p>
    <w:p w14:paraId="6B8F68FB" w14:textId="76043F80" w:rsidR="00A5095F" w:rsidRPr="009C4201" w:rsidRDefault="006878EE" w:rsidP="008C230A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ԴՍՔs</w:t>
      </w:r>
      <w:r w:rsidR="00A5095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-ը՝ նախորդ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12 ամիսների ընթացքում</w:t>
      </w:r>
      <w:r w:rsidR="00A5095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տվյալ համընդհանուր անվանմանը, դեղաձևին և դեղաչափին համապատասխան դեղերի </w:t>
      </w:r>
      <w:r w:rsidR="00A5095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սպառման 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ընդհ</w:t>
      </w:r>
      <w:r w:rsidR="00580EBC" w:rsidRPr="009C4201">
        <w:rPr>
          <w:rFonts w:ascii="GHEA Grapalat" w:eastAsia="Times New Roman" w:hAnsi="GHEA Grapalat" w:cs="Sylfaen"/>
          <w:bCs/>
          <w:sz w:val="24"/>
          <w:szCs w:val="24"/>
        </w:rPr>
        <w:t>ա</w:t>
      </w:r>
      <w:r w:rsidR="00C95FAD" w:rsidRPr="009C4201">
        <w:rPr>
          <w:rFonts w:ascii="GHEA Grapalat" w:eastAsia="Times New Roman" w:hAnsi="GHEA Grapalat" w:cs="Sylfaen"/>
          <w:bCs/>
          <w:sz w:val="24"/>
          <w:szCs w:val="24"/>
        </w:rPr>
        <w:t>նուր</w:t>
      </w:r>
      <w:r w:rsidR="008D093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A5095F" w:rsidRPr="009C4201">
        <w:rPr>
          <w:rFonts w:ascii="GHEA Grapalat" w:eastAsia="Times New Roman" w:hAnsi="GHEA Grapalat" w:cs="Sylfaen"/>
          <w:bCs/>
          <w:sz w:val="24"/>
          <w:szCs w:val="24"/>
        </w:rPr>
        <w:t>քանակն է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33680790" w14:textId="26CBB52B" w:rsidR="00C57CC7" w:rsidRPr="009C4201" w:rsidRDefault="00C57CC7" w:rsidP="008C230A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ՇԳ – գործակից, որը հաշվարկվում է </w:t>
      </w:r>
      <w:r w:rsidRPr="009C4201">
        <w:rPr>
          <w:rFonts w:ascii="GHEA Grapalat" w:eastAsia="Times New Roman" w:hAnsi="GHEA Grapalat" w:cs="GHEA Grapalat"/>
          <w:bCs/>
          <w:sz w:val="24"/>
          <w:szCs w:val="24"/>
        </w:rPr>
        <w:t>հարկային մարմնի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կողմից նախորդ 5 տարիների համար տրամադրված՝ յուրաքանչյուր հաշվետու տարվա շահութահարկի հաշվարկով «Դեղերի մեծածախ առևտուր (G46.46.2)» և «Դեղերի մանրածախ առևտուր դեղատներում (G47.73)» գործունեության տեսակներից որևէ մեկը 100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lastRenderedPageBreak/>
        <w:t xml:space="preserve">տոկոս մասնաբաժնով հայտարարագրած տնտեսվարող սուբյեկների կողմից տվյալ ժամանակահատվածում հայտարարագրած հարկվող շահույթի </w:t>
      </w:r>
      <w:r w:rsidR="00F4591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գումարի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(շահութահարկի հաշվարկ, 87 տող) և համախառն եկամտի (շահութահարկի հաշվարկի 41 տող) տոկոսային հարաբերակցության հիման վրա ստացված միջին թվաբանական մեծությունից ելնելով։  </w:t>
      </w:r>
    </w:p>
    <w:p w14:paraId="04DC581A" w14:textId="4E770107" w:rsidR="00624FE5" w:rsidRPr="009C4201" w:rsidRDefault="00525A93" w:rsidP="008C230A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Pr="009C4201" w:rsidDel="00525A93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Մ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>եկից ավելի համընդհանուր անվանում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ունեցող 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բաղադրությամբ դեղի հենակետային գնի, հատուցման գնի և հատուցման առավելագույն չափի հաշվարկումն իրականացվում է սույն կարգի </w:t>
      </w:r>
      <w:r w:rsidR="004435C4" w:rsidRPr="009C4201">
        <w:rPr>
          <w:rFonts w:ascii="GHEA Grapalat" w:eastAsia="Times New Roman" w:hAnsi="GHEA Grapalat" w:cs="Sylfaen"/>
          <w:bCs/>
          <w:sz w:val="24"/>
          <w:szCs w:val="24"/>
        </w:rPr>
        <w:t>8</w:t>
      </w:r>
      <w:r w:rsidR="00BF0AB6" w:rsidRPr="009C4201">
        <w:rPr>
          <w:rFonts w:ascii="GHEA Grapalat" w:eastAsia="Times New Roman" w:hAnsi="GHEA Grapalat" w:cs="Sylfaen"/>
          <w:bCs/>
          <w:sz w:val="24"/>
          <w:szCs w:val="24"/>
        </w:rPr>
        <w:t>-րդ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, </w:t>
      </w:r>
      <w:r w:rsidR="004435C4" w:rsidRPr="009C4201">
        <w:rPr>
          <w:rFonts w:ascii="GHEA Grapalat" w:eastAsia="Times New Roman" w:hAnsi="GHEA Grapalat" w:cs="Sylfaen"/>
          <w:bCs/>
          <w:sz w:val="24"/>
          <w:szCs w:val="24"/>
        </w:rPr>
        <w:t>9</w:t>
      </w:r>
      <w:r w:rsidR="00BF0AB6" w:rsidRPr="009C4201">
        <w:rPr>
          <w:rFonts w:ascii="GHEA Grapalat" w:eastAsia="Times New Roman" w:hAnsi="GHEA Grapalat" w:cs="Sylfaen"/>
          <w:bCs/>
          <w:sz w:val="24"/>
          <w:szCs w:val="24"/>
        </w:rPr>
        <w:t>-րդ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և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4435C4" w:rsidRPr="009C4201">
        <w:rPr>
          <w:rFonts w:ascii="GHEA Grapalat" w:eastAsia="Times New Roman" w:hAnsi="GHEA Grapalat" w:cs="Sylfaen"/>
          <w:bCs/>
          <w:sz w:val="24"/>
          <w:szCs w:val="24"/>
        </w:rPr>
        <w:t>0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>-րդ կետերով սահմանված կարգով</w:t>
      </w:r>
      <w:r w:rsidR="005E0681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՝ որպես 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դեղի  </w:t>
      </w:r>
      <w:r w:rsidR="005E0681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համընդհանուր անվանում սահմանելով դեղի 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բաղադրության մեջ </w:t>
      </w:r>
      <w:r w:rsidR="005E0681" w:rsidRPr="009C4201">
        <w:rPr>
          <w:rFonts w:ascii="GHEA Grapalat" w:eastAsia="Times New Roman" w:hAnsi="GHEA Grapalat" w:cs="Sylfaen"/>
          <w:bCs/>
          <w:sz w:val="24"/>
          <w:szCs w:val="24"/>
        </w:rPr>
        <w:t>առկա</w:t>
      </w:r>
      <w:r w:rsidR="00624FE5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6C575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բոլոր </w:t>
      </w:r>
      <w:r w:rsidR="00DF5C2C" w:rsidRPr="009C4201">
        <w:rPr>
          <w:rFonts w:ascii="GHEA Grapalat" w:eastAsia="Times New Roman" w:hAnsi="GHEA Grapalat" w:cs="Sylfaen"/>
          <w:bCs/>
          <w:sz w:val="24"/>
          <w:szCs w:val="24"/>
        </w:rPr>
        <w:t>բաղադրամասեր</w:t>
      </w:r>
      <w:r w:rsidR="006C5756" w:rsidRPr="009C4201">
        <w:rPr>
          <w:rFonts w:ascii="GHEA Grapalat" w:eastAsia="Times New Roman" w:hAnsi="GHEA Grapalat" w:cs="Sylfaen"/>
          <w:bCs/>
          <w:sz w:val="24"/>
          <w:szCs w:val="24"/>
        </w:rPr>
        <w:t>ը</w:t>
      </w:r>
      <w:r w:rsidR="005E0681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, իսկ </w:t>
      </w:r>
      <w:r w:rsidR="006C575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միատեսակ բաղադրամասերից բաղկացած կոմբինացիայի բացակայության դեպքում՝ </w:t>
      </w:r>
      <w:r w:rsidR="005E0681" w:rsidRPr="009C4201">
        <w:rPr>
          <w:rFonts w:ascii="GHEA Grapalat" w:eastAsia="Times New Roman" w:hAnsi="GHEA Grapalat" w:cs="Sylfaen"/>
          <w:bCs/>
          <w:sz w:val="24"/>
          <w:szCs w:val="24"/>
        </w:rPr>
        <w:t>ամենամեծ տեսակարար կշիռ ունեցող բաղադրամասը։</w:t>
      </w:r>
    </w:p>
    <w:p w14:paraId="2966E88F" w14:textId="77777777" w:rsidR="002E4AEA" w:rsidRPr="009C4201" w:rsidRDefault="002E4AEA" w:rsidP="00F6539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14:paraId="05E2C9F1" w14:textId="094D4302" w:rsidR="002E4AEA" w:rsidRPr="009C4201" w:rsidRDefault="004F7C68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 xml:space="preserve">3. ԴԵՂԻ ՀԵՆԱԿԵՏԱՅԻՆ ԳՆԻ, ՓՈԽՀԱՏՈՒՑՄԱՆ ԳՆԻ ԵՎ ՓՈԽՀԱՏՈՒՑՄԱՆ ԱՌԱՎԵԼԱԳՈՒՅՆ ՉԱՓԻ ՍԱՀՄԱՆՄԱՆ </w:t>
      </w:r>
      <w:r w:rsidR="00446BBD" w:rsidRPr="009C4201">
        <w:rPr>
          <w:rFonts w:ascii="GHEA Grapalat" w:hAnsi="GHEA Grapalat"/>
          <w:bCs/>
          <w:sz w:val="24"/>
          <w:szCs w:val="24"/>
        </w:rPr>
        <w:t>ԵՎ</w:t>
      </w:r>
      <w:r w:rsidR="00F45912" w:rsidRPr="009C4201">
        <w:rPr>
          <w:rFonts w:ascii="GHEA Grapalat" w:hAnsi="GHEA Grapalat"/>
          <w:bCs/>
          <w:sz w:val="24"/>
          <w:szCs w:val="24"/>
        </w:rPr>
        <w:t xml:space="preserve"> </w:t>
      </w:r>
      <w:r w:rsidRPr="009C4201">
        <w:rPr>
          <w:rFonts w:ascii="GHEA Grapalat" w:hAnsi="GHEA Grapalat"/>
          <w:bCs/>
          <w:sz w:val="24"/>
          <w:szCs w:val="24"/>
        </w:rPr>
        <w:t>ՎԵՐԱՆԱՅՄԱՆ ԿԱՐԳԸ</w:t>
      </w:r>
    </w:p>
    <w:p w14:paraId="19CE0563" w14:textId="77777777" w:rsidR="00BF31F0" w:rsidRPr="009C4201" w:rsidRDefault="00BF31F0" w:rsidP="005D32FF">
      <w:pPr>
        <w:pStyle w:val="ListParagraph"/>
        <w:shd w:val="clear" w:color="auto" w:fill="FFFFFF"/>
        <w:spacing w:after="0" w:line="360" w:lineRule="auto"/>
        <w:ind w:left="0" w:firstLine="426"/>
        <w:jc w:val="center"/>
        <w:rPr>
          <w:rFonts w:ascii="GHEA Grapalat" w:hAnsi="GHEA Grapalat"/>
          <w:bCs/>
          <w:sz w:val="24"/>
          <w:szCs w:val="24"/>
        </w:rPr>
      </w:pPr>
    </w:p>
    <w:p w14:paraId="221CAFDE" w14:textId="318871D0" w:rsidR="006878EE" w:rsidRPr="009C4201" w:rsidRDefault="000A76B4" w:rsidP="005D32FF">
      <w:pPr>
        <w:tabs>
          <w:tab w:val="left" w:pos="1080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2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164814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622144" w:rsidRPr="009C4201">
        <w:rPr>
          <w:rFonts w:ascii="GHEA Grapalat" w:eastAsia="Times New Roman" w:hAnsi="GHEA Grapalat" w:cs="Sylfaen"/>
          <w:bCs/>
          <w:sz w:val="24"/>
          <w:szCs w:val="24"/>
        </w:rPr>
        <w:t>Փոխհ</w:t>
      </w:r>
      <w:r w:rsidR="00D86D9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ատուցվող դեղերի ցանկում ամենամեծ գումարային ծավալ ունեցող 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թվով </w:t>
      </w:r>
      <w:r w:rsidR="00D86D92" w:rsidRPr="009C4201">
        <w:rPr>
          <w:rFonts w:ascii="GHEA Grapalat" w:eastAsia="Times New Roman" w:hAnsi="GHEA Grapalat" w:cs="Sylfaen"/>
          <w:bCs/>
          <w:sz w:val="24"/>
          <w:szCs w:val="24"/>
        </w:rPr>
        <w:t>50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առևտրային</w:t>
      </w:r>
      <w:r w:rsidR="00D86D9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անվանմամբ </w:t>
      </w:r>
      <w:r w:rsidR="00D86D92" w:rsidRPr="009C4201">
        <w:rPr>
          <w:rFonts w:ascii="GHEA Grapalat" w:eastAsia="Times New Roman" w:hAnsi="GHEA Grapalat" w:cs="Sylfaen"/>
          <w:bCs/>
          <w:sz w:val="24"/>
          <w:szCs w:val="24"/>
        </w:rPr>
        <w:t>դեղ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>եր</w:t>
      </w:r>
      <w:r w:rsidR="00D86D92" w:rsidRPr="009C4201">
        <w:rPr>
          <w:rFonts w:ascii="GHEA Grapalat" w:eastAsia="Times New Roman" w:hAnsi="GHEA Grapalat" w:cs="Sylfaen"/>
          <w:bCs/>
          <w:sz w:val="24"/>
          <w:szCs w:val="24"/>
        </w:rPr>
        <w:t>ի հ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ենակետային գն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>եր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ի վերջնական հաշվարկի համար Հ</w:t>
      </w:r>
      <w:r w:rsidR="0043651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այաստանի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Հ</w:t>
      </w:r>
      <w:r w:rsidR="0043651F" w:rsidRPr="009C4201">
        <w:rPr>
          <w:rFonts w:ascii="GHEA Grapalat" w:eastAsia="Times New Roman" w:hAnsi="GHEA Grapalat" w:cs="Sylfaen"/>
          <w:bCs/>
          <w:sz w:val="24"/>
          <w:szCs w:val="24"/>
        </w:rPr>
        <w:t>անրապետություն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ներմուծված դեղի </w:t>
      </w:r>
      <w:r w:rsidR="00A0339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ներմուծման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(CIP) գինը համեմատվում է </w:t>
      </w:r>
      <w:r w:rsidR="00A40E6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սույն հավելվածի </w:t>
      </w:r>
      <w:r w:rsidR="00E30090" w:rsidRPr="009C4201">
        <w:rPr>
          <w:rFonts w:ascii="GHEA Grapalat" w:eastAsia="Times New Roman" w:hAnsi="GHEA Grapalat" w:cs="Sylfaen"/>
          <w:bCs/>
          <w:sz w:val="24"/>
          <w:szCs w:val="24"/>
        </w:rPr>
        <w:t>Ձևաչափ 4</w:t>
      </w:r>
      <w:r w:rsidR="007709A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-ում նշված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երկր</w:t>
      </w:r>
      <w:r w:rsidR="007709AD" w:rsidRPr="009C4201">
        <w:rPr>
          <w:rFonts w:ascii="GHEA Grapalat" w:eastAsia="Times New Roman" w:hAnsi="GHEA Grapalat" w:cs="Sylfaen"/>
          <w:bCs/>
          <w:sz w:val="24"/>
          <w:szCs w:val="24"/>
        </w:rPr>
        <w:t>ներ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 մեծածախ գնի հետ՝ ըստ փոխհատուցվող դեղերի առևտրային անվանման, դեղաձևի և դեղաչափի: </w:t>
      </w:r>
      <w:r w:rsidR="007709A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Որպես համեմատելի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գին է ընդ</w:t>
      </w:r>
      <w:r w:rsidR="006878EE" w:rsidRPr="009C4201">
        <w:rPr>
          <w:rFonts w:ascii="GHEA Grapalat" w:eastAsia="Times New Roman" w:hAnsi="GHEA Grapalat" w:cs="Sylfaen"/>
          <w:bCs/>
          <w:sz w:val="24"/>
          <w:szCs w:val="24"/>
        </w:rPr>
        <w:t>ո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ւնվում երկրների աճման կարգով դասավորված գների ցանկում երրորդ գինը:</w:t>
      </w:r>
    </w:p>
    <w:p w14:paraId="3C02B51F" w14:textId="77777777" w:rsidR="00E10E02" w:rsidRPr="009C4201" w:rsidRDefault="00400E6D" w:rsidP="005D32FF">
      <w:pPr>
        <w:tabs>
          <w:tab w:val="left" w:pos="1080"/>
        </w:tabs>
        <w:spacing w:after="0" w:line="360" w:lineRule="auto"/>
        <w:ind w:firstLine="426"/>
        <w:jc w:val="both"/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3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>Հենակետային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 գնի ՀՀ դրամով արտահայտությունը հաշվարկվում է ներկրման հաշիվ</w:t>
      </w:r>
      <w:r w:rsidR="00633489" w:rsidRPr="009C4201">
        <w:rPr>
          <w:rFonts w:ascii="GHEA Grapalat" w:eastAsia="Times New Roman" w:hAnsi="GHEA Grapalat" w:cs="Sylfaen"/>
          <w:bCs/>
          <w:sz w:val="24"/>
          <w:szCs w:val="24"/>
        </w:rPr>
        <w:t>–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ապրանքագրի արտարժութային գինը հաշիվ-ապրանքագրի ամսաթվով  ՀՀ </w:t>
      </w:r>
      <w:r w:rsidR="00432FD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կենտրոնական բանկի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կողմից սահմանված փոխարժեք</w:t>
      </w:r>
      <w:r w:rsidR="00A03397" w:rsidRPr="009C4201">
        <w:rPr>
          <w:rFonts w:ascii="GHEA Grapalat" w:eastAsia="Times New Roman" w:hAnsi="GHEA Grapalat" w:cs="Sylfaen"/>
          <w:bCs/>
          <w:sz w:val="24"/>
          <w:szCs w:val="24"/>
        </w:rPr>
        <w:t>ին համապատասխան վերահաշվարկելու միջոցով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: </w:t>
      </w:r>
    </w:p>
    <w:p w14:paraId="3ABFB5C2" w14:textId="4EEB4D36" w:rsidR="005D6C8B" w:rsidRPr="009C4201" w:rsidRDefault="000A76B4" w:rsidP="005D32FF">
      <w:pPr>
        <w:tabs>
          <w:tab w:val="left" w:pos="1080"/>
        </w:tabs>
        <w:spacing w:after="0" w:line="360" w:lineRule="auto"/>
        <w:ind w:firstLine="426"/>
        <w:jc w:val="both"/>
        <w:rPr>
          <w:rFonts w:ascii="GHEA Grapalat" w:eastAsia="Times New Roman" w:hAnsi="GHEA Grapalat" w:cs="Tahoma"/>
          <w:bCs/>
          <w:spacing w:val="-12"/>
          <w:sz w:val="24"/>
          <w:szCs w:val="24"/>
          <w:shd w:val="clear" w:color="auto" w:fill="FFFFFF"/>
          <w:lang w:eastAsia="ru-RU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lastRenderedPageBreak/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4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Բացի </w:t>
      </w:r>
      <w:r w:rsidR="00E30090" w:rsidRPr="009C4201">
        <w:rPr>
          <w:rFonts w:ascii="GHEA Grapalat" w:eastAsia="Times New Roman" w:hAnsi="GHEA Grapalat" w:cs="Sylfaen"/>
          <w:bCs/>
          <w:sz w:val="24"/>
          <w:szCs w:val="24"/>
        </w:rPr>
        <w:t>Ձևաչափ 4</w:t>
      </w:r>
      <w:r w:rsidR="007709AD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-ում նշված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երկր</w:t>
      </w:r>
      <w:r w:rsidR="007709AD" w:rsidRPr="009C4201">
        <w:rPr>
          <w:rFonts w:ascii="GHEA Grapalat" w:eastAsia="Times New Roman" w:hAnsi="GHEA Grapalat" w:cs="Sylfaen"/>
          <w:bCs/>
          <w:sz w:val="24"/>
          <w:szCs w:val="24"/>
        </w:rPr>
        <w:t>ներ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ի դեղի գն</w:t>
      </w:r>
      <w:r w:rsidR="00761F8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 հետ համեմատելու գործընթացից, </w:t>
      </w:r>
      <w:r w:rsidR="00D928B3" w:rsidRPr="009C4201">
        <w:rPr>
          <w:rFonts w:ascii="GHEA Grapalat" w:eastAsia="Times New Roman" w:hAnsi="GHEA Grapalat" w:cs="Sylfaen"/>
          <w:bCs/>
          <w:sz w:val="24"/>
          <w:szCs w:val="24"/>
        </w:rPr>
        <w:t>փ</w:t>
      </w:r>
      <w:r w:rsidR="00761F8F" w:rsidRPr="009C4201">
        <w:rPr>
          <w:rFonts w:ascii="GHEA Grapalat" w:eastAsia="Times New Roman" w:hAnsi="GHEA Grapalat" w:cs="Sylfaen"/>
          <w:bCs/>
          <w:sz w:val="24"/>
          <w:szCs w:val="24"/>
        </w:rPr>
        <w:t>ոխհ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ատուցվող դեղի հենակետային գնի սահմանման ժամանակ կարող է հաշվի առնվել նաև՝</w:t>
      </w:r>
    </w:p>
    <w:p w14:paraId="67AC964F" w14:textId="0D357947" w:rsidR="005D6C8B" w:rsidRPr="009C4201" w:rsidRDefault="00AC609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1)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Դեղի փոխհատուցման առավելագույն չափի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հաշվարկում ներառված դեղի</w:t>
      </w:r>
      <w:r w:rsidR="00A03397" w:rsidRPr="009C4201">
        <w:rPr>
          <w:rFonts w:ascii="GHEA Grapalat" w:eastAsia="Times New Roman" w:hAnsi="GHEA Grapalat" w:cs="Sylfaen"/>
          <w:bCs/>
          <w:sz w:val="24"/>
          <w:szCs w:val="24"/>
        </w:rPr>
        <w:t>՝ հաշվարկման օրվանը հաջորդող վեց ամիսների ընթացքում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ներմուծման գների այնպիսի փոփոխությունները, որոնք կարող են բերել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>փոխհատուցման առավելագույն չափի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10 տոկոսից ավել </w:t>
      </w:r>
      <w:r w:rsidR="00A03397" w:rsidRPr="009C4201">
        <w:rPr>
          <w:rFonts w:ascii="GHEA Grapalat" w:eastAsia="Times New Roman" w:hAnsi="GHEA Grapalat" w:cs="Sylfaen"/>
          <w:bCs/>
          <w:sz w:val="24"/>
          <w:szCs w:val="24"/>
        </w:rPr>
        <w:t>փոփոխության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181352D9" w14:textId="19650E96" w:rsidR="00AC609E" w:rsidRPr="009C4201" w:rsidRDefault="00AC609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2)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Դեղի փոխհատուցման առավելագույն չափի </w:t>
      </w:r>
      <w:r w:rsidR="00A0339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հաշվարկում ներառված դեղի՝ հաշվարկման օրվանը հաջորդող վեց ամիսների ընթացքում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դեղի ներմուծման ժամանակ օգտագործվող հիմնական արտարժույթների փոխարժեքի </w:t>
      </w:r>
      <w:r w:rsidR="00A0339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այնպիսի փոփոխությունը, որը կարող է բերել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փոխհատուցման առավելագույն չափի </w:t>
      </w:r>
      <w:r w:rsidR="00A03397" w:rsidRPr="009C4201">
        <w:rPr>
          <w:rFonts w:ascii="GHEA Grapalat" w:eastAsia="Times New Roman" w:hAnsi="GHEA Grapalat" w:cs="Sylfaen"/>
          <w:bCs/>
          <w:sz w:val="24"/>
          <w:szCs w:val="24"/>
        </w:rPr>
        <w:t>10 տոկոսից ավել փոփոխության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</w:p>
    <w:p w14:paraId="5E5B7209" w14:textId="2E66667B" w:rsidR="005D6C8B" w:rsidRPr="009C4201" w:rsidRDefault="00AC609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3)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շուկայում առկա համընդհանուր անվանմամբ դեղի սահմանափակ հասանելիության պարագայում, երբ այլ փոխարինող դեղերի գների տատանումների արդյունքում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փոխհատուցման առավելագույն չափի </w:t>
      </w:r>
      <w:r w:rsidR="005D6C8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տարբերությունը կազմում է 10 տոկոսից ավել: </w:t>
      </w:r>
    </w:p>
    <w:p w14:paraId="52BF35E1" w14:textId="3989FE7A" w:rsidR="00C86728" w:rsidRPr="009C4201" w:rsidRDefault="000A76B4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5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D26357" w:rsidRPr="009C4201">
        <w:rPr>
          <w:rFonts w:ascii="GHEA Grapalat" w:eastAsia="Times New Roman" w:hAnsi="GHEA Grapalat" w:cs="Sylfaen"/>
          <w:bCs/>
          <w:sz w:val="24"/>
          <w:szCs w:val="24"/>
        </w:rPr>
        <w:t>Այն դեպքում</w:t>
      </w:r>
      <w:r w:rsidR="006A3141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D2635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երբ </w:t>
      </w:r>
      <w:r w:rsidR="003F7E40" w:rsidRPr="009C4201">
        <w:rPr>
          <w:rFonts w:ascii="GHEA Grapalat" w:eastAsia="Times New Roman" w:hAnsi="GHEA Grapalat" w:cs="Sylfaen"/>
          <w:bCs/>
          <w:sz w:val="24"/>
          <w:szCs w:val="24"/>
        </w:rPr>
        <w:t>տվյալ համընդհանուր անվանմանը համապատասխան դեղ</w:t>
      </w:r>
      <w:r w:rsidR="00895FAD" w:rsidRPr="009C4201">
        <w:rPr>
          <w:rFonts w:ascii="GHEA Grapalat" w:eastAsia="Times New Roman" w:hAnsi="GHEA Grapalat" w:cs="Sylfaen"/>
          <w:bCs/>
          <w:sz w:val="24"/>
          <w:szCs w:val="24"/>
        </w:rPr>
        <w:t>եր</w:t>
      </w:r>
      <w:r w:rsidR="003F7E4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>ապահովումն</w:t>
      </w:r>
      <w:r w:rsidR="00863C7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895FAD" w:rsidRPr="009C4201">
        <w:rPr>
          <w:rFonts w:ascii="GHEA Grapalat" w:eastAsia="Times New Roman" w:hAnsi="GHEA Grapalat" w:cs="Sylfaen"/>
          <w:bCs/>
          <w:sz w:val="24"/>
          <w:szCs w:val="24"/>
        </w:rPr>
        <w:t>անհնար է</w:t>
      </w:r>
      <w:r w:rsidR="00D2635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, </w:t>
      </w:r>
      <w:r w:rsidR="00D74EC7" w:rsidRPr="009C4201">
        <w:rPr>
          <w:rFonts w:ascii="GHEA Grapalat" w:eastAsia="Times New Roman" w:hAnsi="GHEA Grapalat" w:cs="Sylfaen"/>
          <w:bCs/>
          <w:sz w:val="24"/>
          <w:szCs w:val="24"/>
        </w:rPr>
        <w:t>լ</w:t>
      </w:r>
      <w:r w:rsidR="00EC0C4B" w:rsidRPr="009C4201">
        <w:rPr>
          <w:rFonts w:ascii="GHEA Grapalat" w:hAnsi="GHEA Grapalat" w:cs="Tahoma"/>
          <w:bCs/>
          <w:spacing w:val="-12"/>
          <w:sz w:val="24"/>
          <w:szCs w:val="24"/>
          <w:shd w:val="clear" w:color="auto" w:fill="FFFFFF"/>
        </w:rPr>
        <w:t>իազոր մարմինը</w:t>
      </w:r>
      <w:r w:rsidR="002445C9" w:rsidRPr="009C4201">
        <w:rPr>
          <w:rFonts w:ascii="GHEA Grapalat" w:hAnsi="GHEA Grapalat" w:cs="Tahoma"/>
          <w:bCs/>
          <w:spacing w:val="-12"/>
          <w:sz w:val="24"/>
          <w:szCs w:val="24"/>
          <w:shd w:val="clear" w:color="auto" w:fill="FFFFFF"/>
        </w:rPr>
        <w:t xml:space="preserve"> </w:t>
      </w:r>
      <w:r w:rsidR="00D2635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այդ առևտրային անվանումների մասով 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>կարող է կատարել</w:t>
      </w:r>
      <w:r w:rsidR="00D2635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փոխհատուցման </w:t>
      </w:r>
      <w:r w:rsidR="00D2635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գնի 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>ավելացում մինչև 5</w:t>
      </w:r>
      <w:r w:rsidR="00863C7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D928B3" w:rsidRPr="009C4201">
        <w:rPr>
          <w:rFonts w:ascii="GHEA Grapalat" w:eastAsia="Times New Roman" w:hAnsi="GHEA Grapalat" w:cs="Sylfaen"/>
          <w:bCs/>
          <w:sz w:val="24"/>
          <w:szCs w:val="24"/>
        </w:rPr>
        <w:t>տոկոս</w:t>
      </w:r>
      <w:r w:rsidR="00B718C8" w:rsidRPr="009C4201">
        <w:rPr>
          <w:rFonts w:ascii="GHEA Grapalat" w:eastAsia="Times New Roman" w:hAnsi="GHEA Grapalat" w:cs="Sylfaen"/>
          <w:bCs/>
          <w:sz w:val="24"/>
          <w:szCs w:val="24"/>
        </w:rPr>
        <w:t>ի չափ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>ով</w:t>
      </w:r>
      <w:r w:rsidR="00895FAD" w:rsidRPr="009C4201">
        <w:rPr>
          <w:rFonts w:ascii="GHEA Grapalat" w:eastAsia="Times New Roman" w:hAnsi="GHEA Grapalat" w:cs="Sylfaen"/>
          <w:bCs/>
          <w:sz w:val="24"/>
          <w:szCs w:val="24"/>
        </w:rPr>
        <w:t>։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895FAD" w:rsidRPr="009C4201">
        <w:rPr>
          <w:rFonts w:ascii="GHEA Grapalat" w:eastAsia="Times New Roman" w:hAnsi="GHEA Grapalat" w:cs="Sylfaen"/>
          <w:bCs/>
          <w:sz w:val="24"/>
          <w:szCs w:val="24"/>
        </w:rPr>
        <w:t>Ը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>նդ որում</w:t>
      </w:r>
      <w:r w:rsidR="00895FAD" w:rsidRPr="009C4201">
        <w:rPr>
          <w:rFonts w:ascii="GHEA Grapalat" w:eastAsia="Times New Roman" w:hAnsi="GHEA Grapalat" w:cs="Sylfaen"/>
          <w:bCs/>
          <w:sz w:val="24"/>
          <w:szCs w:val="24"/>
        </w:rPr>
        <w:t>,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գործընթացը կարող է կրկնվել այնքան, մինչև առկա լինի տվյալ </w:t>
      </w:r>
      <w:r w:rsidR="00895FAD" w:rsidRPr="009C4201">
        <w:rPr>
          <w:rFonts w:ascii="GHEA Grapalat" w:eastAsia="Times New Roman" w:hAnsi="GHEA Grapalat" w:cs="Sylfaen"/>
          <w:bCs/>
          <w:sz w:val="24"/>
          <w:szCs w:val="24"/>
        </w:rPr>
        <w:t>համընդհանուր անվանմանը համապատասխան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առնվազն մեկ </w:t>
      </w:r>
      <w:r w:rsidR="00895FAD" w:rsidRPr="009C4201">
        <w:rPr>
          <w:rFonts w:ascii="GHEA Grapalat" w:eastAsia="Times New Roman" w:hAnsi="GHEA Grapalat" w:cs="Sylfaen"/>
          <w:bCs/>
          <w:sz w:val="24"/>
          <w:szCs w:val="24"/>
        </w:rPr>
        <w:t>դեղ</w:t>
      </w:r>
      <w:r w:rsidR="00C86728" w:rsidRPr="009C4201">
        <w:rPr>
          <w:rFonts w:ascii="GHEA Grapalat" w:eastAsia="Times New Roman" w:hAnsi="GHEA Grapalat" w:cs="Sylfaen"/>
          <w:bCs/>
          <w:sz w:val="24"/>
          <w:szCs w:val="24"/>
        </w:rPr>
        <w:t>:</w:t>
      </w:r>
    </w:p>
    <w:p w14:paraId="7FE5EA60" w14:textId="77777777" w:rsidR="00895FAD" w:rsidRPr="009C4201" w:rsidRDefault="00895FAD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14:paraId="09E2A0CD" w14:textId="77777777" w:rsidR="000A76B4" w:rsidRPr="009C4201" w:rsidRDefault="000A76B4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</w:p>
    <w:p w14:paraId="43E904D8" w14:textId="06D22112" w:rsidR="0017743A" w:rsidRPr="009C4201" w:rsidRDefault="00FB73A9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 xml:space="preserve">4. ԴԵՂԵՐԻ </w:t>
      </w:r>
      <w:r w:rsidR="00E86C66" w:rsidRPr="009C4201">
        <w:rPr>
          <w:rFonts w:ascii="GHEA Grapalat" w:hAnsi="GHEA Grapalat"/>
          <w:bCs/>
          <w:sz w:val="24"/>
          <w:szCs w:val="24"/>
        </w:rPr>
        <w:t>ՀԱՏԿԱՑՄԱՆ</w:t>
      </w:r>
      <w:r w:rsidRPr="009C4201">
        <w:rPr>
          <w:rFonts w:ascii="GHEA Grapalat" w:hAnsi="GHEA Grapalat"/>
          <w:bCs/>
          <w:sz w:val="24"/>
          <w:szCs w:val="24"/>
        </w:rPr>
        <w:t xml:space="preserve"> ՊԱՅՄԱՆՆԵՐԸ</w:t>
      </w:r>
    </w:p>
    <w:p w14:paraId="7D10AF3D" w14:textId="77777777" w:rsidR="0017743A" w:rsidRPr="009C4201" w:rsidRDefault="0017743A" w:rsidP="00F6539D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14:paraId="13C98C74" w14:textId="3D6EBE50" w:rsidR="00836A37" w:rsidRPr="009C4201" w:rsidRDefault="000A76B4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6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Դեղերի հատկացումը Շահառուներին իրականացվում է 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առողջության առաջնային պահպան</w:t>
      </w:r>
      <w:r w:rsidR="0093156B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ում իրականացնող բժշկական 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կազմակերպության կողմից </w:t>
      </w:r>
      <w:r w:rsidR="00681E8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ՀՀ կառավարության 2019 թվականի օգոստոսի 15-ի  թիվ 1080-Ն որոշմամբ սահմանված </w:t>
      </w:r>
      <w:r w:rsidR="00681E8A" w:rsidRPr="009C4201">
        <w:rPr>
          <w:rFonts w:ascii="GHEA Grapalat" w:eastAsia="Times New Roman" w:hAnsi="GHEA Grapalat" w:cs="Sylfaen"/>
          <w:bCs/>
          <w:sz w:val="24"/>
          <w:szCs w:val="24"/>
        </w:rPr>
        <w:lastRenderedPageBreak/>
        <w:t xml:space="preserve">կարգով 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>գր</w:t>
      </w:r>
      <w:r w:rsidR="00681E8A" w:rsidRPr="009C4201">
        <w:rPr>
          <w:rFonts w:ascii="GHEA Grapalat" w:eastAsia="Times New Roman" w:hAnsi="GHEA Grapalat" w:cs="Sylfaen"/>
          <w:bCs/>
          <w:sz w:val="24"/>
          <w:szCs w:val="24"/>
        </w:rPr>
        <w:t>վ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>ած</w:t>
      </w:r>
      <w:r w:rsidR="0017040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դեղատոմսի հիման վրա, որի վերաբերյալ համապատասխան գրառում է կատարվում </w:t>
      </w:r>
      <w:r w:rsidR="00681E8A" w:rsidRPr="009C4201">
        <w:rPr>
          <w:rFonts w:ascii="GHEA Grapalat" w:eastAsia="Times New Roman" w:hAnsi="GHEA Grapalat" w:cs="Sylfaen"/>
          <w:bCs/>
          <w:sz w:val="24"/>
          <w:szCs w:val="24"/>
        </w:rPr>
        <w:t>շ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>ահառուի ամբուլատոր բժշկական քարտում:</w:t>
      </w:r>
    </w:p>
    <w:p w14:paraId="2ADAAF38" w14:textId="46271398" w:rsidR="00BA74CC" w:rsidRPr="009C4201" w:rsidRDefault="00400E6D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7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BA74C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Դեղի դուրս գրումն իրականացվում է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>Լիազոր մարմնի կողմից</w:t>
      </w:r>
      <w:r w:rsidR="00747E6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հաստատված և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հրապարակված</w:t>
      </w:r>
      <w:r w:rsidR="00BA74C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09223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հատուցվող </w:t>
      </w:r>
      <w:r w:rsidR="00681E8A"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BA74CC" w:rsidRPr="009C4201">
        <w:rPr>
          <w:rFonts w:ascii="GHEA Grapalat" w:eastAsia="Times New Roman" w:hAnsi="GHEA Grapalat" w:cs="Sylfaen"/>
          <w:bCs/>
          <w:sz w:val="24"/>
          <w:szCs w:val="24"/>
        </w:rPr>
        <w:t>եղերի ցանկին համապատասխան:</w:t>
      </w:r>
    </w:p>
    <w:p w14:paraId="0C4C4903" w14:textId="77777777" w:rsidR="0017743A" w:rsidRPr="009C4201" w:rsidRDefault="0017743A" w:rsidP="00F6539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14:paraId="4563528D" w14:textId="72BD8FBF" w:rsidR="0017743A" w:rsidRPr="009C4201" w:rsidRDefault="00CF65C5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5. ՏԵՂԵԿԱՏՎԱԿԱՆ ՀԱՄԱԿԱՐԳԻ ԵՎ ԿՈՂՄԵՐԻ ՀԱՄԱԳՈՐԾԱԿՑՈՒԹՅԱՆ ՊԱՅՄԱՆՆԵՐԸ</w:t>
      </w:r>
    </w:p>
    <w:p w14:paraId="553F8E9D" w14:textId="77777777" w:rsidR="0017743A" w:rsidRPr="009C4201" w:rsidRDefault="0017743A" w:rsidP="00F6539D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14:paraId="46E30A94" w14:textId="2CE309DA" w:rsidR="00836A37" w:rsidRPr="009C4201" w:rsidRDefault="00400E6D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8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5D32F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D4413F" w:rsidRPr="009C4201">
        <w:rPr>
          <w:rFonts w:ascii="GHEA Grapalat" w:eastAsia="Times New Roman" w:hAnsi="GHEA Grapalat" w:cs="Sylfaen"/>
          <w:bCs/>
          <w:sz w:val="24"/>
          <w:szCs w:val="24"/>
        </w:rPr>
        <w:t>Դեղատունը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B718C8"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եղը </w:t>
      </w:r>
      <w:r w:rsidR="00D4413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տրամադրելիս </w:t>
      </w:r>
      <w:r w:rsidR="00D62B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էլեկտրոնային </w:t>
      </w:r>
      <w:r w:rsidR="0005537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առողջապահական </w:t>
      </w:r>
      <w:r w:rsidR="00D62B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համակարգում </w:t>
      </w:r>
      <w:r w:rsidR="00D4413F" w:rsidRPr="009C4201">
        <w:rPr>
          <w:rFonts w:ascii="GHEA Grapalat" w:eastAsia="Times New Roman" w:hAnsi="GHEA Grapalat" w:cs="Sylfaen"/>
          <w:bCs/>
          <w:sz w:val="24"/>
          <w:szCs w:val="24"/>
        </w:rPr>
        <w:t>մուտքագրում է դեղի տրամադրման վերաբերյալ տեղեկ</w:t>
      </w:r>
      <w:r w:rsidR="00C83320" w:rsidRPr="009C4201">
        <w:rPr>
          <w:rFonts w:ascii="GHEA Grapalat" w:eastAsia="Times New Roman" w:hAnsi="GHEA Grapalat" w:cs="Sylfaen"/>
          <w:bCs/>
          <w:sz w:val="24"/>
          <w:szCs w:val="24"/>
        </w:rPr>
        <w:t>ությունը</w:t>
      </w:r>
      <w:r w:rsidR="00D4413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՝ այդ թվում </w:t>
      </w:r>
      <w:r w:rsidR="000E3EDE" w:rsidRPr="009C4201">
        <w:rPr>
          <w:rFonts w:ascii="GHEA Grapalat" w:eastAsia="Times New Roman" w:hAnsi="GHEA Grapalat" w:cs="Sylfaen"/>
          <w:bCs/>
          <w:sz w:val="24"/>
          <w:szCs w:val="24"/>
        </w:rPr>
        <w:t>համա</w:t>
      </w:r>
      <w:r w:rsidR="00D4413F" w:rsidRPr="009C4201">
        <w:rPr>
          <w:rFonts w:ascii="GHEA Grapalat" w:eastAsia="Times New Roman" w:hAnsi="GHEA Grapalat" w:cs="Sylfaen"/>
          <w:bCs/>
          <w:sz w:val="24"/>
          <w:szCs w:val="24"/>
        </w:rPr>
        <w:t>վճարի չափի մասին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>:</w:t>
      </w:r>
    </w:p>
    <w:p w14:paraId="08E8E866" w14:textId="1CFDC8B0" w:rsidR="000649D1" w:rsidRPr="009C4201" w:rsidRDefault="006C0073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19</w:t>
      </w:r>
      <w:r w:rsidR="00400E6D"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5D32F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681E8A"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D4413F" w:rsidRPr="009C4201">
        <w:rPr>
          <w:rFonts w:ascii="GHEA Grapalat" w:eastAsia="Times New Roman" w:hAnsi="GHEA Grapalat" w:cs="Sylfaen"/>
          <w:bCs/>
          <w:sz w:val="24"/>
          <w:szCs w:val="24"/>
        </w:rPr>
        <w:t>եղատան կողմից ներկայացվող տվյալներն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առնվազն ներառում են տեղեկ</w:t>
      </w:r>
      <w:r w:rsidR="00C83320" w:rsidRPr="009C4201">
        <w:rPr>
          <w:rFonts w:ascii="GHEA Grapalat" w:eastAsia="Times New Roman" w:hAnsi="GHEA Grapalat" w:cs="Sylfaen"/>
          <w:bCs/>
          <w:sz w:val="24"/>
          <w:szCs w:val="24"/>
        </w:rPr>
        <w:t>ություն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փաստացի հատկացված </w:t>
      </w:r>
      <w:r w:rsidR="00D928B3" w:rsidRPr="009C4201">
        <w:rPr>
          <w:rFonts w:ascii="GHEA Grapalat" w:eastAsia="Times New Roman" w:hAnsi="GHEA Grapalat" w:cs="Sylfaen"/>
          <w:bCs/>
          <w:sz w:val="24"/>
          <w:szCs w:val="24"/>
        </w:rPr>
        <w:t>դ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եղերի առևտրային և </w:t>
      </w:r>
      <w:r w:rsidR="004B539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համընդհանուր 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անվանումների, </w:t>
      </w:r>
      <w:r w:rsidR="00D12E0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դեղաձևի, դեղաչափի, տրամադրված դեղի 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>քանակի</w:t>
      </w:r>
      <w:r w:rsidR="00D12E0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, </w:t>
      </w:r>
      <w:r w:rsidR="00EC0C4B" w:rsidRPr="009C4201">
        <w:rPr>
          <w:rFonts w:ascii="GHEA Grapalat" w:eastAsia="Times New Roman" w:hAnsi="GHEA Grapalat" w:cs="Sylfaen"/>
          <w:bCs/>
          <w:sz w:val="24"/>
          <w:szCs w:val="24"/>
        </w:rPr>
        <w:t>փո</w:t>
      </w:r>
      <w:r w:rsidR="008F3535" w:rsidRPr="009C4201">
        <w:rPr>
          <w:rFonts w:ascii="GHEA Grapalat" w:eastAsia="Times New Roman" w:hAnsi="GHEA Grapalat" w:cs="Sylfaen"/>
          <w:bCs/>
          <w:sz w:val="24"/>
          <w:szCs w:val="24"/>
        </w:rPr>
        <w:t>խ</w:t>
      </w:r>
      <w:r w:rsidR="00836A37" w:rsidRPr="009C4201">
        <w:rPr>
          <w:rFonts w:ascii="GHEA Grapalat" w:eastAsia="Times New Roman" w:hAnsi="GHEA Grapalat" w:cs="Sylfaen"/>
          <w:bCs/>
          <w:sz w:val="24"/>
          <w:szCs w:val="24"/>
        </w:rPr>
        <w:t>հատուցման</w:t>
      </w:r>
      <w:r w:rsidR="00D12E0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գնի և </w:t>
      </w:r>
      <w:r w:rsidR="00EC0C4B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12E0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հատուցման առավելագույն չափի, ինչպես նաև </w:t>
      </w:r>
      <w:r w:rsidR="00EC0C4B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12E00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հատուցման առավելագույն չափի գերազանցման դեպքում՝ </w:t>
      </w:r>
      <w:r w:rsidR="002445C9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շահառուի </w:t>
      </w:r>
      <w:r w:rsidR="00D12E00" w:rsidRPr="009C4201">
        <w:rPr>
          <w:rFonts w:ascii="GHEA Grapalat" w:eastAsia="Times New Roman" w:hAnsi="GHEA Grapalat" w:cs="Sylfaen"/>
          <w:bCs/>
          <w:sz w:val="24"/>
          <w:szCs w:val="24"/>
        </w:rPr>
        <w:t>կողմից կատարված համավճարի չափի մասին</w:t>
      </w:r>
      <w:r w:rsidR="00D928B3" w:rsidRPr="009C4201">
        <w:rPr>
          <w:rFonts w:ascii="GHEA Grapalat" w:eastAsia="Times New Roman" w:hAnsi="GHEA Grapalat" w:cs="Sylfaen"/>
          <w:bCs/>
          <w:sz w:val="24"/>
          <w:szCs w:val="24"/>
        </w:rPr>
        <w:t>`</w:t>
      </w:r>
      <w:r w:rsidR="000E3ED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համաձայն</w:t>
      </w:r>
      <w:r w:rsidR="0060405C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633489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սույն հավելվածի </w:t>
      </w:r>
      <w:r w:rsidR="0060405C" w:rsidRPr="009C4201">
        <w:rPr>
          <w:rFonts w:ascii="GHEA Grapalat" w:eastAsia="Times New Roman" w:hAnsi="GHEA Grapalat" w:cs="Sylfaen"/>
          <w:bCs/>
          <w:sz w:val="24"/>
          <w:szCs w:val="24"/>
        </w:rPr>
        <w:t>Ձևաչափ</w:t>
      </w:r>
      <w:r w:rsidR="000E3ED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60405C" w:rsidRPr="009C4201">
        <w:rPr>
          <w:rFonts w:ascii="GHEA Grapalat" w:eastAsia="Times New Roman" w:hAnsi="GHEA Grapalat" w:cs="Sylfaen"/>
          <w:bCs/>
          <w:sz w:val="24"/>
          <w:szCs w:val="24"/>
        </w:rPr>
        <w:t>2</w:t>
      </w:r>
      <w:r w:rsidR="000E3EDE" w:rsidRPr="009C4201">
        <w:rPr>
          <w:rFonts w:ascii="GHEA Grapalat" w:eastAsia="Times New Roman" w:hAnsi="GHEA Grapalat" w:cs="Sylfaen"/>
          <w:bCs/>
          <w:sz w:val="24"/>
          <w:szCs w:val="24"/>
        </w:rPr>
        <w:t>-ի</w:t>
      </w:r>
      <w:r w:rsidR="00055376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, ինչպես նաև </w:t>
      </w:r>
      <w:r w:rsidR="00472C58" w:rsidRPr="009C4201">
        <w:rPr>
          <w:rFonts w:ascii="GHEA Grapalat" w:eastAsia="Times New Roman" w:hAnsi="GHEA Grapalat" w:cs="Sylfaen"/>
          <w:bCs/>
          <w:sz w:val="24"/>
          <w:szCs w:val="24"/>
        </w:rPr>
        <w:t>փոխհատուցվող դեղի</w:t>
      </w:r>
      <w:r w:rsidR="0035097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՝ </w:t>
      </w:r>
      <w:r w:rsidR="00472C5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հսկիչ դրամարկղային մեքենայի </w:t>
      </w:r>
      <w:r w:rsidR="0035097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տվյալներում </w:t>
      </w:r>
      <w:r w:rsidR="00BD6189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էլեկտրոնային առողջապահական համակարգից </w:t>
      </w:r>
      <w:r w:rsidR="0035097A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պարտադիր </w:t>
      </w:r>
      <w:r w:rsidR="00BD6189" w:rsidRPr="009C4201">
        <w:rPr>
          <w:rFonts w:ascii="GHEA Grapalat" w:eastAsia="Times New Roman" w:hAnsi="GHEA Grapalat" w:cs="Sylfaen"/>
          <w:bCs/>
          <w:sz w:val="24"/>
          <w:szCs w:val="24"/>
        </w:rPr>
        <w:t>ներմու</w:t>
      </w:r>
      <w:r w:rsidR="0035097A" w:rsidRPr="009C4201">
        <w:rPr>
          <w:rFonts w:ascii="GHEA Grapalat" w:eastAsia="Times New Roman" w:hAnsi="GHEA Grapalat" w:cs="Sylfaen"/>
          <w:bCs/>
          <w:sz w:val="24"/>
          <w:szCs w:val="24"/>
        </w:rPr>
        <w:t>ծվող փոխհատուցվող դեղի նույնականացման կոդը</w:t>
      </w:r>
      <w:r w:rsidR="00D12E00" w:rsidRPr="009C4201">
        <w:rPr>
          <w:rFonts w:ascii="GHEA Grapalat" w:eastAsia="Times New Roman" w:hAnsi="GHEA Grapalat" w:cs="Sylfaen"/>
          <w:bCs/>
          <w:sz w:val="24"/>
          <w:szCs w:val="24"/>
        </w:rPr>
        <w:t>։</w:t>
      </w:r>
    </w:p>
    <w:p w14:paraId="7C5B1E94" w14:textId="77777777" w:rsidR="0092224A" w:rsidRPr="009C4201" w:rsidRDefault="0092224A" w:rsidP="00F6539D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14:paraId="06885EF4" w14:textId="03A60673" w:rsidR="007C4402" w:rsidRPr="009C4201" w:rsidRDefault="0092224A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6. ԴԵՂԵՐԻ ՓՈԽՀԱՏՈՒՑՈՒՄԸ</w:t>
      </w:r>
    </w:p>
    <w:p w14:paraId="38AF5FDA" w14:textId="77777777" w:rsidR="007C4402" w:rsidRPr="009C4201" w:rsidRDefault="007C4402" w:rsidP="00F6539D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</w:p>
    <w:p w14:paraId="157D022E" w14:textId="77777777" w:rsidR="00BD6189" w:rsidRPr="009C4201" w:rsidRDefault="006C0073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</w:rPr>
      </w:pPr>
      <w:r w:rsidRPr="009C4201">
        <w:rPr>
          <w:rFonts w:ascii="GHEA Grapalat" w:hAnsi="GHEA Grapalat" w:cs="Sylfaen"/>
          <w:bCs/>
          <w:sz w:val="24"/>
          <w:szCs w:val="24"/>
        </w:rPr>
        <w:t>20</w:t>
      </w:r>
      <w:r w:rsidR="00400E6D" w:rsidRPr="009C4201">
        <w:rPr>
          <w:rFonts w:ascii="GHEA Grapalat" w:hAnsi="GHEA Grapalat" w:cs="Sylfaen"/>
          <w:bCs/>
          <w:sz w:val="24"/>
          <w:szCs w:val="24"/>
        </w:rPr>
        <w:t>.</w:t>
      </w:r>
      <w:r w:rsidRPr="009C4201">
        <w:rPr>
          <w:rFonts w:ascii="GHEA Grapalat" w:hAnsi="GHEA Grapalat" w:cs="Sylfaen"/>
          <w:bCs/>
          <w:sz w:val="24"/>
          <w:szCs w:val="24"/>
        </w:rPr>
        <w:t xml:space="preserve"> 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t xml:space="preserve">Դեղերի ծախսերի դիմաց </w:t>
      </w:r>
      <w:r w:rsidR="00EC0C4B" w:rsidRPr="009C4201">
        <w:rPr>
          <w:rFonts w:ascii="GHEA Grapalat" w:hAnsi="GHEA Grapalat" w:cs="Sylfaen"/>
          <w:bCs/>
          <w:sz w:val="24"/>
          <w:szCs w:val="24"/>
        </w:rPr>
        <w:t>փոխ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t>հատուցումն իրականացվում է</w:t>
      </w:r>
      <w:r w:rsidR="00BD6189"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</w:p>
    <w:p w14:paraId="0BBAE64E" w14:textId="4C2CC45B" w:rsidR="00E46618" w:rsidRPr="009C4201" w:rsidRDefault="00BD6189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</w:rPr>
      </w:pPr>
      <w:r w:rsidRPr="009C4201">
        <w:rPr>
          <w:rFonts w:ascii="GHEA Grapalat" w:hAnsi="GHEA Grapalat" w:cs="Sylfaen"/>
          <w:bCs/>
          <w:sz w:val="24"/>
          <w:szCs w:val="24"/>
        </w:rPr>
        <w:t xml:space="preserve">1) </w:t>
      </w:r>
      <w:r w:rsidR="00DE4A25" w:rsidRPr="009C4201">
        <w:rPr>
          <w:rFonts w:ascii="GHEA Grapalat" w:hAnsi="GHEA Grapalat" w:cs="Sylfaen"/>
          <w:bCs/>
          <w:sz w:val="24"/>
          <w:szCs w:val="24"/>
        </w:rPr>
        <w:t>Դեղատ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t>ների</w:t>
      </w:r>
      <w:r w:rsidR="001043E3" w:rsidRPr="009C4201">
        <w:rPr>
          <w:rFonts w:ascii="GHEA Grapalat" w:hAnsi="GHEA Grapalat" w:cs="Sylfaen"/>
          <w:bCs/>
          <w:sz w:val="24"/>
          <w:szCs w:val="24"/>
        </w:rPr>
        <w:t xml:space="preserve"> </w:t>
      </w:r>
      <w:r w:rsidR="00DA1EA2" w:rsidRPr="009C4201">
        <w:rPr>
          <w:rFonts w:ascii="GHEA Grapalat" w:hAnsi="GHEA Grapalat" w:cs="Sylfaen"/>
          <w:bCs/>
          <w:sz w:val="24"/>
          <w:szCs w:val="24"/>
        </w:rPr>
        <w:t>(</w:t>
      </w:r>
      <w:r w:rsidR="005C0513" w:rsidRPr="009C4201">
        <w:rPr>
          <w:rFonts w:ascii="GHEA Grapalat" w:hAnsi="GHEA Grapalat"/>
          <w:bCs/>
          <w:sz w:val="24"/>
          <w:szCs w:val="24"/>
        </w:rPr>
        <w:t xml:space="preserve">դեղատնային </w:t>
      </w:r>
      <w:r w:rsidR="001043E3" w:rsidRPr="009C4201">
        <w:rPr>
          <w:rFonts w:ascii="GHEA Grapalat" w:hAnsi="GHEA Grapalat"/>
          <w:bCs/>
          <w:sz w:val="24"/>
          <w:szCs w:val="24"/>
        </w:rPr>
        <w:t>գործունեություն իրականացնող իրավաբանական անձ</w:t>
      </w:r>
      <w:r w:rsidR="006C0073"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6C0073" w:rsidRPr="009C4201">
        <w:rPr>
          <w:rFonts w:ascii="GHEA Grapalat" w:hAnsi="GHEA Grapalat"/>
          <w:bCs/>
          <w:color w:val="000000" w:themeColor="text1"/>
          <w:sz w:val="24"/>
          <w:szCs w:val="24"/>
        </w:rPr>
        <w:t>կամ անհատ ձեռնարկատեր</w:t>
      </w:r>
      <w:r w:rsidR="00DA1EA2" w:rsidRPr="009C4201">
        <w:rPr>
          <w:rFonts w:ascii="GHEA Grapalat" w:hAnsi="GHEA Grapalat"/>
          <w:bCs/>
          <w:sz w:val="24"/>
          <w:szCs w:val="24"/>
        </w:rPr>
        <w:t>)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t xml:space="preserve"> կողմից </w:t>
      </w:r>
      <w:r w:rsidR="00CB07EB" w:rsidRPr="009C4201">
        <w:rPr>
          <w:rFonts w:ascii="GHEA Grapalat" w:hAnsi="GHEA Grapalat" w:cs="Sylfaen"/>
          <w:bCs/>
          <w:sz w:val="24"/>
          <w:szCs w:val="24"/>
        </w:rPr>
        <w:t xml:space="preserve">էլեկտրոնային առողջապահության 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t>համակարգում կատարված գործարքներում նշված ծավալների</w:t>
      </w:r>
      <w:r w:rsidRPr="009C4201">
        <w:rPr>
          <w:rFonts w:ascii="GHEA Grapalat" w:hAnsi="GHEA Grapalat" w:cs="Sylfaen"/>
          <w:bCs/>
          <w:sz w:val="24"/>
          <w:szCs w:val="24"/>
        </w:rPr>
        <w:t xml:space="preserve"> վերաբերյալ </w:t>
      </w:r>
      <w:r w:rsidR="00966216" w:rsidRPr="009C4201">
        <w:rPr>
          <w:rFonts w:ascii="GHEA Grapalat" w:hAnsi="GHEA Grapalat" w:cs="Tahoma"/>
          <w:bCs/>
          <w:spacing w:val="-12"/>
          <w:sz w:val="24"/>
          <w:szCs w:val="24"/>
          <w:shd w:val="clear" w:color="auto" w:fill="FFFFFF"/>
        </w:rPr>
        <w:t xml:space="preserve">Լիազոր մարմնի 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t>հետ կնքված պայմանագր</w:t>
      </w:r>
      <w:r w:rsidRPr="009C4201">
        <w:rPr>
          <w:rFonts w:ascii="GHEA Grapalat" w:hAnsi="GHEA Grapalat" w:cs="Sylfaen"/>
          <w:bCs/>
          <w:sz w:val="24"/>
          <w:szCs w:val="24"/>
        </w:rPr>
        <w:t xml:space="preserve">ով սահմանված </w:t>
      </w:r>
      <w:r w:rsidR="00E46618" w:rsidRPr="009C4201">
        <w:rPr>
          <w:rFonts w:ascii="GHEA Grapalat" w:hAnsi="GHEA Grapalat" w:cs="Sylfaen"/>
          <w:bCs/>
          <w:sz w:val="24"/>
          <w:szCs w:val="24"/>
        </w:rPr>
        <w:t>կարգով կազմված և ներկայացված փաստաթղթերի</w:t>
      </w:r>
      <w:r w:rsidRPr="009C4201">
        <w:rPr>
          <w:rFonts w:ascii="GHEA Grapalat" w:hAnsi="GHEA Grapalat" w:cs="Sylfaen"/>
          <w:bCs/>
          <w:sz w:val="24"/>
          <w:szCs w:val="24"/>
        </w:rPr>
        <w:t xml:space="preserve"> 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t xml:space="preserve">հիման </w:t>
      </w:r>
      <w:r w:rsidR="001C76D8" w:rsidRPr="009C4201">
        <w:rPr>
          <w:rFonts w:ascii="GHEA Grapalat" w:hAnsi="GHEA Grapalat" w:cs="Sylfaen"/>
          <w:bCs/>
          <w:sz w:val="24"/>
          <w:szCs w:val="24"/>
        </w:rPr>
        <w:lastRenderedPageBreak/>
        <w:t>վրա</w:t>
      </w:r>
      <w:r w:rsidR="00E46618" w:rsidRPr="009C4201">
        <w:rPr>
          <w:rFonts w:ascii="GHEA Grapalat" w:hAnsi="GHEA Grapalat" w:cs="Sylfaen"/>
          <w:bCs/>
          <w:sz w:val="24"/>
          <w:szCs w:val="24"/>
        </w:rPr>
        <w:t>՝ պետական եկամուտների կոմիտեի կողմից տրամադրված և էլեկտրոնային դեղատոմսերում առկա փոխհատուցվող դեղի նույնականացման կոդերի համադրման արդյունքում ստացված ամփոփ տվյալների համաձայն,</w:t>
      </w:r>
    </w:p>
    <w:p w14:paraId="2A975238" w14:textId="64277879" w:rsidR="001C76D8" w:rsidRPr="009C4201" w:rsidRDefault="00E46618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</w:rPr>
      </w:pPr>
      <w:r w:rsidRPr="009C4201">
        <w:rPr>
          <w:rFonts w:ascii="GHEA Grapalat" w:hAnsi="GHEA Grapalat" w:cs="Sylfaen"/>
          <w:bCs/>
          <w:sz w:val="24"/>
          <w:szCs w:val="24"/>
        </w:rPr>
        <w:t>2) Դեղատան կողմից ներկայացված փաստաթղթերի և ստացված ամփոփ տվյալների շեղումների դեպքում</w:t>
      </w:r>
      <w:r w:rsidR="00747E6E" w:rsidRPr="009C4201">
        <w:rPr>
          <w:rFonts w:ascii="GHEA Grapalat" w:hAnsi="GHEA Grapalat" w:cs="Sylfaen"/>
          <w:bCs/>
          <w:sz w:val="24"/>
          <w:szCs w:val="24"/>
        </w:rPr>
        <w:t>,</w:t>
      </w:r>
      <w:r w:rsidRPr="009C4201">
        <w:rPr>
          <w:rFonts w:ascii="GHEA Grapalat" w:hAnsi="GHEA Grapalat" w:cs="Sylfaen"/>
          <w:bCs/>
          <w:sz w:val="24"/>
          <w:szCs w:val="24"/>
        </w:rPr>
        <w:t xml:space="preserve"> մինչև Լիազոր մարմնի կողմից մշտադիտարկման ավարտը</w:t>
      </w:r>
      <w:r w:rsidR="00747E6E" w:rsidRPr="009C4201">
        <w:rPr>
          <w:rFonts w:ascii="GHEA Grapalat" w:hAnsi="GHEA Grapalat" w:cs="Sylfaen"/>
          <w:bCs/>
          <w:sz w:val="24"/>
          <w:szCs w:val="24"/>
        </w:rPr>
        <w:t>,</w:t>
      </w:r>
      <w:r w:rsidRPr="009C4201">
        <w:rPr>
          <w:rFonts w:ascii="GHEA Grapalat" w:hAnsi="GHEA Grapalat" w:cs="Sylfaen"/>
          <w:bCs/>
          <w:sz w:val="24"/>
          <w:szCs w:val="24"/>
        </w:rPr>
        <w:t xml:space="preserve"> փոխհատուցման է ենթակա համադրման արդյունքում ստացված ամփոփ տվյալների հիման վրա ստացված գումարը։</w:t>
      </w:r>
    </w:p>
    <w:p w14:paraId="2EC7895B" w14:textId="37EBF774" w:rsidR="001C76D8" w:rsidRPr="009C4201" w:rsidRDefault="00400E6D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2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1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5D32F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1C76D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Դեղերի </w:t>
      </w:r>
      <w:r w:rsidR="00387DBE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1C76D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հատուցումն իրականացվում է յուրաքանչյուր դեղի համար հաստատված և տրամադրման պահին գործող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1C76D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հատուցման գնի չափով, սակայն ոչ ավել, քան տվյալ դեղին համապատասխան համընդհանուր անվանման համար հաշվարկված </w:t>
      </w:r>
      <w:r w:rsidR="00E64CD6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1C76D8" w:rsidRPr="009C4201">
        <w:rPr>
          <w:rFonts w:ascii="GHEA Grapalat" w:eastAsia="Times New Roman" w:hAnsi="GHEA Grapalat" w:cs="Sylfaen"/>
          <w:bCs/>
          <w:sz w:val="24"/>
          <w:szCs w:val="24"/>
        </w:rPr>
        <w:t>հատուցման առավելագույն չափը։</w:t>
      </w:r>
    </w:p>
    <w:p w14:paraId="5072C311" w14:textId="7280EFEF" w:rsidR="00D861BE" w:rsidRPr="009C4201" w:rsidRDefault="00400E6D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2</w:t>
      </w:r>
      <w:r w:rsidR="006C0073" w:rsidRPr="009C4201">
        <w:rPr>
          <w:rFonts w:ascii="GHEA Grapalat" w:eastAsia="Times New Roman" w:hAnsi="GHEA Grapalat" w:cs="Sylfaen"/>
          <w:bCs/>
          <w:sz w:val="24"/>
          <w:szCs w:val="24"/>
        </w:rPr>
        <w:t>2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.</w:t>
      </w:r>
      <w:r w:rsidR="005D32FF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Սահմանված առավելագույն </w:t>
      </w:r>
      <w:r w:rsidR="00387DBE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>հատուցման չափը գերազանցող տարբերությունը, որը չի գերազանցում սահմանված առավելագույն</w:t>
      </w:r>
      <w:r w:rsidR="00DA1EA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387DBE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հատուցման չափի մինչև </w:t>
      </w:r>
      <w:r w:rsidR="0004427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50 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տոկոսը, վճարում է </w:t>
      </w:r>
      <w:r w:rsidR="0000184E" w:rsidRPr="009C4201">
        <w:rPr>
          <w:rFonts w:ascii="GHEA Grapalat" w:eastAsia="Times New Roman" w:hAnsi="GHEA Grapalat" w:cs="Sylfaen"/>
          <w:bCs/>
          <w:sz w:val="24"/>
          <w:szCs w:val="24"/>
        </w:rPr>
        <w:t>շահառուն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B718C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իր 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կամ այլ միջոցների հաշվին: Սահմանված առավելագույն </w:t>
      </w:r>
      <w:r w:rsidR="00387DBE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հատուցման չափն ավելի քան </w:t>
      </w:r>
      <w:r w:rsidR="00044272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50 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տոկոսով գերազանցող </w:t>
      </w:r>
      <w:r w:rsidR="00387DBE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հատուցման գին ունեցող դեղը </w:t>
      </w:r>
      <w:r w:rsidR="00B718C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հանվում է </w:t>
      </w:r>
      <w:r w:rsidR="00044272" w:rsidRPr="009C4201">
        <w:rPr>
          <w:rFonts w:ascii="GHEA Grapalat" w:eastAsia="Times New Roman" w:hAnsi="GHEA Grapalat" w:cs="Sylfaen"/>
          <w:bCs/>
          <w:sz w:val="24"/>
          <w:szCs w:val="24"/>
        </w:rPr>
        <w:t>փոխ</w:t>
      </w:r>
      <w:r w:rsidR="00D861BE" w:rsidRPr="009C4201">
        <w:rPr>
          <w:rFonts w:ascii="GHEA Grapalat" w:eastAsia="Times New Roman" w:hAnsi="GHEA Grapalat" w:cs="Sylfaen"/>
          <w:bCs/>
          <w:sz w:val="24"/>
          <w:szCs w:val="24"/>
        </w:rPr>
        <w:t>հատուցվող դեղերի ցանկից։</w:t>
      </w:r>
    </w:p>
    <w:p w14:paraId="19450979" w14:textId="77777777" w:rsidR="00D94AD3" w:rsidRPr="009C4201" w:rsidRDefault="00D94AD3" w:rsidP="00F6539D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14:paraId="03433962" w14:textId="74610A12" w:rsidR="005D32FF" w:rsidRPr="009C4201" w:rsidRDefault="0092224A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 xml:space="preserve">7. </w:t>
      </w:r>
      <w:r w:rsidR="001A3A94" w:rsidRPr="009C4201">
        <w:rPr>
          <w:rFonts w:ascii="GHEA Grapalat" w:hAnsi="GHEA Grapalat"/>
          <w:bCs/>
          <w:sz w:val="24"/>
          <w:szCs w:val="24"/>
        </w:rPr>
        <w:t xml:space="preserve">ՇԱՀԱՌՈՒՆԵՐԻՆ </w:t>
      </w:r>
      <w:r w:rsidRPr="009C4201">
        <w:rPr>
          <w:rFonts w:ascii="GHEA Grapalat" w:hAnsi="GHEA Grapalat"/>
          <w:bCs/>
          <w:sz w:val="24"/>
          <w:szCs w:val="24"/>
        </w:rPr>
        <w:t xml:space="preserve">ԴԵՂԵՐԻ </w:t>
      </w:r>
      <w:r w:rsidR="00112235" w:rsidRPr="009C4201">
        <w:rPr>
          <w:rFonts w:ascii="GHEA Grapalat" w:hAnsi="GHEA Grapalat"/>
          <w:bCs/>
          <w:sz w:val="24"/>
          <w:szCs w:val="24"/>
        </w:rPr>
        <w:t xml:space="preserve">ՏՐԱՄԱԴՐՄԱՆ </w:t>
      </w:r>
      <w:r w:rsidR="001A3A94" w:rsidRPr="009C4201">
        <w:rPr>
          <w:rFonts w:ascii="GHEA Grapalat" w:hAnsi="GHEA Grapalat"/>
          <w:bCs/>
          <w:sz w:val="24"/>
          <w:szCs w:val="24"/>
        </w:rPr>
        <w:t xml:space="preserve">ՆՊԱՏԱԿՈՎ ՊԱՅՄԱՆԱԳՐԱՅԻՆ </w:t>
      </w:r>
      <w:r w:rsidRPr="009C4201">
        <w:rPr>
          <w:rFonts w:ascii="GHEA Grapalat" w:hAnsi="GHEA Grapalat"/>
          <w:bCs/>
          <w:sz w:val="24"/>
          <w:szCs w:val="24"/>
        </w:rPr>
        <w:t>ԳՈՐԾԸՆԹԱՑԻ ԿԱԶՄԱԿԵՐՊՈՒՄԸ</w:t>
      </w:r>
      <w:r w:rsidR="00B80281" w:rsidRPr="009C4201">
        <w:rPr>
          <w:rFonts w:ascii="GHEA Grapalat" w:hAnsi="GHEA Grapalat"/>
          <w:bCs/>
          <w:sz w:val="24"/>
          <w:szCs w:val="24"/>
        </w:rPr>
        <w:t xml:space="preserve"> ԵՎ ՀՐԱՊԱՐԱԿԱՅԻՆ ՕՖԵՐՏԱՅԻՆ ՄԻԱՆԱԼՈՒ ՊԱՅՄԱՆՆԵՐԸ</w:t>
      </w:r>
    </w:p>
    <w:p w14:paraId="333A74C6" w14:textId="77777777" w:rsidR="00B80281" w:rsidRPr="009C4201" w:rsidRDefault="00B80281" w:rsidP="00F6539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</w:p>
    <w:p w14:paraId="1A690271" w14:textId="4F2CE2E4" w:rsidR="001A3A94" w:rsidRPr="009C4201" w:rsidRDefault="00B4084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23.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Պետության կողմից երաշխավորված անվճար և արտոնյալ պայմաններով բժշկական օգնության ու սպասարկման շրջանակներում անվճար և արտոնյալ պայմաններով դեղերի 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տրամադրման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կազմակերպում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ն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իրականացնում է Լիազոր մարմին</w:t>
      </w:r>
      <w:r w:rsidR="001505E0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ը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դեղատնային գործունեություն իրականացնող 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իրավաբանական անձանց կամ անհատ ձեռնարկատերերի (այսուհետ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՝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դեղատներ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) հետ սահմանված կարգով կնքված 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հրապարակային օֆերտայի 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պայմանագրի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(այսուհետ՝ պայմանագիր)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հիման վրա:</w:t>
      </w:r>
    </w:p>
    <w:p w14:paraId="498F7387" w14:textId="12B1EDB5" w:rsidR="001A3A94" w:rsidRPr="009C4201" w:rsidRDefault="001A3A94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lastRenderedPageBreak/>
        <w:t>2</w:t>
      </w:r>
      <w:r w:rsidR="00B4084E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4.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Պայմանագրի օրինակելի ձևը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,</w:t>
      </w:r>
      <w:r w:rsidR="008070F8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 պայմանագրին միանալու ակցեպտի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ձևը 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հաստատվում 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է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Լիազոր մարմնի կողմից: 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Պ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այմանագրի օրինակելի ձևը առնվազն ներառում է՝ 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դեղատն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երի կողմից ներկայացվող հաշվետվությունների ցանկը, դրանց բովանդակությունը, դրանց ներկայացման ժամկետները, կազմակերպությունների կողմից կատարված և ընդունված աշխատանքների դիմաց ֆինանսավորման պայմանները և ժամկետները, պայմանագրի կատարման պարտավորությունները և պատասխանատվության չափը:</w:t>
      </w:r>
    </w:p>
    <w:p w14:paraId="1F4FF104" w14:textId="288439AA" w:rsidR="001A3A94" w:rsidRPr="009C4201" w:rsidRDefault="00B4084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25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. 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Պ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այմանագ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ի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ր կարող են կնքել այն 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դեղատ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ները, որոնք բավարարում են </w:t>
      </w:r>
      <w:r w:rsidR="00CB4829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սույն հավելվածի </w:t>
      </w: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31-րդ </w:t>
      </w:r>
      <w:r w:rsidR="00CB4829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կետով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սահմանված հրապարակային օֆերտայի պայմաններին:</w:t>
      </w:r>
    </w:p>
    <w:p w14:paraId="58DDDA4D" w14:textId="73C8F47C" w:rsidR="001A3A94" w:rsidRPr="009C4201" w:rsidRDefault="00B4084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26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. 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Հրապարակային օֆերտային միանալու 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ակցեպտ</w:t>
      </w:r>
      <w:r w:rsidR="00C01B76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ի ձևը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պետք է պարունակի համաձայնություն Լիազոր մարմնի կողմից հրապարակված հրապարակային օֆերտայի պայմաններն ամբողջությամբ և անվերապահորեն ընդունելու և ծառայությունները սույն հավելվածի 3</w:t>
      </w:r>
      <w:r w:rsidR="005D32FF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1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-րդ կետով սահմանված պայմաններին համապատասխան մատուցելու մասին:</w:t>
      </w:r>
    </w:p>
    <w:p w14:paraId="520CB07C" w14:textId="7CE8102A" w:rsidR="001A3A94" w:rsidRPr="009C4201" w:rsidRDefault="00B4084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27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. 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Դեղատան կողմից ներկայացվող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ակցեպտը </w:t>
      </w:r>
      <w:r w:rsidR="008070F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ա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ռողջապահության նախարարություն մուտքագրվելու օրվանից հետո 5 աշխատանքային օրվա ընթացքում չմերժվելու դեպքում Պայմանագիրը համարվում է կնքված և բժշկական կազմակերպության անվանումը ներառվում է Լիազոր մարմնի կողմից հաստատվող հրապարակային օֆերտայի պայմանագրի շրջանակներում պետության կողմից երաշխավորված անվճար և արտոնյալ պայմաններով </w:t>
      </w:r>
      <w:r w:rsidR="00CB4829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դեղատնային գործունեություն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իրականացնող կազմակերպությունների ցանկում (այսուհետ՝ ցանկ): Դիմումը մերժվում է Լիազոր մարմնի կողմից սահմանած հրապարակային օֆերտայի պայմաններին չբավարարելու հիմքով։</w:t>
      </w:r>
    </w:p>
    <w:p w14:paraId="4BDB7032" w14:textId="66DE1F26" w:rsidR="001A3A94" w:rsidRPr="009C4201" w:rsidRDefault="00B4084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28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. Ցանկը, հրապարակային օֆերտայի </w:t>
      </w:r>
      <w:r w:rsidR="00075F7D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պայմանագիրը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, </w:t>
      </w:r>
      <w:r w:rsidR="00075F7D" w:rsidRPr="009C4201">
        <w:rPr>
          <w:rFonts w:ascii="GHEA Grapalat" w:eastAsia="Times New Roman" w:hAnsi="GHEA Grapalat" w:cs="Sylfaen"/>
          <w:bCs/>
          <w:sz w:val="24"/>
          <w:szCs w:val="24"/>
        </w:rPr>
        <w:t>ըստ առևտրային անվանման սահմանված փոխհատուցվող դեղերի ցանկը և հատուցման առավելագույն չափը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 հրապարակվում են Լիազոր մարմնի պաշտոնական կայքէջում:</w:t>
      </w:r>
    </w:p>
    <w:p w14:paraId="3C6BFE43" w14:textId="2517DFC0" w:rsidR="001A3A94" w:rsidRPr="009C4201" w:rsidRDefault="00B4084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29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. Կազմակերպությունը ցանկում ներառվում է անժամկետ և կարող է դրանից դուրս գալու դիմում ներկայացնել ցանկում ընդգրկվելուց առնվազն 1 տարի հետո:</w:t>
      </w:r>
    </w:p>
    <w:p w14:paraId="6E78A711" w14:textId="32176FAB" w:rsidR="008D5F58" w:rsidRPr="009C4201" w:rsidRDefault="00B4084E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lastRenderedPageBreak/>
        <w:t>30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 xml:space="preserve">. Կազմակերպությունը ցանկից դուրս է գալիս դիմումը Լիազոր մարմին մուտքագրվելուն հաջորդող 10 աշխատանքային օրվա ընթացքում՝ Լիազոր </w:t>
      </w:r>
      <w:r w:rsidR="00AD634D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մ</w:t>
      </w:r>
      <w:r w:rsidR="001A3A94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արմնի կողմից համապատասխան իրավական ակտում փոփոխություն կատարելու միջոցով</w:t>
      </w:r>
      <w:r w:rsidR="008D5F58" w:rsidRPr="009C4201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։</w:t>
      </w:r>
    </w:p>
    <w:p w14:paraId="4A591E6E" w14:textId="0CCEA410" w:rsidR="00075F7D" w:rsidRPr="009C4201" w:rsidRDefault="006C0073" w:rsidP="005D32F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</w:pPr>
      <w:r w:rsidRPr="009C4201">
        <w:rPr>
          <w:rFonts w:ascii="GHEA Grapalat" w:hAnsi="GHEA Grapalat"/>
          <w:bCs/>
          <w:sz w:val="24"/>
          <w:szCs w:val="24"/>
        </w:rPr>
        <w:t>3</w:t>
      </w:r>
      <w:r w:rsidR="00B4084E" w:rsidRPr="009C4201">
        <w:rPr>
          <w:rFonts w:ascii="GHEA Grapalat" w:hAnsi="GHEA Grapalat"/>
          <w:bCs/>
          <w:sz w:val="24"/>
          <w:szCs w:val="24"/>
        </w:rPr>
        <w:t>1</w:t>
      </w:r>
      <w:r w:rsidR="00400E6D" w:rsidRPr="009C4201">
        <w:rPr>
          <w:rFonts w:ascii="GHEA Grapalat" w:hAnsi="GHEA Grapalat"/>
          <w:bCs/>
          <w:sz w:val="24"/>
          <w:szCs w:val="24"/>
        </w:rPr>
        <w:t>.</w:t>
      </w:r>
      <w:r w:rsidR="00075F7D" w:rsidRPr="009C4201">
        <w:rPr>
          <w:rFonts w:ascii="GHEA Grapalat" w:hAnsi="GHEA Grapalat"/>
          <w:bCs/>
          <w:sz w:val="24"/>
          <w:szCs w:val="24"/>
        </w:rPr>
        <w:t>Հրապարակային օֆերտային միանալու  պայմաններն են</w:t>
      </w:r>
      <w:r w:rsidR="00075F7D"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</w:p>
    <w:p w14:paraId="72B8E57A" w14:textId="25AE2C4A" w:rsidR="00CE6409" w:rsidRPr="009C4201" w:rsidRDefault="00FA484F" w:rsidP="005D32F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1</w:t>
      </w:r>
      <w:r w:rsidR="00CE6409" w:rsidRPr="009C4201">
        <w:rPr>
          <w:rFonts w:ascii="GHEA Grapalat" w:hAnsi="GHEA Grapalat"/>
          <w:bCs/>
          <w:sz w:val="24"/>
          <w:szCs w:val="24"/>
        </w:rPr>
        <w:t xml:space="preserve">) </w:t>
      </w:r>
      <w:r w:rsidR="00B4084E" w:rsidRPr="009C4201">
        <w:rPr>
          <w:rFonts w:ascii="GHEA Grapalat" w:hAnsi="GHEA Grapalat"/>
          <w:bCs/>
          <w:sz w:val="24"/>
          <w:szCs w:val="24"/>
        </w:rPr>
        <w:t xml:space="preserve">դեղատնային գործունեության </w:t>
      </w:r>
      <w:r w:rsidR="00CE6409" w:rsidRPr="009C4201">
        <w:rPr>
          <w:rFonts w:ascii="GHEA Grapalat" w:hAnsi="GHEA Grapalat"/>
          <w:bCs/>
          <w:sz w:val="24"/>
          <w:szCs w:val="24"/>
        </w:rPr>
        <w:t xml:space="preserve"> լից</w:t>
      </w:r>
      <w:r w:rsidR="00D62BBE" w:rsidRPr="009C4201">
        <w:rPr>
          <w:rFonts w:ascii="GHEA Grapalat" w:hAnsi="GHEA Grapalat"/>
          <w:bCs/>
          <w:sz w:val="24"/>
          <w:szCs w:val="24"/>
        </w:rPr>
        <w:t>ե</w:t>
      </w:r>
      <w:r w:rsidR="00CE6409" w:rsidRPr="009C4201">
        <w:rPr>
          <w:rFonts w:ascii="GHEA Grapalat" w:hAnsi="GHEA Grapalat"/>
          <w:bCs/>
          <w:sz w:val="24"/>
          <w:szCs w:val="24"/>
        </w:rPr>
        <w:t>նզիա</w:t>
      </w:r>
      <w:r w:rsidR="00D12E00" w:rsidRPr="009C4201">
        <w:rPr>
          <w:rFonts w:ascii="GHEA Grapalat" w:hAnsi="GHEA Grapalat"/>
          <w:bCs/>
          <w:sz w:val="24"/>
          <w:szCs w:val="24"/>
        </w:rPr>
        <w:t>յի</w:t>
      </w:r>
      <w:r w:rsidR="00CE6409" w:rsidRPr="009C4201">
        <w:rPr>
          <w:rFonts w:ascii="GHEA Grapalat" w:hAnsi="GHEA Grapalat"/>
          <w:bCs/>
          <w:sz w:val="24"/>
          <w:szCs w:val="24"/>
        </w:rPr>
        <w:t xml:space="preserve"> առկայություն,</w:t>
      </w:r>
    </w:p>
    <w:p w14:paraId="0626744B" w14:textId="002D4D17" w:rsidR="008A29D4" w:rsidRPr="009C4201" w:rsidRDefault="00FA484F" w:rsidP="005D32F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2</w:t>
      </w:r>
      <w:r w:rsidR="008A29D4" w:rsidRPr="009C4201">
        <w:rPr>
          <w:rFonts w:ascii="GHEA Grapalat" w:hAnsi="GHEA Grapalat"/>
          <w:bCs/>
          <w:sz w:val="24"/>
          <w:szCs w:val="24"/>
        </w:rPr>
        <w:t xml:space="preserve">) </w:t>
      </w:r>
      <w:r w:rsidR="008D5F58" w:rsidRPr="009C4201">
        <w:rPr>
          <w:rFonts w:ascii="GHEA Grapalat" w:hAnsi="GHEA Grapalat"/>
          <w:bCs/>
          <w:sz w:val="24"/>
          <w:szCs w:val="24"/>
        </w:rPr>
        <w:t>պ</w:t>
      </w:r>
      <w:r w:rsidR="00AA2305" w:rsidRPr="009C4201">
        <w:rPr>
          <w:rFonts w:ascii="GHEA Grapalat" w:hAnsi="GHEA Grapalat"/>
          <w:bCs/>
          <w:sz w:val="24"/>
          <w:szCs w:val="24"/>
        </w:rPr>
        <w:t>ետության</w:t>
      </w:r>
      <w:r w:rsidR="008A29D4" w:rsidRPr="009C4201">
        <w:rPr>
          <w:rFonts w:ascii="GHEA Grapalat" w:hAnsi="GHEA Grapalat"/>
          <w:bCs/>
          <w:sz w:val="24"/>
          <w:szCs w:val="24"/>
        </w:rPr>
        <w:t xml:space="preserve"> կողմից </w:t>
      </w:r>
      <w:r w:rsidR="00432FD8" w:rsidRPr="009C4201">
        <w:rPr>
          <w:rFonts w:ascii="GHEA Grapalat" w:hAnsi="GHEA Grapalat"/>
          <w:bCs/>
          <w:sz w:val="24"/>
          <w:szCs w:val="24"/>
        </w:rPr>
        <w:t>փոխ</w:t>
      </w:r>
      <w:r w:rsidR="008A29D4" w:rsidRPr="009C4201">
        <w:rPr>
          <w:rFonts w:ascii="GHEA Grapalat" w:hAnsi="GHEA Grapalat"/>
          <w:bCs/>
          <w:sz w:val="24"/>
          <w:szCs w:val="24"/>
        </w:rPr>
        <w:t>հատուցվող դեղերի հասանելիության ապահովում</w:t>
      </w:r>
      <w:r w:rsidR="007A42AF" w:rsidRPr="009C4201">
        <w:rPr>
          <w:rFonts w:ascii="GHEA Grapalat" w:hAnsi="GHEA Grapalat"/>
          <w:bCs/>
          <w:sz w:val="24"/>
          <w:szCs w:val="24"/>
        </w:rPr>
        <w:t xml:space="preserve"> շահառուներին</w:t>
      </w:r>
      <w:r w:rsidR="00826232" w:rsidRPr="009C4201">
        <w:rPr>
          <w:rFonts w:ascii="GHEA Grapalat" w:hAnsi="GHEA Grapalat"/>
          <w:bCs/>
          <w:sz w:val="24"/>
          <w:szCs w:val="24"/>
        </w:rPr>
        <w:t>՝ այդ թվում՝ հաշմանդամություն ունեցող անձանց մատչելի ձևով</w:t>
      </w:r>
      <w:r w:rsidR="00D12E00" w:rsidRPr="009C4201">
        <w:rPr>
          <w:rFonts w:ascii="GHEA Grapalat" w:hAnsi="GHEA Grapalat"/>
          <w:bCs/>
          <w:sz w:val="24"/>
          <w:szCs w:val="24"/>
        </w:rPr>
        <w:t>,</w:t>
      </w:r>
    </w:p>
    <w:p w14:paraId="2C3F528F" w14:textId="0991AC83" w:rsidR="000672DE" w:rsidRPr="009C4201" w:rsidRDefault="008D5F58" w:rsidP="005D32FF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 xml:space="preserve">3) </w:t>
      </w:r>
      <w:r w:rsidR="000672DE" w:rsidRPr="009C4201">
        <w:rPr>
          <w:rFonts w:ascii="GHEA Grapalat" w:hAnsi="GHEA Grapalat"/>
          <w:bCs/>
          <w:sz w:val="24"/>
          <w:szCs w:val="24"/>
        </w:rPr>
        <w:t>դեղատունը պետք է ապահովի</w:t>
      </w:r>
      <w:r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  <w:r w:rsidR="000672DE" w:rsidRPr="009C4201">
        <w:rPr>
          <w:rFonts w:ascii="GHEA Grapalat" w:hAnsi="GHEA Grapalat"/>
          <w:bCs/>
          <w:sz w:val="24"/>
          <w:szCs w:val="24"/>
        </w:rPr>
        <w:t xml:space="preserve"> </w:t>
      </w:r>
    </w:p>
    <w:p w14:paraId="167FD50D" w14:textId="17B718D1" w:rsidR="00CD7176" w:rsidRPr="009C4201" w:rsidRDefault="008D5F58" w:rsidP="005D32F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ա</w:t>
      </w:r>
      <w:r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  <w:r w:rsidR="00CE6409" w:rsidRPr="009C4201">
        <w:rPr>
          <w:rFonts w:ascii="GHEA Grapalat" w:hAnsi="GHEA Grapalat"/>
          <w:bCs/>
          <w:sz w:val="24"/>
          <w:szCs w:val="24"/>
        </w:rPr>
        <w:t xml:space="preserve">  </w:t>
      </w:r>
      <w:r w:rsidR="00432FD8" w:rsidRPr="009C4201">
        <w:rPr>
          <w:rFonts w:ascii="GHEA Grapalat" w:hAnsi="GHEA Grapalat"/>
          <w:bCs/>
          <w:sz w:val="24"/>
          <w:szCs w:val="24"/>
        </w:rPr>
        <w:t xml:space="preserve">դեղատան </w:t>
      </w:r>
      <w:r w:rsidR="001D6B73" w:rsidRPr="009C4201">
        <w:rPr>
          <w:rFonts w:ascii="GHEA Grapalat" w:hAnsi="GHEA Grapalat"/>
          <w:bCs/>
          <w:sz w:val="24"/>
          <w:szCs w:val="24"/>
        </w:rPr>
        <w:t>տեսանելի վայրում տեղեկատվության հասանելիությ</w:t>
      </w:r>
      <w:r w:rsidR="00A00ED8" w:rsidRPr="009C4201">
        <w:rPr>
          <w:rFonts w:ascii="GHEA Grapalat" w:hAnsi="GHEA Grapalat"/>
          <w:bCs/>
          <w:sz w:val="24"/>
          <w:szCs w:val="24"/>
        </w:rPr>
        <w:t>ուն</w:t>
      </w:r>
      <w:r w:rsidR="008A29D4" w:rsidRPr="009C4201">
        <w:rPr>
          <w:rFonts w:ascii="GHEA Grapalat" w:hAnsi="GHEA Grapalat"/>
          <w:bCs/>
          <w:sz w:val="24"/>
          <w:szCs w:val="24"/>
        </w:rPr>
        <w:t xml:space="preserve">, առ այն, որ տվյալ դեղատան միջոցով տրամադրվում են </w:t>
      </w:r>
      <w:r w:rsidR="00432FD8" w:rsidRPr="009C4201">
        <w:rPr>
          <w:rFonts w:ascii="GHEA Grapalat" w:hAnsi="GHEA Grapalat"/>
          <w:bCs/>
          <w:sz w:val="24"/>
          <w:szCs w:val="24"/>
        </w:rPr>
        <w:t>փոխ</w:t>
      </w:r>
      <w:r w:rsidR="008A29D4" w:rsidRPr="009C4201">
        <w:rPr>
          <w:rFonts w:ascii="GHEA Grapalat" w:hAnsi="GHEA Grapalat"/>
          <w:bCs/>
          <w:sz w:val="24"/>
          <w:szCs w:val="24"/>
        </w:rPr>
        <w:t>հատուցվող դեղեր</w:t>
      </w:r>
      <w:r w:rsidR="00CE6409" w:rsidRPr="009C4201">
        <w:rPr>
          <w:rFonts w:ascii="GHEA Grapalat" w:hAnsi="GHEA Grapalat"/>
          <w:bCs/>
          <w:sz w:val="24"/>
          <w:szCs w:val="24"/>
        </w:rPr>
        <w:t>,</w:t>
      </w:r>
    </w:p>
    <w:p w14:paraId="6B12D4B4" w14:textId="7088E840" w:rsidR="001D6B73" w:rsidRPr="009C4201" w:rsidRDefault="008D5F58" w:rsidP="005D32F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բ</w:t>
      </w:r>
      <w:r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  <w:r w:rsidR="001D6B73" w:rsidRPr="009C4201">
        <w:rPr>
          <w:rFonts w:ascii="GHEA Grapalat" w:hAnsi="GHEA Grapalat"/>
          <w:bCs/>
          <w:sz w:val="24"/>
          <w:szCs w:val="24"/>
        </w:rPr>
        <w:t xml:space="preserve"> տեսանելի վայրում</w:t>
      </w:r>
      <w:r w:rsidR="000672DE"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387DBE" w:rsidRPr="009C4201">
        <w:rPr>
          <w:rFonts w:ascii="GHEA Grapalat" w:hAnsi="GHEA Grapalat"/>
          <w:bCs/>
          <w:sz w:val="24"/>
          <w:szCs w:val="24"/>
        </w:rPr>
        <w:t>Լիազոր մարմնի</w:t>
      </w:r>
      <w:r w:rsidR="0000184E"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1D6B73" w:rsidRPr="009C4201">
        <w:rPr>
          <w:rFonts w:ascii="GHEA Grapalat" w:hAnsi="GHEA Grapalat"/>
          <w:bCs/>
          <w:sz w:val="24"/>
          <w:szCs w:val="24"/>
        </w:rPr>
        <w:t>կողմից պահանջվող տեղեկատվությ</w:t>
      </w:r>
      <w:r w:rsidR="00432FD8" w:rsidRPr="009C4201">
        <w:rPr>
          <w:rFonts w:ascii="GHEA Grapalat" w:hAnsi="GHEA Grapalat"/>
          <w:bCs/>
          <w:sz w:val="24"/>
          <w:szCs w:val="24"/>
        </w:rPr>
        <w:t>ան</w:t>
      </w:r>
      <w:r w:rsidR="008A29D4" w:rsidRPr="009C4201">
        <w:rPr>
          <w:rFonts w:ascii="GHEA Grapalat" w:hAnsi="GHEA Grapalat"/>
          <w:bCs/>
          <w:sz w:val="24"/>
          <w:szCs w:val="24"/>
        </w:rPr>
        <w:t xml:space="preserve"> հասանելիություն</w:t>
      </w:r>
      <w:r w:rsidR="00041B29" w:rsidRPr="009C4201">
        <w:rPr>
          <w:rFonts w:ascii="GHEA Grapalat" w:hAnsi="GHEA Grapalat"/>
          <w:bCs/>
          <w:sz w:val="24"/>
          <w:szCs w:val="24"/>
        </w:rPr>
        <w:t>՝</w:t>
      </w:r>
      <w:r w:rsidR="001D6B73"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3330D3" w:rsidRPr="009C4201">
        <w:rPr>
          <w:rFonts w:ascii="GHEA Grapalat" w:hAnsi="GHEA Grapalat"/>
          <w:bCs/>
          <w:sz w:val="24"/>
          <w:szCs w:val="24"/>
        </w:rPr>
        <w:t>փոխ</w:t>
      </w:r>
      <w:r w:rsidR="001D6B73" w:rsidRPr="009C4201">
        <w:rPr>
          <w:rFonts w:ascii="GHEA Grapalat" w:hAnsi="GHEA Grapalat"/>
          <w:bCs/>
          <w:sz w:val="24"/>
          <w:szCs w:val="24"/>
        </w:rPr>
        <w:t>հատուցման կարգի</w:t>
      </w:r>
      <w:r w:rsidR="003330D3" w:rsidRPr="009C4201">
        <w:rPr>
          <w:rFonts w:ascii="GHEA Grapalat" w:hAnsi="GHEA Grapalat"/>
          <w:bCs/>
          <w:sz w:val="24"/>
          <w:szCs w:val="24"/>
        </w:rPr>
        <w:t>, փոխհատուցման գնի և փոխհատուցման առավելագույն չափի</w:t>
      </w:r>
      <w:r w:rsidR="000C7A33"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1D6B73" w:rsidRPr="009C4201">
        <w:rPr>
          <w:rFonts w:ascii="GHEA Grapalat" w:hAnsi="GHEA Grapalat"/>
          <w:bCs/>
          <w:sz w:val="24"/>
          <w:szCs w:val="24"/>
        </w:rPr>
        <w:t>վերաբերյալ</w:t>
      </w:r>
      <w:r w:rsidR="00826232" w:rsidRPr="009C4201">
        <w:rPr>
          <w:rFonts w:ascii="GHEA Grapalat" w:hAnsi="GHEA Grapalat"/>
          <w:bCs/>
          <w:sz w:val="24"/>
          <w:szCs w:val="24"/>
        </w:rPr>
        <w:t>՝ այդ թվում</w:t>
      </w:r>
      <w:r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826232" w:rsidRPr="009C4201">
        <w:rPr>
          <w:rFonts w:ascii="GHEA Grapalat" w:hAnsi="GHEA Grapalat"/>
          <w:bCs/>
          <w:sz w:val="24"/>
          <w:szCs w:val="24"/>
        </w:rPr>
        <w:t>հաշմանդամություն ունեցող անձանց մատչելի ձևով</w:t>
      </w:r>
      <w:r w:rsidR="007F3E09" w:rsidRPr="009C4201">
        <w:rPr>
          <w:rFonts w:ascii="GHEA Grapalat" w:hAnsi="GHEA Grapalat"/>
          <w:bCs/>
          <w:sz w:val="24"/>
          <w:szCs w:val="24"/>
        </w:rPr>
        <w:t xml:space="preserve"> (ցուցադրման ենթակա տեղեկատվությունը ներկայացված է Ձևաչափ 3-ում):</w:t>
      </w:r>
    </w:p>
    <w:p w14:paraId="08E3D69F" w14:textId="0A9DA116" w:rsidR="00DA03D9" w:rsidRPr="009C4201" w:rsidRDefault="008D5F58" w:rsidP="005D32F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 w:cs="Sylfaen"/>
          <w:bCs/>
          <w:sz w:val="24"/>
          <w:szCs w:val="24"/>
        </w:rPr>
        <w:t>գ</w:t>
      </w:r>
      <w:r w:rsidRPr="009C4201">
        <w:rPr>
          <w:rFonts w:ascii="MS Gothic" w:eastAsia="MS Gothic" w:hAnsi="MS Gothic" w:cs="MS Gothic" w:hint="eastAsia"/>
          <w:bCs/>
          <w:sz w:val="24"/>
          <w:szCs w:val="24"/>
        </w:rPr>
        <w:t>․</w:t>
      </w:r>
      <w:r w:rsidR="00FA484F" w:rsidRPr="009C4201">
        <w:rPr>
          <w:rFonts w:ascii="GHEA Grapalat" w:hAnsi="GHEA Grapalat" w:cs="Sylfaen"/>
          <w:bCs/>
          <w:sz w:val="24"/>
          <w:szCs w:val="24"/>
        </w:rPr>
        <w:t xml:space="preserve"> </w:t>
      </w:r>
      <w:r w:rsidR="00432FD8" w:rsidRPr="009C4201">
        <w:rPr>
          <w:rFonts w:ascii="GHEA Grapalat" w:hAnsi="GHEA Grapalat"/>
          <w:bCs/>
          <w:sz w:val="24"/>
          <w:szCs w:val="24"/>
        </w:rPr>
        <w:t>փոխ</w:t>
      </w:r>
      <w:r w:rsidR="00C2260F" w:rsidRPr="009C4201">
        <w:rPr>
          <w:rFonts w:ascii="GHEA Grapalat" w:hAnsi="GHEA Grapalat"/>
          <w:bCs/>
          <w:sz w:val="24"/>
          <w:szCs w:val="24"/>
        </w:rPr>
        <w:t>հատուցվող դ</w:t>
      </w:r>
      <w:r w:rsidR="00CE6409" w:rsidRPr="009C4201">
        <w:rPr>
          <w:rFonts w:ascii="GHEA Grapalat" w:hAnsi="GHEA Grapalat"/>
          <w:bCs/>
          <w:sz w:val="24"/>
          <w:szCs w:val="24"/>
        </w:rPr>
        <w:t>եղ</w:t>
      </w:r>
      <w:r w:rsidRPr="009C4201">
        <w:rPr>
          <w:rFonts w:ascii="GHEA Grapalat" w:hAnsi="GHEA Grapalat"/>
          <w:bCs/>
          <w:sz w:val="24"/>
          <w:szCs w:val="24"/>
        </w:rPr>
        <w:t>երի</w:t>
      </w:r>
      <w:r w:rsidR="00CE6409" w:rsidRPr="009C4201">
        <w:rPr>
          <w:rFonts w:ascii="GHEA Grapalat" w:hAnsi="GHEA Grapalat"/>
          <w:bCs/>
          <w:sz w:val="24"/>
          <w:szCs w:val="24"/>
        </w:rPr>
        <w:t xml:space="preserve"> հատկաց</w:t>
      </w:r>
      <w:r w:rsidRPr="009C4201">
        <w:rPr>
          <w:rFonts w:ascii="GHEA Grapalat" w:hAnsi="GHEA Grapalat"/>
          <w:bCs/>
          <w:sz w:val="24"/>
          <w:szCs w:val="24"/>
        </w:rPr>
        <w:t>ումը</w:t>
      </w:r>
      <w:r w:rsidR="00CE6409" w:rsidRPr="009C4201">
        <w:rPr>
          <w:rFonts w:ascii="GHEA Grapalat" w:hAnsi="GHEA Grapalat"/>
          <w:bCs/>
          <w:sz w:val="24"/>
          <w:szCs w:val="24"/>
        </w:rPr>
        <w:t xml:space="preserve"> </w:t>
      </w:r>
      <w:r w:rsidR="00C2260F" w:rsidRPr="009C4201">
        <w:rPr>
          <w:rFonts w:ascii="GHEA Grapalat" w:hAnsi="GHEA Grapalat"/>
          <w:bCs/>
          <w:sz w:val="24"/>
          <w:szCs w:val="24"/>
        </w:rPr>
        <w:t>շահառուին</w:t>
      </w:r>
      <w:r w:rsidR="003A2642" w:rsidRPr="009C4201">
        <w:rPr>
          <w:rFonts w:ascii="GHEA Grapalat" w:hAnsi="GHEA Grapalat"/>
          <w:bCs/>
          <w:sz w:val="24"/>
          <w:szCs w:val="24"/>
        </w:rPr>
        <w:t xml:space="preserve"> 24 ժամից ոչ ուշ</w:t>
      </w:r>
      <w:r w:rsidRPr="009C4201">
        <w:rPr>
          <w:rFonts w:ascii="GHEA Grapalat" w:hAnsi="GHEA Grapalat"/>
          <w:bCs/>
          <w:sz w:val="24"/>
          <w:szCs w:val="24"/>
        </w:rPr>
        <w:t>՝ միասնական էլեկտրոնային առողջապահական համակարգով շահառուին նույնականացնելուց անմիջապես հետո</w:t>
      </w:r>
      <w:r w:rsidR="00CE6409" w:rsidRPr="009C4201">
        <w:rPr>
          <w:rFonts w:ascii="GHEA Grapalat" w:hAnsi="GHEA Grapalat"/>
          <w:bCs/>
          <w:sz w:val="24"/>
          <w:szCs w:val="24"/>
        </w:rPr>
        <w:t>:</w:t>
      </w:r>
    </w:p>
    <w:p w14:paraId="0BC9A99F" w14:textId="69667D4A" w:rsidR="002D78F4" w:rsidRPr="009C4201" w:rsidRDefault="002D78F4" w:rsidP="00F6539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Cs/>
          <w:sz w:val="24"/>
          <w:szCs w:val="24"/>
        </w:rPr>
      </w:pPr>
    </w:p>
    <w:p w14:paraId="4D2B410D" w14:textId="77777777" w:rsidR="00603B55" w:rsidRPr="009C4201" w:rsidRDefault="00603B55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2EC6DF56" w14:textId="2301637D" w:rsidR="00F44BEB" w:rsidRPr="009C4201" w:rsidRDefault="0060405C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Ձևաչափ</w:t>
      </w:r>
      <w:r w:rsidR="00A66238" w:rsidRPr="009C4201">
        <w:rPr>
          <w:rFonts w:ascii="GHEA Grapalat" w:hAnsi="GHEA Grapalat"/>
          <w:bCs/>
          <w:sz w:val="24"/>
          <w:szCs w:val="24"/>
        </w:rPr>
        <w:t xml:space="preserve"> 1</w:t>
      </w:r>
    </w:p>
    <w:p w14:paraId="36764C73" w14:textId="735F9F68" w:rsidR="00055566" w:rsidRPr="009C4201" w:rsidRDefault="00055566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05B31548" w14:textId="77777777" w:rsidR="000672DE" w:rsidRPr="009C4201" w:rsidRDefault="000672DE" w:rsidP="00F6539D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ՑԱՆԿ</w:t>
      </w:r>
    </w:p>
    <w:p w14:paraId="424411BF" w14:textId="0A8EA596" w:rsidR="000672DE" w:rsidRPr="009C4201" w:rsidRDefault="000672DE" w:rsidP="00F6539D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Շահառուներին</w:t>
      </w:r>
      <w:r w:rsidRPr="009C4201">
        <w:rPr>
          <w:rFonts w:ascii="GHEA Grapalat" w:hAnsi="GHEA Grapalat"/>
          <w:bCs/>
          <w:sz w:val="24"/>
          <w:szCs w:val="24"/>
        </w:rPr>
        <w:t xml:space="preserve"> պետության կողմից երաշխավորված անվճար և արտոնյալ պայմաններով արտահիվանդանոցային </w:t>
      </w:r>
      <w:r w:rsidRPr="009C4201">
        <w:rPr>
          <w:rFonts w:ascii="GHEA Grapalat" w:hAnsi="GHEA Grapalat"/>
          <w:bCs/>
          <w:color w:val="000000"/>
          <w:sz w:val="24"/>
          <w:szCs w:val="24"/>
        </w:rPr>
        <w:t>պայմաններում սիրտ-անոթային հիվանդությունների</w:t>
      </w:r>
      <w:r w:rsidR="00CB0F81" w:rsidRPr="009C4201">
        <w:rPr>
          <w:rFonts w:ascii="GHEA Grapalat" w:hAnsi="GHEA Grapalat"/>
          <w:bCs/>
          <w:color w:val="000000"/>
          <w:sz w:val="24"/>
          <w:szCs w:val="24"/>
        </w:rPr>
        <w:t xml:space="preserve"> և շաքարային դիաբետով հիվանդների բուժման և շարունակական հսկողության</w:t>
      </w:r>
      <w:r w:rsidRPr="009C4201">
        <w:rPr>
          <w:rFonts w:ascii="GHEA Grapalat" w:hAnsi="GHEA Grapalat"/>
          <w:bCs/>
          <w:color w:val="000000"/>
          <w:sz w:val="24"/>
          <w:szCs w:val="24"/>
        </w:rPr>
        <w:t xml:space="preserve"> նպատակով </w:t>
      </w:r>
      <w:r w:rsidRPr="009C4201">
        <w:rPr>
          <w:rFonts w:ascii="GHEA Grapalat" w:hAnsi="GHEA Grapalat"/>
          <w:bCs/>
          <w:sz w:val="24"/>
          <w:szCs w:val="24"/>
        </w:rPr>
        <w:t>փոխհատուցվող դեղերի</w:t>
      </w:r>
    </w:p>
    <w:p w14:paraId="6D648B48" w14:textId="42E8F0E4" w:rsidR="00044272" w:rsidRPr="009C4201" w:rsidRDefault="00044272" w:rsidP="00F6539D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</w:rPr>
      </w:pPr>
    </w:p>
    <w:tbl>
      <w:tblPr>
        <w:tblStyle w:val="TableGrid"/>
        <w:tblW w:w="1026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98"/>
        <w:gridCol w:w="1727"/>
        <w:gridCol w:w="1445"/>
        <w:gridCol w:w="540"/>
        <w:gridCol w:w="810"/>
        <w:gridCol w:w="810"/>
        <w:gridCol w:w="1080"/>
        <w:gridCol w:w="1391"/>
        <w:gridCol w:w="1760"/>
      </w:tblGrid>
      <w:tr w:rsidR="004435C4" w:rsidRPr="009C4201" w14:paraId="39FA0168" w14:textId="3D0026B4" w:rsidTr="004435C4">
        <w:trPr>
          <w:cantSplit/>
          <w:trHeight w:val="1448"/>
        </w:trPr>
        <w:tc>
          <w:tcPr>
            <w:tcW w:w="698" w:type="dxa"/>
          </w:tcPr>
          <w:p w14:paraId="79D621DB" w14:textId="150528A1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lastRenderedPageBreak/>
              <w:t>Հ/Հ</w:t>
            </w:r>
          </w:p>
        </w:tc>
        <w:tc>
          <w:tcPr>
            <w:tcW w:w="1727" w:type="dxa"/>
          </w:tcPr>
          <w:p w14:paraId="26DDB510" w14:textId="097DC222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համընդհանուր անվանումը</w:t>
            </w:r>
          </w:p>
        </w:tc>
        <w:tc>
          <w:tcPr>
            <w:tcW w:w="1445" w:type="dxa"/>
          </w:tcPr>
          <w:p w14:paraId="67072EA3" w14:textId="25CFE860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առևտրային անվանումը</w:t>
            </w:r>
          </w:p>
        </w:tc>
        <w:tc>
          <w:tcPr>
            <w:tcW w:w="540" w:type="dxa"/>
            <w:textDirection w:val="btLr"/>
          </w:tcPr>
          <w:p w14:paraId="2277ECDF" w14:textId="294F0874" w:rsidR="004435C4" w:rsidRPr="009C4201" w:rsidRDefault="004435C4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 xml:space="preserve">Կոդ </w:t>
            </w:r>
          </w:p>
        </w:tc>
        <w:tc>
          <w:tcPr>
            <w:tcW w:w="810" w:type="dxa"/>
          </w:tcPr>
          <w:p w14:paraId="6DC6FA7B" w14:textId="2D6A07EE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Դեղաձև</w:t>
            </w:r>
          </w:p>
        </w:tc>
        <w:tc>
          <w:tcPr>
            <w:tcW w:w="810" w:type="dxa"/>
          </w:tcPr>
          <w:p w14:paraId="02EBAD0A" w14:textId="57BF0329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Դեղաչափ</w:t>
            </w:r>
          </w:p>
        </w:tc>
        <w:tc>
          <w:tcPr>
            <w:tcW w:w="1080" w:type="dxa"/>
            <w:textDirection w:val="btLr"/>
          </w:tcPr>
          <w:p w14:paraId="668944CB" w14:textId="49A77800" w:rsidR="004435C4" w:rsidRPr="009C4201" w:rsidRDefault="004435C4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Չափման միավոր</w:t>
            </w:r>
          </w:p>
        </w:tc>
        <w:tc>
          <w:tcPr>
            <w:tcW w:w="1391" w:type="dxa"/>
          </w:tcPr>
          <w:p w14:paraId="5C011FB4" w14:textId="145E1039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  <w:p w14:paraId="6965C0D2" w14:textId="632C6C22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փոխատուցման գին</w:t>
            </w:r>
          </w:p>
        </w:tc>
        <w:tc>
          <w:tcPr>
            <w:tcW w:w="1760" w:type="dxa"/>
          </w:tcPr>
          <w:p w14:paraId="058427DD" w14:textId="3A3D41E6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փոխատուցման առավելագույն չափ</w:t>
            </w:r>
          </w:p>
        </w:tc>
      </w:tr>
      <w:tr w:rsidR="004435C4" w:rsidRPr="009C4201" w14:paraId="07D211D2" w14:textId="77777777" w:rsidTr="004435C4">
        <w:trPr>
          <w:trHeight w:val="278"/>
        </w:trPr>
        <w:tc>
          <w:tcPr>
            <w:tcW w:w="698" w:type="dxa"/>
          </w:tcPr>
          <w:p w14:paraId="29E0588A" w14:textId="05D5A331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․․․</w:t>
            </w:r>
          </w:p>
        </w:tc>
        <w:tc>
          <w:tcPr>
            <w:tcW w:w="1727" w:type="dxa"/>
          </w:tcPr>
          <w:p w14:paraId="1EB16CB8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445" w:type="dxa"/>
          </w:tcPr>
          <w:p w14:paraId="17A4865E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14:paraId="1DC38E7B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10" w:type="dxa"/>
          </w:tcPr>
          <w:p w14:paraId="723DBF5A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10" w:type="dxa"/>
          </w:tcPr>
          <w:p w14:paraId="45E2C227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14:paraId="273F1FB8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391" w:type="dxa"/>
          </w:tcPr>
          <w:p w14:paraId="044DBE61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760" w:type="dxa"/>
          </w:tcPr>
          <w:p w14:paraId="358D4663" w14:textId="77777777" w:rsidR="004435C4" w:rsidRPr="009C4201" w:rsidRDefault="004435C4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</w:tbl>
    <w:p w14:paraId="50D2EA3A" w14:textId="244AECAD" w:rsidR="00603B4E" w:rsidRPr="009C4201" w:rsidRDefault="00603B4E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47118D10" w14:textId="0FB9FDD3" w:rsidR="00603B4E" w:rsidRPr="009C4201" w:rsidRDefault="00603B4E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6D4B50A1" w14:textId="7D612D8A" w:rsidR="000672DE" w:rsidRPr="009C4201" w:rsidRDefault="000672DE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141D0D7B" w14:textId="77777777" w:rsidR="000672DE" w:rsidRPr="009C4201" w:rsidRDefault="000672DE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148E2532" w14:textId="04D3A946" w:rsidR="0060405C" w:rsidRPr="009C4201" w:rsidRDefault="0060405C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Ձևաչափ 2</w:t>
      </w:r>
    </w:p>
    <w:p w14:paraId="2C35A843" w14:textId="77777777" w:rsidR="0060405C" w:rsidRPr="009C4201" w:rsidRDefault="0060405C" w:rsidP="00F6539D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2184D58D" w14:textId="77777777" w:rsidR="0060405C" w:rsidRPr="009C4201" w:rsidRDefault="0060405C" w:rsidP="00F6539D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Դեղատան</w:t>
      </w:r>
      <w:r w:rsidRPr="009C4201">
        <w:rPr>
          <w:rFonts w:ascii="GHEA Grapalat" w:eastAsia="Times New Roman" w:hAnsi="GHEA Grapalat" w:cs="Sylfaen"/>
          <w:bCs/>
          <w:color w:val="FF0000"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կողմից ներկայացվող տվյալները</w:t>
      </w:r>
    </w:p>
    <w:p w14:paraId="00015972" w14:textId="4171CC6C" w:rsidR="0060405C" w:rsidRPr="009C4201" w:rsidRDefault="0060405C" w:rsidP="00F6539D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Դեղատան անվանումը, գործունեության </w:t>
      </w:r>
      <w:r w:rsidR="00D928B3" w:rsidRPr="009C4201">
        <w:rPr>
          <w:rFonts w:ascii="GHEA Grapalat" w:eastAsia="Times New Roman" w:hAnsi="GHEA Grapalat" w:cs="Sylfaen"/>
          <w:bCs/>
          <w:sz w:val="24"/>
          <w:szCs w:val="24"/>
        </w:rPr>
        <w:t xml:space="preserve">իրականացման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հասցեն, ՀՎՀՀ, ներկայացվող հաշվետվության ժամանակահատվածը, հաշվետվության գեներացման ամսաթիվը</w:t>
      </w:r>
    </w:p>
    <w:tbl>
      <w:tblPr>
        <w:tblStyle w:val="TableGrid"/>
        <w:tblW w:w="107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40"/>
        <w:gridCol w:w="861"/>
        <w:gridCol w:w="1560"/>
        <w:gridCol w:w="567"/>
        <w:gridCol w:w="803"/>
        <w:gridCol w:w="614"/>
        <w:gridCol w:w="1332"/>
        <w:gridCol w:w="15"/>
        <w:gridCol w:w="836"/>
        <w:gridCol w:w="15"/>
        <w:gridCol w:w="1063"/>
        <w:gridCol w:w="992"/>
        <w:gridCol w:w="1205"/>
        <w:gridCol w:w="15"/>
      </w:tblGrid>
      <w:tr w:rsidR="006C0073" w:rsidRPr="009C4201" w14:paraId="4FB88428" w14:textId="5CFA79ED" w:rsidTr="00CB0F81">
        <w:trPr>
          <w:cantSplit/>
          <w:trHeight w:val="1144"/>
        </w:trPr>
        <w:tc>
          <w:tcPr>
            <w:tcW w:w="840" w:type="dxa"/>
          </w:tcPr>
          <w:p w14:paraId="4ED10803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կոդը</w:t>
            </w:r>
          </w:p>
        </w:tc>
        <w:tc>
          <w:tcPr>
            <w:tcW w:w="861" w:type="dxa"/>
          </w:tcPr>
          <w:p w14:paraId="442D2B44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համընդհանուր անվանումը</w:t>
            </w:r>
          </w:p>
        </w:tc>
        <w:tc>
          <w:tcPr>
            <w:tcW w:w="1560" w:type="dxa"/>
          </w:tcPr>
          <w:p w14:paraId="13E19EAE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առևտրային անվանումը, դեղաձևը, դեղաչափը</w:t>
            </w:r>
          </w:p>
        </w:tc>
        <w:tc>
          <w:tcPr>
            <w:tcW w:w="567" w:type="dxa"/>
            <w:textDirection w:val="btLr"/>
          </w:tcPr>
          <w:p w14:paraId="51913DEB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Չափման միավոր</w:t>
            </w:r>
          </w:p>
        </w:tc>
        <w:tc>
          <w:tcPr>
            <w:tcW w:w="803" w:type="dxa"/>
            <w:textDirection w:val="btLr"/>
          </w:tcPr>
          <w:p w14:paraId="4C014FDD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Դեղատոմսով պահանջված քանակ</w:t>
            </w:r>
          </w:p>
        </w:tc>
        <w:tc>
          <w:tcPr>
            <w:tcW w:w="614" w:type="dxa"/>
            <w:textDirection w:val="btLr"/>
          </w:tcPr>
          <w:p w14:paraId="6961B5E9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Տրամադրված քանակ</w:t>
            </w:r>
          </w:p>
        </w:tc>
        <w:tc>
          <w:tcPr>
            <w:tcW w:w="1332" w:type="dxa"/>
          </w:tcPr>
          <w:p w14:paraId="648CA9AC" w14:textId="5B15DD75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փոխատուցման գին, դրամ</w:t>
            </w:r>
          </w:p>
        </w:tc>
        <w:tc>
          <w:tcPr>
            <w:tcW w:w="851" w:type="dxa"/>
            <w:gridSpan w:val="2"/>
          </w:tcPr>
          <w:p w14:paraId="03561942" w14:textId="073ECFE3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փոխհատուցման առավելագույն չափ, դրամ</w:t>
            </w:r>
          </w:p>
        </w:tc>
        <w:tc>
          <w:tcPr>
            <w:tcW w:w="1078" w:type="dxa"/>
            <w:gridSpan w:val="2"/>
          </w:tcPr>
          <w:p w14:paraId="1913B06D" w14:textId="3D230B70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Ընդամենը փոխհատուցվող գումար</w:t>
            </w:r>
          </w:p>
        </w:tc>
        <w:tc>
          <w:tcPr>
            <w:tcW w:w="992" w:type="dxa"/>
          </w:tcPr>
          <w:p w14:paraId="236408F6" w14:textId="77777777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Ընդամենը համավճար</w:t>
            </w:r>
          </w:p>
        </w:tc>
        <w:tc>
          <w:tcPr>
            <w:tcW w:w="1220" w:type="dxa"/>
            <w:gridSpan w:val="2"/>
          </w:tcPr>
          <w:p w14:paraId="102462E6" w14:textId="676DA83B" w:rsidR="006C0073" w:rsidRPr="009C4201" w:rsidRDefault="00B43436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Փոխհատուցվող դեղի հսկիչ դրամարկղային մեքենայի կտրոնի համարը</w:t>
            </w:r>
          </w:p>
        </w:tc>
      </w:tr>
      <w:tr w:rsidR="006C0073" w:rsidRPr="009C4201" w14:paraId="0B6F897B" w14:textId="5EF2D750" w:rsidTr="00CB0F81">
        <w:trPr>
          <w:gridAfter w:val="1"/>
          <w:wAfter w:w="15" w:type="dxa"/>
          <w:cantSplit/>
          <w:trHeight w:val="296"/>
        </w:trPr>
        <w:tc>
          <w:tcPr>
            <w:tcW w:w="840" w:type="dxa"/>
          </w:tcPr>
          <w:p w14:paraId="74B2D49C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․․․</w:t>
            </w:r>
          </w:p>
        </w:tc>
        <w:tc>
          <w:tcPr>
            <w:tcW w:w="861" w:type="dxa"/>
          </w:tcPr>
          <w:p w14:paraId="0B935BF6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2F3BA670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</w:tcPr>
          <w:p w14:paraId="1E6CE7C3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03" w:type="dxa"/>
            <w:textDirection w:val="btLr"/>
          </w:tcPr>
          <w:p w14:paraId="5303EBD8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614" w:type="dxa"/>
            <w:textDirection w:val="btLr"/>
          </w:tcPr>
          <w:p w14:paraId="587BACA9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347" w:type="dxa"/>
            <w:gridSpan w:val="2"/>
          </w:tcPr>
          <w:p w14:paraId="1B9BBE84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40E88FBE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063" w:type="dxa"/>
          </w:tcPr>
          <w:p w14:paraId="34DF31EF" w14:textId="77777777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18B635B" w14:textId="77777777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14:paraId="253AF606" w14:textId="77777777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  <w:tr w:rsidR="006C0073" w:rsidRPr="009C4201" w14:paraId="5C96D42C" w14:textId="61FD157A" w:rsidTr="00CB0F81">
        <w:trPr>
          <w:gridAfter w:val="1"/>
          <w:wAfter w:w="15" w:type="dxa"/>
          <w:cantSplit/>
          <w:trHeight w:val="296"/>
        </w:trPr>
        <w:tc>
          <w:tcPr>
            <w:tcW w:w="840" w:type="dxa"/>
          </w:tcPr>
          <w:p w14:paraId="50F9EB0E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Ընդամենը</w:t>
            </w:r>
          </w:p>
        </w:tc>
        <w:tc>
          <w:tcPr>
            <w:tcW w:w="861" w:type="dxa"/>
          </w:tcPr>
          <w:p w14:paraId="1EBB5AD8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1498D362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</w:tcPr>
          <w:p w14:paraId="45F211F2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03" w:type="dxa"/>
            <w:textDirection w:val="btLr"/>
          </w:tcPr>
          <w:p w14:paraId="72A7455B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614" w:type="dxa"/>
            <w:textDirection w:val="btLr"/>
          </w:tcPr>
          <w:p w14:paraId="161CA919" w14:textId="77777777" w:rsidR="006C0073" w:rsidRPr="009C4201" w:rsidRDefault="006C0073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347" w:type="dxa"/>
            <w:gridSpan w:val="2"/>
          </w:tcPr>
          <w:p w14:paraId="648FF36E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14:paraId="017AAA84" w14:textId="77777777" w:rsidR="006C0073" w:rsidRPr="009C4201" w:rsidRDefault="006C0073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063" w:type="dxa"/>
          </w:tcPr>
          <w:p w14:paraId="59EC3E7A" w14:textId="77777777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725B4D3" w14:textId="77777777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14:paraId="452DC63B" w14:textId="77777777" w:rsidR="006C0073" w:rsidRPr="009C4201" w:rsidRDefault="006C0073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</w:tbl>
    <w:p w14:paraId="2A0FBF4A" w14:textId="135225B9" w:rsidR="00603B4E" w:rsidRPr="009C4201" w:rsidRDefault="00603B4E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28CB9352" w14:textId="77777777" w:rsidR="00603B55" w:rsidRPr="009C4201" w:rsidRDefault="00603B55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2AFC2085" w14:textId="77777777" w:rsidR="00603B55" w:rsidRPr="009C4201" w:rsidRDefault="00603B55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164C4333" w14:textId="77777777" w:rsidR="00603B55" w:rsidRPr="009C4201" w:rsidRDefault="00603B55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4387E325" w14:textId="77777777" w:rsidR="00603B55" w:rsidRPr="009C4201" w:rsidRDefault="00603B55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333D4BE1" w14:textId="06BAB394" w:rsidR="007F3E09" w:rsidRPr="009C4201" w:rsidRDefault="007F3E09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Ձևաչափ 3</w:t>
      </w:r>
    </w:p>
    <w:p w14:paraId="5194BEAB" w14:textId="77777777" w:rsidR="007F3E09" w:rsidRPr="009C4201" w:rsidRDefault="007F3E09" w:rsidP="00F6539D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52638E58" w14:textId="77777777" w:rsidR="007F3E09" w:rsidRPr="009C4201" w:rsidRDefault="007F3E09" w:rsidP="00F6539D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9C4201">
        <w:rPr>
          <w:rFonts w:ascii="GHEA Grapalat" w:eastAsia="Times New Roman" w:hAnsi="GHEA Grapalat" w:cs="Sylfaen"/>
          <w:bCs/>
          <w:sz w:val="24"/>
          <w:szCs w:val="24"/>
        </w:rPr>
        <w:t>Դեղատան</w:t>
      </w:r>
      <w:r w:rsidRPr="009C4201">
        <w:rPr>
          <w:rFonts w:ascii="GHEA Grapalat" w:eastAsia="Times New Roman" w:hAnsi="GHEA Grapalat" w:cs="Sylfaen"/>
          <w:bCs/>
          <w:color w:val="FF0000"/>
          <w:sz w:val="24"/>
          <w:szCs w:val="24"/>
        </w:rPr>
        <w:t xml:space="preserve"> </w:t>
      </w:r>
      <w:r w:rsidRPr="009C4201">
        <w:rPr>
          <w:rFonts w:ascii="GHEA Grapalat" w:eastAsia="Times New Roman" w:hAnsi="GHEA Grapalat" w:cs="Sylfaen"/>
          <w:bCs/>
          <w:sz w:val="24"/>
          <w:szCs w:val="24"/>
        </w:rPr>
        <w:t>կողմից ցուցադրման ենթակա տեղեկատվությունը</w:t>
      </w:r>
    </w:p>
    <w:tbl>
      <w:tblPr>
        <w:tblStyle w:val="TableGrid"/>
        <w:tblW w:w="11083" w:type="dxa"/>
        <w:tblInd w:w="-846" w:type="dxa"/>
        <w:tblLayout w:type="fixed"/>
        <w:tblLook w:val="04A0" w:firstRow="1" w:lastRow="0" w:firstColumn="1" w:lastColumn="0" w:noHBand="0" w:noVBand="1"/>
      </w:tblPr>
      <w:tblGrid>
        <w:gridCol w:w="1114"/>
        <w:gridCol w:w="2355"/>
        <w:gridCol w:w="3546"/>
        <w:gridCol w:w="675"/>
        <w:gridCol w:w="1130"/>
        <w:gridCol w:w="1170"/>
        <w:gridCol w:w="1093"/>
      </w:tblGrid>
      <w:tr w:rsidR="007F3E09" w:rsidRPr="009C4201" w14:paraId="1B57DAF9" w14:textId="77777777" w:rsidTr="00DF4193">
        <w:trPr>
          <w:cantSplit/>
          <w:trHeight w:val="2376"/>
        </w:trPr>
        <w:tc>
          <w:tcPr>
            <w:tcW w:w="1114" w:type="dxa"/>
          </w:tcPr>
          <w:p w14:paraId="5058B935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կոդը</w:t>
            </w:r>
          </w:p>
        </w:tc>
        <w:tc>
          <w:tcPr>
            <w:tcW w:w="2355" w:type="dxa"/>
          </w:tcPr>
          <w:p w14:paraId="76C60E07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համընդհանուր անվանումը</w:t>
            </w:r>
          </w:p>
        </w:tc>
        <w:tc>
          <w:tcPr>
            <w:tcW w:w="3546" w:type="dxa"/>
          </w:tcPr>
          <w:p w14:paraId="27151256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Դեղի առևտրային անվանումը, դեղաձևը, դեղաչափը</w:t>
            </w:r>
          </w:p>
        </w:tc>
        <w:tc>
          <w:tcPr>
            <w:tcW w:w="675" w:type="dxa"/>
            <w:textDirection w:val="btLr"/>
          </w:tcPr>
          <w:p w14:paraId="6E6D4761" w14:textId="77777777" w:rsidR="007F3E09" w:rsidRPr="009C4201" w:rsidRDefault="007F3E09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Չափման միավոր</w:t>
            </w:r>
          </w:p>
        </w:tc>
        <w:tc>
          <w:tcPr>
            <w:tcW w:w="1130" w:type="dxa"/>
          </w:tcPr>
          <w:p w14:paraId="715841C8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Փոխհատուցման գին, դրամ</w:t>
            </w:r>
          </w:p>
        </w:tc>
        <w:tc>
          <w:tcPr>
            <w:tcW w:w="1170" w:type="dxa"/>
          </w:tcPr>
          <w:p w14:paraId="61E08513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Փոխհատուցման առավելագույն չափ, դրամ</w:t>
            </w:r>
          </w:p>
        </w:tc>
        <w:tc>
          <w:tcPr>
            <w:tcW w:w="1093" w:type="dxa"/>
          </w:tcPr>
          <w:p w14:paraId="7D5E07A2" w14:textId="4AEF06C0" w:rsidR="007F3E09" w:rsidRPr="009C4201" w:rsidRDefault="00472C58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Շահառուի կողմից վճարվող հ</w:t>
            </w:r>
            <w:r w:rsidR="007F3E09" w:rsidRPr="009C4201">
              <w:rPr>
                <w:rFonts w:ascii="GHEA Grapalat" w:hAnsi="GHEA Grapalat"/>
                <w:bCs/>
                <w:sz w:val="20"/>
                <w:szCs w:val="20"/>
              </w:rPr>
              <w:t>ամավճար</w:t>
            </w: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ի չափ</w:t>
            </w:r>
          </w:p>
        </w:tc>
      </w:tr>
      <w:tr w:rsidR="007F3E09" w:rsidRPr="009C4201" w14:paraId="49F444E8" w14:textId="77777777" w:rsidTr="00DF4193">
        <w:trPr>
          <w:cantSplit/>
          <w:trHeight w:val="614"/>
        </w:trPr>
        <w:tc>
          <w:tcPr>
            <w:tcW w:w="1114" w:type="dxa"/>
          </w:tcPr>
          <w:p w14:paraId="14784585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․․․</w:t>
            </w:r>
          </w:p>
        </w:tc>
        <w:tc>
          <w:tcPr>
            <w:tcW w:w="2355" w:type="dxa"/>
          </w:tcPr>
          <w:p w14:paraId="650FC898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3546" w:type="dxa"/>
          </w:tcPr>
          <w:p w14:paraId="298F61C9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675" w:type="dxa"/>
            <w:textDirection w:val="btLr"/>
          </w:tcPr>
          <w:p w14:paraId="7CA72B71" w14:textId="77777777" w:rsidR="007F3E09" w:rsidRPr="009C4201" w:rsidRDefault="007F3E09" w:rsidP="00F6539D">
            <w:pPr>
              <w:spacing w:line="360" w:lineRule="auto"/>
              <w:ind w:left="113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130" w:type="dxa"/>
          </w:tcPr>
          <w:p w14:paraId="343A7C92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42C9C3E2" w14:textId="77777777" w:rsidR="007F3E09" w:rsidRPr="009C4201" w:rsidRDefault="007F3E09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1093" w:type="dxa"/>
          </w:tcPr>
          <w:p w14:paraId="516C7C95" w14:textId="77777777" w:rsidR="007F3E09" w:rsidRPr="009C4201" w:rsidRDefault="007F3E09" w:rsidP="00F6539D">
            <w:pPr>
              <w:spacing w:line="360" w:lineRule="auto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</w:tbl>
    <w:p w14:paraId="15A49851" w14:textId="77777777" w:rsidR="007F3E09" w:rsidRPr="009C4201" w:rsidRDefault="007F3E09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0513B664" w14:textId="419474E8" w:rsidR="00603B4E" w:rsidRPr="009C4201" w:rsidRDefault="00603B4E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4DA775A3" w14:textId="77777777" w:rsidR="00CB0F81" w:rsidRPr="009C4201" w:rsidRDefault="00CB0F81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7B20E10B" w14:textId="367F5332" w:rsidR="00827995" w:rsidRPr="009C4201" w:rsidRDefault="00CD7176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 xml:space="preserve">Ձևաչափ </w:t>
      </w:r>
      <w:r w:rsidRPr="009C4201">
        <w:rPr>
          <w:rFonts w:ascii="GHEA Grapalat" w:hAnsi="GHEA Grapalat"/>
          <w:bCs/>
          <w:sz w:val="24"/>
          <w:szCs w:val="24"/>
          <w:lang w:val="en-US"/>
        </w:rPr>
        <w:t>4</w:t>
      </w:r>
      <w:r w:rsidR="0060405C" w:rsidRPr="009C4201">
        <w:rPr>
          <w:rFonts w:ascii="GHEA Grapalat" w:hAnsi="GHEA Grapalat"/>
          <w:bCs/>
          <w:sz w:val="24"/>
          <w:szCs w:val="24"/>
        </w:rPr>
        <w:t xml:space="preserve"> </w:t>
      </w:r>
    </w:p>
    <w:p w14:paraId="7E824163" w14:textId="06349C33" w:rsidR="00827995" w:rsidRPr="009C4201" w:rsidRDefault="00827995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</w:p>
    <w:p w14:paraId="2B590744" w14:textId="0EC05919" w:rsidR="00827995" w:rsidRPr="009C4201" w:rsidRDefault="00827995" w:rsidP="00F6539D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ԵՐԿՐՆԵՐԻ ՑԱՆԿ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"/>
        <w:gridCol w:w="1437"/>
        <w:gridCol w:w="2171"/>
        <w:gridCol w:w="1413"/>
        <w:gridCol w:w="2445"/>
        <w:gridCol w:w="1705"/>
      </w:tblGrid>
      <w:tr w:rsidR="0077511C" w:rsidRPr="009C4201" w14:paraId="337165DF" w14:textId="77777777" w:rsidTr="009C6612">
        <w:tc>
          <w:tcPr>
            <w:tcW w:w="539" w:type="dxa"/>
          </w:tcPr>
          <w:p w14:paraId="60F83486" w14:textId="4FC75CB4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ՀՀ</w:t>
            </w:r>
          </w:p>
        </w:tc>
        <w:tc>
          <w:tcPr>
            <w:tcW w:w="1571" w:type="dxa"/>
          </w:tcPr>
          <w:p w14:paraId="2D03D9F0" w14:textId="1AE6C92E" w:rsidR="0077511C" w:rsidRPr="009C4201" w:rsidRDefault="00E3009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Ե</w:t>
            </w:r>
            <w:r w:rsidR="0077511C" w:rsidRPr="009C4201">
              <w:rPr>
                <w:rFonts w:ascii="GHEA Grapalat" w:hAnsi="GHEA Grapalat"/>
                <w:bCs/>
                <w:sz w:val="20"/>
                <w:szCs w:val="20"/>
              </w:rPr>
              <w:t>րկրի անվանումը</w:t>
            </w:r>
          </w:p>
        </w:tc>
        <w:tc>
          <w:tcPr>
            <w:tcW w:w="2359" w:type="dxa"/>
          </w:tcPr>
          <w:p w14:paraId="07CC9D30" w14:textId="6CC1AC97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Իրավասու կազմակերպության անվանումը, տվյալների աղբյուրը</w:t>
            </w:r>
          </w:p>
        </w:tc>
        <w:tc>
          <w:tcPr>
            <w:tcW w:w="1671" w:type="dxa"/>
          </w:tcPr>
          <w:p w14:paraId="4FB6FB7A" w14:textId="0C633014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Գրանցված դեղի արժույթը</w:t>
            </w:r>
          </w:p>
        </w:tc>
        <w:tc>
          <w:tcPr>
            <w:tcW w:w="2691" w:type="dxa"/>
          </w:tcPr>
          <w:p w14:paraId="39DA4446" w14:textId="58A4C972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Տվյալների թարմացման պարբերականությունը</w:t>
            </w:r>
          </w:p>
        </w:tc>
        <w:tc>
          <w:tcPr>
            <w:tcW w:w="1869" w:type="dxa"/>
          </w:tcPr>
          <w:p w14:paraId="0579F9D0" w14:textId="60BF7E74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Կիրառման մանրամասներ</w:t>
            </w:r>
          </w:p>
        </w:tc>
      </w:tr>
      <w:tr w:rsidR="0077511C" w:rsidRPr="009C4201" w14:paraId="01AFC806" w14:textId="77777777" w:rsidTr="009C6612">
        <w:tc>
          <w:tcPr>
            <w:tcW w:w="539" w:type="dxa"/>
          </w:tcPr>
          <w:p w14:paraId="539B5010" w14:textId="6EEA6D9A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1</w:t>
            </w:r>
          </w:p>
        </w:tc>
        <w:tc>
          <w:tcPr>
            <w:tcW w:w="1571" w:type="dxa"/>
          </w:tcPr>
          <w:p w14:paraId="085B50EE" w14:textId="756E01CD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Վրաստան</w:t>
            </w:r>
          </w:p>
        </w:tc>
        <w:tc>
          <w:tcPr>
            <w:tcW w:w="2359" w:type="dxa"/>
          </w:tcPr>
          <w:p w14:paraId="323C6924" w14:textId="2807C8E7" w:rsidR="0077511C" w:rsidRPr="009C4201" w:rsidRDefault="00972F4A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Վրաստանի օկուպացված տարածքներից ներքին տեղահանվածների, աշխատանքի, առողջապահության և սոցիալական հարցերի նախարարություն</w:t>
            </w:r>
          </w:p>
        </w:tc>
        <w:tc>
          <w:tcPr>
            <w:tcW w:w="1671" w:type="dxa"/>
          </w:tcPr>
          <w:p w14:paraId="529A6A23" w14:textId="78B0196D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լարի</w:t>
            </w:r>
          </w:p>
        </w:tc>
        <w:tc>
          <w:tcPr>
            <w:tcW w:w="2691" w:type="dxa"/>
          </w:tcPr>
          <w:p w14:paraId="08E69550" w14:textId="4988BEE6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Տարեկան երկու անգամ</w:t>
            </w:r>
          </w:p>
        </w:tc>
        <w:tc>
          <w:tcPr>
            <w:tcW w:w="1869" w:type="dxa"/>
          </w:tcPr>
          <w:p w14:paraId="10FAD450" w14:textId="3ECC1310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  <w:tr w:rsidR="0077511C" w:rsidRPr="009C4201" w14:paraId="02DEB0E8" w14:textId="77777777" w:rsidTr="009C6612">
        <w:tc>
          <w:tcPr>
            <w:tcW w:w="539" w:type="dxa"/>
          </w:tcPr>
          <w:p w14:paraId="386172CF" w14:textId="203B0BA2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2</w:t>
            </w:r>
          </w:p>
        </w:tc>
        <w:tc>
          <w:tcPr>
            <w:tcW w:w="1571" w:type="dxa"/>
          </w:tcPr>
          <w:p w14:paraId="0D7E4E23" w14:textId="51807EE3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Մոլդովա</w:t>
            </w:r>
          </w:p>
        </w:tc>
        <w:tc>
          <w:tcPr>
            <w:tcW w:w="2359" w:type="dxa"/>
          </w:tcPr>
          <w:p w14:paraId="41884D83" w14:textId="389B85E6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 xml:space="preserve">Մոլդովայի Հանրապետության </w:t>
            </w:r>
            <w:r w:rsidRPr="009C4201">
              <w:rPr>
                <w:rFonts w:ascii="GHEA Grapalat" w:hAnsi="GHEA Grapalat"/>
                <w:bCs/>
                <w:sz w:val="20"/>
                <w:szCs w:val="20"/>
              </w:rPr>
              <w:lastRenderedPageBreak/>
              <w:t xml:space="preserve">առողջապահության նախարարություն </w:t>
            </w:r>
          </w:p>
        </w:tc>
        <w:tc>
          <w:tcPr>
            <w:tcW w:w="1671" w:type="dxa"/>
          </w:tcPr>
          <w:p w14:paraId="2512684B" w14:textId="205146E0" w:rsidR="0077511C" w:rsidRPr="009C4201" w:rsidRDefault="00464C8F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lastRenderedPageBreak/>
              <w:t>լե</w:t>
            </w:r>
            <w:r w:rsidR="003330D3" w:rsidRPr="009C4201">
              <w:rPr>
                <w:rFonts w:ascii="GHEA Grapalat" w:hAnsi="GHEA Grapalat"/>
                <w:bCs/>
                <w:sz w:val="20"/>
                <w:szCs w:val="20"/>
              </w:rPr>
              <w:t>յ</w:t>
            </w:r>
          </w:p>
        </w:tc>
        <w:tc>
          <w:tcPr>
            <w:tcW w:w="2691" w:type="dxa"/>
          </w:tcPr>
          <w:p w14:paraId="4E37C695" w14:textId="3458D09C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Տարեկան երկու անգամ</w:t>
            </w:r>
          </w:p>
        </w:tc>
        <w:tc>
          <w:tcPr>
            <w:tcW w:w="1869" w:type="dxa"/>
          </w:tcPr>
          <w:p w14:paraId="4CCA2AF4" w14:textId="3A57BC8C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  <w:tr w:rsidR="0077511C" w:rsidRPr="009C4201" w14:paraId="06D0C294" w14:textId="77777777" w:rsidTr="009C6612">
        <w:tc>
          <w:tcPr>
            <w:tcW w:w="539" w:type="dxa"/>
          </w:tcPr>
          <w:p w14:paraId="040BC977" w14:textId="1439FE0D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1571" w:type="dxa"/>
          </w:tcPr>
          <w:p w14:paraId="533C9A85" w14:textId="640901FC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Չեխիա</w:t>
            </w:r>
          </w:p>
        </w:tc>
        <w:tc>
          <w:tcPr>
            <w:tcW w:w="2359" w:type="dxa"/>
          </w:tcPr>
          <w:p w14:paraId="5700B44F" w14:textId="43FE6C5F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 xml:space="preserve">Չեխիայի Հանրապետության դեղերի վերահսկման պետական </w:t>
            </w:r>
            <w:r w:rsidRPr="009C4201">
              <w:rPr>
                <w:rFonts w:ascii="Cambria Math" w:hAnsi="Cambria Math" w:cs="Cambria Math"/>
                <w:bCs/>
                <w:sz w:val="20"/>
                <w:szCs w:val="20"/>
              </w:rPr>
              <w:t>​​</w:t>
            </w: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ինստիտուտ</w:t>
            </w:r>
          </w:p>
        </w:tc>
        <w:tc>
          <w:tcPr>
            <w:tcW w:w="1671" w:type="dxa"/>
          </w:tcPr>
          <w:p w14:paraId="51122C4A" w14:textId="11EF5D9B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Չեխական կռոնա</w:t>
            </w:r>
          </w:p>
        </w:tc>
        <w:tc>
          <w:tcPr>
            <w:tcW w:w="2691" w:type="dxa"/>
          </w:tcPr>
          <w:p w14:paraId="4139FACF" w14:textId="775B0032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Տարեկան երկու անգամ</w:t>
            </w:r>
          </w:p>
        </w:tc>
        <w:tc>
          <w:tcPr>
            <w:tcW w:w="1869" w:type="dxa"/>
          </w:tcPr>
          <w:p w14:paraId="6857AE90" w14:textId="4B942541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  <w:tr w:rsidR="0077511C" w:rsidRPr="009C4201" w14:paraId="5B55F9DC" w14:textId="77777777" w:rsidTr="009C6612">
        <w:tc>
          <w:tcPr>
            <w:tcW w:w="539" w:type="dxa"/>
          </w:tcPr>
          <w:p w14:paraId="2911EC63" w14:textId="0FD3F50B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4</w:t>
            </w:r>
          </w:p>
        </w:tc>
        <w:tc>
          <w:tcPr>
            <w:tcW w:w="1571" w:type="dxa"/>
          </w:tcPr>
          <w:p w14:paraId="2FA65ADF" w14:textId="5B853BA7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Հունաստան</w:t>
            </w:r>
          </w:p>
        </w:tc>
        <w:tc>
          <w:tcPr>
            <w:tcW w:w="2359" w:type="dxa"/>
          </w:tcPr>
          <w:p w14:paraId="1BF8ECBD" w14:textId="6B397932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Դեղորաքային միջոցների ազգային կազմակերպություն</w:t>
            </w:r>
          </w:p>
        </w:tc>
        <w:tc>
          <w:tcPr>
            <w:tcW w:w="1671" w:type="dxa"/>
          </w:tcPr>
          <w:p w14:paraId="379ECC54" w14:textId="7A3DCB7C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Եվրո</w:t>
            </w:r>
          </w:p>
        </w:tc>
        <w:tc>
          <w:tcPr>
            <w:tcW w:w="2691" w:type="dxa"/>
          </w:tcPr>
          <w:p w14:paraId="621178CC" w14:textId="3A58DBF4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Տարեկան երկու անգամ</w:t>
            </w:r>
          </w:p>
        </w:tc>
        <w:tc>
          <w:tcPr>
            <w:tcW w:w="1869" w:type="dxa"/>
          </w:tcPr>
          <w:p w14:paraId="5354127C" w14:textId="4F43A7DB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  <w:tr w:rsidR="0077511C" w:rsidRPr="009C4201" w14:paraId="142E5EED" w14:textId="77777777" w:rsidTr="009C6612">
        <w:tc>
          <w:tcPr>
            <w:tcW w:w="539" w:type="dxa"/>
          </w:tcPr>
          <w:p w14:paraId="7C1A4CE5" w14:textId="516C62F0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5</w:t>
            </w:r>
          </w:p>
        </w:tc>
        <w:tc>
          <w:tcPr>
            <w:tcW w:w="1571" w:type="dxa"/>
          </w:tcPr>
          <w:p w14:paraId="1804E874" w14:textId="5A53EB40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Լիտվա</w:t>
            </w:r>
          </w:p>
        </w:tc>
        <w:tc>
          <w:tcPr>
            <w:tcW w:w="2359" w:type="dxa"/>
          </w:tcPr>
          <w:p w14:paraId="0F5655FA" w14:textId="2895D1F1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Լիտվայի Հանրապետության առողջապահության նախարարություն</w:t>
            </w:r>
          </w:p>
        </w:tc>
        <w:tc>
          <w:tcPr>
            <w:tcW w:w="1671" w:type="dxa"/>
          </w:tcPr>
          <w:p w14:paraId="7E2D1542" w14:textId="6CE09D40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Եվրո</w:t>
            </w:r>
          </w:p>
        </w:tc>
        <w:tc>
          <w:tcPr>
            <w:tcW w:w="2691" w:type="dxa"/>
          </w:tcPr>
          <w:p w14:paraId="22958315" w14:textId="06060432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Տարեկան երկու անգամ</w:t>
            </w:r>
          </w:p>
        </w:tc>
        <w:tc>
          <w:tcPr>
            <w:tcW w:w="1869" w:type="dxa"/>
          </w:tcPr>
          <w:p w14:paraId="5CD28B14" w14:textId="40F2DB72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  <w:tr w:rsidR="0077511C" w:rsidRPr="009C4201" w14:paraId="52EE54F0" w14:textId="77777777" w:rsidTr="009C6612">
        <w:tc>
          <w:tcPr>
            <w:tcW w:w="539" w:type="dxa"/>
          </w:tcPr>
          <w:p w14:paraId="3A8D0868" w14:textId="461C7704" w:rsidR="0077511C" w:rsidRPr="009C4201" w:rsidRDefault="0077511C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6</w:t>
            </w:r>
          </w:p>
        </w:tc>
        <w:tc>
          <w:tcPr>
            <w:tcW w:w="1571" w:type="dxa"/>
          </w:tcPr>
          <w:p w14:paraId="4F884569" w14:textId="3D0750E6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Սլովակիա</w:t>
            </w:r>
          </w:p>
        </w:tc>
        <w:tc>
          <w:tcPr>
            <w:tcW w:w="2359" w:type="dxa"/>
          </w:tcPr>
          <w:p w14:paraId="39DBBFDC" w14:textId="581160BB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Սլովակիայի Հանրապետության առողջապահության նախարարություն</w:t>
            </w:r>
          </w:p>
        </w:tc>
        <w:tc>
          <w:tcPr>
            <w:tcW w:w="1671" w:type="dxa"/>
          </w:tcPr>
          <w:p w14:paraId="3E5C3848" w14:textId="2BF86F12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Եվրո</w:t>
            </w:r>
          </w:p>
        </w:tc>
        <w:tc>
          <w:tcPr>
            <w:tcW w:w="2691" w:type="dxa"/>
          </w:tcPr>
          <w:p w14:paraId="72E8086E" w14:textId="0426C3F7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Ամս</w:t>
            </w:r>
            <w:r w:rsidR="00DA1EA2" w:rsidRPr="009C4201">
              <w:rPr>
                <w:rFonts w:ascii="GHEA Grapalat" w:hAnsi="GHEA Grapalat"/>
                <w:bCs/>
                <w:sz w:val="20"/>
                <w:szCs w:val="20"/>
              </w:rPr>
              <w:t>ա</w:t>
            </w: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կան</w:t>
            </w:r>
          </w:p>
        </w:tc>
        <w:tc>
          <w:tcPr>
            <w:tcW w:w="1869" w:type="dxa"/>
          </w:tcPr>
          <w:p w14:paraId="4A9861D7" w14:textId="61B07FB2" w:rsidR="0077511C" w:rsidRPr="009C4201" w:rsidRDefault="00EE5AF7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  <w:tr w:rsidR="0077511C" w:rsidRPr="009C4201" w14:paraId="4FB7FA56" w14:textId="77777777" w:rsidTr="009C6612">
        <w:tc>
          <w:tcPr>
            <w:tcW w:w="539" w:type="dxa"/>
          </w:tcPr>
          <w:p w14:paraId="74AA930A" w14:textId="14911159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7</w:t>
            </w:r>
          </w:p>
        </w:tc>
        <w:tc>
          <w:tcPr>
            <w:tcW w:w="1571" w:type="dxa"/>
          </w:tcPr>
          <w:p w14:paraId="4ED7DBBF" w14:textId="3F11E3F8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Հունգարիա</w:t>
            </w:r>
          </w:p>
        </w:tc>
        <w:tc>
          <w:tcPr>
            <w:tcW w:w="2359" w:type="dxa"/>
          </w:tcPr>
          <w:p w14:paraId="4A1604A1" w14:textId="5619C976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Ազգային առողջապահական հիմնադրամ</w:t>
            </w:r>
          </w:p>
        </w:tc>
        <w:tc>
          <w:tcPr>
            <w:tcW w:w="1671" w:type="dxa"/>
          </w:tcPr>
          <w:p w14:paraId="49BC70F3" w14:textId="509C855D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Ֆորինտ</w:t>
            </w:r>
          </w:p>
        </w:tc>
        <w:tc>
          <w:tcPr>
            <w:tcW w:w="2691" w:type="dxa"/>
          </w:tcPr>
          <w:p w14:paraId="5D45F9A9" w14:textId="5E3890D4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Ամս</w:t>
            </w:r>
            <w:r w:rsidR="00DA1EA2" w:rsidRPr="009C4201">
              <w:rPr>
                <w:rFonts w:ascii="GHEA Grapalat" w:hAnsi="GHEA Grapalat"/>
                <w:bCs/>
                <w:sz w:val="20"/>
                <w:szCs w:val="20"/>
              </w:rPr>
              <w:t>ա</w:t>
            </w: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կան</w:t>
            </w:r>
          </w:p>
        </w:tc>
        <w:tc>
          <w:tcPr>
            <w:tcW w:w="1869" w:type="dxa"/>
          </w:tcPr>
          <w:p w14:paraId="6087AB00" w14:textId="7409140A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  <w:tr w:rsidR="0077511C" w:rsidRPr="009C4201" w14:paraId="36E8E8E3" w14:textId="77777777" w:rsidTr="009C6612">
        <w:tc>
          <w:tcPr>
            <w:tcW w:w="539" w:type="dxa"/>
          </w:tcPr>
          <w:p w14:paraId="6191323F" w14:textId="403C4B6E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8</w:t>
            </w:r>
          </w:p>
        </w:tc>
        <w:tc>
          <w:tcPr>
            <w:tcW w:w="1571" w:type="dxa"/>
          </w:tcPr>
          <w:p w14:paraId="1A417361" w14:textId="462AB534" w:rsidR="0077511C" w:rsidRPr="009C4201" w:rsidRDefault="00675ED0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Բուլղարիա</w:t>
            </w:r>
          </w:p>
        </w:tc>
        <w:tc>
          <w:tcPr>
            <w:tcW w:w="2359" w:type="dxa"/>
          </w:tcPr>
          <w:p w14:paraId="5BF41792" w14:textId="7BE5DBCF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Դեղերի գնագոյացման և փոխհատուցման ազգային խորհուրդ</w:t>
            </w:r>
          </w:p>
        </w:tc>
        <w:tc>
          <w:tcPr>
            <w:tcW w:w="1671" w:type="dxa"/>
          </w:tcPr>
          <w:p w14:paraId="3E3912E2" w14:textId="712DFFB1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Լեվ</w:t>
            </w:r>
          </w:p>
        </w:tc>
        <w:tc>
          <w:tcPr>
            <w:tcW w:w="2691" w:type="dxa"/>
          </w:tcPr>
          <w:p w14:paraId="2E962F96" w14:textId="3B18F466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Ամս</w:t>
            </w:r>
            <w:r w:rsidR="00DA1EA2" w:rsidRPr="009C4201">
              <w:rPr>
                <w:rFonts w:ascii="GHEA Grapalat" w:hAnsi="GHEA Grapalat"/>
                <w:bCs/>
                <w:sz w:val="20"/>
                <w:szCs w:val="20"/>
              </w:rPr>
              <w:t>ա</w:t>
            </w: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կան</w:t>
            </w:r>
          </w:p>
        </w:tc>
        <w:tc>
          <w:tcPr>
            <w:tcW w:w="1869" w:type="dxa"/>
          </w:tcPr>
          <w:p w14:paraId="52AC4BE8" w14:textId="47E32F1F" w:rsidR="0077511C" w:rsidRPr="009C4201" w:rsidRDefault="009C6612" w:rsidP="00F6539D">
            <w:pPr>
              <w:spacing w:line="360" w:lineRule="auto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9C4201">
              <w:rPr>
                <w:rFonts w:ascii="GHEA Grapalat" w:hAnsi="GHEA Grapalat"/>
                <w:bCs/>
                <w:sz w:val="20"/>
                <w:szCs w:val="20"/>
              </w:rPr>
              <w:t>Բոլոր դեղերի համար</w:t>
            </w:r>
          </w:p>
        </w:tc>
      </w:tr>
    </w:tbl>
    <w:p w14:paraId="7D811EAC" w14:textId="417BC268" w:rsidR="00181B08" w:rsidRPr="009C4201" w:rsidRDefault="00DD1E7D" w:rsidP="00F6539D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</w:rPr>
      </w:pPr>
      <w:r w:rsidRPr="009C4201">
        <w:rPr>
          <w:rFonts w:ascii="GHEA Grapalat" w:hAnsi="GHEA Grapalat"/>
          <w:bCs/>
          <w:sz w:val="24"/>
          <w:szCs w:val="24"/>
        </w:rPr>
        <w:t>»:</w:t>
      </w:r>
    </w:p>
    <w:sectPr w:rsidR="00181B08" w:rsidRPr="009C4201" w:rsidSect="00F6539D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0888F" w14:textId="77777777" w:rsidR="001E0195" w:rsidRDefault="001E0195" w:rsidP="00BA74CC">
      <w:pPr>
        <w:spacing w:after="0" w:line="240" w:lineRule="auto"/>
      </w:pPr>
      <w:r>
        <w:separator/>
      </w:r>
    </w:p>
  </w:endnote>
  <w:endnote w:type="continuationSeparator" w:id="0">
    <w:p w14:paraId="07CDFCFF" w14:textId="77777777" w:rsidR="001E0195" w:rsidRDefault="001E0195" w:rsidP="00BA7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98AA2" w14:textId="77777777" w:rsidR="001E0195" w:rsidRDefault="001E0195" w:rsidP="00BA74CC">
      <w:pPr>
        <w:spacing w:after="0" w:line="240" w:lineRule="auto"/>
      </w:pPr>
      <w:r>
        <w:separator/>
      </w:r>
    </w:p>
  </w:footnote>
  <w:footnote w:type="continuationSeparator" w:id="0">
    <w:p w14:paraId="24D2BFF4" w14:textId="77777777" w:rsidR="001E0195" w:rsidRDefault="001E0195" w:rsidP="00BA7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2051"/>
    <w:multiLevelType w:val="hybridMultilevel"/>
    <w:tmpl w:val="019E5334"/>
    <w:lvl w:ilvl="0" w:tplc="0D62E0AE">
      <w:start w:val="16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D5054"/>
    <w:multiLevelType w:val="hybridMultilevel"/>
    <w:tmpl w:val="B4EC7820"/>
    <w:lvl w:ilvl="0" w:tplc="2D1CDC70">
      <w:start w:val="1"/>
      <w:numFmt w:val="decimal"/>
      <w:lvlText w:val="%1."/>
      <w:lvlJc w:val="left"/>
      <w:pPr>
        <w:ind w:left="644" w:hanging="360"/>
      </w:pPr>
      <w:rPr>
        <w:rFonts w:cs="Tahoma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1A4A"/>
    <w:multiLevelType w:val="hybridMultilevel"/>
    <w:tmpl w:val="05E22C22"/>
    <w:lvl w:ilvl="0" w:tplc="0C8CBCC2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140" w:hanging="360"/>
      </w:pPr>
    </w:lvl>
    <w:lvl w:ilvl="2" w:tplc="042B001B" w:tentative="1">
      <w:start w:val="1"/>
      <w:numFmt w:val="lowerRoman"/>
      <w:lvlText w:val="%3."/>
      <w:lvlJc w:val="right"/>
      <w:pPr>
        <w:ind w:left="1860" w:hanging="180"/>
      </w:pPr>
    </w:lvl>
    <w:lvl w:ilvl="3" w:tplc="042B000F" w:tentative="1">
      <w:start w:val="1"/>
      <w:numFmt w:val="decimal"/>
      <w:lvlText w:val="%4."/>
      <w:lvlJc w:val="left"/>
      <w:pPr>
        <w:ind w:left="2580" w:hanging="360"/>
      </w:pPr>
    </w:lvl>
    <w:lvl w:ilvl="4" w:tplc="042B0019" w:tentative="1">
      <w:start w:val="1"/>
      <w:numFmt w:val="lowerLetter"/>
      <w:lvlText w:val="%5."/>
      <w:lvlJc w:val="left"/>
      <w:pPr>
        <w:ind w:left="3300" w:hanging="360"/>
      </w:pPr>
    </w:lvl>
    <w:lvl w:ilvl="5" w:tplc="042B001B" w:tentative="1">
      <w:start w:val="1"/>
      <w:numFmt w:val="lowerRoman"/>
      <w:lvlText w:val="%6."/>
      <w:lvlJc w:val="right"/>
      <w:pPr>
        <w:ind w:left="4020" w:hanging="180"/>
      </w:pPr>
    </w:lvl>
    <w:lvl w:ilvl="6" w:tplc="042B000F" w:tentative="1">
      <w:start w:val="1"/>
      <w:numFmt w:val="decimal"/>
      <w:lvlText w:val="%7."/>
      <w:lvlJc w:val="left"/>
      <w:pPr>
        <w:ind w:left="4740" w:hanging="360"/>
      </w:pPr>
    </w:lvl>
    <w:lvl w:ilvl="7" w:tplc="042B0019" w:tentative="1">
      <w:start w:val="1"/>
      <w:numFmt w:val="lowerLetter"/>
      <w:lvlText w:val="%8."/>
      <w:lvlJc w:val="left"/>
      <w:pPr>
        <w:ind w:left="5460" w:hanging="360"/>
      </w:pPr>
    </w:lvl>
    <w:lvl w:ilvl="8" w:tplc="042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12E4090"/>
    <w:multiLevelType w:val="hybridMultilevel"/>
    <w:tmpl w:val="94061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2423F7"/>
    <w:multiLevelType w:val="hybridMultilevel"/>
    <w:tmpl w:val="FA0410D8"/>
    <w:lvl w:ilvl="0" w:tplc="F228999C">
      <w:start w:val="17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890C8B"/>
    <w:multiLevelType w:val="hybridMultilevel"/>
    <w:tmpl w:val="D996D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92D34"/>
    <w:multiLevelType w:val="hybridMultilevel"/>
    <w:tmpl w:val="FFE20DD4"/>
    <w:lvl w:ilvl="0" w:tplc="042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C768E"/>
    <w:multiLevelType w:val="hybridMultilevel"/>
    <w:tmpl w:val="517463EC"/>
    <w:lvl w:ilvl="0" w:tplc="24785488">
      <w:start w:val="1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E593468"/>
    <w:multiLevelType w:val="hybridMultilevel"/>
    <w:tmpl w:val="4B266BBE"/>
    <w:lvl w:ilvl="0" w:tplc="AE4E6056">
      <w:start w:val="1"/>
      <w:numFmt w:val="decimal"/>
      <w:lvlText w:val="%1."/>
      <w:lvlJc w:val="left"/>
      <w:pPr>
        <w:ind w:left="1080" w:hanging="360"/>
      </w:pPr>
      <w:rPr>
        <w:rFonts w:cs="Tahom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C13768"/>
    <w:multiLevelType w:val="hybridMultilevel"/>
    <w:tmpl w:val="427874F8"/>
    <w:lvl w:ilvl="0" w:tplc="F3CEE2AA">
      <w:start w:val="1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CC049B0"/>
    <w:multiLevelType w:val="hybridMultilevel"/>
    <w:tmpl w:val="A84043A4"/>
    <w:lvl w:ilvl="0" w:tplc="A4EC8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3271EF"/>
    <w:multiLevelType w:val="hybridMultilevel"/>
    <w:tmpl w:val="4A24D6C6"/>
    <w:lvl w:ilvl="0" w:tplc="876825E6">
      <w:start w:val="6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1A93091"/>
    <w:multiLevelType w:val="hybridMultilevel"/>
    <w:tmpl w:val="06006920"/>
    <w:lvl w:ilvl="0" w:tplc="738410F6">
      <w:start w:val="1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E54C02"/>
    <w:multiLevelType w:val="hybridMultilevel"/>
    <w:tmpl w:val="88F8F3B6"/>
    <w:lvl w:ilvl="0" w:tplc="130E7F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0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  <w:num w:numId="11">
    <w:abstractNumId w:val="12"/>
  </w:num>
  <w:num w:numId="12">
    <w:abstractNumId w:val="6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219"/>
    <w:rsid w:val="0000061F"/>
    <w:rsid w:val="0000184E"/>
    <w:rsid w:val="00013982"/>
    <w:rsid w:val="000176A0"/>
    <w:rsid w:val="00020A15"/>
    <w:rsid w:val="0002122F"/>
    <w:rsid w:val="00024197"/>
    <w:rsid w:val="0002540E"/>
    <w:rsid w:val="00035D48"/>
    <w:rsid w:val="00041B29"/>
    <w:rsid w:val="00044272"/>
    <w:rsid w:val="00051BCE"/>
    <w:rsid w:val="000549EB"/>
    <w:rsid w:val="00055376"/>
    <w:rsid w:val="00055566"/>
    <w:rsid w:val="000607AD"/>
    <w:rsid w:val="00062A8D"/>
    <w:rsid w:val="000649D1"/>
    <w:rsid w:val="000672DE"/>
    <w:rsid w:val="00075F7D"/>
    <w:rsid w:val="000763E0"/>
    <w:rsid w:val="0007722F"/>
    <w:rsid w:val="00082A66"/>
    <w:rsid w:val="0009043B"/>
    <w:rsid w:val="0009223F"/>
    <w:rsid w:val="00093649"/>
    <w:rsid w:val="000A76B4"/>
    <w:rsid w:val="000B2DC7"/>
    <w:rsid w:val="000B3C96"/>
    <w:rsid w:val="000B544A"/>
    <w:rsid w:val="000C17ED"/>
    <w:rsid w:val="000C3552"/>
    <w:rsid w:val="000C5729"/>
    <w:rsid w:val="000C7A33"/>
    <w:rsid w:val="000D12CA"/>
    <w:rsid w:val="000D57C0"/>
    <w:rsid w:val="000E3EDE"/>
    <w:rsid w:val="001020C6"/>
    <w:rsid w:val="001043E3"/>
    <w:rsid w:val="00112235"/>
    <w:rsid w:val="00112D08"/>
    <w:rsid w:val="00115C97"/>
    <w:rsid w:val="00115CDD"/>
    <w:rsid w:val="00134609"/>
    <w:rsid w:val="0013491D"/>
    <w:rsid w:val="001436B5"/>
    <w:rsid w:val="00145A2B"/>
    <w:rsid w:val="00145C05"/>
    <w:rsid w:val="001505E0"/>
    <w:rsid w:val="00164814"/>
    <w:rsid w:val="001674F8"/>
    <w:rsid w:val="0017040A"/>
    <w:rsid w:val="0017113E"/>
    <w:rsid w:val="0017384D"/>
    <w:rsid w:val="0017560F"/>
    <w:rsid w:val="0017743A"/>
    <w:rsid w:val="00181992"/>
    <w:rsid w:val="00181B08"/>
    <w:rsid w:val="0018517A"/>
    <w:rsid w:val="001875FF"/>
    <w:rsid w:val="001944C9"/>
    <w:rsid w:val="001A3A94"/>
    <w:rsid w:val="001A3C41"/>
    <w:rsid w:val="001C76D8"/>
    <w:rsid w:val="001D6B73"/>
    <w:rsid w:val="001E0195"/>
    <w:rsid w:val="001E0533"/>
    <w:rsid w:val="001E3247"/>
    <w:rsid w:val="00216E84"/>
    <w:rsid w:val="00220629"/>
    <w:rsid w:val="00227BB7"/>
    <w:rsid w:val="0023014C"/>
    <w:rsid w:val="0023098E"/>
    <w:rsid w:val="00233050"/>
    <w:rsid w:val="00234B86"/>
    <w:rsid w:val="0024103E"/>
    <w:rsid w:val="00241146"/>
    <w:rsid w:val="00243D5F"/>
    <w:rsid w:val="002445C9"/>
    <w:rsid w:val="00273BD9"/>
    <w:rsid w:val="00275C50"/>
    <w:rsid w:val="00282EBB"/>
    <w:rsid w:val="002834DE"/>
    <w:rsid w:val="00286C51"/>
    <w:rsid w:val="00287090"/>
    <w:rsid w:val="00292213"/>
    <w:rsid w:val="00294CDE"/>
    <w:rsid w:val="002A3AAE"/>
    <w:rsid w:val="002A3CD4"/>
    <w:rsid w:val="002A6A44"/>
    <w:rsid w:val="002B1C5E"/>
    <w:rsid w:val="002B558F"/>
    <w:rsid w:val="002C5EB1"/>
    <w:rsid w:val="002C7B9F"/>
    <w:rsid w:val="002D6CA8"/>
    <w:rsid w:val="002D78F4"/>
    <w:rsid w:val="002E4AEA"/>
    <w:rsid w:val="002F5438"/>
    <w:rsid w:val="00304842"/>
    <w:rsid w:val="003123B8"/>
    <w:rsid w:val="0032630B"/>
    <w:rsid w:val="003277DA"/>
    <w:rsid w:val="0033242F"/>
    <w:rsid w:val="003330D3"/>
    <w:rsid w:val="003369C1"/>
    <w:rsid w:val="00342E37"/>
    <w:rsid w:val="0034605C"/>
    <w:rsid w:val="0035097A"/>
    <w:rsid w:val="00356B40"/>
    <w:rsid w:val="003726C9"/>
    <w:rsid w:val="003870A0"/>
    <w:rsid w:val="0038738E"/>
    <w:rsid w:val="00387DBE"/>
    <w:rsid w:val="00394A04"/>
    <w:rsid w:val="003A2642"/>
    <w:rsid w:val="003B2B41"/>
    <w:rsid w:val="003C10E8"/>
    <w:rsid w:val="003C2C4B"/>
    <w:rsid w:val="003C65C9"/>
    <w:rsid w:val="003D7055"/>
    <w:rsid w:val="003F2F27"/>
    <w:rsid w:val="003F4171"/>
    <w:rsid w:val="003F5343"/>
    <w:rsid w:val="003F72C7"/>
    <w:rsid w:val="003F7E40"/>
    <w:rsid w:val="00400E6D"/>
    <w:rsid w:val="004034AE"/>
    <w:rsid w:val="00404E3C"/>
    <w:rsid w:val="004136CD"/>
    <w:rsid w:val="004174D0"/>
    <w:rsid w:val="00426322"/>
    <w:rsid w:val="004302D5"/>
    <w:rsid w:val="00432FD8"/>
    <w:rsid w:val="0043651F"/>
    <w:rsid w:val="00442248"/>
    <w:rsid w:val="004435C4"/>
    <w:rsid w:val="00445A7B"/>
    <w:rsid w:val="00445D4B"/>
    <w:rsid w:val="00446BBD"/>
    <w:rsid w:val="00454273"/>
    <w:rsid w:val="00456142"/>
    <w:rsid w:val="00464C8F"/>
    <w:rsid w:val="00472555"/>
    <w:rsid w:val="00472C58"/>
    <w:rsid w:val="00476069"/>
    <w:rsid w:val="00480B11"/>
    <w:rsid w:val="00487315"/>
    <w:rsid w:val="004A1010"/>
    <w:rsid w:val="004A14AE"/>
    <w:rsid w:val="004B5393"/>
    <w:rsid w:val="004C2D6B"/>
    <w:rsid w:val="004C54B3"/>
    <w:rsid w:val="004D2032"/>
    <w:rsid w:val="004D6611"/>
    <w:rsid w:val="004E24EB"/>
    <w:rsid w:val="004E41C9"/>
    <w:rsid w:val="004F4129"/>
    <w:rsid w:val="004F44EB"/>
    <w:rsid w:val="004F4DA3"/>
    <w:rsid w:val="004F7C68"/>
    <w:rsid w:val="005046C8"/>
    <w:rsid w:val="00504C78"/>
    <w:rsid w:val="00507123"/>
    <w:rsid w:val="00507685"/>
    <w:rsid w:val="00525A93"/>
    <w:rsid w:val="00525F10"/>
    <w:rsid w:val="0052625E"/>
    <w:rsid w:val="00531C32"/>
    <w:rsid w:val="00537F4C"/>
    <w:rsid w:val="00542B70"/>
    <w:rsid w:val="00543888"/>
    <w:rsid w:val="00544458"/>
    <w:rsid w:val="0055726D"/>
    <w:rsid w:val="005642BB"/>
    <w:rsid w:val="00580EBC"/>
    <w:rsid w:val="00591D50"/>
    <w:rsid w:val="005938ED"/>
    <w:rsid w:val="005A062F"/>
    <w:rsid w:val="005B00BB"/>
    <w:rsid w:val="005B0D7E"/>
    <w:rsid w:val="005B100E"/>
    <w:rsid w:val="005B4492"/>
    <w:rsid w:val="005B5EFA"/>
    <w:rsid w:val="005C0513"/>
    <w:rsid w:val="005D32FF"/>
    <w:rsid w:val="005D6C8B"/>
    <w:rsid w:val="005E0681"/>
    <w:rsid w:val="005E4534"/>
    <w:rsid w:val="005F7B1B"/>
    <w:rsid w:val="00603B4E"/>
    <w:rsid w:val="00603B55"/>
    <w:rsid w:val="0060405C"/>
    <w:rsid w:val="00605B4A"/>
    <w:rsid w:val="00622144"/>
    <w:rsid w:val="00624FE5"/>
    <w:rsid w:val="00631281"/>
    <w:rsid w:val="00633489"/>
    <w:rsid w:val="0065797C"/>
    <w:rsid w:val="0066241B"/>
    <w:rsid w:val="00674246"/>
    <w:rsid w:val="00675ED0"/>
    <w:rsid w:val="00681E8A"/>
    <w:rsid w:val="006878EE"/>
    <w:rsid w:val="00697F1F"/>
    <w:rsid w:val="006A1642"/>
    <w:rsid w:val="006A3141"/>
    <w:rsid w:val="006A5E0A"/>
    <w:rsid w:val="006B2B04"/>
    <w:rsid w:val="006B3A1F"/>
    <w:rsid w:val="006B7DB3"/>
    <w:rsid w:val="006C0073"/>
    <w:rsid w:val="006C4834"/>
    <w:rsid w:val="006C48C7"/>
    <w:rsid w:val="006C4D93"/>
    <w:rsid w:val="006C5331"/>
    <w:rsid w:val="006C5756"/>
    <w:rsid w:val="006F4219"/>
    <w:rsid w:val="006F6653"/>
    <w:rsid w:val="007014FA"/>
    <w:rsid w:val="00705F49"/>
    <w:rsid w:val="00706FDE"/>
    <w:rsid w:val="00711D90"/>
    <w:rsid w:val="00713E46"/>
    <w:rsid w:val="00741241"/>
    <w:rsid w:val="00741B54"/>
    <w:rsid w:val="00747E6E"/>
    <w:rsid w:val="00761F8F"/>
    <w:rsid w:val="00764A8F"/>
    <w:rsid w:val="007667D4"/>
    <w:rsid w:val="007709AD"/>
    <w:rsid w:val="0077511C"/>
    <w:rsid w:val="0078126C"/>
    <w:rsid w:val="007870F4"/>
    <w:rsid w:val="00787E22"/>
    <w:rsid w:val="00790B33"/>
    <w:rsid w:val="007A061E"/>
    <w:rsid w:val="007A39BC"/>
    <w:rsid w:val="007A42AF"/>
    <w:rsid w:val="007A5685"/>
    <w:rsid w:val="007B6EFB"/>
    <w:rsid w:val="007C0455"/>
    <w:rsid w:val="007C4402"/>
    <w:rsid w:val="007C61B7"/>
    <w:rsid w:val="007E39DF"/>
    <w:rsid w:val="007E5271"/>
    <w:rsid w:val="007F3E09"/>
    <w:rsid w:val="007F67FA"/>
    <w:rsid w:val="00802520"/>
    <w:rsid w:val="00805A83"/>
    <w:rsid w:val="008065C5"/>
    <w:rsid w:val="008070F8"/>
    <w:rsid w:val="00810821"/>
    <w:rsid w:val="00813648"/>
    <w:rsid w:val="00814475"/>
    <w:rsid w:val="00821FB2"/>
    <w:rsid w:val="00826232"/>
    <w:rsid w:val="008272BB"/>
    <w:rsid w:val="00827995"/>
    <w:rsid w:val="008365BC"/>
    <w:rsid w:val="00836A37"/>
    <w:rsid w:val="0083729E"/>
    <w:rsid w:val="00843454"/>
    <w:rsid w:val="0085053C"/>
    <w:rsid w:val="00855490"/>
    <w:rsid w:val="00856B02"/>
    <w:rsid w:val="00856F3B"/>
    <w:rsid w:val="00860742"/>
    <w:rsid w:val="00863C7E"/>
    <w:rsid w:val="008649AD"/>
    <w:rsid w:val="0086516D"/>
    <w:rsid w:val="00870595"/>
    <w:rsid w:val="008771C6"/>
    <w:rsid w:val="00883B07"/>
    <w:rsid w:val="00890BCB"/>
    <w:rsid w:val="00890DFE"/>
    <w:rsid w:val="008914B4"/>
    <w:rsid w:val="008930AF"/>
    <w:rsid w:val="00894153"/>
    <w:rsid w:val="00894531"/>
    <w:rsid w:val="00895FAD"/>
    <w:rsid w:val="008978F6"/>
    <w:rsid w:val="008A29D4"/>
    <w:rsid w:val="008A3877"/>
    <w:rsid w:val="008A59E5"/>
    <w:rsid w:val="008A64F2"/>
    <w:rsid w:val="008B03A7"/>
    <w:rsid w:val="008B1015"/>
    <w:rsid w:val="008B573B"/>
    <w:rsid w:val="008C01DB"/>
    <w:rsid w:val="008C230A"/>
    <w:rsid w:val="008D093E"/>
    <w:rsid w:val="008D5F58"/>
    <w:rsid w:val="008F02A5"/>
    <w:rsid w:val="008F28D0"/>
    <w:rsid w:val="008F3535"/>
    <w:rsid w:val="009006A3"/>
    <w:rsid w:val="0090238C"/>
    <w:rsid w:val="00903E08"/>
    <w:rsid w:val="009100B0"/>
    <w:rsid w:val="00920006"/>
    <w:rsid w:val="0092224A"/>
    <w:rsid w:val="00922B15"/>
    <w:rsid w:val="00926D76"/>
    <w:rsid w:val="0093156B"/>
    <w:rsid w:val="009353AF"/>
    <w:rsid w:val="00942E74"/>
    <w:rsid w:val="00954FE7"/>
    <w:rsid w:val="0095522E"/>
    <w:rsid w:val="0095726F"/>
    <w:rsid w:val="00957C21"/>
    <w:rsid w:val="009613D4"/>
    <w:rsid w:val="00965F46"/>
    <w:rsid w:val="00966216"/>
    <w:rsid w:val="00966365"/>
    <w:rsid w:val="00972F4A"/>
    <w:rsid w:val="00973E80"/>
    <w:rsid w:val="00992DB8"/>
    <w:rsid w:val="009943ED"/>
    <w:rsid w:val="00996346"/>
    <w:rsid w:val="00996A43"/>
    <w:rsid w:val="00997174"/>
    <w:rsid w:val="009A0DDD"/>
    <w:rsid w:val="009C4201"/>
    <w:rsid w:val="009C4CF7"/>
    <w:rsid w:val="009C6612"/>
    <w:rsid w:val="009D3221"/>
    <w:rsid w:val="009E2723"/>
    <w:rsid w:val="009E5AB1"/>
    <w:rsid w:val="00A00ED8"/>
    <w:rsid w:val="00A03397"/>
    <w:rsid w:val="00A044AE"/>
    <w:rsid w:val="00A169A8"/>
    <w:rsid w:val="00A205AF"/>
    <w:rsid w:val="00A2459D"/>
    <w:rsid w:val="00A30BC1"/>
    <w:rsid w:val="00A33981"/>
    <w:rsid w:val="00A3532F"/>
    <w:rsid w:val="00A40E60"/>
    <w:rsid w:val="00A4238F"/>
    <w:rsid w:val="00A42751"/>
    <w:rsid w:val="00A5095F"/>
    <w:rsid w:val="00A523E1"/>
    <w:rsid w:val="00A65EDF"/>
    <w:rsid w:val="00A66238"/>
    <w:rsid w:val="00A70D96"/>
    <w:rsid w:val="00A95333"/>
    <w:rsid w:val="00A97F44"/>
    <w:rsid w:val="00AA2305"/>
    <w:rsid w:val="00AA4F50"/>
    <w:rsid w:val="00AA53F2"/>
    <w:rsid w:val="00AC609E"/>
    <w:rsid w:val="00AC6CA0"/>
    <w:rsid w:val="00AD57A6"/>
    <w:rsid w:val="00AD5B03"/>
    <w:rsid w:val="00AD634D"/>
    <w:rsid w:val="00AE1A8B"/>
    <w:rsid w:val="00AE1E07"/>
    <w:rsid w:val="00AF1B67"/>
    <w:rsid w:val="00AF254B"/>
    <w:rsid w:val="00AF5864"/>
    <w:rsid w:val="00B033FB"/>
    <w:rsid w:val="00B13E13"/>
    <w:rsid w:val="00B1684F"/>
    <w:rsid w:val="00B27F4C"/>
    <w:rsid w:val="00B33A37"/>
    <w:rsid w:val="00B4084E"/>
    <w:rsid w:val="00B40B95"/>
    <w:rsid w:val="00B43436"/>
    <w:rsid w:val="00B45005"/>
    <w:rsid w:val="00B52997"/>
    <w:rsid w:val="00B53B96"/>
    <w:rsid w:val="00B718C8"/>
    <w:rsid w:val="00B75645"/>
    <w:rsid w:val="00B77CE7"/>
    <w:rsid w:val="00B80281"/>
    <w:rsid w:val="00B80362"/>
    <w:rsid w:val="00B8710E"/>
    <w:rsid w:val="00B903D3"/>
    <w:rsid w:val="00B93FA0"/>
    <w:rsid w:val="00BA569C"/>
    <w:rsid w:val="00BA74CC"/>
    <w:rsid w:val="00BA7E25"/>
    <w:rsid w:val="00BB091B"/>
    <w:rsid w:val="00BB42D3"/>
    <w:rsid w:val="00BB6D42"/>
    <w:rsid w:val="00BC7601"/>
    <w:rsid w:val="00BD5A6C"/>
    <w:rsid w:val="00BD6189"/>
    <w:rsid w:val="00BF0AB6"/>
    <w:rsid w:val="00BF31F0"/>
    <w:rsid w:val="00BF4A9B"/>
    <w:rsid w:val="00C01B76"/>
    <w:rsid w:val="00C07910"/>
    <w:rsid w:val="00C0792C"/>
    <w:rsid w:val="00C122E6"/>
    <w:rsid w:val="00C2260F"/>
    <w:rsid w:val="00C35D10"/>
    <w:rsid w:val="00C37940"/>
    <w:rsid w:val="00C37D67"/>
    <w:rsid w:val="00C44507"/>
    <w:rsid w:val="00C448F0"/>
    <w:rsid w:val="00C45917"/>
    <w:rsid w:val="00C5303F"/>
    <w:rsid w:val="00C57CC7"/>
    <w:rsid w:val="00C60BC2"/>
    <w:rsid w:val="00C64F51"/>
    <w:rsid w:val="00C83320"/>
    <w:rsid w:val="00C85CDA"/>
    <w:rsid w:val="00C86728"/>
    <w:rsid w:val="00C9348A"/>
    <w:rsid w:val="00C95FAD"/>
    <w:rsid w:val="00CA6650"/>
    <w:rsid w:val="00CB07EB"/>
    <w:rsid w:val="00CB0F81"/>
    <w:rsid w:val="00CB2FD9"/>
    <w:rsid w:val="00CB331C"/>
    <w:rsid w:val="00CB4829"/>
    <w:rsid w:val="00CB70B1"/>
    <w:rsid w:val="00CC4F55"/>
    <w:rsid w:val="00CC6A7C"/>
    <w:rsid w:val="00CD326D"/>
    <w:rsid w:val="00CD7176"/>
    <w:rsid w:val="00CE3002"/>
    <w:rsid w:val="00CE6409"/>
    <w:rsid w:val="00CF05B4"/>
    <w:rsid w:val="00CF0FC4"/>
    <w:rsid w:val="00CF41A8"/>
    <w:rsid w:val="00CF65C5"/>
    <w:rsid w:val="00CF6FC9"/>
    <w:rsid w:val="00D001B0"/>
    <w:rsid w:val="00D05997"/>
    <w:rsid w:val="00D12E00"/>
    <w:rsid w:val="00D23EF8"/>
    <w:rsid w:val="00D26357"/>
    <w:rsid w:val="00D312BF"/>
    <w:rsid w:val="00D340DE"/>
    <w:rsid w:val="00D4413F"/>
    <w:rsid w:val="00D44486"/>
    <w:rsid w:val="00D451C1"/>
    <w:rsid w:val="00D471FB"/>
    <w:rsid w:val="00D56161"/>
    <w:rsid w:val="00D62BBE"/>
    <w:rsid w:val="00D6752E"/>
    <w:rsid w:val="00D74EC7"/>
    <w:rsid w:val="00D7535F"/>
    <w:rsid w:val="00D82D74"/>
    <w:rsid w:val="00D82E4C"/>
    <w:rsid w:val="00D861BE"/>
    <w:rsid w:val="00D86BBC"/>
    <w:rsid w:val="00D86D92"/>
    <w:rsid w:val="00D928B3"/>
    <w:rsid w:val="00D94AD3"/>
    <w:rsid w:val="00DA03D9"/>
    <w:rsid w:val="00DA1EA2"/>
    <w:rsid w:val="00DA2FBE"/>
    <w:rsid w:val="00DA2FCA"/>
    <w:rsid w:val="00DA7BDE"/>
    <w:rsid w:val="00DB17DB"/>
    <w:rsid w:val="00DB7A57"/>
    <w:rsid w:val="00DD1E7D"/>
    <w:rsid w:val="00DD7C27"/>
    <w:rsid w:val="00DE01B4"/>
    <w:rsid w:val="00DE2C46"/>
    <w:rsid w:val="00DE4A25"/>
    <w:rsid w:val="00DF263B"/>
    <w:rsid w:val="00DF4193"/>
    <w:rsid w:val="00DF5C2C"/>
    <w:rsid w:val="00E00774"/>
    <w:rsid w:val="00E0302A"/>
    <w:rsid w:val="00E03ABB"/>
    <w:rsid w:val="00E0704E"/>
    <w:rsid w:val="00E07173"/>
    <w:rsid w:val="00E10E02"/>
    <w:rsid w:val="00E163AE"/>
    <w:rsid w:val="00E27799"/>
    <w:rsid w:val="00E30090"/>
    <w:rsid w:val="00E30461"/>
    <w:rsid w:val="00E33E8F"/>
    <w:rsid w:val="00E46618"/>
    <w:rsid w:val="00E502FB"/>
    <w:rsid w:val="00E64CD6"/>
    <w:rsid w:val="00E66B1A"/>
    <w:rsid w:val="00E7278D"/>
    <w:rsid w:val="00E75928"/>
    <w:rsid w:val="00E80B8D"/>
    <w:rsid w:val="00E81F23"/>
    <w:rsid w:val="00E85539"/>
    <w:rsid w:val="00E86C66"/>
    <w:rsid w:val="00E87C23"/>
    <w:rsid w:val="00E91300"/>
    <w:rsid w:val="00EA0FED"/>
    <w:rsid w:val="00EA5A45"/>
    <w:rsid w:val="00EB57B3"/>
    <w:rsid w:val="00EC0B1B"/>
    <w:rsid w:val="00EC0C4B"/>
    <w:rsid w:val="00EC4380"/>
    <w:rsid w:val="00ED391B"/>
    <w:rsid w:val="00ED3CAE"/>
    <w:rsid w:val="00ED5745"/>
    <w:rsid w:val="00ED75C9"/>
    <w:rsid w:val="00EE5AF7"/>
    <w:rsid w:val="00EE7D41"/>
    <w:rsid w:val="00EF0460"/>
    <w:rsid w:val="00F14005"/>
    <w:rsid w:val="00F231E8"/>
    <w:rsid w:val="00F32C5C"/>
    <w:rsid w:val="00F44BEB"/>
    <w:rsid w:val="00F45912"/>
    <w:rsid w:val="00F45C69"/>
    <w:rsid w:val="00F46EA6"/>
    <w:rsid w:val="00F54FB4"/>
    <w:rsid w:val="00F6539D"/>
    <w:rsid w:val="00F65C16"/>
    <w:rsid w:val="00F66332"/>
    <w:rsid w:val="00F72412"/>
    <w:rsid w:val="00F72479"/>
    <w:rsid w:val="00F725C5"/>
    <w:rsid w:val="00F94A98"/>
    <w:rsid w:val="00F952D4"/>
    <w:rsid w:val="00F9772F"/>
    <w:rsid w:val="00FA484F"/>
    <w:rsid w:val="00FB5536"/>
    <w:rsid w:val="00FB73A9"/>
    <w:rsid w:val="00FC11F8"/>
    <w:rsid w:val="00FC4040"/>
    <w:rsid w:val="00FD6714"/>
    <w:rsid w:val="00FF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96850"/>
  <w15:chartTrackingRefBased/>
  <w15:docId w15:val="{4C4BDF2F-1BB0-48C4-B932-E0EE36A9C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4B4"/>
    <w:pPr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704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04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04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0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04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40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4CC"/>
  </w:style>
  <w:style w:type="paragraph" w:styleId="Footer">
    <w:name w:val="footer"/>
    <w:basedOn w:val="Normal"/>
    <w:link w:val="FooterChar"/>
    <w:uiPriority w:val="99"/>
    <w:unhideWhenUsed/>
    <w:rsid w:val="00BA74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4CC"/>
  </w:style>
  <w:style w:type="paragraph" w:styleId="NormalWeb">
    <w:name w:val="Normal (Web)"/>
    <w:basedOn w:val="Normal"/>
    <w:uiPriority w:val="99"/>
    <w:unhideWhenUsed/>
    <w:rsid w:val="00994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6241B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F54FB4"/>
    <w:rPr>
      <w:color w:val="808080"/>
    </w:rPr>
  </w:style>
  <w:style w:type="paragraph" w:styleId="Revision">
    <w:name w:val="Revision"/>
    <w:hidden/>
    <w:uiPriority w:val="99"/>
    <w:semiHidden/>
    <w:rsid w:val="00B1684F"/>
    <w:pPr>
      <w:spacing w:after="0" w:line="240" w:lineRule="auto"/>
    </w:pPr>
  </w:style>
  <w:style w:type="table" w:styleId="TableGrid">
    <w:name w:val="Table Grid"/>
    <w:basedOn w:val="TableNormal"/>
    <w:uiPriority w:val="39"/>
    <w:rsid w:val="00055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D001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5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A7499-0DE1-4ADE-ACBC-D42B1412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16</Pages>
  <Words>3151</Words>
  <Characters>17965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https://mul2.gov.am/tasks/1105287/oneclick?token=be728ee5863cfc74f9ef7dbe3ca2653f</cp:keywords>
  <dc:description/>
  <cp:lastModifiedBy>Margarita Margaryan</cp:lastModifiedBy>
  <cp:revision>31</cp:revision>
  <cp:lastPrinted>2024-09-16T12:15:00Z</cp:lastPrinted>
  <dcterms:created xsi:type="dcterms:W3CDTF">2025-01-24T05:39:00Z</dcterms:created>
  <dcterms:modified xsi:type="dcterms:W3CDTF">2025-02-19T06:56:00Z</dcterms:modified>
</cp:coreProperties>
</file>