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ED" w:rsidRDefault="004E1AED" w:rsidP="004E1AED">
      <w:pPr>
        <w:jc w:val="center"/>
      </w:pPr>
      <w:r>
        <w:rPr>
          <w:noProof/>
          <w:lang w:eastAsia="en-US"/>
        </w:rPr>
        <w:drawing>
          <wp:inline distT="0" distB="0" distL="0" distR="0" wp14:anchorId="2B1EBD45" wp14:editId="554FD98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AED" w:rsidRDefault="004E1AED" w:rsidP="004E1AED">
      <w:pPr>
        <w:jc w:val="center"/>
      </w:pPr>
    </w:p>
    <w:p w:rsidR="004E1AED" w:rsidRDefault="004E1AED" w:rsidP="004E1A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E1AED" w:rsidRDefault="004E1AED" w:rsidP="004E1AED">
      <w:pPr>
        <w:pStyle w:val="mechtex"/>
        <w:rPr>
          <w:rFonts w:ascii="GHEA Mariam" w:hAnsi="GHEA Mariam"/>
          <w:b/>
        </w:rPr>
      </w:pPr>
    </w:p>
    <w:p w:rsidR="004E1AED" w:rsidRDefault="004E1AED" w:rsidP="004E1A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42A4E" w:rsidRPr="00ED721E" w:rsidRDefault="00742A4E">
      <w:pPr>
        <w:jc w:val="center"/>
        <w:rPr>
          <w:rFonts w:ascii="GHEA Mariam" w:hAnsi="GHEA Mariam"/>
          <w:sz w:val="22"/>
          <w:szCs w:val="22"/>
        </w:rPr>
      </w:pPr>
    </w:p>
    <w:p w:rsidR="00742A4E" w:rsidRPr="00ED721E" w:rsidRDefault="00742A4E">
      <w:pPr>
        <w:jc w:val="center"/>
        <w:rPr>
          <w:rFonts w:ascii="GHEA Mariam" w:hAnsi="GHEA Mariam"/>
          <w:sz w:val="22"/>
          <w:szCs w:val="22"/>
        </w:rPr>
      </w:pPr>
    </w:p>
    <w:p w:rsidR="00742A4E" w:rsidRPr="00ED721E" w:rsidRDefault="00742A4E">
      <w:pPr>
        <w:jc w:val="center"/>
        <w:rPr>
          <w:rFonts w:ascii="GHEA Mariam" w:hAnsi="GHEA Mariam"/>
          <w:sz w:val="22"/>
          <w:szCs w:val="22"/>
        </w:rPr>
      </w:pPr>
    </w:p>
    <w:p w:rsidR="00742A4E" w:rsidRPr="00ED721E" w:rsidRDefault="00742A4E">
      <w:pPr>
        <w:jc w:val="center"/>
        <w:rPr>
          <w:rFonts w:ascii="GHEA Mariam" w:hAnsi="GHEA Mariam"/>
          <w:sz w:val="22"/>
          <w:szCs w:val="22"/>
        </w:rPr>
      </w:pPr>
    </w:p>
    <w:p w:rsidR="00742A4E" w:rsidRPr="00ED721E" w:rsidRDefault="00742A4E">
      <w:pPr>
        <w:jc w:val="center"/>
        <w:rPr>
          <w:rFonts w:ascii="GHEA Mariam" w:hAnsi="GHEA Mariam"/>
          <w:sz w:val="22"/>
          <w:szCs w:val="22"/>
        </w:rPr>
      </w:pPr>
    </w:p>
    <w:p w:rsidR="00742A4E" w:rsidRDefault="00742A4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66395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95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663951">
        <w:rPr>
          <w:rFonts w:ascii="GHEA Mariam" w:hAnsi="GHEA Mariam"/>
          <w:sz w:val="24"/>
          <w:szCs w:val="24"/>
        </w:rPr>
        <w:t xml:space="preserve"> 20</w:t>
      </w:r>
      <w:r w:rsidRPr="00663951">
        <w:rPr>
          <w:rFonts w:ascii="GHEA Mariam" w:hAnsi="GHEA Mariam"/>
          <w:sz w:val="24"/>
          <w:szCs w:val="24"/>
          <w:lang w:val="hy-AM"/>
        </w:rPr>
        <w:t>25</w:t>
      </w:r>
      <w:r w:rsidRPr="0066395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95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742A4E" w:rsidRDefault="00742A4E">
      <w:pPr>
        <w:jc w:val="center"/>
        <w:rPr>
          <w:rFonts w:ascii="GHEA Mariam" w:hAnsi="GHEA Mariam"/>
          <w:sz w:val="24"/>
          <w:szCs w:val="24"/>
        </w:rPr>
      </w:pPr>
    </w:p>
    <w:p w:rsidR="00742A4E" w:rsidRDefault="00742A4E">
      <w:pPr>
        <w:jc w:val="center"/>
        <w:rPr>
          <w:rFonts w:ascii="GHEA Mariam" w:hAnsi="GHEA Mariam"/>
          <w:sz w:val="24"/>
          <w:szCs w:val="24"/>
        </w:rPr>
      </w:pPr>
    </w:p>
    <w:p w:rsidR="00742A4E" w:rsidRPr="00742A4E" w:rsidRDefault="00742A4E" w:rsidP="00742A4E">
      <w:pPr>
        <w:jc w:val="center"/>
        <w:rPr>
          <w:rFonts w:ascii="GHEA Mariam" w:hAnsi="GHEA Mariam"/>
          <w:bCs/>
          <w:caps/>
          <w:spacing w:val="6"/>
          <w:sz w:val="24"/>
          <w:szCs w:val="24"/>
          <w:lang w:val="hy-AM"/>
        </w:rPr>
      </w:pPr>
      <w:r w:rsidRPr="00287E7B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742A4E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ՇՐՋԱՆԱԿՆԵՐՈՒՄ ՆԵՐՄՈՒԾՎՈՂ ՏԵԽՆՈԼՈԳԻԱԿԱՆ ՍԱՐՔԱՎՈ-</w:t>
      </w:r>
      <w:r w:rsidRPr="00742A4E">
        <w:rPr>
          <w:rFonts w:ascii="GHEA Mariam" w:hAnsi="GHEA Mariam"/>
          <w:bCs/>
          <w:caps/>
          <w:spacing w:val="6"/>
          <w:sz w:val="24"/>
          <w:szCs w:val="24"/>
          <w:lang w:val="hy-AM"/>
        </w:rPr>
        <w:t xml:space="preserve">ՐՈՒՄՆԵՐԻ, ԴՐԱՆՑ ԲԱՂԿԱՑՈՒՑԻՉ ՈՒ ՀԱՄԱԼՐՈՂ ՄԱՍԵՐԻ, </w:t>
      </w:r>
    </w:p>
    <w:p w:rsidR="00742A4E" w:rsidRDefault="00742A4E" w:rsidP="00742A4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42A4E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ՀՈՒՄՔԻ ԵՎ (ԿԱՄ) ՆՅՈՒԹԵՐԻ ՆԿԱՏՄԱՄԲ ՍԱԿԱԳՆԱՅԻՆ, ՄԱՍ-ՆԱՎՈՐԱՊԵՍ, ՆԵՐՄՈՒԾՄԱՆ ՄԱՔՍԱՏՈՒՐՔԻՑ ԱԶԱՏԵԼՈՒ ԱՐՏՈ-</w:t>
      </w:r>
      <w:r w:rsidRPr="00742A4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ՆՈՒԹՅՈՒՆԻՑ ՕԳՏՎԵԼՈՒ ՀԱՄԱՐ «ԱՐՍԵՆԱԼ ԼՏԴ» ՍԱՀՄԱՆԱՓԱԿ </w:t>
      </w:r>
      <w:r w:rsidRPr="00742A4E">
        <w:rPr>
          <w:rFonts w:ascii="GHEA Mariam" w:hAnsi="GHEA Mariam"/>
          <w:bCs/>
          <w:caps/>
          <w:spacing w:val="-14"/>
          <w:sz w:val="24"/>
          <w:szCs w:val="24"/>
          <w:lang w:val="hy-AM"/>
        </w:rPr>
        <w:t>ՊԱՏԱՍԽԱՆԱՏՎՈՒԹՅԱՄԲ ԸՆԿԵՐՈՒԹՅԱՆ ԿՈՂՄԻՑ ներկայացված</w:t>
      </w:r>
      <w:r w:rsidRPr="00287E7B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</w:p>
    <w:p w:rsidR="00742A4E" w:rsidRDefault="00742A4E" w:rsidP="00742A4E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742A4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հայտը բավարարելու ԵՎ ԱՐՏՈՆՈՒԹՅՈՒՆԸ ԿԻՐԱՌԵԼՈՒ մասին</w:t>
      </w:r>
    </w:p>
    <w:p w:rsidR="00742A4E" w:rsidRPr="00742A4E" w:rsidRDefault="00742A4E" w:rsidP="00742A4E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742A4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</w:t>
      </w:r>
    </w:p>
    <w:p w:rsidR="00742A4E" w:rsidRDefault="00742A4E" w:rsidP="00742A4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42A4E" w:rsidRPr="00287E7B" w:rsidRDefault="00742A4E" w:rsidP="00742A4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42A4E" w:rsidRPr="00287E7B" w:rsidRDefault="00742A4E" w:rsidP="00742A4E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E1AED">
        <w:rPr>
          <w:rFonts w:ascii="GHEA Mariam" w:hAnsi="GHEA Mariam"/>
          <w:spacing w:val="-4"/>
          <w:sz w:val="24"/>
          <w:szCs w:val="24"/>
          <w:lang w:val="hy-AM"/>
        </w:rPr>
        <w:t>Ղեկավարվելով Հայաստանի Հանրապետության կառավարության 2015 թվա</w:t>
      </w:r>
      <w:r w:rsidR="004E1AED" w:rsidRPr="004E1AED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E1AED">
        <w:rPr>
          <w:rFonts w:ascii="GHEA Mariam" w:hAnsi="GHEA Mariam"/>
          <w:spacing w:val="-4"/>
          <w:sz w:val="24"/>
          <w:szCs w:val="24"/>
          <w:lang w:val="hy-AM"/>
        </w:rPr>
        <w:t>կ</w:t>
      </w:r>
      <w:r w:rsidRPr="00287E7B">
        <w:rPr>
          <w:rFonts w:ascii="GHEA Mariam" w:hAnsi="GHEA Mariam"/>
          <w:sz w:val="24"/>
          <w:szCs w:val="24"/>
          <w:lang w:val="hy-AM"/>
        </w:rPr>
        <w:t xml:space="preserve">անի սեպտեմբերի 17-ի </w:t>
      </w:r>
      <w:r w:rsidR="004E1AED" w:rsidRPr="004E1AED">
        <w:rPr>
          <w:rFonts w:ascii="GHEA Mariam" w:hAnsi="GHEA Mariam"/>
          <w:sz w:val="24"/>
          <w:szCs w:val="24"/>
          <w:lang w:val="hy-AM"/>
        </w:rPr>
        <w:t>N</w:t>
      </w:r>
      <w:r w:rsidR="004E1AED" w:rsidRPr="00287E7B">
        <w:rPr>
          <w:rFonts w:ascii="GHEA Mariam" w:hAnsi="GHEA Mariam"/>
          <w:sz w:val="24"/>
          <w:szCs w:val="24"/>
          <w:lang w:val="hy-AM"/>
        </w:rPr>
        <w:t xml:space="preserve"> </w:t>
      </w:r>
      <w:r w:rsidRPr="00287E7B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</w:t>
      </w:r>
      <w:r w:rsidR="004E1AED">
        <w:rPr>
          <w:rFonts w:ascii="GHEA Mariam" w:hAnsi="GHEA Mariam"/>
          <w:sz w:val="24"/>
          <w:szCs w:val="24"/>
          <w:lang w:val="hy-AM"/>
        </w:rPr>
        <w:softHyphen/>
      </w:r>
      <w:r w:rsidRPr="00287E7B">
        <w:rPr>
          <w:rFonts w:ascii="GHEA Mariam" w:hAnsi="GHEA Mariam"/>
          <w:sz w:val="24"/>
          <w:szCs w:val="24"/>
          <w:lang w:val="hy-AM"/>
        </w:rPr>
        <w:t>պե</w:t>
      </w:r>
      <w:r w:rsidR="004E1AED">
        <w:rPr>
          <w:rFonts w:ascii="GHEA Mariam" w:hAnsi="GHEA Mariam"/>
          <w:sz w:val="24"/>
          <w:szCs w:val="24"/>
          <w:lang w:val="hy-AM"/>
        </w:rPr>
        <w:softHyphen/>
      </w:r>
      <w:r w:rsidRPr="00287E7B">
        <w:rPr>
          <w:rFonts w:ascii="GHEA Mariam" w:hAnsi="GHEA Mariam"/>
          <w:sz w:val="24"/>
          <w:szCs w:val="24"/>
          <w:lang w:val="hy-AM"/>
        </w:rPr>
        <w:t>տության կառավարությունը     ո ր ո շ ու մ     է.</w:t>
      </w:r>
    </w:p>
    <w:p w:rsidR="00742A4E" w:rsidRPr="00287E7B" w:rsidRDefault="00742A4E" w:rsidP="00742A4E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42A4E">
        <w:rPr>
          <w:rFonts w:ascii="GHEA Mariam" w:hAnsi="GHEA Mariam"/>
          <w:spacing w:val="-6"/>
          <w:sz w:val="24"/>
          <w:szCs w:val="24"/>
          <w:lang w:val="hy-AM"/>
        </w:rPr>
        <w:t>Բավարարել «ԱՐՍԵՆԱԼ ԼՏԴ» սահմանափակ պատասխանատվությամբ</w:t>
      </w:r>
      <w:r w:rsidRPr="00287E7B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4E1AED">
        <w:rPr>
          <w:rFonts w:ascii="GHEA Mariam" w:hAnsi="GHEA Mariam"/>
          <w:sz w:val="24"/>
          <w:szCs w:val="24"/>
          <w:lang w:val="hy-AM"/>
        </w:rPr>
        <w:softHyphen/>
      </w:r>
      <w:r w:rsidRPr="00287E7B">
        <w:rPr>
          <w:rFonts w:ascii="GHEA Mariam" w:hAnsi="GHEA Mariam"/>
          <w:sz w:val="24"/>
          <w:szCs w:val="24"/>
          <w:lang w:val="hy-AM"/>
        </w:rPr>
        <w:t>վո</w:t>
      </w:r>
      <w:r w:rsidR="004E1AED">
        <w:rPr>
          <w:rFonts w:ascii="GHEA Mariam" w:hAnsi="GHEA Mariam"/>
          <w:sz w:val="24"/>
          <w:szCs w:val="24"/>
          <w:lang w:val="hy-AM"/>
        </w:rPr>
        <w:softHyphen/>
      </w:r>
      <w:r w:rsidRPr="00287E7B">
        <w:rPr>
          <w:rFonts w:ascii="GHEA Mariam" w:hAnsi="GHEA Mariam"/>
          <w:sz w:val="24"/>
          <w:szCs w:val="24"/>
          <w:lang w:val="hy-AM"/>
        </w:rPr>
        <w:t>րում</w:t>
      </w:r>
      <w:r w:rsidR="004E1AED">
        <w:rPr>
          <w:rFonts w:ascii="GHEA Mariam" w:hAnsi="GHEA Mariam"/>
          <w:sz w:val="24"/>
          <w:szCs w:val="24"/>
          <w:lang w:val="hy-AM"/>
        </w:rPr>
        <w:softHyphen/>
      </w:r>
      <w:r w:rsidRPr="00287E7B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</w:t>
      </w:r>
      <w:r w:rsidRPr="00742A4E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287E7B">
        <w:rPr>
          <w:rFonts w:ascii="GHEA Mariam" w:hAnsi="GHEA Mariam"/>
          <w:sz w:val="24"/>
          <w:szCs w:val="24"/>
          <w:lang w:val="hy-AM"/>
        </w:rPr>
        <w:t xml:space="preserve"> մաքսատուրքից ազատելու </w:t>
      </w:r>
      <w:r w:rsidRPr="00287E7B">
        <w:rPr>
          <w:rFonts w:ascii="GHEA Mariam" w:hAnsi="GHEA Mariam"/>
          <w:sz w:val="24"/>
          <w:szCs w:val="24"/>
          <w:lang w:val="hy-AM"/>
        </w:rPr>
        <w:lastRenderedPageBreak/>
        <w:t>արտոնությունից օգտվելու համար և սահմանված կարգով կիրառել համապա</w:t>
      </w:r>
      <w:r w:rsidR="004E1AED">
        <w:rPr>
          <w:rFonts w:ascii="GHEA Mariam" w:hAnsi="GHEA Mariam"/>
          <w:sz w:val="24"/>
          <w:szCs w:val="24"/>
          <w:lang w:val="hy-AM"/>
        </w:rPr>
        <w:softHyphen/>
      </w:r>
      <w:r w:rsidRPr="00287E7B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742A4E" w:rsidRPr="00287E7B" w:rsidRDefault="00742A4E" w:rsidP="00742A4E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87E7B">
        <w:rPr>
          <w:rFonts w:ascii="GHEA Mariam" w:hAnsi="GHEA Mariam"/>
          <w:lang w:val="hy-AM"/>
        </w:rPr>
        <w:t xml:space="preserve">Սահմանել, որ՝ </w:t>
      </w:r>
    </w:p>
    <w:p w:rsidR="00742A4E" w:rsidRPr="00287E7B" w:rsidRDefault="00742A4E" w:rsidP="00742A4E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287E7B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287E7B">
        <w:rPr>
          <w:rFonts w:ascii="MS Gothic" w:eastAsia="MS Gothic" w:hAnsi="MS Gothic" w:cs="MS Gothic" w:hint="eastAsia"/>
          <w:lang w:val="hy-AM"/>
        </w:rPr>
        <w:t>․</w:t>
      </w:r>
    </w:p>
    <w:p w:rsidR="00742A4E" w:rsidRPr="00287E7B" w:rsidRDefault="00742A4E" w:rsidP="00742A4E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87E7B">
        <w:rPr>
          <w:rFonts w:ascii="GHEA Mariam" w:hAnsi="GHEA Mariam"/>
          <w:lang w:val="hy-AM"/>
        </w:rPr>
        <w:t xml:space="preserve">«ԱՐՍԵՆԱԼ ԼՏԴ» սահմանափակ պատասխանատվությամբ </w:t>
      </w:r>
      <w:r w:rsidRPr="004E1AED">
        <w:rPr>
          <w:rFonts w:ascii="GHEA Mariam" w:hAnsi="GHEA Mariam"/>
          <w:spacing w:val="-4"/>
          <w:lang w:val="hy-AM"/>
        </w:rPr>
        <w:t>ընկերու</w:t>
      </w:r>
      <w:r w:rsidR="004E1AED" w:rsidRPr="004E1AED">
        <w:rPr>
          <w:rFonts w:ascii="GHEA Mariam" w:hAnsi="GHEA Mariam"/>
          <w:spacing w:val="-4"/>
          <w:lang w:val="hy-AM"/>
        </w:rPr>
        <w:softHyphen/>
      </w:r>
      <w:r w:rsidRPr="004E1AED">
        <w:rPr>
          <w:rFonts w:ascii="GHEA Mariam" w:hAnsi="GHEA Mariam"/>
          <w:spacing w:val="-4"/>
          <w:lang w:val="hy-AM"/>
        </w:rPr>
        <w:t xml:space="preserve">թյան կողմից իրականացվող </w:t>
      </w:r>
      <w:r w:rsidR="004E1AED" w:rsidRPr="004E1AED">
        <w:rPr>
          <w:rFonts w:ascii="GHEA Mariam" w:hAnsi="GHEA Mariam"/>
          <w:spacing w:val="-4"/>
          <w:lang w:val="hy-AM"/>
        </w:rPr>
        <w:t>ներդրումային ծրագրի (այսուհետ՝ ծ</w:t>
      </w:r>
      <w:r w:rsidRPr="004E1AED">
        <w:rPr>
          <w:rFonts w:ascii="GHEA Mariam" w:hAnsi="GHEA Mariam"/>
          <w:spacing w:val="-4"/>
          <w:lang w:val="hy-AM"/>
        </w:rPr>
        <w:t>րագիր) շրջա</w:t>
      </w:r>
      <w:r w:rsidR="004E1AED" w:rsidRPr="004E1AED">
        <w:rPr>
          <w:rFonts w:ascii="GHEA Mariam" w:hAnsi="GHEA Mariam"/>
          <w:spacing w:val="-4"/>
          <w:lang w:val="hy-AM"/>
        </w:rPr>
        <w:softHyphen/>
      </w:r>
      <w:r w:rsidRPr="004E1AED">
        <w:rPr>
          <w:rFonts w:ascii="GHEA Mariam" w:hAnsi="GHEA Mariam"/>
          <w:spacing w:val="-4"/>
          <w:lang w:val="hy-AM"/>
        </w:rPr>
        <w:t>նա</w:t>
      </w:r>
      <w:r w:rsidRPr="00287E7B">
        <w:rPr>
          <w:rFonts w:ascii="GHEA Mariam" w:hAnsi="GHEA Mariam"/>
          <w:lang w:val="hy-AM"/>
        </w:rPr>
        <w:t>կ</w:t>
      </w:r>
      <w:r w:rsidR="004E1AED">
        <w:rPr>
          <w:rFonts w:ascii="GHEA Mariam" w:hAnsi="GHEA Mariam"/>
          <w:lang w:val="hy-AM"/>
        </w:rPr>
        <w:softHyphen/>
      </w:r>
      <w:r w:rsidR="004E1AED">
        <w:rPr>
          <w:rFonts w:ascii="GHEA Mariam" w:hAnsi="GHEA Mariam"/>
          <w:lang w:val="hy-AM"/>
        </w:rPr>
        <w:softHyphen/>
      </w:r>
      <w:r w:rsidRPr="00287E7B">
        <w:rPr>
          <w:rFonts w:ascii="GHEA Mariam" w:hAnsi="GHEA Mariam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287E7B">
        <w:rPr>
          <w:rFonts w:ascii="GHEA Mariam" w:hAnsi="GHEA Mariam"/>
          <w:lang w:val="hy-AM"/>
        </w:rPr>
        <w:t xml:space="preserve">է 2024 թվականի </w:t>
      </w:r>
      <w:r w:rsidRPr="00287E7B">
        <w:rPr>
          <w:rFonts w:ascii="GHEA Mariam" w:hAnsi="GHEA Mariam" w:cs="GHEA Grapalat"/>
          <w:lang w:val="hy-AM"/>
        </w:rPr>
        <w:t>դեկտեմբերի</w:t>
      </w:r>
      <w:r w:rsidRPr="00287E7B">
        <w:rPr>
          <w:rFonts w:ascii="GHEA Mariam" w:hAnsi="GHEA Mariam"/>
          <w:lang w:val="hy-AM"/>
        </w:rPr>
        <w:t xml:space="preserve"> 27-ից </w:t>
      </w:r>
      <w:proofErr w:type="spellStart"/>
      <w:r w:rsidRPr="00287E7B">
        <w:rPr>
          <w:rFonts w:ascii="GHEA Mariam" w:hAnsi="GHEA Mariam"/>
          <w:lang w:val="hy-AM"/>
        </w:rPr>
        <w:t>մինչև</w:t>
      </w:r>
      <w:proofErr w:type="spellEnd"/>
      <w:r w:rsidRPr="00287E7B">
        <w:rPr>
          <w:rFonts w:ascii="GHEA Mariam" w:hAnsi="GHEA Mariam"/>
          <w:lang w:val="hy-AM"/>
        </w:rPr>
        <w:t xml:space="preserve"> </w:t>
      </w:r>
      <w:bookmarkEnd w:id="0"/>
      <w:r w:rsidRPr="00287E7B">
        <w:rPr>
          <w:rFonts w:ascii="GHEA Mariam" w:hAnsi="GHEA Mariam"/>
          <w:lang w:val="hy-AM"/>
        </w:rPr>
        <w:t>2027 թվականի դեկտեմբերի 26-ը ներառյալ</w:t>
      </w:r>
      <w:r w:rsidRPr="00287E7B">
        <w:rPr>
          <w:rFonts w:ascii="MS Gothic" w:eastAsia="MS Gothic" w:hAnsi="MS Gothic" w:cs="MS Gothic" w:hint="eastAsia"/>
          <w:lang w:val="hy-AM"/>
        </w:rPr>
        <w:t>․</w:t>
      </w:r>
    </w:p>
    <w:p w:rsidR="00742A4E" w:rsidRDefault="00742A4E" w:rsidP="00742A4E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287E7B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742A4E" w:rsidRDefault="00742A4E" w:rsidP="00742A4E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742A4E" w:rsidRDefault="00742A4E" w:rsidP="00742A4E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742A4E" w:rsidRPr="001F25A3" w:rsidRDefault="00742A4E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2A4E" w:rsidRPr="001F25A3" w:rsidRDefault="00742A4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42A4E" w:rsidRPr="001F25A3" w:rsidRDefault="00742A4E">
      <w:pPr>
        <w:rPr>
          <w:sz w:val="24"/>
          <w:szCs w:val="24"/>
          <w:lang w:val="af-ZA"/>
        </w:rPr>
      </w:pPr>
    </w:p>
    <w:p w:rsidR="00742A4E" w:rsidRDefault="00742A4E" w:rsidP="00742A4E">
      <w:pPr>
        <w:tabs>
          <w:tab w:val="left" w:pos="1134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742A4E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742A4E" w:rsidRPr="0071188E" w:rsidRDefault="00742A4E" w:rsidP="00E8243C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2A4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742A4E" w:rsidRPr="00742A4E" w:rsidRDefault="00742A4E" w:rsidP="00E8243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742A4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42A4E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</w:t>
      </w:r>
      <w:r w:rsidRPr="00E8243C"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742A4E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742A4E" w:rsidRDefault="00742A4E" w:rsidP="00742A4E">
      <w:pPr>
        <w:tabs>
          <w:tab w:val="left" w:pos="1134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42A4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proofErr w:type="spellStart"/>
      <w:proofErr w:type="gramStart"/>
      <w:r w:rsidRPr="00E8243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proofErr w:type="gramEnd"/>
      <w:r w:rsidRPr="00E8243C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E8243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- Ա</w:t>
      </w:r>
      <w:r w:rsidRPr="00742A4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42A4E" w:rsidRDefault="00742A4E" w:rsidP="00742A4E">
      <w:pPr>
        <w:tabs>
          <w:tab w:val="left" w:pos="1134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42A4E" w:rsidRPr="000918D3" w:rsidRDefault="00742A4E" w:rsidP="00742A4E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18"/>
          <w:szCs w:val="18"/>
          <w:lang w:val="hy-AM" w:eastAsia="en-US"/>
        </w:rPr>
      </w:pPr>
      <w:r w:rsidRPr="000918D3">
        <w:rPr>
          <w:rFonts w:ascii="GHEA Mariam" w:hAnsi="GHEA Mariam"/>
          <w:bCs/>
          <w:color w:val="000000"/>
          <w:sz w:val="18"/>
          <w:szCs w:val="18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18"/>
          <w:szCs w:val="18"/>
          <w:lang w:val="hy-AM" w:eastAsia="en-US"/>
        </w:rPr>
        <w:t xml:space="preserve"> </w:t>
      </w:r>
      <w:r w:rsidRPr="000918D3">
        <w:rPr>
          <w:rFonts w:ascii="GHEA Mariam" w:hAnsi="GHEA Mariam"/>
          <w:bCs/>
          <w:color w:val="000000"/>
          <w:sz w:val="18"/>
          <w:szCs w:val="18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18"/>
          <w:szCs w:val="18"/>
          <w:lang w:val="hy-AM" w:eastAsia="en-US"/>
        </w:rPr>
        <w:t xml:space="preserve"> </w:t>
      </w:r>
      <w:r w:rsidRPr="000918D3">
        <w:rPr>
          <w:rFonts w:ascii="GHEA Mariam" w:hAnsi="GHEA Mariam"/>
          <w:bCs/>
          <w:color w:val="000000"/>
          <w:sz w:val="18"/>
          <w:szCs w:val="18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18"/>
          <w:szCs w:val="18"/>
          <w:lang w:val="hy-AM" w:eastAsia="en-US"/>
        </w:rPr>
        <w:t xml:space="preserve"> </w:t>
      </w:r>
      <w:r w:rsidRPr="000918D3">
        <w:rPr>
          <w:rFonts w:ascii="GHEA Mariam" w:hAnsi="GHEA Mariam"/>
          <w:bCs/>
          <w:color w:val="000000"/>
          <w:sz w:val="18"/>
          <w:szCs w:val="18"/>
          <w:lang w:val="hy-AM" w:eastAsia="en-US"/>
        </w:rPr>
        <w:t>Կ</w:t>
      </w:r>
    </w:p>
    <w:p w:rsidR="00742A4E" w:rsidRPr="000918D3" w:rsidRDefault="00742A4E" w:rsidP="00742A4E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18"/>
          <w:szCs w:val="18"/>
          <w:lang w:val="hy-AM" w:eastAsia="en-US"/>
        </w:rPr>
      </w:pPr>
      <w:r w:rsidRPr="000918D3">
        <w:rPr>
          <w:rFonts w:ascii="GHEA Mariam" w:hAnsi="GHEA Mariam"/>
          <w:bCs/>
          <w:color w:val="000000"/>
          <w:sz w:val="18"/>
          <w:szCs w:val="18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742A4E" w:rsidRPr="000918D3" w:rsidRDefault="00742A4E" w:rsidP="00742A4E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18"/>
          <w:szCs w:val="18"/>
          <w:lang w:val="hy-AM" w:eastAsia="en-US"/>
        </w:rPr>
      </w:pPr>
      <w:r w:rsidRPr="000918D3">
        <w:rPr>
          <w:rFonts w:ascii="Calibri" w:hAnsi="Calibri" w:cs="Calibri"/>
          <w:color w:val="000000"/>
          <w:sz w:val="18"/>
          <w:szCs w:val="18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680"/>
        <w:gridCol w:w="3557"/>
        <w:gridCol w:w="992"/>
        <w:gridCol w:w="993"/>
        <w:gridCol w:w="1275"/>
        <w:gridCol w:w="1373"/>
        <w:gridCol w:w="1462"/>
        <w:gridCol w:w="1122"/>
      </w:tblGrid>
      <w:tr w:rsidR="00742A4E" w:rsidRPr="000918D3" w:rsidTr="00742A4E">
        <w:trPr>
          <w:trHeight w:val="678"/>
          <w:jc w:val="center"/>
        </w:trPr>
        <w:tc>
          <w:tcPr>
            <w:tcW w:w="562" w:type="dxa"/>
            <w:vAlign w:val="center"/>
            <w:hideMark/>
          </w:tcPr>
          <w:p w:rsidR="00742A4E" w:rsidRDefault="00742A4E" w:rsidP="008F20A9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/>
                <w:i/>
                <w:iCs/>
                <w:color w:val="000000" w:themeColor="text1"/>
                <w:sz w:val="18"/>
                <w:szCs w:val="18"/>
                <w:u w:val="single"/>
                <w:lang w:val="hy-AM" w:eastAsia="en-GB"/>
              </w:rPr>
              <w:br w:type="page"/>
            </w:r>
            <w:r w:rsidRPr="000918D3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>NN</w:t>
            </w:r>
          </w:p>
          <w:p w:rsidR="00742A4E" w:rsidRPr="000918D3" w:rsidRDefault="00742A4E" w:rsidP="008F20A9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>ը/կ</w:t>
            </w:r>
          </w:p>
        </w:tc>
        <w:tc>
          <w:tcPr>
            <w:tcW w:w="1276" w:type="dxa"/>
            <w:vAlign w:val="center"/>
            <w:hideMark/>
          </w:tcPr>
          <w:p w:rsidR="00742A4E" w:rsidRPr="000918D3" w:rsidRDefault="00742A4E" w:rsidP="008F20A9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ԱՏԳ</w:t>
            </w:r>
            <w:r w:rsidRPr="000918D3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ԱԱ</w:t>
            </w:r>
            <w:r w:rsidRPr="000918D3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>-</w:t>
            </w: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ի</w:t>
            </w:r>
            <w:r w:rsidRPr="000918D3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ծածկագիրը</w:t>
            </w:r>
          </w:p>
        </w:tc>
        <w:tc>
          <w:tcPr>
            <w:tcW w:w="2680" w:type="dxa"/>
            <w:vAlign w:val="center"/>
            <w:hideMark/>
          </w:tcPr>
          <w:p w:rsidR="00742A4E" w:rsidRPr="000918D3" w:rsidRDefault="00742A4E" w:rsidP="008F20A9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Անվանումը</w:t>
            </w:r>
          </w:p>
        </w:tc>
        <w:tc>
          <w:tcPr>
            <w:tcW w:w="3557" w:type="dxa"/>
            <w:vAlign w:val="center"/>
            <w:hideMark/>
          </w:tcPr>
          <w:p w:rsidR="00742A4E" w:rsidRPr="000918D3" w:rsidRDefault="00742A4E" w:rsidP="008F20A9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Տեխնիկական</w:t>
            </w:r>
            <w:r w:rsidRPr="000918D3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բնութագիրը</w:t>
            </w:r>
          </w:p>
        </w:tc>
        <w:tc>
          <w:tcPr>
            <w:tcW w:w="992" w:type="dxa"/>
            <w:vAlign w:val="center"/>
            <w:hideMark/>
          </w:tcPr>
          <w:p w:rsidR="00742A4E" w:rsidRPr="000918D3" w:rsidRDefault="00742A4E" w:rsidP="008F20A9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Չափի</w:t>
            </w:r>
            <w:r w:rsidRPr="000918D3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միավորը</w:t>
            </w:r>
          </w:p>
        </w:tc>
        <w:tc>
          <w:tcPr>
            <w:tcW w:w="993" w:type="dxa"/>
            <w:vAlign w:val="center"/>
            <w:hideMark/>
          </w:tcPr>
          <w:p w:rsidR="00742A4E" w:rsidRPr="000918D3" w:rsidRDefault="00742A4E" w:rsidP="008F20A9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Քանակը</w:t>
            </w:r>
          </w:p>
        </w:tc>
        <w:tc>
          <w:tcPr>
            <w:tcW w:w="1275" w:type="dxa"/>
            <w:vAlign w:val="center"/>
            <w:hideMark/>
          </w:tcPr>
          <w:p w:rsidR="00742A4E" w:rsidRPr="000918D3" w:rsidRDefault="00742A4E" w:rsidP="008F20A9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Ծագման</w:t>
            </w:r>
            <w:r w:rsidRPr="000918D3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 xml:space="preserve"> </w:t>
            </w: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երկիրը</w:t>
            </w:r>
          </w:p>
        </w:tc>
        <w:tc>
          <w:tcPr>
            <w:tcW w:w="1373" w:type="dxa"/>
            <w:vAlign w:val="center"/>
            <w:hideMark/>
          </w:tcPr>
          <w:p w:rsidR="00742A4E" w:rsidRPr="000918D3" w:rsidRDefault="00742A4E" w:rsidP="008F20A9">
            <w:pPr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bookmarkStart w:id="1" w:name="_GoBack"/>
            <w:r w:rsidRPr="00805065">
              <w:rPr>
                <w:rFonts w:ascii="GHEA Mariam" w:hAnsi="GHEA Mariam" w:cs="Sylfaen"/>
                <w:color w:val="000000" w:themeColor="text1"/>
                <w:spacing w:val="-10"/>
                <w:sz w:val="18"/>
                <w:szCs w:val="18"/>
                <w:lang w:val="hy-AM" w:eastAsia="en-US"/>
              </w:rPr>
              <w:t xml:space="preserve">Արտահանման </w:t>
            </w:r>
            <w:bookmarkEnd w:id="1"/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երկիրը</w:t>
            </w:r>
          </w:p>
        </w:tc>
        <w:tc>
          <w:tcPr>
            <w:tcW w:w="1462" w:type="dxa"/>
            <w:vAlign w:val="center"/>
            <w:hideMark/>
          </w:tcPr>
          <w:p w:rsidR="00742A4E" w:rsidRPr="000918D3" w:rsidRDefault="00742A4E" w:rsidP="008F20A9">
            <w:pPr>
              <w:jc w:val="center"/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t>Արժեքը</w:t>
            </w:r>
            <w:r w:rsidRPr="000918D3">
              <w:rPr>
                <w:rFonts w:ascii="Calibri" w:hAnsi="Calibri" w:cs="Calibri"/>
                <w:color w:val="000000" w:themeColor="text1"/>
                <w:sz w:val="18"/>
                <w:szCs w:val="18"/>
                <w:lang w:val="hy-AM" w:eastAsia="en-US"/>
              </w:rPr>
              <w:t> </w:t>
            </w:r>
            <w:r w:rsidRPr="000918D3">
              <w:rPr>
                <w:rFonts w:ascii="GHEA Mariam" w:hAnsi="GHEA Mariam" w:cs="Sylfaen"/>
                <w:color w:val="000000" w:themeColor="text1"/>
                <w:sz w:val="18"/>
                <w:szCs w:val="18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742A4E" w:rsidRPr="000918D3" w:rsidRDefault="00742A4E" w:rsidP="008F20A9">
            <w:pPr>
              <w:jc w:val="center"/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/>
                <w:color w:val="000000" w:themeColor="text1"/>
                <w:sz w:val="18"/>
                <w:szCs w:val="18"/>
                <w:lang w:val="hy-AM" w:eastAsia="en-US"/>
              </w:rPr>
              <w:t>Այլ տեղեկու-թյուններ</w:t>
            </w: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 w:cs="Calibri"/>
                <w:bCs/>
                <w:color w:val="000000" w:themeColor="text1"/>
                <w:sz w:val="18"/>
                <w:szCs w:val="18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7419800000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ՊՂՆՁՅԱ ԽՈՂՈՎԱԿԱՁԵՎ ԷԼԵԿՏՐՈԴՆԵՐ ՄԵՏԱՂԱՄՇԱԿՄԱՆ ՀԱՍՏՈՑԻ ՀԱՄԱՐ/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Copper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electrode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10մմ455մմ0.32kg ($17/կգ, </w:t>
            </w: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20մմ455մմ1.28կգ, </w:t>
            </w: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30մմ455մմ2.83կգ, </w:t>
            </w: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40մմ455մմ5.11կգ, </w:t>
            </w: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60մմ455մմ11.50կգ, </w:t>
            </w: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65մմ455մմ13.49կգ, </w:t>
            </w: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80մմ455մմ20.44կգ, </w:t>
            </w: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100մմ455մմ31.93կգ, </w:t>
            </w: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120մմ455մմ45.97կգ, </w:t>
            </w:r>
            <w:r w:rsidRPr="000918D3">
              <w:rPr>
                <w:rFonts w:ascii="GHEA Mariam" w:hAnsi="GHEA Mariam" w:cs="Calibri"/>
                <w:sz w:val="18"/>
                <w:szCs w:val="18"/>
              </w:rPr>
              <w:t>φ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150մմ455մմ71.83կգ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220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  <w:r w:rsidRPr="000918D3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kern w:val="2"/>
                <w:sz w:val="18"/>
                <w:szCs w:val="18"/>
                <w:lang w:val="hy-AM"/>
                <w14:ligatures w14:val="standardContextual"/>
              </w:rPr>
              <w:t>850</w:t>
            </w:r>
            <w:r w:rsidRPr="000918D3">
              <w:rPr>
                <w:rFonts w:ascii="GHEA Mariam" w:hAnsi="GHEA Mariam" w:cs="Calibri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kern w:val="2"/>
                <w:sz w:val="18"/>
                <w:szCs w:val="18"/>
                <w:lang w:val="hy-AM"/>
                <w14:ligatures w14:val="standardContextual"/>
              </w:rPr>
              <w:t>594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8461501909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ԺԱՊԱՎԵՆԱՅԻՆ ՍՂՈՑՄԱՆ ՀԱՍՏՈՑ՝ ՄԵՏԱՂԻ ՄՇԱԿՄԱՆ ՀԱՄԱՐ/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Band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saw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machine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360BCNC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4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828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891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3.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8458118000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ՀՈՐԻԶՈՆԱԿԱՆ ԽԱՌԱՏԱՅԻՆ ՀԱՍՏՈՑ՝ ԹՎԱՅԻՆ ԾՐԱԳՐԱՅԻՆ ՂԵԿԱՎԱՐՄԱՄԲ, ՄԵՏԱՂԻ ՄՇԱԿՄԱՆ ՀԱՄԱՐ/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Flat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Bed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 CNC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Lathe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Machine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742A4E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18"/>
                <w:szCs w:val="18"/>
                <w:lang w:val="hy-AM" w:eastAsia="zh-CN"/>
              </w:rPr>
            </w:pP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Մոդել :CKA6163/1500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  <w:t xml:space="preserve">f630×1500 ,FANUC 0i-TF(5) PLUS, 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  <w:t>Առավելագույն ճոճքը: 630մմ;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Պատրաստուքի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/դետալի առավելագույն երկարությունը:1500մմ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Սռնակի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անցքի առավելագույն տրամագիծը:100մմ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  <w:t>Ստանդարտ կոնֆիգուրացիա: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  <w:t xml:space="preserve">հաճախականության փոխակերպման 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lastRenderedPageBreak/>
              <w:t xml:space="preserve">շարժիչ, 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  <w:t xml:space="preserve">մեխանիկական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եռածնոտ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կապիչ K11400C/C11, 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  <w:t xml:space="preserve">մեխանիկական չորս արագությամբ, մեխանիզմի մեջ արագության անընդհատ փոփոխում,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սռնակի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արագությունը:  10~1000պտույտ/րոպե։                             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Model : CKE6163Z/1500;                                               f630×1500 ,FANUC 0i-TF(5) PLUS, 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>Max swing over bed:630mm;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 xml:space="preserve">Max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workpiece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length:1500mm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>Max Spindle bore diameter:100mm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>Standard configuration: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 xml:space="preserve"> frequency conversion motor, 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 xml:space="preserve">manual three-jaw K11400C/C11 chuck, 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 xml:space="preserve">manual four-speed,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stepless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speed change within the gear, spindle speed: 10~1000rpm</w:t>
            </w:r>
            <w:r w:rsidRPr="00742A4E">
              <w:rPr>
                <w:rFonts w:ascii="MS Gothic" w:eastAsia="MS Gothic" w:hAnsi="MS Gothic" w:cs="MS Gothic" w:hint="eastAsia"/>
                <w:color w:val="000000"/>
                <w:spacing w:val="-8"/>
                <w:sz w:val="18"/>
                <w:szCs w:val="18"/>
              </w:rPr>
              <w:t>․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lastRenderedPageBreak/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138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154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260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lastRenderedPageBreak/>
              <w:t>4.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8458118000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ՀՈՐԻԶՈՆԱԿԱՆ ԽԱՌԱՏԱՅԻՆ ՀԱՍՏՈՑ՝ ԹՎԱՅԻՆ ԾՐԱԳՐԱՅԻՆ ՂԵԿԱՎԱՐՄԱՄԲ, ՄԵՏԱՂԻ ՄՇԱԿՄԱՆ ՀԱՄԱՐ/ CNC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lathe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iKC4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iKC4</w:t>
            </w: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br/>
              <w:t>(ՍԻՄԵՆՍ ԹԾԿ կառավարման համակարգ, ներառյալ շարժական սեղանը)</w:t>
            </w:r>
          </w:p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(SIEMENS CNC control system, including the movable table)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4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370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043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5.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8483508000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ԹԱՓԱՆԻՎՆԵՐ / Hand wheel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S/N 10186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93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797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6.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8208100000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ՄԵՏԱՂ ՄՇԱԿՈՂ ՄԵՔԵՆԱՅԻ ԿՏՐՈՂ ՍԱՅՐԵՐ/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cutter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E41A0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8x8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մմ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կտրոց 11հատ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հավաքածուում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Ս/Հ 10005; 8x8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mm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cutter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11pcs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set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S/N 10005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11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725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7.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8207801900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ԽԱՌԱՏԱՅԻՆ ԳՈՐԾԻՔՆԵՐ ՄԵՏԱՂԻ ՄՇԱԿՄԱՆ ՀԱՄԱՐ /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External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Turning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Tool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Արտաքին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խառատային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գործիք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TTP R 08; External Turning Tool TTP R 08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28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139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8.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8207801900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ԽԱՌԱՏԱՅԻՆ ԳՈՐԾԻՔՆԵՐ ՄԵՏԱՂԻ ՄՇԱԿՄԱՆ ՀԱՄԱՐ / Insert for external turning tool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Արտաքին խառատային գործիքի ներդիր TBPS60FR10; Արտաքին խառատային գործիքի ներդիր TBPS60FRV;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Insert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for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external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turning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lastRenderedPageBreak/>
              <w:t>tool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TBPS60FR10;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Insert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for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external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turning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tool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   TBPS60FRV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lastRenderedPageBreak/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85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980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lastRenderedPageBreak/>
              <w:t>9.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8208100000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ՄԵՏԱՂ ՄՇԱԿՈՂ ՄԵՔԵՆԱՅԻ ԿՏՐՈՂ ՍԱՅՐԵՐ/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Cutter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HT11-035-100-S12;MBPR0421L10R005-Y; MBPR0421L10R010-Y; MBPR0426L12R005-Y; MBPR0426L12R010-Y; MBPR0426L12R015-Y; MBPR0431L15R005-Y; MBPR0431L15R010-Y; MBPR0431L15R015-Y ; MBPR0441L20R005-Y; MBPR0441L20R010-Y; MBPR0441L20R020-Y; MBPR0551L25R010-Y; MBPR0551L25R020-Y; MBPR0661L30R010-Y; MBPR0661L30R020-Y; MBQR0406L02R003-D; MBQR0410L06R005-D; MBQR0412L06R005-D; MBQR0415L08R010-D; MBQR0421L10R005-D; MBQR0421L10R010-D; MBQR0426L12R005-D; MBQR0426L12R010-D; MBQR0426L12R015-D; MBQR0431L15R005-D; MBQR0431L15R010-D; MBQR0431L15R015-D; MBQR0441L20R005-D ; MBQR0441L20R010-D; MBQR0441L20R020-D; MBQR0551L25R005-D; MBQR0551L25R010-D; MBQR0551L25R020-D; MBQR0661L30R005-D; MBQR0661L30R010-D; </w:t>
            </w: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lastRenderedPageBreak/>
              <w:t xml:space="preserve">MBQR0661L30R020-D; MBCR0431L12R005-D; MBCR0431L12R010-D; MBCR0441L16R005-D; MBCR0441L16R010-D; MBCR0551L25R005-D; MBCR0551L25R015-D; MBCR0661L30R005-D;MBCR0661L30R015-D; MTHR0441L12A60X-N;  MTHR0441L12A60-N; MTHR0551L15A60X-N; MTHR0551L15A60-N; MTHR0661L20A60X-N; MTHR0661L20A60-N; MGSR0431L10W100-D; MGSR0441L12W100-D; MGSR0441L12W150-D; MGSR0551L15W100-D; MGSR0551L15W150-D; MGSR0551L15W200-D; MGSR0661L20W100-D; MGSR0661L20W150-D; MGSR0661L20W200-D; MFGR0560L15W100-U; MFGR0560L15W200-U; MFGR0680L20W100-U; MFGR0680L20W200-U; MFGR0680L20W300-U; MBXR0441L16R010-D; MBXR0551L20R010-D; MBXR0661L25R010-D; MZR6R1.5L17 JS25; MZR6R2.0L17 JS25; MFWR0435L08R010-D JS25; MFWR0445L10R010-D JS25; </w:t>
            </w: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lastRenderedPageBreak/>
              <w:t>MFWR0551L12R010-D JS25; MFWR0665L15R010-D JS25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lastRenderedPageBreak/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825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125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lastRenderedPageBreak/>
              <w:t>10.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8207401000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ԳՈՐԾԻՔՆԵՐ ՆԵՐՔԻՆ ՊԱՐՈՒՐԱԿԻ ԱԿՈՍԱՏՄԱՆ ՀԱՄԱՐ/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Threading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inserts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HT11-AG60-250R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58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623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11.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8207909900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ՀՈՐԱՏՄԱՆ ՆԵՐԴԻՐՆԵՐ/ Boring inserts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HT11-TR0.2-144R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58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623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12.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8207801900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ԿՏՐՈՂ ՍԱՅՐԵՐԻ ՄԵՏԱՂՅԱ ԲՌՆԻՉՆԵՐ / Holder for cutting inserts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SIM0012-D4, SIM0012-D5, SIM0012-D6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161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799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13.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8207509000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ԳԱՅԼԻԿՈՆՆԵՐ / TCAP DRILL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TCAP-C12-08R-2.25D-04, TCAP-C12-10R-2.25D-05, TCAP-C12-12R-2.25D-06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70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347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14.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8207909900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ԳԱՅԼԻԿՈՆԻ ՆԵՐԴԻՐՆԵՐ/ՊԼԱՍՏԻՆԱ /Inserts for drills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XCMT040104 (10PCS), QCMT050204 (10PCS), QCMT060204 (10PCS)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265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757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15.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8418690008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ՍԱՌԵՑՄԱՆ ՀԱՄԱԿԱՐԳ/ coolant system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S/N 10134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սառեցման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համակարգ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27L</w:t>
            </w:r>
          </w:p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S/N 10134 coolant system 27L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69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566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16.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9017300000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ՁՈՂԱԿԱՐԿԻՆՆԵՐ / Vernier calipers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0-150մմ(բարձր ճշգրտություն), 0-200մմ(բարձր ճշգրտություն), 0-200մմ, 0-150մմ, 0-150մմ(կեռիկով),  0-200մմ(կեռիկով), (Ներքին ակոս 9-150մմ)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115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682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17.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9017809000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ԷԼԵԿՏՐՈՆԱՅԻՆ ԽՈՐԱՉԱՓ/ Digital Depth Gauge with thin Rod Digital Thin Rod Depth Gauges Caliber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0-50մմ Թվային խորաչափ բարակ ձողով Թվային բարակ ձողով խորաչափ տրամագիծ</w:t>
            </w:r>
          </w:p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0-50mm Digital Depth Gauge with thin Rod Digital Thin Rod Depth Gauges Caliber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15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242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18.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9620000009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ՄԵՏԱՂՅԱ ՄԱԳՆԻՍԱՅԻՆ ՇՏԱՏԻՎ ՄԻԿՐՈՄԵՏՐԻ ԱՄՐԱՑՄԱՆ ՀԱՄԱՐ/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Magnetic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holder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WCZ-6B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908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19.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9017300000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ՄԻԿՐՈՄԵՏՐԵՐ/ Threaded micrometer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200-91-000, 200-92-000, 200-93-000, 200-94-000, 200-95-000, 200-96-000, 200-97-000, 200-98-000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245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822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lastRenderedPageBreak/>
              <w:t>20.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9017300000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ՄԻԿՐՈՄԵՏՐԵՐ/ Digital Screw thread Micrometer with double measuring forces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25-50մմ Թվային պտուտակավոր պարուրակային միկրոմետր կրկնակի չափիչ ուժով HTSM-50;   25-50mm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Digital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Screw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thread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Micrometer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with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double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measuring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forces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HTSM-50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25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794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21.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8467890000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ՁԵՌՔ ԳՈՐԾԻՔ՝ ՀԻԴՐԱՎԼԻԿ ՄԱՄԼԻՉ/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Hand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press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Ձեռքի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մամլիչ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10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kN</w:t>
            </w:r>
            <w:proofErr w:type="spellEnd"/>
          </w:p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Hand press 10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kN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34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392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22.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8458112000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ՀՈՐԻԶՈՆԱԿԱՆ ԽԱՌԱՏԱ-ՖՐԵԶԵՐԱՅԻՆ ՀԱՍՏՈՑ ՝ ԹԾԿ-ՄԲ / ԲԱԶՄԱԲՆՈՒՅԹ/ CNC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Turning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and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milling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Machine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with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Tailstock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Գույնը: Ստանդարտ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br/>
              <w:t xml:space="preserve">Էլեկտրամատակարարում: 380V / 50Hz / 3 ֆազ;      CK108M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կոճղակով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 SYNTEC 22TB-ով                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Color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: Standard</w:t>
            </w:r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br/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Power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supply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: 380V / 50Hz / 3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phasev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           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Tailstock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 CK108M </w:t>
            </w:r>
            <w:proofErr w:type="spellStart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>with</w:t>
            </w:r>
            <w:proofErr w:type="spellEnd"/>
            <w:r w:rsidRPr="000918D3">
              <w:rPr>
                <w:rFonts w:ascii="GHEA Mariam" w:hAnsi="GHEA Mariam" w:cs="Calibri"/>
                <w:sz w:val="18"/>
                <w:szCs w:val="18"/>
                <w:lang w:val="hy-AM"/>
              </w:rPr>
              <w:t xml:space="preserve"> SYNTEC 22TB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40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539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240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23.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8405100009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E41A0F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ՄԹՆՈԼՈՐՏԱՅԻՆ ՕԴԻՑ ԱԶՈՏ ԱՐ</w:t>
            </w:r>
            <w:r w:rsidR="00742A4E"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ՏԱԴՐԵԼՈՒ ԱԶՈՏԱԿԱՆ ԳԵՆԵՐԱՏՈՐ/ PSA </w:t>
            </w:r>
            <w:proofErr w:type="spellStart"/>
            <w:r w:rsidR="00742A4E"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Nitrogen</w:t>
            </w:r>
            <w:proofErr w:type="spellEnd"/>
            <w:r w:rsidR="00742A4E"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="00742A4E"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Generator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3900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13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974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832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24.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8458112000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ՀՈՐԻԶՈՆԱԿԱՆ ԽԱՌԱՏԱՅԻՆ ՀԱՍՏՈՑ ՝ ԹԾԿ-ՄԲ / ԲԱԶՄԱԲՆՈՒՅԹ/ WR400 / 600-2T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Double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wheels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Flow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Forming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Machine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WR400 / 600-2T Կրկնակի անիվներով հարթեցնող հաստոց Հարմարեցում հորիզոնական կառուցվածքին</w:t>
            </w:r>
          </w:p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WR400 / 600-2T Double wheels Flow Forming Machine Adopting with horizontal structure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154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091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997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25.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8458118000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ԽՈՂՈՎԱԿՆԵՐԻ ՊԱՐՈՒՐԱԿԱՀԱՆՄԱՆ ԽԱՌԱՏԱՅԻՆ ՀԱՍՏՈՑ՝ ՀՈՐԻԶՈՆԱԿԱՆ, ԹԾԿ-ՈՎ/ CNC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pipe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thread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lathe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Machine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br/>
              <w:t>Model:QK1319×1000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742A4E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18"/>
                <w:szCs w:val="18"/>
                <w:lang w:val="hy-AM" w:eastAsia="zh-CN"/>
              </w:rPr>
            </w:pP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Մոդել - QK1319×1000                                                                       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Ճոճքի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առավելագույն տրամագիծը: 630մմ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  <w:t>Մշակվող խողովակային պարույրի տրամագծի միջակայքը (արտաքին տրամագիծ):50-193մմ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Պատրաստուքի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/դետալի առավելագույն տրամագիծը (կարճ սկավառակ):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Φ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630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  <w:t xml:space="preserve">Հաստոցի մշակվող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պատրաստուքի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/դետալի առավելագույն երկարությունը (արտաքին շրջան):750մմ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Սռնակի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առանցքի տրամագիծը:206մմ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Եռածնոտ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կապիչի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տրամագիծը: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Φ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500մմ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lastRenderedPageBreak/>
              <w:t xml:space="preserve">Ուղղահայաց չորս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դիրքանի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տուրել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Fanuc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0i-Tf PLUS (5) ԹԾԿ համակարգ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  <w:t xml:space="preserve">Լարումը և հաճախականությունը:380V,50Hz, եռաֆազ։ Օդաճնշական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կապիչի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անցնելուց հետո մշակման տրամագիծը 50-203մմ է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br/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Yichuan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-ի 500մմ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եռածնոտ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առջևի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և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հետևի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օդաճնշական կապիչ, բացվածք (դիաֆրագմա) 203մմ։                                                          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Model:QK1319×1000                                                                          Maximum swing diameter of the bed:630mm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>Processing pipe thread diameter range (outer diameter):50-193mm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 xml:space="preserve">Maximum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workpiece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diameter (short disc):Φ630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 xml:space="preserve">Maximum turning </w:t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workpiece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length of machine tool (outer circle):750mm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>Spindle bore diameter:206mm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>Three-jaw chuck diameter:Φ500mm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>Vertical four-station turret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>Fanuc 0i-Tf PLUS (5) CNC system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  <w:t>Voltage &amp; Frequency:380V,50Hz,Three Phases.                                    After changing to pneumatic chuck, the processing diameter is 50- 203MM</w:t>
            </w:r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br/>
            </w:r>
            <w:proofErr w:type="spellStart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Yichuan's</w:t>
            </w:r>
            <w:proofErr w:type="spellEnd"/>
            <w:r w:rsidRPr="00742A4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500mm three-jaw front and rear pneumatic chuck, aperture 203mm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lastRenderedPageBreak/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20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508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626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lastRenderedPageBreak/>
              <w:t>26.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8459619009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ՖՐԵԶԵՐԱՅԻՆ ՀԱՍՏՈՑ՝ ԹՎԱՅԻՆ ԾՐԱԳՐԱՅԻՆ ԿԱՌԱՎԱՐՄԱՄԲ/ BENCH-TOP CNC MILLING MACHINE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ՖՐԵԶԵՐԱՅԻՆ ԹԾԿ ՀԱՍՏՈՑ XK7113C BENCH-TOP CNC MILLING MACHINE XK7113C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4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116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426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27.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8458112000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ԽԱՌԱՏԱՅԻՆ ՄԵՏԱՂԱԿՏՐԻՉ ՀՈՐԻԶՈՆԱԿԱՆ ՀԱՍՏՈՑ՝ ԹՎԱՅԻՆ ԾՐԱԳՐԱՅԻՆ ԿԱՌԱՎԱՐՄԱՄԲ </w:t>
            </w: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lastRenderedPageBreak/>
              <w:t>(ԲԱԶՄԱԲՆՈՒՅԹ)/ CNC LATHE MACHINE CNC210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lastRenderedPageBreak/>
              <w:t>ԹԾԿ ԽԱՌԱՏԱՅԻՆ ՀԱՍՏՈՑ CNC210</w:t>
            </w:r>
          </w:p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CNC LATHE MACHINE CNC210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2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523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617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lastRenderedPageBreak/>
              <w:t>28.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8460298009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ԺԱՊԱՎԵՆԱՅԻՆ ՀՂԿՈՂ ՀԱՍՏՈՑ ՄԵՏԱՂՅԱ ԽՈՂՈՎԱԿՆԵՐԻ ՀԱՄԱՐ՝ ԱՌԱՆՑ ԹԾԿ/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Pipe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belt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grinder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machine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PRS-76H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Ժապավենային հղկող հաստոց մետաղյա խողովակների համար- PRS-76H; լարում – 380Վ/ 3ֆազ/ 50hz;</w:t>
            </w:r>
          </w:p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Pipe belt grinder machine PRS-76H; voltage</w:t>
            </w:r>
            <w:r w:rsidRPr="000918D3">
              <w:rPr>
                <w:rFonts w:ascii="GHEA Mariam" w:eastAsia="MS Mincho" w:hAnsi="GHEA Mariam" w:cs="MS Mincho"/>
                <w:color w:val="000000"/>
                <w:sz w:val="18"/>
                <w:szCs w:val="18"/>
              </w:rPr>
              <w:t>：</w:t>
            </w: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380V/ 3 phase/ 50hz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858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697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29.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8459700009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ԿԻՍԱ</w:t>
            </w:r>
            <w:r w:rsidR="00E41A0F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Ա</w:t>
            </w: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ՎՏՈՄԱՏ ՊԱՐՈՒՐԱԿԱՀԱՏ ՀԱՍՏՈՑ/ M24 Tapping &amp; Drilling Machine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M24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կիսա</w:t>
            </w:r>
            <w:proofErr w:type="spellEnd"/>
            <w:r w:rsidR="00E41A0F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ա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վտոմատ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պարուրակահատ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հաստոց</w:t>
            </w:r>
            <w:proofErr w:type="spellEnd"/>
          </w:p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M24 Tapping &amp; Drilling Machine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196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998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30.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8207401000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ՊԱՐՈՒՐԱԿԱՀԱՏ ՀԱՍՏՈՑԻ ՆԵՐՔԻՆ ՊԱՐՈՒՐԱԿԻ ԱԿՈՍԱՀԱՏՄԱՆ ԳԼԽԻԿՆԵՐ/ TAPS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sz w:val="18"/>
                <w:szCs w:val="18"/>
              </w:rPr>
              <w:t>M3, M4, M5, M6, M8, M10, M12, M14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կգ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11.1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522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331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  <w:t>31.</w:t>
            </w:r>
          </w:p>
        </w:tc>
        <w:tc>
          <w:tcPr>
            <w:tcW w:w="1276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8462610095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ՀԻԴՐԱՎԼԻԿ ՄԻԱՍՅՈՒՆ ԴՐՈՇՄԱՆ ՄԱՄԼԻՉՆԵՐ ԱՌԱՆՑ ԹՎԿ/ 63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ton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single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column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hydraulic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press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machine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with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slider</w:t>
            </w:r>
            <w:proofErr w:type="spellEnd"/>
          </w:p>
        </w:tc>
        <w:tc>
          <w:tcPr>
            <w:tcW w:w="3557" w:type="dxa"/>
            <w:shd w:val="clear" w:color="auto" w:fill="auto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Հիդրավլիկ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միասյուն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>դրոշման</w:t>
            </w:r>
            <w:proofErr w:type="spellEnd"/>
            <w:r w:rsidRPr="000918D3">
              <w:rPr>
                <w:rFonts w:ascii="GHEA Mariam" w:hAnsi="GHEA Mariam" w:cs="Calibri"/>
                <w:color w:val="000000"/>
                <w:sz w:val="18"/>
                <w:szCs w:val="18"/>
                <w:lang w:val="hy-AM"/>
              </w:rPr>
              <w:t xml:space="preserve"> մամլիչ առանց ԹՎԿ</w:t>
            </w:r>
          </w:p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zh-CN"/>
              </w:rPr>
            </w:pPr>
            <w:r w:rsidRPr="000918D3">
              <w:rPr>
                <w:rFonts w:ascii="GHEA Mariam" w:hAnsi="GHEA Mariam" w:cs="Calibri"/>
                <w:color w:val="000000"/>
                <w:sz w:val="18"/>
                <w:szCs w:val="18"/>
              </w:rPr>
              <w:t>63 ton single column hydraulic press machine with slider</w:t>
            </w:r>
          </w:p>
        </w:tc>
        <w:tc>
          <w:tcPr>
            <w:tcW w:w="99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հատ</w:t>
            </w:r>
          </w:p>
        </w:tc>
        <w:tc>
          <w:tcPr>
            <w:tcW w:w="993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373" w:type="dxa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462" w:type="dxa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784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918D3">
              <w:rPr>
                <w:rFonts w:ascii="GHEA Mariam" w:hAnsi="GHEA Mariam" w:cs="Calibri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382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  <w:tr w:rsidR="00742A4E" w:rsidRPr="000918D3" w:rsidTr="00742A4E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 w:cs="Sylfaen"/>
                <w:bCs/>
                <w:color w:val="000000" w:themeColor="text1"/>
                <w:sz w:val="18"/>
                <w:szCs w:val="18"/>
                <w:lang w:val="hy-AM" w:eastAsia="en-US"/>
              </w:rPr>
              <w:t>Ընդամենը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3557" w:type="dxa"/>
            <w:shd w:val="clear" w:color="auto" w:fill="FFFFFF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373" w:type="dxa"/>
            <w:shd w:val="clear" w:color="auto" w:fill="FFFFFF"/>
            <w:vAlign w:val="center"/>
          </w:tcPr>
          <w:p w:rsidR="00742A4E" w:rsidRPr="000918D3" w:rsidRDefault="00742A4E" w:rsidP="008F20A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  <w:tc>
          <w:tcPr>
            <w:tcW w:w="1462" w:type="dxa"/>
            <w:shd w:val="clear" w:color="auto" w:fill="FFFFFF"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18"/>
                <w:szCs w:val="18"/>
                <w:lang w:val="hy-AM" w:eastAsia="en-US"/>
              </w:rPr>
            </w:pPr>
            <w:r w:rsidRPr="000918D3">
              <w:rPr>
                <w:rFonts w:ascii="GHEA Mariam" w:eastAsia="Calibri" w:hAnsi="GHEA Mariam" w:cs="Calibri"/>
                <w:bCs/>
                <w:color w:val="000000" w:themeColor="text1"/>
                <w:sz w:val="18"/>
                <w:szCs w:val="18"/>
                <w:lang w:val="hy-AM" w:eastAsia="en-US"/>
              </w:rPr>
              <w:t>394</w:t>
            </w:r>
            <w:r w:rsidRPr="000918D3">
              <w:rPr>
                <w:rFonts w:ascii="GHEA Mariam" w:eastAsia="Calibri" w:hAnsi="GHEA Mariam" w:cs="Calibri"/>
                <w:bCs/>
                <w:color w:val="000000" w:themeColor="text1"/>
                <w:sz w:val="18"/>
                <w:szCs w:val="18"/>
                <w:lang w:eastAsia="en-US"/>
              </w:rPr>
              <w:t xml:space="preserve"> </w:t>
            </w:r>
            <w:r w:rsidRPr="000918D3">
              <w:rPr>
                <w:rFonts w:ascii="GHEA Mariam" w:eastAsia="Calibri" w:hAnsi="GHEA Mariam" w:cs="Calibri"/>
                <w:bCs/>
                <w:color w:val="000000" w:themeColor="text1"/>
                <w:sz w:val="18"/>
                <w:szCs w:val="18"/>
                <w:lang w:val="hy-AM" w:eastAsia="en-US"/>
              </w:rPr>
              <w:t>491</w:t>
            </w:r>
            <w:r w:rsidRPr="000918D3">
              <w:rPr>
                <w:rFonts w:ascii="GHEA Mariam" w:eastAsia="Calibri" w:hAnsi="GHEA Mariam" w:cs="Calibri"/>
                <w:bCs/>
                <w:color w:val="000000" w:themeColor="text1"/>
                <w:sz w:val="18"/>
                <w:szCs w:val="18"/>
                <w:lang w:eastAsia="en-US"/>
              </w:rPr>
              <w:t xml:space="preserve"> </w:t>
            </w:r>
            <w:r w:rsidRPr="000918D3">
              <w:rPr>
                <w:rFonts w:ascii="GHEA Mariam" w:eastAsia="Calibri" w:hAnsi="GHEA Mariam" w:cs="Calibri"/>
                <w:bCs/>
                <w:color w:val="000000" w:themeColor="text1"/>
                <w:sz w:val="18"/>
                <w:szCs w:val="18"/>
                <w:lang w:val="hy-AM" w:eastAsia="en-US"/>
              </w:rPr>
              <w:t>255</w:t>
            </w:r>
          </w:p>
        </w:tc>
        <w:tc>
          <w:tcPr>
            <w:tcW w:w="1122" w:type="dxa"/>
            <w:noWrap/>
            <w:vAlign w:val="center"/>
          </w:tcPr>
          <w:p w:rsidR="00742A4E" w:rsidRPr="000918D3" w:rsidRDefault="00742A4E" w:rsidP="008F20A9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18"/>
                <w:szCs w:val="18"/>
                <w:lang w:val="hy-AM" w:eastAsia="en-US"/>
              </w:rPr>
            </w:pPr>
          </w:p>
        </w:tc>
      </w:tr>
    </w:tbl>
    <w:p w:rsidR="00742A4E" w:rsidRDefault="00742A4E" w:rsidP="00742A4E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742A4E" w:rsidRDefault="00742A4E" w:rsidP="00742A4E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742A4E" w:rsidRPr="00CB08E6" w:rsidRDefault="00742A4E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0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08E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08E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42A4E" w:rsidRPr="00CB08E6" w:rsidRDefault="00742A4E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08E6">
        <w:rPr>
          <w:rFonts w:ascii="GHEA Mariam" w:hAnsi="GHEA Mariam"/>
          <w:sz w:val="24"/>
          <w:szCs w:val="24"/>
          <w:lang w:val="hy-AM"/>
        </w:rPr>
        <w:t xml:space="preserve">  </w:t>
      </w:r>
      <w:r w:rsidRPr="00CB08E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B0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08E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42A4E" w:rsidRPr="00742A4E" w:rsidRDefault="00742A4E" w:rsidP="00742A4E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  <w:r w:rsidRPr="00CB08E6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B08E6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CB08E6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CB08E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742A4E" w:rsidRPr="00742A4E" w:rsidSect="00742A4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14F" w:rsidRDefault="00EC214F">
      <w:r>
        <w:separator/>
      </w:r>
    </w:p>
  </w:endnote>
  <w:endnote w:type="continuationSeparator" w:id="0">
    <w:p w:rsidR="00EC214F" w:rsidRDefault="00EC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48D5">
      <w:rPr>
        <w:noProof/>
        <w:sz w:val="18"/>
      </w:rPr>
      <w:t>voroshumKK040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48D5">
      <w:rPr>
        <w:noProof/>
        <w:sz w:val="18"/>
      </w:rPr>
      <w:t>voroshumKK040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F48D5" w:rsidRDefault="00433682" w:rsidP="004F48D5">
    <w:pPr>
      <w:pStyle w:val="Footer"/>
    </w:pPr>
    <w:fldSimple w:instr=" FILENAME   \* MERGEFORMAT ">
      <w:r w:rsidR="004F48D5">
        <w:rPr>
          <w:noProof/>
        </w:rPr>
        <w:t>voroshumKK040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14F" w:rsidRDefault="00EC214F">
      <w:r>
        <w:separator/>
      </w:r>
    </w:p>
  </w:footnote>
  <w:footnote w:type="continuationSeparator" w:id="0">
    <w:p w:rsidR="00EC214F" w:rsidRDefault="00EC2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5065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5808853E"/>
    <w:lvl w:ilvl="0" w:tplc="24A083D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A4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636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6EB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682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707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AED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8D5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159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A4E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65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E33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37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70C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C5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98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624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A0F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A3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14F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8EA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402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655365-4398-4D14-A99E-A770D602E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42A4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742A4E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4F48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48D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B3A77-A2DF-4FB9-86DD-336927D85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1831</Words>
  <Characters>10440</Characters>
  <Application>Microsoft Office Word</Application>
  <DocSecurity>0</DocSecurity>
  <Lines>87</Lines>
  <Paragraphs>24</Paragraphs>
  <ScaleCrop>false</ScaleCrop>
  <Company/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https:/mul2.gov.am/tasks/1108998/oneclick?token=c3a27198e443c519edd96eb45d8a45a3</cp:keywords>
  <dc:description/>
  <cp:lastModifiedBy>Kristina Papyan</cp:lastModifiedBy>
  <cp:revision>8</cp:revision>
  <cp:lastPrinted>2025-02-18T10:37:00Z</cp:lastPrinted>
  <dcterms:created xsi:type="dcterms:W3CDTF">2025-02-18T10:36:00Z</dcterms:created>
  <dcterms:modified xsi:type="dcterms:W3CDTF">2025-02-19T06:15:00Z</dcterms:modified>
</cp:coreProperties>
</file>