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05C7" w:rsidRDefault="00B005C7" w:rsidP="00206B53">
      <w:pPr>
        <w:jc w:val="center"/>
      </w:pPr>
      <w:r>
        <w:rPr>
          <w:noProof/>
          <w:lang w:eastAsia="en-US"/>
        </w:rPr>
        <w:drawing>
          <wp:inline distT="0" distB="0" distL="0" distR="0">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B005C7" w:rsidRDefault="00B005C7" w:rsidP="00206B53">
      <w:pPr>
        <w:jc w:val="center"/>
      </w:pPr>
    </w:p>
    <w:p w:rsidR="00B005C7" w:rsidRDefault="00B005C7" w:rsidP="00206B5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B005C7" w:rsidRDefault="00B005C7" w:rsidP="00206B53">
      <w:pPr>
        <w:pStyle w:val="mechtex"/>
        <w:rPr>
          <w:rFonts w:ascii="GHEA Mariam" w:hAnsi="GHEA Mariam"/>
          <w:b/>
        </w:rPr>
      </w:pPr>
    </w:p>
    <w:p w:rsidR="00B005C7" w:rsidRDefault="00B005C7" w:rsidP="00206B53">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B005C7" w:rsidRPr="008E1B5A" w:rsidRDefault="00B005C7" w:rsidP="00206B53">
      <w:pPr>
        <w:jc w:val="center"/>
        <w:rPr>
          <w:rFonts w:ascii="GHEA Mariam" w:hAnsi="GHEA Mariam"/>
          <w:sz w:val="24"/>
          <w:szCs w:val="24"/>
        </w:rPr>
      </w:pPr>
    </w:p>
    <w:p w:rsidR="00B005C7" w:rsidRPr="008E1B5A" w:rsidRDefault="00B005C7" w:rsidP="00206B53">
      <w:pPr>
        <w:jc w:val="center"/>
        <w:rPr>
          <w:rFonts w:ascii="GHEA Mariam" w:hAnsi="GHEA Mariam"/>
          <w:sz w:val="24"/>
          <w:szCs w:val="24"/>
        </w:rPr>
      </w:pPr>
    </w:p>
    <w:p w:rsidR="00B005C7" w:rsidRPr="008E1B5A" w:rsidRDefault="00B005C7" w:rsidP="00206B53">
      <w:pPr>
        <w:jc w:val="center"/>
        <w:rPr>
          <w:rFonts w:ascii="GHEA Mariam" w:hAnsi="GHEA Mariam"/>
          <w:sz w:val="24"/>
          <w:szCs w:val="24"/>
        </w:rPr>
      </w:pPr>
    </w:p>
    <w:p w:rsidR="00B005C7" w:rsidRPr="00000A81" w:rsidRDefault="00B005C7" w:rsidP="00206B53">
      <w:pPr>
        <w:jc w:val="center"/>
        <w:rPr>
          <w:rFonts w:ascii="GHEA Mariam" w:hAnsi="GHEA Mariam"/>
          <w:sz w:val="24"/>
          <w:szCs w:val="24"/>
        </w:rPr>
      </w:pPr>
      <w:r>
        <w:rPr>
          <w:rFonts w:ascii="GHEA Mariam" w:hAnsi="GHEA Mariam"/>
          <w:sz w:val="24"/>
          <w:szCs w:val="24"/>
          <w:lang w:val="hy-AM"/>
        </w:rPr>
        <w:t>20</w:t>
      </w:r>
      <w:r w:rsidRPr="00000A81">
        <w:rPr>
          <w:rFonts w:ascii="GHEA Mariam" w:hAnsi="GHEA Mariam"/>
          <w:sz w:val="24"/>
          <w:szCs w:val="24"/>
        </w:rPr>
        <w:t xml:space="preserve"> </w:t>
      </w:r>
      <w:r>
        <w:rPr>
          <w:rFonts w:ascii="GHEA Mariam" w:hAnsi="GHEA Mariam" w:cs="Sylfaen"/>
          <w:spacing w:val="-4"/>
          <w:sz w:val="24"/>
          <w:szCs w:val="24"/>
          <w:lang w:val="hy-AM"/>
        </w:rPr>
        <w:t>փետրվար</w:t>
      </w:r>
      <w:r w:rsidRPr="00000A81">
        <w:rPr>
          <w:rFonts w:ascii="GHEA Mariam" w:hAnsi="GHEA Mariam" w:cs="Sylfaen"/>
          <w:spacing w:val="-4"/>
          <w:sz w:val="24"/>
          <w:szCs w:val="24"/>
          <w:lang w:val="pt-BR"/>
        </w:rPr>
        <w:t>ի</w:t>
      </w:r>
      <w:r w:rsidRPr="00000A81">
        <w:rPr>
          <w:rFonts w:ascii="GHEA Mariam" w:hAnsi="GHEA Mariam"/>
          <w:sz w:val="24"/>
          <w:szCs w:val="24"/>
        </w:rPr>
        <w:t xml:space="preserve"> 202</w:t>
      </w:r>
      <w:r>
        <w:rPr>
          <w:rFonts w:ascii="GHEA Mariam" w:hAnsi="GHEA Mariam"/>
          <w:sz w:val="24"/>
          <w:szCs w:val="24"/>
          <w:lang w:val="hy-AM"/>
        </w:rPr>
        <w:t>5</w:t>
      </w:r>
      <w:r w:rsidRPr="00000A81">
        <w:rPr>
          <w:rFonts w:ascii="GHEA Mariam" w:hAnsi="GHEA Mariam"/>
          <w:sz w:val="24"/>
          <w:szCs w:val="24"/>
        </w:rPr>
        <w:t xml:space="preserve"> </w:t>
      </w:r>
      <w:r w:rsidRPr="00000A81">
        <w:rPr>
          <w:rFonts w:ascii="GHEA Mariam" w:hAnsi="GHEA Mariam" w:cs="Sylfaen"/>
          <w:sz w:val="24"/>
          <w:szCs w:val="24"/>
        </w:rPr>
        <w:t>թվականի</w:t>
      </w:r>
      <w:r w:rsidRPr="00000A81">
        <w:rPr>
          <w:rFonts w:ascii="GHEA Mariam" w:hAnsi="GHEA Mariam"/>
          <w:sz w:val="24"/>
          <w:szCs w:val="24"/>
        </w:rPr>
        <w:t xml:space="preserve">  N              - Ն</w:t>
      </w:r>
    </w:p>
    <w:p w:rsidR="00B005C7" w:rsidRPr="00000A81" w:rsidRDefault="00B005C7" w:rsidP="00206B53">
      <w:pPr>
        <w:jc w:val="center"/>
        <w:rPr>
          <w:rFonts w:ascii="GHEA Mariam" w:hAnsi="GHEA Mariam"/>
          <w:sz w:val="24"/>
          <w:szCs w:val="24"/>
        </w:rPr>
      </w:pPr>
    </w:p>
    <w:p w:rsidR="00B005C7" w:rsidRPr="00000A81" w:rsidRDefault="00B005C7" w:rsidP="00206B53">
      <w:pPr>
        <w:jc w:val="center"/>
        <w:rPr>
          <w:rFonts w:ascii="GHEA Mariam" w:hAnsi="GHEA Mariam"/>
          <w:sz w:val="24"/>
          <w:szCs w:val="24"/>
        </w:rPr>
      </w:pPr>
    </w:p>
    <w:p w:rsidR="00B005C7" w:rsidRPr="008E1B5A" w:rsidRDefault="00B005C7" w:rsidP="00206B53">
      <w:pPr>
        <w:jc w:val="center"/>
        <w:rPr>
          <w:rFonts w:ascii="GHEA Mariam" w:hAnsi="GHEA Mariam"/>
          <w:sz w:val="24"/>
          <w:szCs w:val="24"/>
        </w:rPr>
      </w:pPr>
    </w:p>
    <w:p w:rsidR="00B005C7" w:rsidRDefault="00B005C7" w:rsidP="00B005C7">
      <w:pPr>
        <w:pStyle w:val="mechtex"/>
        <w:rPr>
          <w:rFonts w:ascii="GHEA Mariam" w:hAnsi="GHEA Mariam" w:cs="Arial"/>
          <w:sz w:val="24"/>
          <w:szCs w:val="24"/>
          <w:lang w:val="hy-AM"/>
        </w:rPr>
      </w:pPr>
      <w:r w:rsidRPr="00B005C7">
        <w:rPr>
          <w:rFonts w:ascii="GHEA Mariam" w:hAnsi="GHEA Mariam" w:cs="Arial"/>
          <w:sz w:val="24"/>
          <w:szCs w:val="24"/>
          <w:lang w:val="hy-AM"/>
        </w:rPr>
        <w:t>ՀԱՅԱՍՏԱՆԻ</w:t>
      </w:r>
      <w:r w:rsidRPr="00B005C7">
        <w:rPr>
          <w:rFonts w:ascii="GHEA Mariam" w:hAnsi="GHEA Mariam"/>
          <w:sz w:val="24"/>
          <w:szCs w:val="24"/>
          <w:lang w:val="hy-AM"/>
        </w:rPr>
        <w:t xml:space="preserve"> </w:t>
      </w:r>
      <w:r w:rsidRPr="00B005C7">
        <w:rPr>
          <w:rFonts w:ascii="GHEA Mariam" w:hAnsi="GHEA Mariam" w:cs="Arial"/>
          <w:sz w:val="24"/>
          <w:szCs w:val="24"/>
          <w:lang w:val="hy-AM"/>
        </w:rPr>
        <w:t>ՀԱՆՐԱՊԵՏՈՒԹՅԱՆ</w:t>
      </w:r>
      <w:r w:rsidRPr="00B005C7">
        <w:rPr>
          <w:rFonts w:ascii="GHEA Mariam" w:hAnsi="GHEA Mariam"/>
          <w:sz w:val="24"/>
          <w:szCs w:val="24"/>
          <w:lang w:val="hy-AM"/>
        </w:rPr>
        <w:t xml:space="preserve"> </w:t>
      </w:r>
      <w:r w:rsidRPr="00B005C7">
        <w:rPr>
          <w:rFonts w:ascii="GHEA Mariam" w:hAnsi="GHEA Mariam" w:cs="Arial"/>
          <w:sz w:val="24"/>
          <w:szCs w:val="24"/>
          <w:lang w:val="hy-AM"/>
        </w:rPr>
        <w:t>ԿԱՌԱՎԱՐՈՒԹՅԱՆ</w:t>
      </w:r>
      <w:r w:rsidRPr="00B005C7">
        <w:rPr>
          <w:rFonts w:ascii="GHEA Mariam" w:hAnsi="GHEA Mariam"/>
          <w:sz w:val="24"/>
          <w:szCs w:val="24"/>
          <w:lang w:val="hy-AM"/>
        </w:rPr>
        <w:t xml:space="preserve"> 2015 </w:t>
      </w:r>
      <w:r w:rsidRPr="00B005C7">
        <w:rPr>
          <w:rFonts w:ascii="GHEA Mariam" w:hAnsi="GHEA Mariam" w:cs="Arial"/>
          <w:sz w:val="24"/>
          <w:szCs w:val="24"/>
          <w:lang w:val="hy-AM"/>
        </w:rPr>
        <w:t>ԹՎԱԿԱՆԻ</w:t>
      </w:r>
      <w:r w:rsidRPr="00B005C7">
        <w:rPr>
          <w:rFonts w:ascii="GHEA Mariam" w:hAnsi="GHEA Mariam"/>
          <w:sz w:val="24"/>
          <w:szCs w:val="24"/>
          <w:lang w:val="hy-AM"/>
        </w:rPr>
        <w:t xml:space="preserve"> </w:t>
      </w:r>
      <w:r w:rsidRPr="00B005C7">
        <w:rPr>
          <w:rFonts w:ascii="GHEA Mariam" w:hAnsi="GHEA Mariam" w:cs="Arial"/>
          <w:sz w:val="24"/>
          <w:szCs w:val="24"/>
          <w:lang w:val="hy-AM"/>
        </w:rPr>
        <w:t>ԴԵԿՏԵՄԲԵՐԻ</w:t>
      </w:r>
      <w:r w:rsidRPr="00B005C7">
        <w:rPr>
          <w:rFonts w:ascii="GHEA Mariam" w:hAnsi="GHEA Mariam"/>
          <w:sz w:val="24"/>
          <w:szCs w:val="24"/>
          <w:lang w:val="hy-AM"/>
        </w:rPr>
        <w:t xml:space="preserve"> 29-</w:t>
      </w:r>
      <w:r w:rsidRPr="00B005C7">
        <w:rPr>
          <w:rFonts w:ascii="GHEA Mariam" w:hAnsi="GHEA Mariam" w:cs="Arial"/>
          <w:sz w:val="24"/>
          <w:szCs w:val="24"/>
          <w:lang w:val="hy-AM"/>
        </w:rPr>
        <w:t>Ի</w:t>
      </w:r>
      <w:r w:rsidRPr="00B005C7">
        <w:rPr>
          <w:rFonts w:ascii="GHEA Mariam" w:hAnsi="GHEA Mariam"/>
          <w:sz w:val="24"/>
          <w:szCs w:val="24"/>
          <w:lang w:val="hy-AM"/>
        </w:rPr>
        <w:t xml:space="preserve"> N 1566-</w:t>
      </w:r>
      <w:r w:rsidRPr="00B005C7">
        <w:rPr>
          <w:rFonts w:ascii="GHEA Mariam" w:hAnsi="GHEA Mariam" w:cs="Arial"/>
          <w:sz w:val="24"/>
          <w:szCs w:val="24"/>
          <w:lang w:val="hy-AM"/>
        </w:rPr>
        <w:t>Ն</w:t>
      </w:r>
      <w:r w:rsidRPr="00B005C7">
        <w:rPr>
          <w:rFonts w:ascii="GHEA Mariam" w:hAnsi="GHEA Mariam"/>
          <w:sz w:val="24"/>
          <w:szCs w:val="24"/>
          <w:lang w:val="hy-AM"/>
        </w:rPr>
        <w:t xml:space="preserve"> </w:t>
      </w:r>
      <w:r w:rsidRPr="00B005C7">
        <w:rPr>
          <w:rFonts w:ascii="GHEA Mariam" w:hAnsi="GHEA Mariam" w:cs="Arial"/>
          <w:sz w:val="24"/>
          <w:szCs w:val="24"/>
          <w:lang w:val="hy-AM"/>
        </w:rPr>
        <w:t>ՈՐՈՇՄԱՆ</w:t>
      </w:r>
      <w:r w:rsidRPr="00B005C7">
        <w:rPr>
          <w:rFonts w:ascii="GHEA Mariam" w:hAnsi="GHEA Mariam"/>
          <w:sz w:val="24"/>
          <w:szCs w:val="24"/>
          <w:lang w:val="hy-AM"/>
        </w:rPr>
        <w:t xml:space="preserve"> </w:t>
      </w:r>
      <w:r w:rsidRPr="00B005C7">
        <w:rPr>
          <w:rFonts w:ascii="GHEA Mariam" w:hAnsi="GHEA Mariam" w:cs="Arial"/>
          <w:sz w:val="24"/>
          <w:szCs w:val="24"/>
          <w:lang w:val="hy-AM"/>
        </w:rPr>
        <w:t>ՄԵՋ</w:t>
      </w:r>
      <w:r w:rsidRPr="00B005C7">
        <w:rPr>
          <w:rFonts w:ascii="GHEA Mariam" w:hAnsi="GHEA Mariam"/>
          <w:sz w:val="24"/>
          <w:szCs w:val="24"/>
          <w:lang w:val="hy-AM"/>
        </w:rPr>
        <w:t xml:space="preserve"> </w:t>
      </w:r>
      <w:r w:rsidRPr="00B005C7">
        <w:rPr>
          <w:rFonts w:ascii="GHEA Mariam" w:hAnsi="GHEA Mariam" w:cs="Arial"/>
          <w:sz w:val="24"/>
          <w:szCs w:val="24"/>
          <w:lang w:val="hy-AM"/>
        </w:rPr>
        <w:t>ՓՈՓՈԽՈՒԹՅՈՒՆ</w:t>
      </w:r>
      <w:r w:rsidRPr="00B005C7">
        <w:rPr>
          <w:rFonts w:ascii="GHEA Mariam" w:hAnsi="GHEA Mariam"/>
          <w:sz w:val="24"/>
          <w:szCs w:val="24"/>
          <w:lang w:val="hy-AM"/>
        </w:rPr>
        <w:t xml:space="preserve"> </w:t>
      </w:r>
      <w:r w:rsidRPr="00B005C7">
        <w:rPr>
          <w:rFonts w:ascii="GHEA Mariam" w:hAnsi="GHEA Mariam" w:cs="Arial"/>
          <w:sz w:val="24"/>
          <w:szCs w:val="24"/>
          <w:lang w:val="hy-AM"/>
        </w:rPr>
        <w:t>ԿԱՏԱՐԵԼՈՒ</w:t>
      </w:r>
      <w:r w:rsidRPr="00B005C7">
        <w:rPr>
          <w:rFonts w:ascii="GHEA Mariam" w:hAnsi="GHEA Mariam"/>
          <w:sz w:val="24"/>
          <w:szCs w:val="24"/>
          <w:lang w:val="hy-AM"/>
        </w:rPr>
        <w:t xml:space="preserve"> </w:t>
      </w:r>
      <w:r w:rsidRPr="00B005C7">
        <w:rPr>
          <w:rFonts w:ascii="GHEA Mariam" w:hAnsi="GHEA Mariam" w:cs="Arial"/>
          <w:sz w:val="24"/>
          <w:szCs w:val="24"/>
          <w:lang w:val="hy-AM"/>
        </w:rPr>
        <w:t>ՄԱՍԻՆ</w:t>
      </w:r>
    </w:p>
    <w:p w:rsidR="00B005C7" w:rsidRDefault="00B005C7" w:rsidP="00B005C7">
      <w:pPr>
        <w:pStyle w:val="mechtex"/>
        <w:rPr>
          <w:rFonts w:ascii="GHEA Mariam" w:hAnsi="GHEA Mariam" w:cs="Arial"/>
          <w:sz w:val="24"/>
          <w:szCs w:val="24"/>
          <w:lang w:val="hy-AM"/>
        </w:rPr>
      </w:pPr>
      <w:r>
        <w:rPr>
          <w:rFonts w:ascii="GHEA Mariam" w:hAnsi="GHEA Mariam" w:cs="Arial"/>
          <w:sz w:val="24"/>
          <w:szCs w:val="24"/>
          <w:lang w:val="hy-AM"/>
        </w:rPr>
        <w:t>------------------------------------------------------------------------------------------------------------</w:t>
      </w:r>
    </w:p>
    <w:p w:rsidR="00B005C7" w:rsidRPr="00B005C7" w:rsidRDefault="00B005C7" w:rsidP="00B005C7">
      <w:pPr>
        <w:pStyle w:val="mechtex"/>
        <w:rPr>
          <w:rFonts w:ascii="GHEA Mariam" w:hAnsi="GHEA Mariam"/>
          <w:sz w:val="24"/>
          <w:szCs w:val="24"/>
          <w:lang w:val="af-ZA"/>
        </w:rPr>
      </w:pPr>
    </w:p>
    <w:p w:rsidR="00B005C7" w:rsidRPr="00B005C7" w:rsidRDefault="00B005C7" w:rsidP="00B005C7">
      <w:pPr>
        <w:pStyle w:val="mechtex"/>
        <w:rPr>
          <w:rStyle w:val="Strong"/>
          <w:rFonts w:ascii="GHEA Mariam" w:hAnsi="GHEA Mariam" w:cs="Sylfaen"/>
          <w:sz w:val="24"/>
          <w:szCs w:val="24"/>
          <w:lang w:val="af-ZA"/>
        </w:rPr>
      </w:pPr>
      <w:r w:rsidRPr="00B005C7">
        <w:rPr>
          <w:rStyle w:val="Strong"/>
          <w:rFonts w:ascii="GHEA Mariam" w:hAnsi="GHEA Mariam" w:cs="Sylfaen"/>
          <w:sz w:val="24"/>
          <w:szCs w:val="24"/>
          <w:lang w:val="hy-AM"/>
        </w:rPr>
        <w:t xml:space="preserve"> </w:t>
      </w:r>
    </w:p>
    <w:p w:rsidR="00B005C7" w:rsidRPr="008E1B5A" w:rsidRDefault="00B005C7" w:rsidP="008E1B5A">
      <w:pPr>
        <w:pStyle w:val="norm"/>
        <w:spacing w:line="360" w:lineRule="auto"/>
        <w:rPr>
          <w:rFonts w:ascii="GHEA Mariam" w:hAnsi="GHEA Mariam"/>
          <w:sz w:val="28"/>
          <w:szCs w:val="24"/>
          <w:lang w:val="de-DE"/>
        </w:rPr>
      </w:pPr>
      <w:r w:rsidRPr="00B005C7">
        <w:rPr>
          <w:rFonts w:ascii="GHEA Mariam" w:hAnsi="GHEA Mariam"/>
          <w:sz w:val="24"/>
          <w:szCs w:val="24"/>
          <w:lang w:val="hy-AM"/>
        </w:rPr>
        <w:t>Հ</w:t>
      </w:r>
      <w:r w:rsidRPr="00B005C7">
        <w:rPr>
          <w:rFonts w:ascii="GHEA Mariam" w:hAnsi="GHEA Mariam"/>
          <w:color w:val="000000"/>
          <w:sz w:val="24"/>
          <w:szCs w:val="24"/>
          <w:lang w:val="hy-AM"/>
        </w:rPr>
        <w:t xml:space="preserve">իմք ընդունելով «Նորմատիվ իրավական ակտերի մասին» օրենքի 33-րդ հոդվածը՝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B005C7" w:rsidRPr="00B005C7" w:rsidRDefault="00B005C7" w:rsidP="00B005C7">
      <w:pPr>
        <w:pStyle w:val="ListParagraph"/>
        <w:numPr>
          <w:ilvl w:val="0"/>
          <w:numId w:val="1"/>
        </w:numPr>
        <w:tabs>
          <w:tab w:val="left" w:pos="1080"/>
        </w:tabs>
        <w:spacing w:line="360" w:lineRule="auto"/>
        <w:ind w:left="0" w:firstLine="720"/>
        <w:jc w:val="both"/>
        <w:rPr>
          <w:rFonts w:ascii="GHEA Mariam" w:hAnsi="GHEA Mariam" w:cs="Sylfaen"/>
          <w:lang w:val="hy-AM"/>
        </w:rPr>
      </w:pPr>
      <w:r w:rsidRPr="00B005C7">
        <w:rPr>
          <w:rFonts w:ascii="GHEA Mariam" w:hAnsi="GHEA Mariam" w:cs="Sylfaen"/>
          <w:lang w:val="hy-AM"/>
        </w:rPr>
        <w:t>Հայաստանի Հանրապետության կառավարության 2015 թվականի դեկ</w:t>
      </w:r>
      <w:r>
        <w:rPr>
          <w:rFonts w:ascii="GHEA Mariam" w:hAnsi="GHEA Mariam" w:cs="Sylfaen"/>
          <w:lang w:val="hy-AM"/>
        </w:rPr>
        <w:softHyphen/>
      </w:r>
      <w:r w:rsidRPr="00B005C7">
        <w:rPr>
          <w:rFonts w:ascii="GHEA Mariam" w:hAnsi="GHEA Mariam" w:cs="Sylfaen"/>
          <w:lang w:val="hy-AM"/>
        </w:rPr>
        <w:t>տեմբերի 29-ի «Մինչև երկու տարեկան երեխայի խնամքի նպաստ նշանակելու և վճարելու կարգը հաստատելու և Հայաստանի Հանրապետության կառավա</w:t>
      </w:r>
      <w:r>
        <w:rPr>
          <w:rFonts w:ascii="GHEA Mariam" w:hAnsi="GHEA Mariam" w:cs="Sylfaen"/>
          <w:lang w:val="hy-AM"/>
        </w:rPr>
        <w:softHyphen/>
      </w:r>
      <w:r w:rsidRPr="00B005C7">
        <w:rPr>
          <w:rFonts w:ascii="GHEA Mariam" w:hAnsi="GHEA Mariam" w:cs="Sylfaen"/>
          <w:lang w:val="hy-AM"/>
        </w:rPr>
        <w:t>րու</w:t>
      </w:r>
      <w:r>
        <w:rPr>
          <w:rFonts w:ascii="GHEA Mariam" w:hAnsi="GHEA Mariam" w:cs="Sylfaen"/>
          <w:lang w:val="hy-AM"/>
        </w:rPr>
        <w:softHyphen/>
      </w:r>
      <w:r w:rsidRPr="00B005C7">
        <w:rPr>
          <w:rFonts w:ascii="GHEA Mariam" w:hAnsi="GHEA Mariam" w:cs="Sylfaen"/>
          <w:lang w:val="hy-AM"/>
        </w:rPr>
        <w:t>թյան 2014 թվականի հունվարի 30-ի N 145-Ն որոշման մեջ փոփոխություն կա</w:t>
      </w:r>
      <w:r>
        <w:rPr>
          <w:rFonts w:ascii="GHEA Mariam" w:hAnsi="GHEA Mariam" w:cs="Sylfaen"/>
          <w:lang w:val="hy-AM"/>
        </w:rPr>
        <w:softHyphen/>
      </w:r>
      <w:r w:rsidRPr="00B005C7">
        <w:rPr>
          <w:rFonts w:ascii="GHEA Mariam" w:hAnsi="GHEA Mariam" w:cs="Sylfaen"/>
          <w:lang w:val="hy-AM"/>
        </w:rPr>
        <w:t>տարել</w:t>
      </w:r>
      <w:r>
        <w:rPr>
          <w:rFonts w:ascii="GHEA Mariam" w:hAnsi="GHEA Mariam" w:cs="Sylfaen"/>
          <w:lang w:val="hy-AM"/>
        </w:rPr>
        <w:t>ու մասին» N 1566-Ն որոշման N 1 հ</w:t>
      </w:r>
      <w:r w:rsidRPr="00B005C7">
        <w:rPr>
          <w:rFonts w:ascii="GHEA Mariam" w:hAnsi="GHEA Mariam" w:cs="Sylfaen"/>
          <w:lang w:val="hy-AM"/>
        </w:rPr>
        <w:t>ավելվածի 1-ին կետը շարադրել հետևյալ խմբագրությամբ.</w:t>
      </w:r>
    </w:p>
    <w:p w:rsidR="00B005C7" w:rsidRPr="00B005C7" w:rsidRDefault="00B005C7" w:rsidP="00B005C7">
      <w:pPr>
        <w:pStyle w:val="ListParagraph"/>
        <w:tabs>
          <w:tab w:val="left" w:pos="1080"/>
        </w:tabs>
        <w:spacing w:line="360" w:lineRule="auto"/>
        <w:ind w:left="0" w:firstLine="720"/>
        <w:jc w:val="both"/>
        <w:rPr>
          <w:rFonts w:ascii="GHEA Mariam" w:hAnsi="GHEA Mariam" w:cs="Sylfaen"/>
          <w:lang w:val="hy-AM"/>
        </w:rPr>
      </w:pPr>
      <w:r w:rsidRPr="00B005C7">
        <w:rPr>
          <w:rFonts w:ascii="GHEA Mariam" w:hAnsi="GHEA Mariam" w:cs="Sylfaen"/>
          <w:lang w:val="hy-AM"/>
        </w:rPr>
        <w:t>«1. Սույն կարգով կարգավորվում են «Պետական նպաստների մասին» օրենքի (այսուհետ՝ օրենք) 7.1-ին գլխով սահմանված կարգով մինչև երկու տա</w:t>
      </w:r>
      <w:r>
        <w:rPr>
          <w:rFonts w:ascii="GHEA Mariam" w:hAnsi="GHEA Mariam" w:cs="Sylfaen"/>
          <w:lang w:val="hy-AM"/>
        </w:rPr>
        <w:softHyphen/>
      </w:r>
      <w:r w:rsidRPr="00B005C7">
        <w:rPr>
          <w:rFonts w:ascii="GHEA Mariam" w:hAnsi="GHEA Mariam" w:cs="Sylfaen"/>
          <w:lang w:val="hy-AM"/>
        </w:rPr>
        <w:t>րեկան երեխայի խնամքի նպաստը (այսուհետ՝ խնամքի նպաստ) նշանակելու և վճարելու հետ կապված հարաբերությունները:»։</w:t>
      </w:r>
      <w:bookmarkStart w:id="0" w:name="_GoBack"/>
      <w:bookmarkEnd w:id="0"/>
    </w:p>
    <w:p w:rsidR="00B005C7" w:rsidRPr="00B005C7" w:rsidRDefault="00B005C7" w:rsidP="00B005C7">
      <w:pPr>
        <w:pStyle w:val="ListParagraph"/>
        <w:numPr>
          <w:ilvl w:val="0"/>
          <w:numId w:val="1"/>
        </w:numPr>
        <w:tabs>
          <w:tab w:val="left" w:pos="990"/>
          <w:tab w:val="left" w:pos="1260"/>
        </w:tabs>
        <w:spacing w:line="360" w:lineRule="auto"/>
        <w:ind w:left="0" w:firstLine="720"/>
        <w:jc w:val="both"/>
        <w:rPr>
          <w:rFonts w:ascii="GHEA Mariam" w:hAnsi="GHEA Mariam"/>
          <w:lang w:val="hy-AM"/>
        </w:rPr>
      </w:pPr>
      <w:r w:rsidRPr="00B005C7">
        <w:rPr>
          <w:rFonts w:ascii="GHEA Mariam" w:hAnsi="GHEA Mariam" w:cs="Sylfaen"/>
          <w:lang w:val="hy-AM"/>
        </w:rPr>
        <w:lastRenderedPageBreak/>
        <w:t>Սույն որոշումն ուժի մեջ է մտնում պաշտոնական հրապարակմանը հա</w:t>
      </w:r>
      <w:r>
        <w:rPr>
          <w:rFonts w:ascii="GHEA Mariam" w:hAnsi="GHEA Mariam" w:cs="Sylfaen"/>
          <w:lang w:val="hy-AM"/>
        </w:rPr>
        <w:softHyphen/>
      </w:r>
      <w:r w:rsidRPr="00B005C7">
        <w:rPr>
          <w:rFonts w:ascii="GHEA Mariam" w:hAnsi="GHEA Mariam" w:cs="Sylfaen"/>
          <w:lang w:val="hy-AM"/>
        </w:rPr>
        <w:t>ջոր</w:t>
      </w:r>
      <w:r>
        <w:rPr>
          <w:rFonts w:ascii="GHEA Mariam" w:hAnsi="GHEA Mariam" w:cs="Sylfaen"/>
          <w:lang w:val="hy-AM"/>
        </w:rPr>
        <w:softHyphen/>
      </w:r>
      <w:r>
        <w:rPr>
          <w:rFonts w:ascii="GHEA Mariam" w:hAnsi="GHEA Mariam" w:cs="Sylfaen"/>
          <w:lang w:val="hy-AM"/>
        </w:rPr>
        <w:softHyphen/>
      </w:r>
      <w:r w:rsidRPr="00B005C7">
        <w:rPr>
          <w:rFonts w:ascii="GHEA Mariam" w:hAnsi="GHEA Mariam" w:cs="Sylfaen"/>
          <w:lang w:val="hy-AM"/>
        </w:rPr>
        <w:t>դող օրվանից և տարածվում 2025 թվականի հունվարի 1-ից ծագած հարաբե</w:t>
      </w:r>
      <w:r>
        <w:rPr>
          <w:rFonts w:ascii="GHEA Mariam" w:hAnsi="GHEA Mariam" w:cs="Sylfaen"/>
          <w:lang w:val="hy-AM"/>
        </w:rPr>
        <w:softHyphen/>
      </w:r>
      <w:r w:rsidRPr="00B005C7">
        <w:rPr>
          <w:rFonts w:ascii="GHEA Mariam" w:hAnsi="GHEA Mariam" w:cs="Sylfaen"/>
          <w:lang w:val="hy-AM"/>
        </w:rPr>
        <w:t>րությունների վրա:</w:t>
      </w:r>
    </w:p>
    <w:p w:rsidR="001F225D" w:rsidRDefault="001F225D" w:rsidP="00B005C7">
      <w:pPr>
        <w:pStyle w:val="mechtex"/>
        <w:spacing w:line="360" w:lineRule="auto"/>
        <w:ind w:firstLine="720"/>
        <w:jc w:val="both"/>
        <w:rPr>
          <w:rFonts w:ascii="GHEA Mariam" w:hAnsi="GHEA Mariam" w:cs="Calibri"/>
          <w:sz w:val="24"/>
          <w:szCs w:val="24"/>
          <w:lang w:val="hy-AM"/>
        </w:rPr>
      </w:pPr>
    </w:p>
    <w:p w:rsidR="00B005C7" w:rsidRDefault="00B005C7" w:rsidP="00B005C7">
      <w:pPr>
        <w:pStyle w:val="mechtex"/>
        <w:spacing w:line="360" w:lineRule="auto"/>
        <w:ind w:firstLine="720"/>
        <w:jc w:val="both"/>
        <w:rPr>
          <w:rFonts w:ascii="GHEA Mariam" w:hAnsi="GHEA Mariam" w:cs="Calibri"/>
          <w:sz w:val="24"/>
          <w:szCs w:val="24"/>
          <w:lang w:val="hy-AM"/>
        </w:rPr>
      </w:pPr>
    </w:p>
    <w:p w:rsidR="00B005C7" w:rsidRPr="00B005C7" w:rsidRDefault="00B005C7" w:rsidP="00DB758E">
      <w:pPr>
        <w:pStyle w:val="mechtex"/>
        <w:ind w:firstLine="720"/>
        <w:jc w:val="left"/>
        <w:rPr>
          <w:rFonts w:ascii="GHEA Mariam" w:hAnsi="GHEA Mariam" w:cs="Arial Armenian"/>
          <w:sz w:val="24"/>
          <w:szCs w:val="24"/>
          <w:lang w:val="hy-AM"/>
        </w:rPr>
      </w:pPr>
      <w:r w:rsidRPr="00B005C7">
        <w:rPr>
          <w:rFonts w:ascii="GHEA Mariam" w:hAnsi="GHEA Mariam" w:cs="Sylfaen"/>
          <w:sz w:val="24"/>
          <w:szCs w:val="24"/>
          <w:lang w:val="hy-AM"/>
        </w:rPr>
        <w:t>ՀԱՅԱՍՏԱՆԻ</w:t>
      </w:r>
      <w:r w:rsidRPr="00B005C7">
        <w:rPr>
          <w:rFonts w:ascii="GHEA Mariam" w:hAnsi="GHEA Mariam" w:cs="Arial Armenian"/>
          <w:sz w:val="24"/>
          <w:szCs w:val="24"/>
          <w:lang w:val="hy-AM"/>
        </w:rPr>
        <w:t xml:space="preserve">  </w:t>
      </w:r>
      <w:r w:rsidRPr="00B005C7">
        <w:rPr>
          <w:rFonts w:ascii="GHEA Mariam" w:hAnsi="GHEA Mariam" w:cs="Sylfaen"/>
          <w:sz w:val="24"/>
          <w:szCs w:val="24"/>
          <w:lang w:val="hy-AM"/>
        </w:rPr>
        <w:t>ՀԱՆՐԱՊԵՏՈՒԹՅԱՆ</w:t>
      </w:r>
    </w:p>
    <w:p w:rsidR="00B005C7" w:rsidRPr="00B005C7" w:rsidRDefault="00B005C7" w:rsidP="00DB758E">
      <w:pPr>
        <w:pStyle w:val="norm"/>
        <w:spacing w:line="240" w:lineRule="auto"/>
        <w:rPr>
          <w:rFonts w:ascii="GHEA Mariam" w:hAnsi="GHEA Mariam" w:cs="Sylfaen"/>
          <w:sz w:val="24"/>
          <w:szCs w:val="24"/>
          <w:lang w:val="hy-AM"/>
        </w:rPr>
      </w:pPr>
      <w:r w:rsidRPr="00B005C7">
        <w:rPr>
          <w:rFonts w:ascii="GHEA Mariam" w:hAnsi="GHEA Mariam"/>
          <w:sz w:val="24"/>
          <w:szCs w:val="24"/>
          <w:lang w:val="hy-AM"/>
        </w:rPr>
        <w:t xml:space="preserve">                </w:t>
      </w:r>
      <w:r w:rsidRPr="00B005C7">
        <w:rPr>
          <w:rFonts w:ascii="GHEA Mariam" w:hAnsi="GHEA Mariam" w:cs="Sylfaen"/>
          <w:sz w:val="24"/>
          <w:szCs w:val="24"/>
          <w:lang w:val="hy-AM"/>
        </w:rPr>
        <w:t>ՎԱՐՉԱՊԵՏ</w:t>
      </w:r>
      <w:r w:rsidRPr="00B005C7">
        <w:rPr>
          <w:rFonts w:ascii="GHEA Mariam" w:hAnsi="GHEA Mariam" w:cs="Arial Armenian"/>
          <w:sz w:val="24"/>
          <w:szCs w:val="24"/>
          <w:lang w:val="hy-AM"/>
        </w:rPr>
        <w:tab/>
      </w:r>
      <w:r w:rsidRPr="00B005C7">
        <w:rPr>
          <w:rFonts w:ascii="GHEA Mariam" w:hAnsi="GHEA Mariam" w:cs="Arial Armenian"/>
          <w:sz w:val="24"/>
          <w:szCs w:val="24"/>
          <w:lang w:val="hy-AM"/>
        </w:rPr>
        <w:tab/>
      </w:r>
      <w:r w:rsidRPr="00B005C7">
        <w:rPr>
          <w:rFonts w:ascii="GHEA Mariam" w:hAnsi="GHEA Mariam" w:cs="Arial Armenian"/>
          <w:sz w:val="24"/>
          <w:szCs w:val="24"/>
          <w:lang w:val="hy-AM"/>
        </w:rPr>
        <w:tab/>
      </w:r>
      <w:r w:rsidRPr="00B005C7">
        <w:rPr>
          <w:rFonts w:ascii="GHEA Mariam" w:hAnsi="GHEA Mariam" w:cs="Arial Armenian"/>
          <w:sz w:val="24"/>
          <w:szCs w:val="24"/>
          <w:lang w:val="hy-AM"/>
        </w:rPr>
        <w:tab/>
      </w:r>
      <w:r w:rsidRPr="00B005C7">
        <w:rPr>
          <w:rFonts w:ascii="GHEA Mariam" w:hAnsi="GHEA Mariam" w:cs="Arial Armenian"/>
          <w:sz w:val="24"/>
          <w:szCs w:val="24"/>
          <w:lang w:val="hy-AM"/>
        </w:rPr>
        <w:tab/>
        <w:t xml:space="preserve">         Ն</w:t>
      </w:r>
      <w:r w:rsidRPr="00B005C7">
        <w:rPr>
          <w:rFonts w:ascii="GHEA Mariam" w:hAnsi="GHEA Mariam" w:cs="Sylfaen"/>
          <w:sz w:val="24"/>
          <w:szCs w:val="24"/>
          <w:lang w:val="hy-AM"/>
        </w:rPr>
        <w:t>.</w:t>
      </w:r>
      <w:r w:rsidRPr="00B005C7">
        <w:rPr>
          <w:rFonts w:ascii="GHEA Mariam" w:hAnsi="GHEA Mariam" w:cs="Arial Armenian"/>
          <w:sz w:val="24"/>
          <w:szCs w:val="24"/>
          <w:lang w:val="hy-AM"/>
        </w:rPr>
        <w:t xml:space="preserve"> ՓԱՇԻՆ</w:t>
      </w:r>
      <w:r w:rsidRPr="00B005C7">
        <w:rPr>
          <w:rFonts w:ascii="GHEA Mariam" w:hAnsi="GHEA Mariam" w:cs="Sylfaen"/>
          <w:sz w:val="24"/>
          <w:szCs w:val="24"/>
          <w:lang w:val="hy-AM"/>
        </w:rPr>
        <w:t>ՅԱՆ</w:t>
      </w:r>
    </w:p>
    <w:p w:rsidR="00B005C7" w:rsidRPr="00B005C7" w:rsidRDefault="00B005C7" w:rsidP="00DB758E">
      <w:pPr>
        <w:pStyle w:val="norm"/>
        <w:spacing w:line="240" w:lineRule="auto"/>
        <w:ind w:firstLine="0"/>
        <w:rPr>
          <w:rFonts w:ascii="GHEA Mariam" w:hAnsi="GHEA Mariam" w:cs="Arial"/>
          <w:sz w:val="24"/>
          <w:szCs w:val="24"/>
          <w:lang w:val="hy-AM"/>
        </w:rPr>
      </w:pPr>
    </w:p>
    <w:p w:rsidR="00B005C7" w:rsidRPr="00B005C7" w:rsidRDefault="00B005C7" w:rsidP="00B005C7">
      <w:pPr>
        <w:pStyle w:val="norm"/>
        <w:spacing w:line="240" w:lineRule="auto"/>
        <w:ind w:firstLine="0"/>
        <w:rPr>
          <w:rFonts w:ascii="GHEA Mariam" w:hAnsi="GHEA Mariam" w:cs="Calibri"/>
          <w:sz w:val="24"/>
          <w:szCs w:val="24"/>
          <w:lang w:val="hy-AM"/>
        </w:rPr>
      </w:pPr>
      <w:r w:rsidRPr="00B005C7">
        <w:rPr>
          <w:rFonts w:ascii="GHEA Mariam" w:hAnsi="GHEA Mariam" w:cs="Arial"/>
          <w:sz w:val="24"/>
          <w:szCs w:val="24"/>
          <w:lang w:val="hy-AM"/>
        </w:rPr>
        <w:t>Երևան</w:t>
      </w:r>
    </w:p>
    <w:sectPr w:rsidR="00B005C7" w:rsidRPr="00B005C7"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3633" w:rsidRDefault="00103633">
      <w:r>
        <w:separator/>
      </w:r>
    </w:p>
  </w:endnote>
  <w:endnote w:type="continuationSeparator" w:id="0">
    <w:p w:rsidR="00103633" w:rsidRDefault="001036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Mariam">
    <w:panose1 w:val="0200050308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Pr="000B6221" w:rsidRDefault="000B6221" w:rsidP="000B6221">
    <w:pPr>
      <w:pStyle w:val="Footer"/>
      <w:rPr>
        <w:rFonts w:ascii="GHEA Mariam" w:hAnsi="GHEA Mariam"/>
      </w:rPr>
    </w:pPr>
    <w:r w:rsidRPr="000B6221">
      <w:rPr>
        <w:rFonts w:ascii="GHEA Mariam" w:hAnsi="GHEA Mariam"/>
      </w:rPr>
      <w:t>TK31</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3633" w:rsidRDefault="00103633">
      <w:r>
        <w:separator/>
      </w:r>
    </w:p>
  </w:footnote>
  <w:footnote w:type="continuationSeparator" w:id="0">
    <w:p w:rsidR="00103633" w:rsidRDefault="0010363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B6221">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4D7883"/>
    <w:multiLevelType w:val="hybridMultilevel"/>
    <w:tmpl w:val="706ECDD6"/>
    <w:lvl w:ilvl="0" w:tplc="0868E58E">
      <w:start w:val="1"/>
      <w:numFmt w:val="decimal"/>
      <w:lvlText w:val="%1."/>
      <w:lvlJc w:val="left"/>
      <w:pPr>
        <w:ind w:left="990" w:hanging="360"/>
      </w:pPr>
      <w:rPr>
        <w:rFonts w:ascii="GHEA Mariam" w:hAnsi="GHEA Mariam" w:hint="default"/>
        <w:lang w:val="de-D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05C7"/>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22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633"/>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709"/>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5C7"/>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32"/>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B001DA"/>
  <w15:chartTrackingRefBased/>
  <w15:docId w15:val="{59A2B2BC-AAB0-4236-AD09-2B887E3D9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B005C7"/>
    <w:rPr>
      <w:rFonts w:ascii="Arial Armenian" w:hAnsi="Arial Armenian"/>
      <w:sz w:val="22"/>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qFormat/>
    <w:rsid w:val="00B005C7"/>
    <w:pPr>
      <w:spacing w:before="100" w:beforeAutospacing="1" w:after="100" w:afterAutospacing="1"/>
    </w:pPr>
    <w:rPr>
      <w:rFonts w:ascii="Times New Roman" w:hAnsi="Times New Roman"/>
      <w:sz w:val="24"/>
      <w:szCs w:val="24"/>
      <w:lang w:val="ru-RU"/>
    </w:rPr>
  </w:style>
  <w:style w:type="character" w:styleId="Strong">
    <w:name w:val="Strong"/>
    <w:uiPriority w:val="22"/>
    <w:qFormat/>
    <w:rsid w:val="00B005C7"/>
    <w:rPr>
      <w:b/>
      <w:bCs/>
    </w:rPr>
  </w:style>
  <w:style w:type="paragraph" w:styleId="ListParagraph">
    <w:name w:val="List Paragraph"/>
    <w:aliases w:val="Akapit z listą BS,List Paragraph 1"/>
    <w:basedOn w:val="Normal"/>
    <w:link w:val="ListParagraphChar"/>
    <w:uiPriority w:val="34"/>
    <w:qFormat/>
    <w:rsid w:val="00B005C7"/>
    <w:pPr>
      <w:ind w:left="720"/>
    </w:pPr>
    <w:rPr>
      <w:rFonts w:ascii="Times New Roman" w:hAnsi="Times New Roman"/>
      <w:sz w:val="24"/>
      <w:szCs w:val="24"/>
      <w:lang w:val="ru-RU"/>
    </w:rPr>
  </w:style>
  <w:style w:type="character" w:customStyle="1" w:styleId="ListParagraphChar">
    <w:name w:val="List Paragraph Char"/>
    <w:aliases w:val="Akapit z listą BS Char,List Paragraph 1 Char"/>
    <w:link w:val="ListParagraph"/>
    <w:uiPriority w:val="34"/>
    <w:locked/>
    <w:rsid w:val="00B005C7"/>
    <w:rPr>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B005C7"/>
    <w:rPr>
      <w:sz w:val="24"/>
      <w:szCs w:val="24"/>
      <w:lang w:val="ru-RU" w:eastAsia="ru-RU"/>
    </w:rPr>
  </w:style>
  <w:style w:type="character" w:customStyle="1" w:styleId="normChar">
    <w:name w:val="norm Char"/>
    <w:link w:val="norm"/>
    <w:rsid w:val="00B005C7"/>
    <w:rPr>
      <w:rFonts w:ascii="Arial Armenian" w:hAnsi="Arial Armenian"/>
      <w:sz w:val="22"/>
      <w:lang w:eastAsia="ru-RU"/>
    </w:rPr>
  </w:style>
  <w:style w:type="character" w:customStyle="1" w:styleId="HeaderChar">
    <w:name w:val="Header Char"/>
    <w:link w:val="Header"/>
    <w:rsid w:val="00B005C7"/>
    <w:rPr>
      <w:rFonts w:ascii="Arial Armenian" w:hAnsi="Arial Armenian"/>
      <w:lang w:eastAsia="ru-RU"/>
    </w:rPr>
  </w:style>
  <w:style w:type="character" w:customStyle="1" w:styleId="FooterChar">
    <w:name w:val="Footer Char"/>
    <w:link w:val="Footer"/>
    <w:locked/>
    <w:rsid w:val="00B005C7"/>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192</Words>
  <Characters>1101</Characters>
  <Application>Microsoft Office Word</Application>
  <DocSecurity>0</DocSecurity>
  <Lines>9</Lines>
  <Paragraphs>2</Paragraphs>
  <ScaleCrop>false</ScaleCrop>
  <Company/>
  <LinksUpToDate>false</LinksUpToDate>
  <CharactersWithSpaces>1291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3</cp:revision>
  <dcterms:created xsi:type="dcterms:W3CDTF">2025-02-18T11:36:00Z</dcterms:created>
  <dcterms:modified xsi:type="dcterms:W3CDTF">2025-02-18T12:33:00Z</dcterms:modified>
</cp:coreProperties>
</file>