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6E68AF" w14:textId="77777777" w:rsidR="00BC2E1F" w:rsidRPr="004018A4" w:rsidRDefault="00BC2E1F" w:rsidP="00F26A89">
      <w:pPr>
        <w:ind w:left="270"/>
        <w:jc w:val="center"/>
        <w:rPr>
          <w:rFonts w:ascii="GHEA Grapalat" w:hAnsi="GHEA Grapalat"/>
          <w:color w:val="000000" w:themeColor="text1"/>
          <w:lang w:val="hy-AM"/>
        </w:rPr>
      </w:pPr>
    </w:p>
    <w:p w14:paraId="007A2750" w14:textId="20201542" w:rsidR="00EC28F5" w:rsidRPr="004018A4" w:rsidRDefault="00BC2E1F" w:rsidP="00F26A89">
      <w:pPr>
        <w:shd w:val="clear" w:color="auto" w:fill="FFFFFF"/>
        <w:spacing w:after="0"/>
        <w:ind w:left="270"/>
        <w:jc w:val="center"/>
        <w:rPr>
          <w:rFonts w:ascii="GHEA Grapalat" w:eastAsia="Times New Roman" w:hAnsi="GHEA Grapalat" w:cs="Times New Roman"/>
          <w:b/>
          <w:bCs/>
          <w:color w:val="000000" w:themeColor="text1"/>
          <w:lang w:val="hy-AM"/>
        </w:rPr>
      </w:pPr>
      <w:r w:rsidRPr="004018A4">
        <w:rPr>
          <w:rFonts w:ascii="GHEA Grapalat" w:eastAsia="Times New Roman" w:hAnsi="GHEA Grapalat" w:cs="Times New Roman"/>
          <w:b/>
          <w:bCs/>
          <w:color w:val="000000" w:themeColor="text1"/>
          <w:lang w:val="hy-AM"/>
        </w:rPr>
        <w:t>ԱՄՓՈՓԱԹԵՐԹ</w:t>
      </w:r>
    </w:p>
    <w:p w14:paraId="28F7A687" w14:textId="459F3783" w:rsidR="00BC2E1F" w:rsidRPr="004018A4" w:rsidRDefault="00BF0073" w:rsidP="00F26A89">
      <w:pPr>
        <w:spacing w:after="0"/>
        <w:ind w:right="96"/>
        <w:jc w:val="center"/>
        <w:rPr>
          <w:rFonts w:ascii="GHEA Grapalat" w:hAnsi="GHEA Grapalat"/>
          <w:b/>
          <w:bCs/>
          <w:color w:val="000000" w:themeColor="text1"/>
          <w:lang w:val="hy-AM"/>
        </w:rPr>
      </w:pPr>
      <w:bookmarkStart w:id="0" w:name="_Hlk180576809"/>
      <w:r w:rsidRPr="004018A4">
        <w:rPr>
          <w:rFonts w:ascii="GHEA Grapalat" w:hAnsi="GHEA Grapalat"/>
          <w:b/>
          <w:bCs/>
          <w:lang w:val="hy-AM"/>
        </w:rPr>
        <w:t></w:t>
      </w:r>
      <w:r w:rsidR="000E5ACD" w:rsidRPr="004018A4">
        <w:rPr>
          <w:rFonts w:ascii="GHEA Grapalat" w:hAnsi="GHEA Grapalat"/>
          <w:b/>
          <w:bCs/>
          <w:lang w:val="hy-AM"/>
        </w:rPr>
        <w:t xml:space="preserve">ՀԱՅԱՍՏԱՆԻ ՀԱՆՐԱՊԵՏՈՒԹՅԱՆ ԿԱՌԱՎԱՐՈՒԹՅԱՆ </w:t>
      </w:r>
      <w:r w:rsidRPr="004018A4">
        <w:rPr>
          <w:rFonts w:ascii="GHEA Grapalat" w:hAnsi="GHEA Grapalat"/>
          <w:b/>
          <w:bCs/>
          <w:lang w:val="hy-AM"/>
        </w:rPr>
        <w:t>ԵՎ</w:t>
      </w:r>
      <w:r w:rsidR="000E5ACD" w:rsidRPr="004018A4">
        <w:rPr>
          <w:rFonts w:ascii="GHEA Grapalat" w:hAnsi="GHEA Grapalat"/>
          <w:b/>
          <w:bCs/>
          <w:lang w:val="hy-AM"/>
        </w:rPr>
        <w:t xml:space="preserve"> ՀՈՒՆԳԱՐԻԱՅԻ ԿԱՌԱՎԱՐՈՒԹՅԱՆ ՄԻՋ</w:t>
      </w:r>
      <w:r w:rsidRPr="004018A4">
        <w:rPr>
          <w:rFonts w:ascii="GHEA Grapalat" w:hAnsi="GHEA Grapalat"/>
          <w:b/>
          <w:bCs/>
          <w:lang w:val="hy-AM"/>
        </w:rPr>
        <w:t>ԵՎ</w:t>
      </w:r>
      <w:r w:rsidR="000E5ACD" w:rsidRPr="004018A4">
        <w:rPr>
          <w:rFonts w:ascii="GHEA Grapalat" w:hAnsi="GHEA Grapalat"/>
          <w:b/>
          <w:bCs/>
          <w:lang w:val="hy-AM"/>
        </w:rPr>
        <w:t xml:space="preserve"> ՏՆՏԵՍԱԿԱՆ ՀԱՄԱԳՈՐԾԱԿՑՈՒԹՅԱՆ ՄԱՍԻՆ» </w:t>
      </w:r>
      <w:r w:rsidR="00946FB5" w:rsidRPr="004018A4">
        <w:rPr>
          <w:rFonts w:ascii="GHEA Grapalat" w:hAnsi="GHEA Grapalat"/>
          <w:b/>
          <w:bCs/>
          <w:lang w:val="hy-AM"/>
        </w:rPr>
        <w:t xml:space="preserve">ՀԱՄԱՁԱՅՆԱԳՐԻ </w:t>
      </w:r>
      <w:bookmarkEnd w:id="0"/>
      <w:r w:rsidR="00A05EEE" w:rsidRPr="004018A4">
        <w:rPr>
          <w:rFonts w:ascii="GHEA Grapalat" w:hAnsi="GHEA Grapalat"/>
          <w:b/>
          <w:bCs/>
          <w:lang w:val="hy-AM"/>
        </w:rPr>
        <w:t>ՀԱՍՏԱՏՄԱՆ</w:t>
      </w:r>
      <w:r w:rsidR="00363ECB" w:rsidRPr="004018A4">
        <w:rPr>
          <w:rFonts w:ascii="GHEA Grapalat" w:hAnsi="GHEA Grapalat"/>
          <w:b/>
          <w:bCs/>
          <w:lang w:val="hy-AM"/>
        </w:rPr>
        <w:t xml:space="preserve"> </w:t>
      </w:r>
      <w:r w:rsidR="001E663C" w:rsidRPr="004018A4">
        <w:rPr>
          <w:rFonts w:ascii="GHEA Grapalat" w:hAnsi="GHEA Grapalat"/>
          <w:b/>
          <w:bCs/>
          <w:color w:val="000000" w:themeColor="text1"/>
          <w:lang w:val="hy-AM"/>
        </w:rPr>
        <w:t xml:space="preserve">ՎԵՐԱԲԵՐՅԱԼ ՇԱՀԱԳՐԳԻՌ ՄԱՐՄԻՆՆԵՐԻ </w:t>
      </w:r>
      <w:r w:rsidR="005F61E2" w:rsidRPr="004018A4">
        <w:rPr>
          <w:rFonts w:ascii="GHEA Grapalat" w:hAnsi="GHEA Grapalat"/>
          <w:b/>
          <w:bCs/>
          <w:color w:val="000000" w:themeColor="text1"/>
          <w:lang w:val="hy-AM"/>
        </w:rPr>
        <w:t xml:space="preserve"> </w:t>
      </w:r>
      <w:r w:rsidR="001E663C" w:rsidRPr="004018A4">
        <w:rPr>
          <w:rFonts w:ascii="GHEA Grapalat" w:hAnsi="GHEA Grapalat"/>
          <w:b/>
          <w:bCs/>
          <w:color w:val="000000" w:themeColor="text1"/>
          <w:lang w:val="hy-AM"/>
        </w:rPr>
        <w:t xml:space="preserve">ԱՌԱՐԿՈՒԹՅՈՒՆՆԵՐԻ </w:t>
      </w:r>
      <w:r w:rsidR="00904520" w:rsidRPr="004018A4">
        <w:rPr>
          <w:rFonts w:ascii="GHEA Grapalat" w:hAnsi="GHEA Grapalat"/>
          <w:b/>
          <w:bCs/>
          <w:color w:val="000000" w:themeColor="text1"/>
          <w:lang w:val="hy-AM"/>
        </w:rPr>
        <w:t>ԵՎ</w:t>
      </w:r>
      <w:r w:rsidR="001E663C" w:rsidRPr="004018A4">
        <w:rPr>
          <w:rFonts w:ascii="GHEA Grapalat" w:hAnsi="GHEA Grapalat"/>
          <w:b/>
          <w:bCs/>
          <w:color w:val="000000" w:themeColor="text1"/>
          <w:lang w:val="hy-AM"/>
        </w:rPr>
        <w:t xml:space="preserve"> ԱՌԱՋԱՐԿՈՒԹՅՈՒՆՆԵՐԻ</w:t>
      </w:r>
    </w:p>
    <w:p w14:paraId="06117B97" w14:textId="77777777" w:rsidR="00F26A89" w:rsidRPr="004018A4" w:rsidRDefault="00F26A89" w:rsidP="00F26A89">
      <w:pPr>
        <w:spacing w:after="0"/>
        <w:ind w:right="96"/>
        <w:jc w:val="center"/>
        <w:rPr>
          <w:rFonts w:ascii="GHEA Grapalat" w:hAnsi="GHEA Grapalat"/>
          <w:lang w:val="hy-AM"/>
        </w:rPr>
      </w:pPr>
    </w:p>
    <w:tbl>
      <w:tblPr>
        <w:tblpPr w:leftFromText="180" w:rightFromText="180" w:vertAnchor="text" w:horzAnchor="page" w:tblpX="647" w:tblpY="47"/>
        <w:tblW w:w="14932"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1152"/>
        <w:gridCol w:w="3780"/>
      </w:tblGrid>
      <w:tr w:rsidR="00A84141" w:rsidRPr="004018A4" w14:paraId="050EFC62" w14:textId="77777777" w:rsidTr="00F26A89">
        <w:trPr>
          <w:tblCellSpacing w:w="0" w:type="dxa"/>
        </w:trPr>
        <w:tc>
          <w:tcPr>
            <w:tcW w:w="1115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3FBC5BFD" w14:textId="77777777" w:rsidR="00BC2E1F" w:rsidRPr="004018A4" w:rsidRDefault="00BC2E1F" w:rsidP="00F26A89">
            <w:pPr>
              <w:spacing w:after="0"/>
              <w:ind w:left="270"/>
              <w:jc w:val="center"/>
              <w:rPr>
                <w:rFonts w:ascii="GHEA Grapalat" w:eastAsia="Times New Roman" w:hAnsi="GHEA Grapalat" w:cs="Times New Roman"/>
                <w:b/>
                <w:bCs/>
                <w:color w:val="000000" w:themeColor="text1"/>
                <w:lang w:val="hy-AM"/>
              </w:rPr>
            </w:pPr>
            <w:r w:rsidRPr="004018A4">
              <w:rPr>
                <w:rFonts w:ascii="GHEA Grapalat" w:eastAsia="Times New Roman" w:hAnsi="GHEA Grapalat" w:cs="Times New Roman"/>
                <w:b/>
                <w:bCs/>
                <w:color w:val="000000" w:themeColor="text1"/>
                <w:lang w:val="hy-AM"/>
              </w:rPr>
              <w:t>1. ՀՀ ֆինանսների նախարարություն</w:t>
            </w:r>
          </w:p>
        </w:tc>
        <w:tc>
          <w:tcPr>
            <w:tcW w:w="3780" w:type="dxa"/>
            <w:tcBorders>
              <w:top w:val="outset" w:sz="6" w:space="0" w:color="auto"/>
              <w:left w:val="outset" w:sz="6" w:space="0" w:color="auto"/>
              <w:bottom w:val="outset" w:sz="6" w:space="0" w:color="auto"/>
              <w:right w:val="outset" w:sz="6" w:space="0" w:color="auto"/>
            </w:tcBorders>
            <w:shd w:val="clear" w:color="auto" w:fill="D0D0D0"/>
            <w:hideMark/>
          </w:tcPr>
          <w:p w14:paraId="3821D5AC" w14:textId="7CA7AC78" w:rsidR="00BC2E1F" w:rsidRPr="004018A4" w:rsidRDefault="00BA4EFA" w:rsidP="00F26A89">
            <w:pPr>
              <w:spacing w:after="0"/>
              <w:ind w:left="270"/>
              <w:jc w:val="center"/>
              <w:rPr>
                <w:rFonts w:ascii="GHEA Grapalat" w:eastAsia="Times New Roman" w:hAnsi="GHEA Grapalat" w:cs="Times New Roman"/>
                <w:b/>
                <w:bCs/>
                <w:color w:val="000000" w:themeColor="text1"/>
                <w:lang w:val="hy-AM"/>
              </w:rPr>
            </w:pPr>
            <w:r w:rsidRPr="004018A4">
              <w:rPr>
                <w:rFonts w:ascii="GHEA Grapalat" w:eastAsia="Times New Roman" w:hAnsi="GHEA Grapalat" w:cs="Times New Roman"/>
                <w:b/>
                <w:bCs/>
                <w:color w:val="000000" w:themeColor="text1"/>
                <w:lang w:val="hy-AM"/>
              </w:rPr>
              <w:t>03</w:t>
            </w:r>
            <w:r w:rsidRPr="004018A4">
              <w:rPr>
                <w:rFonts w:ascii="Cambria Math" w:eastAsia="Times New Roman" w:hAnsi="Cambria Math" w:cs="Cambria Math"/>
                <w:b/>
                <w:bCs/>
                <w:color w:val="000000" w:themeColor="text1"/>
                <w:lang w:val="hy-AM"/>
              </w:rPr>
              <w:t>․</w:t>
            </w:r>
            <w:r w:rsidRPr="004018A4">
              <w:rPr>
                <w:rFonts w:ascii="GHEA Grapalat" w:eastAsia="Times New Roman" w:hAnsi="GHEA Grapalat" w:cs="Times New Roman"/>
                <w:b/>
                <w:bCs/>
                <w:color w:val="000000" w:themeColor="text1"/>
                <w:lang w:val="hy-AM"/>
              </w:rPr>
              <w:t>02</w:t>
            </w:r>
            <w:r w:rsidRPr="004018A4">
              <w:rPr>
                <w:rFonts w:ascii="Cambria Math" w:eastAsia="Times New Roman" w:hAnsi="Cambria Math" w:cs="Cambria Math"/>
                <w:b/>
                <w:bCs/>
                <w:color w:val="000000" w:themeColor="text1"/>
                <w:lang w:val="hy-AM"/>
              </w:rPr>
              <w:t>․</w:t>
            </w:r>
            <w:r w:rsidRPr="004018A4">
              <w:rPr>
                <w:rFonts w:ascii="GHEA Grapalat" w:eastAsia="Times New Roman" w:hAnsi="GHEA Grapalat" w:cs="Times New Roman"/>
                <w:b/>
                <w:bCs/>
                <w:color w:val="000000" w:themeColor="text1"/>
                <w:lang w:val="hy-AM"/>
              </w:rPr>
              <w:t>25</w:t>
            </w:r>
            <w:r w:rsidRPr="004018A4">
              <w:rPr>
                <w:rFonts w:ascii="GHEA Grapalat" w:eastAsia="Times New Roman" w:hAnsi="GHEA Grapalat" w:cs="GHEA Grapalat"/>
                <w:b/>
                <w:bCs/>
                <w:color w:val="000000" w:themeColor="text1"/>
                <w:lang w:val="hy-AM"/>
              </w:rPr>
              <w:t>թ</w:t>
            </w:r>
            <w:r w:rsidRPr="004018A4">
              <w:rPr>
                <w:rFonts w:ascii="Cambria Math" w:eastAsia="Times New Roman" w:hAnsi="Cambria Math" w:cs="Cambria Math"/>
                <w:b/>
                <w:bCs/>
                <w:color w:val="000000" w:themeColor="text1"/>
                <w:lang w:val="hy-AM"/>
              </w:rPr>
              <w:t>․</w:t>
            </w:r>
          </w:p>
        </w:tc>
      </w:tr>
      <w:tr w:rsidR="00A84141" w:rsidRPr="004018A4" w14:paraId="4A3D6CD7" w14:textId="77777777" w:rsidTr="00F26A89">
        <w:trPr>
          <w:tblCellSpacing w:w="0" w:type="dxa"/>
        </w:trPr>
        <w:tc>
          <w:tcPr>
            <w:tcW w:w="1115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AF4E75C" w14:textId="77777777" w:rsidR="00BC2E1F" w:rsidRPr="004018A4" w:rsidRDefault="00BC2E1F" w:rsidP="00F26A89">
            <w:pPr>
              <w:spacing w:after="0"/>
              <w:ind w:left="270"/>
              <w:rPr>
                <w:rFonts w:ascii="GHEA Grapalat" w:eastAsia="Times New Roman" w:hAnsi="GHEA Grapalat" w:cs="Times New Roman"/>
                <w:color w:val="000000" w:themeColor="text1"/>
                <w:lang w:val="hy-AM"/>
              </w:rPr>
            </w:pPr>
          </w:p>
        </w:tc>
        <w:tc>
          <w:tcPr>
            <w:tcW w:w="3780" w:type="dxa"/>
            <w:tcBorders>
              <w:top w:val="outset" w:sz="6" w:space="0" w:color="auto"/>
              <w:left w:val="outset" w:sz="6" w:space="0" w:color="auto"/>
              <w:bottom w:val="outset" w:sz="6" w:space="0" w:color="auto"/>
              <w:right w:val="outset" w:sz="6" w:space="0" w:color="auto"/>
            </w:tcBorders>
            <w:shd w:val="clear" w:color="auto" w:fill="D0D0D0"/>
            <w:hideMark/>
          </w:tcPr>
          <w:p w14:paraId="105C9143" w14:textId="1CC5835D" w:rsidR="00EC28F5" w:rsidRPr="004018A4" w:rsidRDefault="001150B5" w:rsidP="00F26A89">
            <w:pPr>
              <w:spacing w:after="0"/>
              <w:ind w:left="270"/>
              <w:jc w:val="center"/>
              <w:rPr>
                <w:rFonts w:ascii="GHEA Grapalat" w:eastAsia="Times New Roman" w:hAnsi="GHEA Grapalat" w:cs="Times New Roman"/>
                <w:b/>
                <w:bCs/>
                <w:color w:val="000000" w:themeColor="text1"/>
                <w:lang w:val="hy-AM"/>
              </w:rPr>
            </w:pPr>
            <w:r w:rsidRPr="004018A4">
              <w:rPr>
                <w:rFonts w:ascii="GHEA Grapalat" w:eastAsia="Times New Roman" w:hAnsi="GHEA Grapalat" w:cs="Times New Roman"/>
                <w:b/>
                <w:bCs/>
                <w:color w:val="000000" w:themeColor="text1"/>
                <w:lang w:val="hy-AM"/>
              </w:rPr>
              <w:t xml:space="preserve">№ </w:t>
            </w:r>
            <w:r w:rsidR="00BA4EFA" w:rsidRPr="004018A4">
              <w:rPr>
                <w:rFonts w:ascii="GHEA Grapalat" w:eastAsia="Times New Roman" w:hAnsi="GHEA Grapalat" w:cs="Times New Roman"/>
                <w:b/>
                <w:bCs/>
                <w:color w:val="000000" w:themeColor="text1"/>
                <w:lang w:val="hy-AM"/>
              </w:rPr>
              <w:t>02/5-2/2039-2025</w:t>
            </w:r>
          </w:p>
        </w:tc>
      </w:tr>
      <w:tr w:rsidR="00A84141" w:rsidRPr="004018A4" w14:paraId="74230F27" w14:textId="77777777" w:rsidTr="00F26A89">
        <w:trPr>
          <w:tblCellSpacing w:w="0" w:type="dxa"/>
        </w:trPr>
        <w:tc>
          <w:tcPr>
            <w:tcW w:w="11152" w:type="dxa"/>
            <w:tcBorders>
              <w:top w:val="outset" w:sz="6" w:space="0" w:color="auto"/>
              <w:left w:val="outset" w:sz="6" w:space="0" w:color="auto"/>
              <w:bottom w:val="outset" w:sz="6" w:space="0" w:color="auto"/>
              <w:right w:val="outset" w:sz="6" w:space="0" w:color="auto"/>
            </w:tcBorders>
            <w:shd w:val="clear" w:color="auto" w:fill="FFFFFF"/>
            <w:hideMark/>
          </w:tcPr>
          <w:p w14:paraId="3185421B" w14:textId="6916DF71" w:rsidR="00BC2E1F" w:rsidRPr="004018A4" w:rsidRDefault="00BA4EFA" w:rsidP="00BA4EFA">
            <w:pPr>
              <w:spacing w:after="0" w:line="360" w:lineRule="auto"/>
              <w:ind w:firstLine="720"/>
              <w:jc w:val="both"/>
              <w:rPr>
                <w:rFonts w:ascii="GHEA Grapalat" w:hAnsi="GHEA Grapalat"/>
                <w:sz w:val="24"/>
                <w:szCs w:val="24"/>
                <w:lang w:val="hy-AM"/>
              </w:rPr>
            </w:pPr>
            <w:r w:rsidRPr="004018A4">
              <w:rPr>
                <w:rFonts w:ascii="GHEA Grapalat" w:hAnsi="GHEA Grapalat"/>
                <w:lang w:val="hy-AM"/>
              </w:rPr>
              <w:t>«Հայաստանի Հանրապետության կառավարության և Հունգարիայի կառավարության միջև տնտեսական համագործակցության մասին» համաձայնագրով</w:t>
            </w:r>
            <w:r w:rsidRPr="004018A4">
              <w:rPr>
                <w:rFonts w:ascii="GHEA Grapalat" w:hAnsi="GHEA Grapalat"/>
                <w:sz w:val="20"/>
                <w:szCs w:val="20"/>
                <w:lang w:val="hy-AM"/>
              </w:rPr>
              <w:t xml:space="preserve"> </w:t>
            </w:r>
            <w:r w:rsidRPr="004018A4">
              <w:rPr>
                <w:rFonts w:ascii="GHEA Grapalat" w:hAnsi="GHEA Grapalat"/>
                <w:lang w:val="hy-AM"/>
              </w:rPr>
              <w:t xml:space="preserve">Հայաստանի Հանրապետության համար ֆինանսական պարտավորություններ նախատեսող և 2025 թվականի ՀՀ Ազգային ժողովի ընդունած՝ «Պետական բյուջեի մասին» օրենքում չներառված պարտավորություններ առաջացնող դրույթներ առկա չեն։ </w:t>
            </w:r>
          </w:p>
        </w:tc>
        <w:tc>
          <w:tcPr>
            <w:tcW w:w="3780" w:type="dxa"/>
            <w:tcBorders>
              <w:top w:val="outset" w:sz="6" w:space="0" w:color="auto"/>
              <w:left w:val="outset" w:sz="6" w:space="0" w:color="auto"/>
              <w:bottom w:val="outset" w:sz="6" w:space="0" w:color="auto"/>
              <w:right w:val="outset" w:sz="6" w:space="0" w:color="auto"/>
            </w:tcBorders>
            <w:shd w:val="clear" w:color="auto" w:fill="FFFFFF"/>
            <w:hideMark/>
          </w:tcPr>
          <w:p w14:paraId="6045E305" w14:textId="7E9193DC" w:rsidR="00BC2E1F" w:rsidRPr="004018A4" w:rsidRDefault="00A05EEE" w:rsidP="00F26A89">
            <w:pPr>
              <w:spacing w:after="0"/>
              <w:ind w:left="270"/>
              <w:jc w:val="center"/>
              <w:rPr>
                <w:rFonts w:ascii="GHEA Grapalat" w:eastAsia="Times New Roman" w:hAnsi="GHEA Grapalat" w:cs="Times New Roman"/>
                <w:b/>
                <w:bCs/>
                <w:color w:val="000000" w:themeColor="text1"/>
                <w:lang w:val="hy-AM"/>
              </w:rPr>
            </w:pPr>
            <w:r w:rsidRPr="004018A4">
              <w:rPr>
                <w:rFonts w:ascii="GHEA Grapalat" w:eastAsia="Times New Roman" w:hAnsi="GHEA Grapalat" w:cs="Times New Roman"/>
                <w:b/>
                <w:bCs/>
                <w:color w:val="000000" w:themeColor="text1"/>
                <w:lang w:val="hy-AM"/>
              </w:rPr>
              <w:t>Ընդունվել է</w:t>
            </w:r>
          </w:p>
        </w:tc>
      </w:tr>
      <w:tr w:rsidR="00057C7F" w:rsidRPr="004018A4" w14:paraId="0DA48DEA" w14:textId="77777777" w:rsidTr="00F26A89">
        <w:trPr>
          <w:tblCellSpacing w:w="0" w:type="dxa"/>
        </w:trPr>
        <w:tc>
          <w:tcPr>
            <w:tcW w:w="1115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0080631F" w14:textId="22F4DDD4" w:rsidR="00057C7F" w:rsidRPr="004018A4" w:rsidRDefault="00057C7F" w:rsidP="00F26A89">
            <w:pPr>
              <w:spacing w:after="0"/>
              <w:ind w:left="270"/>
              <w:jc w:val="center"/>
              <w:rPr>
                <w:rFonts w:ascii="GHEA Grapalat" w:eastAsia="Times New Roman" w:hAnsi="GHEA Grapalat" w:cs="Times New Roman"/>
                <w:color w:val="000000" w:themeColor="text1"/>
                <w:lang w:val="hy-AM"/>
              </w:rPr>
            </w:pPr>
            <w:r w:rsidRPr="004018A4">
              <w:rPr>
                <w:rFonts w:ascii="GHEA Grapalat" w:eastAsia="Times New Roman" w:hAnsi="GHEA Grapalat" w:cs="Times New Roman"/>
                <w:b/>
                <w:bCs/>
                <w:color w:val="000000" w:themeColor="text1"/>
                <w:lang w:val="hy-AM"/>
              </w:rPr>
              <w:t xml:space="preserve">2. </w:t>
            </w:r>
            <w:r w:rsidRPr="004018A4">
              <w:rPr>
                <w:rFonts w:ascii="GHEA Grapalat" w:hAnsi="GHEA Grapalat" w:cs="Sylfaen"/>
                <w:b/>
                <w:bCs/>
                <w:color w:val="000000" w:themeColor="text1"/>
                <w:lang w:val="hy-AM"/>
              </w:rPr>
              <w:t xml:space="preserve"> </w:t>
            </w:r>
            <w:r w:rsidRPr="004018A4">
              <w:rPr>
                <w:rFonts w:ascii="GHEA Grapalat" w:eastAsia="Times New Roman" w:hAnsi="GHEA Grapalat" w:cs="Times New Roman"/>
                <w:b/>
                <w:bCs/>
                <w:color w:val="000000" w:themeColor="text1"/>
                <w:lang w:val="hy-AM"/>
              </w:rPr>
              <w:t>ՀՀ արդարադատության նախարարություն</w:t>
            </w:r>
          </w:p>
        </w:tc>
        <w:tc>
          <w:tcPr>
            <w:tcW w:w="3780" w:type="dxa"/>
            <w:tcBorders>
              <w:top w:val="outset" w:sz="6" w:space="0" w:color="auto"/>
              <w:left w:val="outset" w:sz="6" w:space="0" w:color="auto"/>
              <w:bottom w:val="outset" w:sz="6" w:space="0" w:color="auto"/>
              <w:right w:val="outset" w:sz="6" w:space="0" w:color="auto"/>
            </w:tcBorders>
            <w:shd w:val="clear" w:color="auto" w:fill="D0D0D0"/>
            <w:hideMark/>
          </w:tcPr>
          <w:p w14:paraId="58674A91" w14:textId="203986B7" w:rsidR="00057C7F" w:rsidRPr="004018A4" w:rsidRDefault="00AA30DF" w:rsidP="00F26A89">
            <w:pPr>
              <w:spacing w:after="0"/>
              <w:ind w:left="270"/>
              <w:jc w:val="center"/>
              <w:rPr>
                <w:rFonts w:ascii="GHEA Grapalat" w:eastAsia="Times New Roman" w:hAnsi="GHEA Grapalat" w:cs="Times New Roman"/>
                <w:b/>
                <w:bCs/>
                <w:color w:val="000000" w:themeColor="text1"/>
                <w:lang w:val="hy-AM"/>
              </w:rPr>
            </w:pPr>
            <w:r w:rsidRPr="004018A4">
              <w:rPr>
                <w:rFonts w:ascii="GHEA Grapalat" w:eastAsia="Times New Roman" w:hAnsi="GHEA Grapalat" w:cs="Times New Roman"/>
                <w:b/>
                <w:bCs/>
                <w:color w:val="000000" w:themeColor="text1"/>
                <w:lang w:val="hy-AM"/>
              </w:rPr>
              <w:t>29.01.25թ</w:t>
            </w:r>
            <w:r w:rsidRPr="004018A4">
              <w:rPr>
                <w:rFonts w:ascii="Cambria Math" w:eastAsia="Times New Roman" w:hAnsi="Cambria Math" w:cs="Cambria Math"/>
                <w:b/>
                <w:bCs/>
                <w:color w:val="000000" w:themeColor="text1"/>
                <w:lang w:val="hy-AM"/>
              </w:rPr>
              <w:t>․</w:t>
            </w:r>
          </w:p>
        </w:tc>
      </w:tr>
      <w:tr w:rsidR="00057C7F" w:rsidRPr="004018A4" w14:paraId="43227554" w14:textId="77777777" w:rsidTr="00F26A89">
        <w:trPr>
          <w:tblCellSpacing w:w="0" w:type="dxa"/>
        </w:trPr>
        <w:tc>
          <w:tcPr>
            <w:tcW w:w="1115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CE50187" w14:textId="77777777" w:rsidR="00057C7F" w:rsidRPr="004018A4" w:rsidRDefault="00057C7F" w:rsidP="00F26A89">
            <w:pPr>
              <w:spacing w:after="0"/>
              <w:ind w:left="270"/>
              <w:rPr>
                <w:rFonts w:ascii="GHEA Grapalat" w:eastAsia="Times New Roman" w:hAnsi="GHEA Grapalat" w:cs="Times New Roman"/>
                <w:color w:val="000000" w:themeColor="text1"/>
                <w:lang w:val="hy-AM"/>
              </w:rPr>
            </w:pPr>
          </w:p>
        </w:tc>
        <w:tc>
          <w:tcPr>
            <w:tcW w:w="3780" w:type="dxa"/>
            <w:tcBorders>
              <w:top w:val="outset" w:sz="6" w:space="0" w:color="auto"/>
              <w:left w:val="outset" w:sz="6" w:space="0" w:color="auto"/>
              <w:bottom w:val="outset" w:sz="6" w:space="0" w:color="auto"/>
              <w:right w:val="outset" w:sz="6" w:space="0" w:color="auto"/>
            </w:tcBorders>
            <w:shd w:val="clear" w:color="auto" w:fill="D0D0D0"/>
            <w:hideMark/>
          </w:tcPr>
          <w:p w14:paraId="787888BB" w14:textId="24A5B269" w:rsidR="00057C7F" w:rsidRPr="004018A4" w:rsidRDefault="00A05EEE" w:rsidP="00F26A89">
            <w:pPr>
              <w:spacing w:after="0"/>
              <w:ind w:left="270"/>
              <w:jc w:val="center"/>
              <w:rPr>
                <w:rFonts w:ascii="GHEA Grapalat" w:eastAsia="Times New Roman" w:hAnsi="GHEA Grapalat" w:cs="Times New Roman"/>
                <w:b/>
                <w:bCs/>
                <w:color w:val="000000" w:themeColor="text1"/>
                <w:lang w:val="hy-AM"/>
              </w:rPr>
            </w:pPr>
            <w:r w:rsidRPr="004018A4">
              <w:rPr>
                <w:rFonts w:ascii="GHEA Grapalat" w:eastAsia="Times New Roman" w:hAnsi="GHEA Grapalat" w:cs="Times New Roman"/>
                <w:b/>
                <w:bCs/>
                <w:color w:val="000000" w:themeColor="text1"/>
                <w:lang w:val="hy-AM"/>
              </w:rPr>
              <w:t>№</w:t>
            </w:r>
            <w:r w:rsidR="00AA30DF" w:rsidRPr="004018A4">
              <w:rPr>
                <w:rFonts w:ascii="GHEA Grapalat" w:eastAsia="Times New Roman" w:hAnsi="GHEA Grapalat" w:cs="Times New Roman"/>
                <w:b/>
                <w:bCs/>
                <w:color w:val="000000" w:themeColor="text1"/>
                <w:lang w:val="hy-AM"/>
              </w:rPr>
              <w:t>/14.2.3/2686-2025</w:t>
            </w:r>
          </w:p>
        </w:tc>
      </w:tr>
      <w:tr w:rsidR="00057C7F" w:rsidRPr="004018A4" w14:paraId="21A237A4" w14:textId="77777777" w:rsidTr="00F26A89">
        <w:trPr>
          <w:tblCellSpacing w:w="0" w:type="dxa"/>
        </w:trPr>
        <w:tc>
          <w:tcPr>
            <w:tcW w:w="11152" w:type="dxa"/>
            <w:tcBorders>
              <w:top w:val="outset" w:sz="6" w:space="0" w:color="auto"/>
              <w:left w:val="outset" w:sz="6" w:space="0" w:color="auto"/>
              <w:bottom w:val="outset" w:sz="6" w:space="0" w:color="auto"/>
              <w:right w:val="outset" w:sz="6" w:space="0" w:color="auto"/>
            </w:tcBorders>
            <w:shd w:val="clear" w:color="auto" w:fill="FFFFFF"/>
            <w:hideMark/>
          </w:tcPr>
          <w:p w14:paraId="231282E9" w14:textId="77777777" w:rsidR="00AA30DF" w:rsidRPr="004018A4" w:rsidRDefault="00AA30DF" w:rsidP="00AA30DF">
            <w:pPr>
              <w:spacing w:after="0" w:line="360" w:lineRule="auto"/>
              <w:ind w:firstLine="720"/>
              <w:jc w:val="both"/>
              <w:rPr>
                <w:rFonts w:ascii="GHEA Grapalat" w:hAnsi="GHEA Grapalat" w:cs="Sylfaen"/>
                <w:lang w:val="hy-AM"/>
              </w:rPr>
            </w:pPr>
            <w:r w:rsidRPr="004018A4">
              <w:rPr>
                <w:rFonts w:ascii="GHEA Grapalat" w:hAnsi="GHEA Grapalat" w:cs="Sylfaen"/>
                <w:lang w:val="hy-AM"/>
              </w:rPr>
              <w:t>Համաձայնագիրը չի պարունակում Հայաստանի Հանրապետության օրենքին հակասող, օրենքի փոփոխություն կամ նոր օրենքի ընդունում նախատեսող նորմեր:</w:t>
            </w:r>
          </w:p>
          <w:p w14:paraId="1BFBFA0D" w14:textId="705B1CCD" w:rsidR="00057C7F" w:rsidRPr="004018A4" w:rsidRDefault="00AA30DF" w:rsidP="00AA30DF">
            <w:pPr>
              <w:pStyle w:val="ListParagraph"/>
              <w:spacing w:after="0" w:line="360" w:lineRule="auto"/>
              <w:ind w:left="0" w:firstLine="720"/>
              <w:jc w:val="both"/>
              <w:rPr>
                <w:rFonts w:ascii="GHEA Grapalat" w:hAnsi="GHEA Grapalat" w:cs="Times New Roman"/>
                <w:color w:val="000000" w:themeColor="text1"/>
                <w:sz w:val="24"/>
                <w:szCs w:val="24"/>
                <w:shd w:val="clear" w:color="auto" w:fill="FFFFFF"/>
                <w:lang w:val="hy-AM"/>
              </w:rPr>
            </w:pPr>
            <w:r w:rsidRPr="004018A4">
              <w:rPr>
                <w:rFonts w:ascii="GHEA Grapalat" w:hAnsi="GHEA Grapalat" w:cs="Sylfaen"/>
                <w:lang w:val="hy-AM"/>
              </w:rPr>
              <w:t xml:space="preserve">Միաժամանակ հայտնում եմ, որ Հայաստանի Հանրապետության համար ֆինանսական կամ գույքային պարտավորություններ նախատեսելու դեպքում Համաձայնագիրը ենթակա կլինի վավերացման </w:t>
            </w:r>
            <w:r w:rsidRPr="004018A4">
              <w:rPr>
                <w:rFonts w:ascii="GHEA Grapalat" w:hAnsi="GHEA Grapalat" w:cs="Sylfaen"/>
                <w:noProof/>
                <w:lang w:val="hy-AM"/>
              </w:rPr>
              <w:t>ՀՀ Սահմանադրության 116-րդ հոդվածի 1-ին մասի 4-րդ և «Միջազգային պայմանագրերի մասին» օրենքի 10-րդ հոդվածի 2-րդ մասի 4-րդ կետերի դրույթներով:</w:t>
            </w:r>
          </w:p>
        </w:tc>
        <w:tc>
          <w:tcPr>
            <w:tcW w:w="3780" w:type="dxa"/>
            <w:tcBorders>
              <w:top w:val="outset" w:sz="6" w:space="0" w:color="auto"/>
              <w:left w:val="outset" w:sz="6" w:space="0" w:color="auto"/>
              <w:bottom w:val="outset" w:sz="6" w:space="0" w:color="auto"/>
              <w:right w:val="outset" w:sz="6" w:space="0" w:color="auto"/>
            </w:tcBorders>
            <w:shd w:val="clear" w:color="auto" w:fill="FFFFFF"/>
            <w:hideMark/>
          </w:tcPr>
          <w:p w14:paraId="2CB472BB" w14:textId="36C12B92" w:rsidR="00057C7F" w:rsidRPr="004018A4" w:rsidRDefault="007917CC" w:rsidP="00F26A89">
            <w:pPr>
              <w:spacing w:after="0"/>
              <w:ind w:left="270"/>
              <w:jc w:val="center"/>
              <w:rPr>
                <w:rFonts w:ascii="GHEA Grapalat" w:eastAsia="Times New Roman" w:hAnsi="GHEA Grapalat" w:cs="Times New Roman"/>
                <w:color w:val="000000" w:themeColor="text1"/>
                <w:lang w:val="hy-AM"/>
              </w:rPr>
            </w:pPr>
            <w:r w:rsidRPr="004018A4">
              <w:rPr>
                <w:rFonts w:ascii="GHEA Grapalat" w:eastAsia="Times New Roman" w:hAnsi="GHEA Grapalat" w:cs="Times New Roman"/>
                <w:b/>
                <w:bCs/>
                <w:color w:val="000000" w:themeColor="text1"/>
                <w:lang w:val="hy-AM"/>
              </w:rPr>
              <w:t>Ընդունվել է</w:t>
            </w:r>
          </w:p>
        </w:tc>
      </w:tr>
      <w:tr w:rsidR="00057C7F" w:rsidRPr="004018A4" w14:paraId="659DD343" w14:textId="77777777" w:rsidTr="00F26A89">
        <w:trPr>
          <w:tblCellSpacing w:w="0" w:type="dxa"/>
        </w:trPr>
        <w:tc>
          <w:tcPr>
            <w:tcW w:w="1115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21E76EDF" w14:textId="422CCE54" w:rsidR="00057C7F" w:rsidRPr="004018A4" w:rsidRDefault="00057C7F" w:rsidP="00F26A89">
            <w:pPr>
              <w:spacing w:after="0"/>
              <w:ind w:left="270"/>
              <w:jc w:val="center"/>
              <w:rPr>
                <w:rFonts w:ascii="GHEA Grapalat" w:eastAsia="Times New Roman" w:hAnsi="GHEA Grapalat" w:cs="Times New Roman"/>
                <w:b/>
                <w:bCs/>
                <w:color w:val="000000" w:themeColor="text1"/>
                <w:lang w:val="hy-AM"/>
              </w:rPr>
            </w:pPr>
            <w:r w:rsidRPr="004018A4">
              <w:rPr>
                <w:rFonts w:ascii="GHEA Grapalat" w:eastAsia="Times New Roman" w:hAnsi="GHEA Grapalat" w:cs="Times New Roman"/>
                <w:b/>
                <w:bCs/>
                <w:color w:val="000000" w:themeColor="text1"/>
                <w:lang w:val="hy-AM"/>
              </w:rPr>
              <w:t>3.  ՀՀ տարածքային կառավարման և ենթակառուցվածքների նախարարություն</w:t>
            </w:r>
          </w:p>
        </w:tc>
        <w:tc>
          <w:tcPr>
            <w:tcW w:w="3780" w:type="dxa"/>
            <w:tcBorders>
              <w:top w:val="outset" w:sz="6" w:space="0" w:color="auto"/>
              <w:left w:val="outset" w:sz="6" w:space="0" w:color="auto"/>
              <w:bottom w:val="outset" w:sz="6" w:space="0" w:color="auto"/>
              <w:right w:val="outset" w:sz="6" w:space="0" w:color="auto"/>
            </w:tcBorders>
            <w:shd w:val="clear" w:color="auto" w:fill="D0D0D0"/>
            <w:hideMark/>
          </w:tcPr>
          <w:p w14:paraId="4695384E" w14:textId="3C510DD1" w:rsidR="00057C7F" w:rsidRPr="004018A4" w:rsidRDefault="00A05EEE" w:rsidP="00F26A89">
            <w:pPr>
              <w:spacing w:after="0"/>
              <w:ind w:left="270"/>
              <w:jc w:val="center"/>
              <w:rPr>
                <w:rFonts w:ascii="GHEA Grapalat" w:eastAsia="Times New Roman" w:hAnsi="GHEA Grapalat" w:cs="Times New Roman"/>
                <w:b/>
                <w:bCs/>
                <w:color w:val="000000" w:themeColor="text1"/>
                <w:lang w:val="hy-AM"/>
              </w:rPr>
            </w:pPr>
            <w:r w:rsidRPr="004018A4">
              <w:rPr>
                <w:rFonts w:ascii="GHEA Grapalat" w:eastAsia="Times New Roman" w:hAnsi="GHEA Grapalat" w:cs="Times New Roman"/>
                <w:b/>
                <w:bCs/>
                <w:color w:val="000000" w:themeColor="text1"/>
                <w:lang w:val="hy-AM"/>
              </w:rPr>
              <w:t>24</w:t>
            </w:r>
            <w:r w:rsidRPr="004018A4">
              <w:rPr>
                <w:rFonts w:ascii="Cambria Math" w:eastAsia="Times New Roman" w:hAnsi="Cambria Math" w:cs="Cambria Math"/>
                <w:b/>
                <w:bCs/>
                <w:color w:val="000000" w:themeColor="text1"/>
                <w:lang w:val="hy-AM"/>
              </w:rPr>
              <w:t>․</w:t>
            </w:r>
            <w:r w:rsidRPr="004018A4">
              <w:rPr>
                <w:rFonts w:ascii="GHEA Grapalat" w:eastAsia="Times New Roman" w:hAnsi="GHEA Grapalat" w:cs="Times New Roman"/>
                <w:b/>
                <w:bCs/>
                <w:color w:val="000000" w:themeColor="text1"/>
                <w:lang w:val="hy-AM"/>
              </w:rPr>
              <w:t>01</w:t>
            </w:r>
            <w:r w:rsidRPr="004018A4">
              <w:rPr>
                <w:rFonts w:ascii="Cambria Math" w:eastAsia="Times New Roman" w:hAnsi="Cambria Math" w:cs="Cambria Math"/>
                <w:b/>
                <w:bCs/>
                <w:color w:val="000000" w:themeColor="text1"/>
                <w:lang w:val="hy-AM"/>
              </w:rPr>
              <w:t>․</w:t>
            </w:r>
            <w:r w:rsidRPr="004018A4">
              <w:rPr>
                <w:rFonts w:ascii="GHEA Grapalat" w:eastAsia="Times New Roman" w:hAnsi="GHEA Grapalat" w:cs="Times New Roman"/>
                <w:b/>
                <w:bCs/>
                <w:color w:val="000000" w:themeColor="text1"/>
                <w:lang w:val="hy-AM"/>
              </w:rPr>
              <w:t>25թ</w:t>
            </w:r>
            <w:r w:rsidRPr="004018A4">
              <w:rPr>
                <w:rFonts w:ascii="Cambria Math" w:eastAsia="Times New Roman" w:hAnsi="Cambria Math" w:cs="Cambria Math"/>
                <w:b/>
                <w:bCs/>
                <w:color w:val="000000" w:themeColor="text1"/>
                <w:lang w:val="hy-AM"/>
              </w:rPr>
              <w:t>․</w:t>
            </w:r>
          </w:p>
        </w:tc>
      </w:tr>
      <w:tr w:rsidR="00057C7F" w:rsidRPr="004018A4" w14:paraId="21BA7648" w14:textId="77777777" w:rsidTr="00F26A89">
        <w:trPr>
          <w:tblCellSpacing w:w="0" w:type="dxa"/>
        </w:trPr>
        <w:tc>
          <w:tcPr>
            <w:tcW w:w="1115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2BEA3C1" w14:textId="77777777" w:rsidR="00057C7F" w:rsidRPr="004018A4" w:rsidRDefault="00057C7F" w:rsidP="00F26A89">
            <w:pPr>
              <w:spacing w:after="0"/>
              <w:ind w:left="270"/>
              <w:jc w:val="center"/>
              <w:rPr>
                <w:rFonts w:ascii="GHEA Grapalat" w:eastAsia="Times New Roman" w:hAnsi="GHEA Grapalat" w:cs="Times New Roman"/>
                <w:b/>
                <w:bCs/>
                <w:color w:val="000000" w:themeColor="text1"/>
                <w:lang w:val="hy-AM"/>
              </w:rPr>
            </w:pPr>
          </w:p>
        </w:tc>
        <w:tc>
          <w:tcPr>
            <w:tcW w:w="3780" w:type="dxa"/>
            <w:tcBorders>
              <w:top w:val="outset" w:sz="6" w:space="0" w:color="auto"/>
              <w:left w:val="outset" w:sz="6" w:space="0" w:color="auto"/>
              <w:bottom w:val="outset" w:sz="6" w:space="0" w:color="auto"/>
              <w:right w:val="outset" w:sz="6" w:space="0" w:color="auto"/>
            </w:tcBorders>
            <w:shd w:val="clear" w:color="auto" w:fill="D0D0D0"/>
            <w:hideMark/>
          </w:tcPr>
          <w:p w14:paraId="169D0AF7" w14:textId="3BA0152E" w:rsidR="00057C7F" w:rsidRPr="004018A4" w:rsidRDefault="001150B5" w:rsidP="00F26A89">
            <w:pPr>
              <w:spacing w:after="0"/>
              <w:ind w:left="270"/>
              <w:jc w:val="center"/>
              <w:rPr>
                <w:rFonts w:ascii="GHEA Grapalat" w:eastAsia="Times New Roman" w:hAnsi="GHEA Grapalat" w:cs="Times New Roman"/>
                <w:b/>
                <w:bCs/>
                <w:color w:val="000000" w:themeColor="text1"/>
                <w:lang w:val="hy-AM"/>
              </w:rPr>
            </w:pPr>
            <w:r w:rsidRPr="004018A4">
              <w:rPr>
                <w:rFonts w:ascii="GHEA Grapalat" w:eastAsia="Times New Roman" w:hAnsi="GHEA Grapalat" w:cs="Times New Roman"/>
                <w:b/>
                <w:bCs/>
                <w:color w:val="000000" w:themeColor="text1"/>
                <w:lang w:val="hy-AM"/>
              </w:rPr>
              <w:t xml:space="preserve">№ </w:t>
            </w:r>
            <w:r w:rsidR="00A05EEE" w:rsidRPr="004018A4">
              <w:rPr>
                <w:rFonts w:ascii="GHEA Grapalat" w:hAnsi="GHEA Grapalat" w:cs="Sylfaen"/>
                <w:b/>
                <w:lang w:val="hy-AM"/>
              </w:rPr>
              <w:t>ԱԵ//2535-2025</w:t>
            </w:r>
          </w:p>
        </w:tc>
      </w:tr>
      <w:tr w:rsidR="00057C7F" w:rsidRPr="004018A4" w14:paraId="16DAF050" w14:textId="77777777" w:rsidTr="00F26A89">
        <w:trPr>
          <w:tblCellSpacing w:w="0" w:type="dxa"/>
        </w:trPr>
        <w:tc>
          <w:tcPr>
            <w:tcW w:w="11152" w:type="dxa"/>
            <w:tcBorders>
              <w:top w:val="outset" w:sz="6" w:space="0" w:color="auto"/>
              <w:left w:val="outset" w:sz="6" w:space="0" w:color="auto"/>
              <w:bottom w:val="outset" w:sz="6" w:space="0" w:color="auto"/>
              <w:right w:val="outset" w:sz="6" w:space="0" w:color="auto"/>
            </w:tcBorders>
            <w:shd w:val="clear" w:color="auto" w:fill="FFFFFF"/>
            <w:hideMark/>
          </w:tcPr>
          <w:p w14:paraId="095865C0" w14:textId="3C9136ED" w:rsidR="00057C7F" w:rsidRPr="004018A4" w:rsidRDefault="00A05EEE" w:rsidP="00A05EEE">
            <w:pPr>
              <w:spacing w:after="0" w:line="360" w:lineRule="auto"/>
              <w:ind w:left="60" w:right="73" w:firstLine="510"/>
              <w:jc w:val="both"/>
              <w:rPr>
                <w:rFonts w:ascii="GHEA Grapalat" w:eastAsia="Times New Roman" w:hAnsi="GHEA Grapalat" w:cs="Times New Roman"/>
                <w:color w:val="000000" w:themeColor="text1"/>
                <w:lang w:val="hy-AM"/>
              </w:rPr>
            </w:pPr>
            <w:r w:rsidRPr="004018A4">
              <w:rPr>
                <w:rFonts w:ascii="GHEA Grapalat" w:eastAsia="Times New Roman" w:hAnsi="GHEA Grapalat" w:cs="Times New Roman"/>
                <w:color w:val="000000" w:themeColor="text1"/>
                <w:lang w:val="hy-AM"/>
              </w:rPr>
              <w:t xml:space="preserve"> «Հայաստանի Հանրապետության </w:t>
            </w:r>
            <w:r w:rsidR="00ED0E64" w:rsidRPr="004018A4">
              <w:rPr>
                <w:rFonts w:ascii="GHEA Grapalat" w:eastAsia="Times New Roman" w:hAnsi="GHEA Grapalat" w:cs="Times New Roman"/>
                <w:color w:val="000000" w:themeColor="text1"/>
                <w:lang w:val="hy-AM"/>
              </w:rPr>
              <w:t>կ</w:t>
            </w:r>
            <w:r w:rsidRPr="004018A4">
              <w:rPr>
                <w:rFonts w:ascii="GHEA Grapalat" w:eastAsia="Times New Roman" w:hAnsi="GHEA Grapalat" w:cs="Times New Roman"/>
                <w:color w:val="000000" w:themeColor="text1"/>
                <w:lang w:val="hy-AM"/>
              </w:rPr>
              <w:t xml:space="preserve">առավարության և Հունգարիայի </w:t>
            </w:r>
            <w:r w:rsidR="00ED0E64" w:rsidRPr="004018A4">
              <w:rPr>
                <w:rFonts w:ascii="GHEA Grapalat" w:eastAsia="Times New Roman" w:hAnsi="GHEA Grapalat" w:cs="Times New Roman"/>
                <w:color w:val="000000" w:themeColor="text1"/>
                <w:lang w:val="hy-AM"/>
              </w:rPr>
              <w:t>կ</w:t>
            </w:r>
            <w:r w:rsidRPr="004018A4">
              <w:rPr>
                <w:rFonts w:ascii="GHEA Grapalat" w:eastAsia="Times New Roman" w:hAnsi="GHEA Grapalat" w:cs="Times New Roman"/>
                <w:color w:val="000000" w:themeColor="text1"/>
                <w:lang w:val="hy-AM"/>
              </w:rPr>
              <w:t xml:space="preserve">առավարության միջև տնտեսական համագործակցության մասին» համաձայնագրով «Պետական գույքի կառավարման մասին» </w:t>
            </w:r>
            <w:r w:rsidRPr="004018A4">
              <w:rPr>
                <w:rFonts w:ascii="GHEA Grapalat" w:eastAsia="Times New Roman" w:hAnsi="GHEA Grapalat" w:cs="Times New Roman"/>
                <w:color w:val="000000" w:themeColor="text1"/>
                <w:lang w:val="hy-AM"/>
              </w:rPr>
              <w:lastRenderedPageBreak/>
              <w:t>օրենքի կարգավորման շրջանակում Հայաստանի Հանրապետության համար գույքային պարտավորություններ նախատեսող դրույթներ առկա չեն։</w:t>
            </w:r>
          </w:p>
        </w:tc>
        <w:tc>
          <w:tcPr>
            <w:tcW w:w="3780" w:type="dxa"/>
            <w:tcBorders>
              <w:top w:val="outset" w:sz="6" w:space="0" w:color="auto"/>
              <w:left w:val="outset" w:sz="6" w:space="0" w:color="auto"/>
              <w:bottom w:val="outset" w:sz="6" w:space="0" w:color="auto"/>
              <w:right w:val="outset" w:sz="6" w:space="0" w:color="auto"/>
            </w:tcBorders>
            <w:shd w:val="clear" w:color="auto" w:fill="FFFFFF"/>
            <w:hideMark/>
          </w:tcPr>
          <w:p w14:paraId="1F443611" w14:textId="7F5553F4" w:rsidR="00057C7F" w:rsidRPr="004018A4" w:rsidRDefault="007917CC" w:rsidP="00F26A89">
            <w:pPr>
              <w:spacing w:after="0"/>
              <w:ind w:left="270"/>
              <w:jc w:val="center"/>
              <w:rPr>
                <w:rFonts w:ascii="GHEA Grapalat" w:eastAsia="Times New Roman" w:hAnsi="GHEA Grapalat" w:cs="Times New Roman"/>
                <w:color w:val="000000" w:themeColor="text1"/>
                <w:lang w:val="hy-AM"/>
              </w:rPr>
            </w:pPr>
            <w:r w:rsidRPr="004018A4">
              <w:rPr>
                <w:rFonts w:ascii="GHEA Grapalat" w:eastAsia="Times New Roman" w:hAnsi="GHEA Grapalat" w:cs="Times New Roman"/>
                <w:b/>
                <w:bCs/>
                <w:color w:val="000000" w:themeColor="text1"/>
                <w:lang w:val="hy-AM"/>
              </w:rPr>
              <w:lastRenderedPageBreak/>
              <w:t>Ընդունվել է</w:t>
            </w:r>
          </w:p>
        </w:tc>
      </w:tr>
      <w:tr w:rsidR="00057C7F" w:rsidRPr="004018A4" w14:paraId="7F7D0A59" w14:textId="77777777" w:rsidTr="00F26A89">
        <w:trPr>
          <w:tblCellSpacing w:w="0" w:type="dxa"/>
        </w:trPr>
        <w:tc>
          <w:tcPr>
            <w:tcW w:w="1115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6841E123" w14:textId="2297314F" w:rsidR="00057C7F" w:rsidRPr="004018A4" w:rsidRDefault="00057C7F" w:rsidP="00F26A89">
            <w:pPr>
              <w:spacing w:after="0"/>
              <w:ind w:left="270"/>
              <w:jc w:val="center"/>
              <w:rPr>
                <w:rFonts w:ascii="GHEA Grapalat" w:eastAsia="Times New Roman" w:hAnsi="GHEA Grapalat" w:cs="Times New Roman"/>
                <w:b/>
                <w:bCs/>
                <w:color w:val="000000" w:themeColor="text1"/>
                <w:lang w:val="hy-AM"/>
              </w:rPr>
            </w:pPr>
            <w:r w:rsidRPr="004018A4">
              <w:rPr>
                <w:rFonts w:ascii="GHEA Grapalat" w:eastAsia="Times New Roman" w:hAnsi="GHEA Grapalat" w:cs="Times New Roman"/>
                <w:b/>
                <w:bCs/>
                <w:color w:val="000000" w:themeColor="text1"/>
                <w:lang w:val="hy-AM"/>
              </w:rPr>
              <w:t xml:space="preserve">4. ՀՀ </w:t>
            </w:r>
            <w:r w:rsidR="000E5ACD" w:rsidRPr="004018A4">
              <w:rPr>
                <w:rFonts w:ascii="GHEA Grapalat" w:hAnsi="GHEA Grapalat"/>
                <w:b/>
                <w:bCs/>
                <w:color w:val="000000" w:themeColor="text1"/>
                <w:lang w:val="hy-AM"/>
              </w:rPr>
              <w:t>շրջակա միջավայրի նախարարություն</w:t>
            </w:r>
          </w:p>
        </w:tc>
        <w:tc>
          <w:tcPr>
            <w:tcW w:w="3780" w:type="dxa"/>
            <w:tcBorders>
              <w:top w:val="outset" w:sz="6" w:space="0" w:color="auto"/>
              <w:left w:val="outset" w:sz="6" w:space="0" w:color="auto"/>
              <w:bottom w:val="outset" w:sz="6" w:space="0" w:color="auto"/>
              <w:right w:val="outset" w:sz="6" w:space="0" w:color="auto"/>
            </w:tcBorders>
            <w:shd w:val="clear" w:color="auto" w:fill="D0D0D0"/>
            <w:hideMark/>
          </w:tcPr>
          <w:p w14:paraId="4266DEC5" w14:textId="37E41520" w:rsidR="00057C7F" w:rsidRPr="004018A4" w:rsidRDefault="00BD5C6D" w:rsidP="00F26A89">
            <w:pPr>
              <w:spacing w:after="0"/>
              <w:ind w:left="270"/>
              <w:jc w:val="center"/>
              <w:rPr>
                <w:rFonts w:ascii="GHEA Grapalat" w:eastAsia="Times New Roman" w:hAnsi="GHEA Grapalat" w:cs="Times New Roman"/>
                <w:b/>
                <w:bCs/>
                <w:color w:val="000000" w:themeColor="text1"/>
                <w:lang w:val="hy-AM"/>
              </w:rPr>
            </w:pPr>
            <w:r w:rsidRPr="004018A4">
              <w:rPr>
                <w:rFonts w:ascii="GHEA Grapalat" w:eastAsia="Times New Roman" w:hAnsi="GHEA Grapalat" w:cs="Times New Roman"/>
                <w:b/>
                <w:bCs/>
                <w:color w:val="000000" w:themeColor="text1"/>
                <w:lang w:val="hy-AM"/>
              </w:rPr>
              <w:t>29.01.25թ</w:t>
            </w:r>
            <w:r w:rsidRPr="004018A4">
              <w:rPr>
                <w:rFonts w:ascii="Cambria Math" w:eastAsia="Times New Roman" w:hAnsi="Cambria Math" w:cs="Cambria Math"/>
                <w:b/>
                <w:bCs/>
                <w:color w:val="000000" w:themeColor="text1"/>
                <w:lang w:val="hy-AM"/>
              </w:rPr>
              <w:t>․</w:t>
            </w:r>
          </w:p>
        </w:tc>
      </w:tr>
      <w:tr w:rsidR="00057C7F" w:rsidRPr="004018A4" w14:paraId="2E3C4417" w14:textId="77777777" w:rsidTr="00F26A89">
        <w:trPr>
          <w:tblCellSpacing w:w="0" w:type="dxa"/>
        </w:trPr>
        <w:tc>
          <w:tcPr>
            <w:tcW w:w="1115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B02EFEA" w14:textId="77777777" w:rsidR="00057C7F" w:rsidRPr="004018A4" w:rsidRDefault="00057C7F" w:rsidP="00F26A89">
            <w:pPr>
              <w:spacing w:after="0"/>
              <w:ind w:left="270"/>
              <w:rPr>
                <w:rFonts w:ascii="GHEA Grapalat" w:eastAsia="Times New Roman" w:hAnsi="GHEA Grapalat" w:cs="Times New Roman"/>
                <w:color w:val="000000" w:themeColor="text1"/>
                <w:lang w:val="hy-AM"/>
              </w:rPr>
            </w:pPr>
          </w:p>
        </w:tc>
        <w:tc>
          <w:tcPr>
            <w:tcW w:w="3780" w:type="dxa"/>
            <w:tcBorders>
              <w:top w:val="outset" w:sz="6" w:space="0" w:color="auto"/>
              <w:left w:val="outset" w:sz="6" w:space="0" w:color="auto"/>
              <w:bottom w:val="outset" w:sz="6" w:space="0" w:color="auto"/>
              <w:right w:val="outset" w:sz="6" w:space="0" w:color="auto"/>
            </w:tcBorders>
            <w:shd w:val="clear" w:color="auto" w:fill="D0D0D0"/>
            <w:hideMark/>
          </w:tcPr>
          <w:p w14:paraId="3ABAE051" w14:textId="1871965D" w:rsidR="00057C7F" w:rsidRPr="004018A4" w:rsidRDefault="001150B5" w:rsidP="00F26A89">
            <w:pPr>
              <w:spacing w:after="0"/>
              <w:ind w:left="270"/>
              <w:jc w:val="center"/>
              <w:rPr>
                <w:rFonts w:ascii="GHEA Grapalat" w:eastAsia="Times New Roman" w:hAnsi="GHEA Grapalat" w:cs="Times New Roman"/>
                <w:b/>
                <w:bCs/>
                <w:color w:val="000000" w:themeColor="text1"/>
                <w:lang w:val="hy-AM"/>
              </w:rPr>
            </w:pPr>
            <w:r w:rsidRPr="004018A4">
              <w:rPr>
                <w:rFonts w:ascii="GHEA Grapalat" w:eastAsia="Times New Roman" w:hAnsi="GHEA Grapalat" w:cs="Times New Roman"/>
                <w:b/>
                <w:bCs/>
                <w:color w:val="000000" w:themeColor="text1"/>
                <w:lang w:val="hy-AM"/>
              </w:rPr>
              <w:t xml:space="preserve">№ </w:t>
            </w:r>
            <w:r w:rsidR="00BD5C6D" w:rsidRPr="004018A4">
              <w:rPr>
                <w:rFonts w:ascii="GHEA Grapalat" w:eastAsia="Times New Roman" w:hAnsi="GHEA Grapalat" w:cs="Times New Roman"/>
                <w:b/>
                <w:bCs/>
                <w:color w:val="000000" w:themeColor="text1"/>
                <w:lang w:val="hy-AM"/>
              </w:rPr>
              <w:t>5/08.9/792</w:t>
            </w:r>
          </w:p>
        </w:tc>
      </w:tr>
      <w:tr w:rsidR="00057C7F" w:rsidRPr="004018A4" w14:paraId="211AE9CD" w14:textId="77777777" w:rsidTr="00F26A89">
        <w:trPr>
          <w:tblCellSpacing w:w="0" w:type="dxa"/>
        </w:trPr>
        <w:tc>
          <w:tcPr>
            <w:tcW w:w="11152" w:type="dxa"/>
            <w:tcBorders>
              <w:top w:val="outset" w:sz="6" w:space="0" w:color="auto"/>
              <w:left w:val="outset" w:sz="6" w:space="0" w:color="auto"/>
              <w:bottom w:val="outset" w:sz="6" w:space="0" w:color="auto"/>
              <w:right w:val="outset" w:sz="6" w:space="0" w:color="auto"/>
            </w:tcBorders>
            <w:shd w:val="clear" w:color="auto" w:fill="FFFFFF"/>
            <w:hideMark/>
          </w:tcPr>
          <w:p w14:paraId="590CF6D4" w14:textId="7EA97632" w:rsidR="00F26A89" w:rsidRPr="004018A4" w:rsidRDefault="00ED0E64" w:rsidP="004018A4">
            <w:pPr>
              <w:spacing w:after="0" w:line="360" w:lineRule="auto"/>
              <w:ind w:left="60" w:right="73" w:firstLine="510"/>
              <w:jc w:val="both"/>
              <w:rPr>
                <w:rFonts w:ascii="GHEA Grapalat" w:hAnsi="GHEA Grapalat" w:cs="Sylfaen"/>
                <w:color w:val="000000" w:themeColor="text1"/>
                <w:lang w:val="hy-AM"/>
              </w:rPr>
            </w:pPr>
            <w:r w:rsidRPr="004018A4">
              <w:rPr>
                <w:rFonts w:ascii="GHEA Grapalat" w:hAnsi="GHEA Grapalat" w:cs="Sylfaen"/>
                <w:color w:val="000000" w:themeColor="text1"/>
                <w:lang w:val="hy-AM"/>
              </w:rPr>
              <w:t>ՀՀ</w:t>
            </w:r>
            <w:r w:rsidR="00BD5C6D" w:rsidRPr="004018A4">
              <w:rPr>
                <w:rFonts w:ascii="GHEA Grapalat" w:hAnsi="GHEA Grapalat" w:cs="Sylfaen"/>
                <w:color w:val="000000" w:themeColor="text1"/>
                <w:lang w:val="hy-AM"/>
              </w:rPr>
              <w:t xml:space="preserve"> շրջակա միջավայրի նախարարությունը 2024 թվականի մայիսի 6-ին Բուդապեշտում ստորագրված «Հայաստանի Հանրապետության </w:t>
            </w:r>
            <w:r w:rsidRPr="004018A4">
              <w:rPr>
                <w:rFonts w:ascii="GHEA Grapalat" w:hAnsi="GHEA Grapalat" w:cs="Sylfaen"/>
                <w:color w:val="000000" w:themeColor="text1"/>
                <w:lang w:val="hy-AM"/>
              </w:rPr>
              <w:t>կ</w:t>
            </w:r>
            <w:r w:rsidR="00BD5C6D" w:rsidRPr="004018A4">
              <w:rPr>
                <w:rFonts w:ascii="GHEA Grapalat" w:hAnsi="GHEA Grapalat" w:cs="Sylfaen"/>
                <w:color w:val="000000" w:themeColor="text1"/>
                <w:lang w:val="hy-AM"/>
              </w:rPr>
              <w:t xml:space="preserve">առավարության և Հունգարիայի </w:t>
            </w:r>
            <w:r w:rsidRPr="004018A4">
              <w:rPr>
                <w:rFonts w:ascii="GHEA Grapalat" w:hAnsi="GHEA Grapalat" w:cs="Sylfaen"/>
                <w:color w:val="000000" w:themeColor="text1"/>
                <w:lang w:val="hy-AM"/>
              </w:rPr>
              <w:t>կ</w:t>
            </w:r>
            <w:r w:rsidR="00BD5C6D" w:rsidRPr="004018A4">
              <w:rPr>
                <w:rFonts w:ascii="GHEA Grapalat" w:hAnsi="GHEA Grapalat" w:cs="Sylfaen"/>
                <w:color w:val="000000" w:themeColor="text1"/>
                <w:lang w:val="hy-AM"/>
              </w:rPr>
              <w:t>առավարության միջև տնտեսական համագործակցության մասին» համաձայնագրի վերաբերյալ դիտողություններ և առաջարկություններ չունի։</w:t>
            </w:r>
          </w:p>
        </w:tc>
        <w:tc>
          <w:tcPr>
            <w:tcW w:w="3780" w:type="dxa"/>
            <w:tcBorders>
              <w:top w:val="outset" w:sz="6" w:space="0" w:color="auto"/>
              <w:left w:val="outset" w:sz="6" w:space="0" w:color="auto"/>
              <w:bottom w:val="outset" w:sz="6" w:space="0" w:color="auto"/>
              <w:right w:val="outset" w:sz="6" w:space="0" w:color="auto"/>
            </w:tcBorders>
            <w:shd w:val="clear" w:color="auto" w:fill="FFFFFF"/>
            <w:hideMark/>
          </w:tcPr>
          <w:p w14:paraId="61660000" w14:textId="0782BF57" w:rsidR="00057C7F" w:rsidRPr="004018A4" w:rsidRDefault="007917CC" w:rsidP="00F26A89">
            <w:pPr>
              <w:spacing w:after="0"/>
              <w:ind w:left="270"/>
              <w:jc w:val="center"/>
              <w:rPr>
                <w:rFonts w:ascii="GHEA Grapalat" w:eastAsia="Times New Roman" w:hAnsi="GHEA Grapalat" w:cs="Times New Roman"/>
                <w:b/>
                <w:bCs/>
                <w:color w:val="000000" w:themeColor="text1"/>
                <w:lang w:val="hy-AM"/>
              </w:rPr>
            </w:pPr>
            <w:r w:rsidRPr="004018A4">
              <w:rPr>
                <w:rFonts w:ascii="GHEA Grapalat" w:eastAsia="Times New Roman" w:hAnsi="GHEA Grapalat" w:cs="Times New Roman"/>
                <w:b/>
                <w:bCs/>
                <w:color w:val="000000" w:themeColor="text1"/>
                <w:lang w:val="hy-AM"/>
              </w:rPr>
              <w:t>Ընդունվել է</w:t>
            </w:r>
          </w:p>
        </w:tc>
      </w:tr>
      <w:tr w:rsidR="004018A4" w:rsidRPr="004018A4" w14:paraId="05FF4878" w14:textId="77777777" w:rsidTr="004018A4">
        <w:trPr>
          <w:tblCellSpacing w:w="0" w:type="dxa"/>
        </w:trPr>
        <w:tc>
          <w:tcPr>
            <w:tcW w:w="11152" w:type="dxa"/>
            <w:vMerge w:val="restart"/>
            <w:tcBorders>
              <w:top w:val="outset" w:sz="6" w:space="0" w:color="auto"/>
              <w:left w:val="outset" w:sz="6" w:space="0" w:color="auto"/>
              <w:right w:val="outset" w:sz="6" w:space="0" w:color="auto"/>
            </w:tcBorders>
            <w:shd w:val="clear" w:color="auto" w:fill="D9D9D9" w:themeFill="background1" w:themeFillShade="D9"/>
          </w:tcPr>
          <w:p w14:paraId="305B3BEE" w14:textId="577F9CD6" w:rsidR="004018A4" w:rsidRPr="004018A4" w:rsidRDefault="004018A4" w:rsidP="004018A4">
            <w:pPr>
              <w:spacing w:after="0" w:line="360" w:lineRule="auto"/>
              <w:ind w:left="60" w:right="73" w:firstLine="510"/>
              <w:jc w:val="center"/>
              <w:rPr>
                <w:rFonts w:ascii="GHEA Grapalat" w:hAnsi="GHEA Grapalat" w:cs="Sylfaen"/>
                <w:color w:val="000000" w:themeColor="text1"/>
                <w:lang w:val="hy-AM"/>
              </w:rPr>
            </w:pPr>
            <w:r w:rsidRPr="004018A4">
              <w:rPr>
                <w:rFonts w:ascii="GHEA Grapalat" w:eastAsia="Times New Roman" w:hAnsi="GHEA Grapalat" w:cs="Times New Roman"/>
                <w:b/>
                <w:bCs/>
                <w:color w:val="000000" w:themeColor="text1"/>
                <w:lang w:val="hy-AM"/>
              </w:rPr>
              <w:t>5</w:t>
            </w:r>
            <w:r w:rsidRPr="004018A4">
              <w:rPr>
                <w:rFonts w:ascii="GHEA Grapalat" w:eastAsia="Times New Roman" w:hAnsi="GHEA Grapalat" w:cs="Times New Roman"/>
                <w:b/>
                <w:bCs/>
                <w:color w:val="000000" w:themeColor="text1"/>
                <w:lang w:val="hy-AM"/>
              </w:rPr>
              <w:t xml:space="preserve">. ՀՀ </w:t>
            </w:r>
            <w:r w:rsidRPr="004018A4">
              <w:rPr>
                <w:rFonts w:ascii="GHEA Grapalat" w:hAnsi="GHEA Grapalat"/>
                <w:b/>
                <w:bCs/>
                <w:color w:val="000000" w:themeColor="text1"/>
                <w:lang w:val="hy-AM"/>
              </w:rPr>
              <w:t>արտաքին գործերի նախարարություն</w:t>
            </w:r>
          </w:p>
        </w:tc>
        <w:tc>
          <w:tcPr>
            <w:tcW w:w="378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716EFEE" w14:textId="350A5065" w:rsidR="004018A4" w:rsidRPr="004018A4" w:rsidRDefault="004018A4" w:rsidP="00F26A89">
            <w:pPr>
              <w:spacing w:after="0"/>
              <w:ind w:left="270"/>
              <w:jc w:val="center"/>
              <w:rPr>
                <w:rFonts w:ascii="GHEA Grapalat" w:eastAsia="Times New Roman" w:hAnsi="GHEA Grapalat" w:cs="Times New Roman"/>
                <w:b/>
                <w:bCs/>
                <w:color w:val="000000" w:themeColor="text1"/>
                <w:lang w:val="hy-AM"/>
              </w:rPr>
            </w:pPr>
            <w:r w:rsidRPr="004018A4">
              <w:rPr>
                <w:rFonts w:ascii="GHEA Grapalat" w:eastAsia="Times New Roman" w:hAnsi="GHEA Grapalat" w:cs="Times New Roman"/>
                <w:b/>
                <w:bCs/>
                <w:color w:val="000000" w:themeColor="text1"/>
                <w:lang w:val="hy-AM"/>
              </w:rPr>
              <w:t>24</w:t>
            </w:r>
            <w:r w:rsidRPr="004018A4">
              <w:rPr>
                <w:rFonts w:ascii="Cambria Math" w:eastAsia="Times New Roman" w:hAnsi="Cambria Math" w:cs="Cambria Math"/>
                <w:b/>
                <w:bCs/>
                <w:color w:val="000000" w:themeColor="text1"/>
                <w:lang w:val="hy-AM"/>
              </w:rPr>
              <w:t>․</w:t>
            </w:r>
            <w:r w:rsidRPr="004018A4">
              <w:rPr>
                <w:rFonts w:ascii="GHEA Grapalat" w:eastAsia="Times New Roman" w:hAnsi="GHEA Grapalat" w:cs="Times New Roman"/>
                <w:b/>
                <w:bCs/>
                <w:color w:val="000000" w:themeColor="text1"/>
                <w:lang w:val="hy-AM"/>
              </w:rPr>
              <w:t>12</w:t>
            </w:r>
            <w:r w:rsidRPr="004018A4">
              <w:rPr>
                <w:rFonts w:ascii="Cambria Math" w:eastAsia="Times New Roman" w:hAnsi="Cambria Math" w:cs="Cambria Math"/>
                <w:b/>
                <w:bCs/>
                <w:color w:val="000000" w:themeColor="text1"/>
                <w:lang w:val="hy-AM"/>
              </w:rPr>
              <w:t>․</w:t>
            </w:r>
            <w:r w:rsidRPr="004018A4">
              <w:rPr>
                <w:rFonts w:ascii="GHEA Grapalat" w:eastAsia="Times New Roman" w:hAnsi="GHEA Grapalat" w:cs="Times New Roman"/>
                <w:b/>
                <w:bCs/>
                <w:color w:val="000000" w:themeColor="text1"/>
                <w:lang w:val="hy-AM"/>
              </w:rPr>
              <w:t>24</w:t>
            </w:r>
            <w:r w:rsidRPr="004018A4">
              <w:rPr>
                <w:rFonts w:ascii="GHEA Grapalat" w:eastAsia="Times New Roman" w:hAnsi="GHEA Grapalat" w:cs="GHEA Grapalat"/>
                <w:b/>
                <w:bCs/>
                <w:color w:val="000000" w:themeColor="text1"/>
                <w:lang w:val="hy-AM"/>
              </w:rPr>
              <w:t>թ</w:t>
            </w:r>
            <w:r w:rsidRPr="004018A4">
              <w:rPr>
                <w:rFonts w:ascii="Cambria Math" w:eastAsia="Times New Roman" w:hAnsi="Cambria Math" w:cs="Cambria Math"/>
                <w:b/>
                <w:bCs/>
                <w:color w:val="000000" w:themeColor="text1"/>
                <w:lang w:val="hy-AM"/>
              </w:rPr>
              <w:t>․</w:t>
            </w:r>
          </w:p>
        </w:tc>
      </w:tr>
      <w:tr w:rsidR="004018A4" w:rsidRPr="004018A4" w14:paraId="73CF0FF4" w14:textId="77777777" w:rsidTr="004018A4">
        <w:trPr>
          <w:tblCellSpacing w:w="0" w:type="dxa"/>
        </w:trPr>
        <w:tc>
          <w:tcPr>
            <w:tcW w:w="11152" w:type="dxa"/>
            <w:vMerge/>
            <w:tcBorders>
              <w:left w:val="outset" w:sz="6" w:space="0" w:color="auto"/>
              <w:bottom w:val="outset" w:sz="6" w:space="0" w:color="auto"/>
              <w:right w:val="outset" w:sz="6" w:space="0" w:color="auto"/>
            </w:tcBorders>
            <w:shd w:val="clear" w:color="auto" w:fill="D9D9D9" w:themeFill="background1" w:themeFillShade="D9"/>
          </w:tcPr>
          <w:p w14:paraId="2D8BD041" w14:textId="77777777" w:rsidR="004018A4" w:rsidRPr="004018A4" w:rsidRDefault="004018A4" w:rsidP="00BD5C6D">
            <w:pPr>
              <w:spacing w:after="0" w:line="360" w:lineRule="auto"/>
              <w:ind w:left="60" w:right="73" w:firstLine="510"/>
              <w:jc w:val="both"/>
              <w:rPr>
                <w:rFonts w:ascii="GHEA Grapalat" w:hAnsi="GHEA Grapalat" w:cs="Sylfaen"/>
                <w:color w:val="000000" w:themeColor="text1"/>
                <w:lang w:val="hy-AM"/>
              </w:rPr>
            </w:pPr>
          </w:p>
        </w:tc>
        <w:tc>
          <w:tcPr>
            <w:tcW w:w="378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7C10AFA" w14:textId="53D11660" w:rsidR="004018A4" w:rsidRPr="004018A4" w:rsidRDefault="004018A4" w:rsidP="00F26A89">
            <w:pPr>
              <w:spacing w:after="0"/>
              <w:ind w:left="270"/>
              <w:jc w:val="center"/>
              <w:rPr>
                <w:rFonts w:ascii="GHEA Grapalat" w:eastAsia="Times New Roman" w:hAnsi="GHEA Grapalat" w:cs="Times New Roman"/>
                <w:b/>
                <w:bCs/>
                <w:color w:val="000000" w:themeColor="text1"/>
                <w:lang w:val="hy-AM"/>
              </w:rPr>
            </w:pPr>
            <w:r w:rsidRPr="004018A4">
              <w:rPr>
                <w:rFonts w:ascii="GHEA Grapalat" w:eastAsia="Times New Roman" w:hAnsi="GHEA Grapalat" w:cs="Times New Roman"/>
                <w:b/>
                <w:bCs/>
                <w:color w:val="000000" w:themeColor="text1"/>
                <w:lang w:val="hy-AM"/>
              </w:rPr>
              <w:t>№ 1111/68170-24</w:t>
            </w:r>
          </w:p>
        </w:tc>
      </w:tr>
      <w:tr w:rsidR="004018A4" w:rsidRPr="004018A4" w14:paraId="3DA8600E" w14:textId="77777777" w:rsidTr="00F26A89">
        <w:trPr>
          <w:tblCellSpacing w:w="0" w:type="dxa"/>
        </w:trPr>
        <w:tc>
          <w:tcPr>
            <w:tcW w:w="11152" w:type="dxa"/>
            <w:tcBorders>
              <w:top w:val="outset" w:sz="6" w:space="0" w:color="auto"/>
              <w:left w:val="outset" w:sz="6" w:space="0" w:color="auto"/>
              <w:bottom w:val="outset" w:sz="6" w:space="0" w:color="auto"/>
              <w:right w:val="outset" w:sz="6" w:space="0" w:color="auto"/>
            </w:tcBorders>
            <w:shd w:val="clear" w:color="auto" w:fill="FFFFFF"/>
          </w:tcPr>
          <w:p w14:paraId="1A0A03BC" w14:textId="77777777" w:rsidR="004018A4" w:rsidRPr="004018A4" w:rsidRDefault="004018A4" w:rsidP="004018A4">
            <w:pPr>
              <w:spacing w:after="0" w:line="360" w:lineRule="auto"/>
              <w:ind w:left="60" w:right="75" w:firstLine="540"/>
              <w:jc w:val="both"/>
              <w:rPr>
                <w:rFonts w:ascii="GHEA Grapalat" w:eastAsia="Times New Roman" w:hAnsi="GHEA Grapalat" w:cs="Arial Armenian"/>
                <w:bCs/>
                <w:lang w:val="hy-AM" w:eastAsia="ru-RU"/>
              </w:rPr>
            </w:pPr>
            <w:r w:rsidRPr="004018A4">
              <w:rPr>
                <w:rFonts w:ascii="GHEA Grapalat" w:hAnsi="GHEA Grapalat" w:cs="Arial"/>
                <w:lang w:val="hy-AM"/>
              </w:rPr>
              <w:t xml:space="preserve">2022թ. դեկտեմբերին Հայաստանի և Հունգարիայի միջև դիվանագիտական հարաբերությունների վերականգնումից հետո երկու </w:t>
            </w:r>
            <w:r w:rsidRPr="004018A4">
              <w:rPr>
                <w:rFonts w:ascii="GHEA Grapalat" w:hAnsi="GHEA Grapalat"/>
                <w:lang w:val="hy-AM"/>
              </w:rPr>
              <w:t xml:space="preserve">երկրների միջև ընթանում է ակտիվ քաղաքական երկխոսություն, առկա է </w:t>
            </w:r>
            <w:r w:rsidRPr="004018A4">
              <w:rPr>
                <w:rFonts w:ascii="GHEA Grapalat" w:eastAsia="Times New Roman" w:hAnsi="GHEA Grapalat"/>
                <w:lang w:val="hy-AM" w:eastAsia="x-none"/>
              </w:rPr>
              <w:t xml:space="preserve"> բազմաոլորտ  երկկողմ օրակարգ</w:t>
            </w:r>
            <w:r w:rsidRPr="004018A4">
              <w:rPr>
                <w:rFonts w:ascii="GHEA Grapalat" w:hAnsi="GHEA Grapalat"/>
                <w:lang w:val="hy-AM"/>
              </w:rPr>
              <w:t xml:space="preserve">, ինչն ընդգծվել է բարձրաստիճան պաշտոնյաների փոխայցելություններով և բազմակողմ հարթակներում հանդիպումներով՝ </w:t>
            </w:r>
            <w:r w:rsidRPr="004018A4">
              <w:rPr>
                <w:rFonts w:ascii="GHEA Grapalat" w:eastAsia="Times New Roman" w:hAnsi="GHEA Grapalat" w:cs="Sylfaen"/>
                <w:lang w:val="hy-AM" w:eastAsia="ru-RU"/>
              </w:rPr>
              <w:t>նախագահների ու արտաքին գործերի նախարարների մակարդակով:</w:t>
            </w:r>
            <w:r w:rsidRPr="004018A4">
              <w:rPr>
                <w:rFonts w:ascii="GHEA Grapalat" w:hAnsi="GHEA Grapalat"/>
                <w:lang w:val="hy-AM"/>
              </w:rPr>
              <w:t xml:space="preserve"> </w:t>
            </w:r>
            <w:r w:rsidRPr="004018A4">
              <w:rPr>
                <w:rFonts w:ascii="GHEA Grapalat" w:eastAsia="Times New Roman" w:hAnsi="GHEA Grapalat" w:cs="Sylfaen"/>
                <w:lang w:val="hy-AM" w:eastAsia="ru-RU"/>
              </w:rPr>
              <w:t xml:space="preserve">Հայաստանի համար Հունգարիան </w:t>
            </w:r>
            <w:r w:rsidRPr="004018A4">
              <w:rPr>
                <w:rFonts w:ascii="GHEA Grapalat" w:eastAsia="Times New Roman" w:hAnsi="GHEA Grapalat" w:cs="Arial Armenian"/>
                <w:bCs/>
                <w:lang w:val="hy-AM" w:eastAsia="ru-RU"/>
              </w:rPr>
              <w:t>ունի կարևոր նշանակություն՝ որպես ԵՄ անդամ երկիր։</w:t>
            </w:r>
          </w:p>
          <w:p w14:paraId="0D3E1532" w14:textId="77777777" w:rsidR="004018A4" w:rsidRPr="004018A4" w:rsidRDefault="004018A4" w:rsidP="004018A4">
            <w:pPr>
              <w:spacing w:after="0" w:line="360" w:lineRule="auto"/>
              <w:ind w:left="60" w:right="75" w:firstLine="540"/>
              <w:jc w:val="both"/>
              <w:rPr>
                <w:rFonts w:ascii="GHEA Grapalat" w:eastAsia="Times New Roman" w:hAnsi="GHEA Grapalat" w:cs="Arial Armenian"/>
                <w:bCs/>
                <w:lang w:val="hy-AM" w:eastAsia="ru-RU"/>
              </w:rPr>
            </w:pPr>
            <w:r w:rsidRPr="004018A4">
              <w:rPr>
                <w:rFonts w:ascii="GHEA Grapalat" w:hAnsi="GHEA Grapalat" w:cs="Times Armenian"/>
                <w:bCs/>
                <w:lang w:val="hy-AM"/>
              </w:rPr>
              <w:t>Հայաստանն ընդգծում է Հունգարիայի հետ հարաբերությունների կարևորությունը և շարունակելու է աշխատանքներ իրականացնել Հունգարիայի կառավարության հետ՝ զարգացնելու փոխշահավետ համագործակցությունը և երկրների միջև կառուցողական երկխոսությունը:</w:t>
            </w:r>
            <w:r w:rsidRPr="004018A4">
              <w:rPr>
                <w:rFonts w:ascii="GHEA Grapalat" w:eastAsia="Times New Roman" w:hAnsi="GHEA Grapalat" w:cs="Arial Armenian"/>
                <w:bCs/>
                <w:lang w:val="hy-AM" w:eastAsia="ru-RU"/>
              </w:rPr>
              <w:t xml:space="preserve"> </w:t>
            </w:r>
            <w:r w:rsidRPr="004018A4">
              <w:rPr>
                <w:rFonts w:ascii="GHEA Grapalat" w:hAnsi="GHEA Grapalat" w:cs="Times Armenian"/>
                <w:bCs/>
                <w:lang w:val="hy-AM"/>
              </w:rPr>
              <w:t>Հայ-հունգարական համագործակցության շրջանակը ներառում է քաղաքական, առևտրատնտեսական, միջխորհրդարանական, փոխադարձ հետաքրքրություն ներկայացնող այլ ոլորտներ, աջակցության ծրագրերի շրջանակում իրականացվող արդյունավետ համագործակցություն, մասնագիտական հմտությունների ամրապնդման և կրթական ծրագրեր:</w:t>
            </w:r>
            <w:r w:rsidRPr="004018A4">
              <w:rPr>
                <w:rFonts w:ascii="GHEA Grapalat" w:eastAsia="Times New Roman" w:hAnsi="GHEA Grapalat" w:cs="Arial Armenian"/>
                <w:bCs/>
                <w:lang w:val="hy-AM" w:eastAsia="ru-RU"/>
              </w:rPr>
              <w:t xml:space="preserve"> </w:t>
            </w:r>
            <w:r w:rsidRPr="004018A4">
              <w:rPr>
                <w:rFonts w:ascii="GHEA Grapalat" w:hAnsi="GHEA Grapalat"/>
                <w:lang w:val="hy-AM"/>
              </w:rPr>
              <w:t>«Հայաստանի Հանրապետության կառավարության և Հունգարիայի կառավարության միջև տնտեսական համագործակցության մասին» համաձայնագրի</w:t>
            </w:r>
            <w:r w:rsidRPr="004018A4">
              <w:rPr>
                <w:rFonts w:ascii="GHEA Grapalat" w:hAnsi="GHEA Grapalat" w:cs="Sylfaen"/>
                <w:lang w:val="hy-AM"/>
              </w:rPr>
              <w:t xml:space="preserve"> </w:t>
            </w:r>
            <w:r w:rsidRPr="004018A4">
              <w:rPr>
                <w:rFonts w:ascii="GHEA Grapalat" w:hAnsi="GHEA Grapalat"/>
                <w:lang w:val="hy-AM"/>
              </w:rPr>
              <w:t xml:space="preserve">կիրարկումը հայ-հունգարական երկկողմ հարաբերությունները տնտեսական ոլորտում ընդլայնելու և այն փոխըմբռնման և փոխվստահության որակական նոր մակարդակի հասցնելու փոխադարձ կամք և դրական դինամիկա է նախանշում:    </w:t>
            </w:r>
          </w:p>
          <w:p w14:paraId="21BFE719" w14:textId="77777777" w:rsidR="004018A4" w:rsidRPr="004018A4" w:rsidRDefault="004018A4" w:rsidP="004018A4">
            <w:pPr>
              <w:spacing w:after="0" w:line="360" w:lineRule="auto"/>
              <w:ind w:left="60" w:right="75" w:firstLine="540"/>
              <w:jc w:val="both"/>
              <w:rPr>
                <w:rFonts w:ascii="GHEA Grapalat" w:eastAsia="Calibri" w:hAnsi="GHEA Grapalat" w:cs="Times New Roman"/>
                <w:lang w:val="hy-AM"/>
              </w:rPr>
            </w:pPr>
            <w:r w:rsidRPr="004018A4">
              <w:rPr>
                <w:rFonts w:ascii="GHEA Grapalat" w:hAnsi="GHEA Grapalat"/>
                <w:lang w:val="hy-AM"/>
              </w:rPr>
              <w:lastRenderedPageBreak/>
              <w:t>Հաշվի առնելով հայ-հունգարական երկկողմ հարաբերությունների զարգացման ներուժը և սահմանափակ ոլորտներին առնչվող առկա իրավապայմանագրային դաշտը՝ վերոնշյալ համաձայնագրի գործածումը նպաստավոր իրավական պայմաններ և միջավայր կստեղծի փոխվստահության բարձր մակարդակով համագործակցության դիվերսիֆիկացման և ոլորտային իրավապայմանագրային դաշտի ընդլայնման համար:</w:t>
            </w:r>
          </w:p>
          <w:p w14:paraId="5A116BF1" w14:textId="77777777" w:rsidR="004018A4" w:rsidRPr="004018A4" w:rsidRDefault="004018A4" w:rsidP="004018A4">
            <w:pPr>
              <w:spacing w:line="360" w:lineRule="auto"/>
              <w:ind w:left="60" w:right="75" w:firstLine="540"/>
              <w:jc w:val="both"/>
              <w:rPr>
                <w:rFonts w:ascii="GHEA Grapalat" w:hAnsi="GHEA Grapalat"/>
                <w:lang w:val="hy-AM"/>
              </w:rPr>
            </w:pPr>
            <w:r w:rsidRPr="004018A4">
              <w:rPr>
                <w:rFonts w:ascii="GHEA Grapalat" w:hAnsi="GHEA Grapalat"/>
                <w:lang w:val="hy-AM"/>
              </w:rPr>
              <w:t>Հայաստանի Հանրապետության կառավարության և Հունգարիայի կառավարության միջև տնտեսական համագործակցության մասին համաձայնագիրն</w:t>
            </w:r>
            <w:r w:rsidRPr="004018A4">
              <w:rPr>
                <w:rFonts w:ascii="GHEA Grapalat" w:hAnsi="GHEA Grapalat"/>
                <w:spacing w:val="-4"/>
                <w:lang w:val="hy-AM"/>
              </w:rPr>
              <w:t xml:space="preserve"> ուժի մեջ է մտնում Համաձայնագրի ուժի մեջ մտնելու համար անհրաժեշտ ներքին ընթացակարգերի կատարման վերաբերյալ Կողմերի</w:t>
            </w:r>
            <w:r w:rsidRPr="004018A4">
              <w:rPr>
                <w:rFonts w:ascii="GHEA Grapalat" w:hAnsi="GHEA Grapalat"/>
                <w:lang w:val="hy-AM"/>
              </w:rPr>
              <w:t xml:space="preserve"> կողմից միմյանց դիվանագիտական ուղիներով ծանուցելու մասին վերջին գրավոր ծանուցումն ստանալու օրվանից երեսուն (30) օր հետո: </w:t>
            </w:r>
          </w:p>
          <w:p w14:paraId="6966EFCA" w14:textId="77777777" w:rsidR="004018A4" w:rsidRPr="004018A4" w:rsidRDefault="004018A4" w:rsidP="004018A4">
            <w:pPr>
              <w:spacing w:after="0" w:line="360" w:lineRule="auto"/>
              <w:ind w:left="60" w:right="75" w:firstLine="540"/>
              <w:jc w:val="both"/>
              <w:rPr>
                <w:rFonts w:ascii="GHEA Grapalat" w:hAnsi="GHEA Grapalat" w:cs="Sylfaen"/>
                <w:lang w:val="hy-AM"/>
              </w:rPr>
            </w:pPr>
            <w:r w:rsidRPr="004018A4">
              <w:rPr>
                <w:rFonts w:ascii="GHEA Grapalat" w:hAnsi="GHEA Grapalat" w:cs="Sylfaen"/>
                <w:lang w:val="hy-AM"/>
              </w:rPr>
              <w:t xml:space="preserve">2024թ. օգոստոսի 6-ին հունգարական կողմից ստացվել է ծանուցում՝ </w:t>
            </w:r>
            <w:r w:rsidRPr="004018A4">
              <w:rPr>
                <w:rFonts w:ascii="GHEA Grapalat" w:hAnsi="GHEA Grapalat"/>
                <w:lang w:val="hy-AM"/>
              </w:rPr>
              <w:t>Համաձայնագրի ուժի մեջ մտնելու համար անհրաժեշտ ներպետական ընթացակարգերի կատարման մասին</w:t>
            </w:r>
            <w:r w:rsidRPr="004018A4">
              <w:rPr>
                <w:rFonts w:ascii="GHEA Grapalat" w:hAnsi="GHEA Grapalat" w:cs="Times Armenian"/>
                <w:lang w:val="hy-AM"/>
              </w:rPr>
              <w:t xml:space="preserve">:   </w:t>
            </w:r>
          </w:p>
          <w:p w14:paraId="69A3FC7F" w14:textId="61D3B1CC" w:rsidR="004018A4" w:rsidRPr="004018A4" w:rsidRDefault="004018A4" w:rsidP="004018A4">
            <w:pPr>
              <w:spacing w:after="0" w:line="360" w:lineRule="auto"/>
              <w:ind w:left="60" w:right="75" w:firstLine="540"/>
              <w:jc w:val="both"/>
              <w:rPr>
                <w:rFonts w:ascii="GHEA Grapalat" w:hAnsi="GHEA Grapalat" w:cs="Times New Roman"/>
                <w:sz w:val="24"/>
                <w:szCs w:val="24"/>
                <w:lang w:val="hy-AM"/>
              </w:rPr>
            </w:pPr>
            <w:r w:rsidRPr="004018A4">
              <w:rPr>
                <w:rFonts w:ascii="GHEA Grapalat" w:hAnsi="GHEA Grapalat" w:cs="Sylfaen"/>
                <w:lang w:val="hy-AM"/>
              </w:rPr>
              <w:t xml:space="preserve">Հաշվի առնելով վերոգրյալը </w:t>
            </w:r>
            <w:r w:rsidRPr="004018A4">
              <w:rPr>
                <w:rFonts w:ascii="GHEA Grapalat" w:hAnsi="GHEA Grapalat"/>
                <w:lang w:val="hy-AM"/>
              </w:rPr>
              <w:t xml:space="preserve">Հայաստանի Հանրապետության կառավարության և Հունգարիայի կառավարության միջև տնտեսական համագործակցության մասին համաձայնագրի </w:t>
            </w:r>
            <w:r w:rsidRPr="004018A4">
              <w:rPr>
                <w:rFonts w:ascii="GHEA Grapalat" w:eastAsia="Times New Roman" w:hAnsi="GHEA Grapalat" w:cs="Sylfaen"/>
                <w:lang w:val="hy-AM" w:eastAsia="ru-RU"/>
              </w:rPr>
              <w:t xml:space="preserve">վավերացումը կամ հաստատումը </w:t>
            </w:r>
            <w:r w:rsidRPr="004018A4">
              <w:rPr>
                <w:rFonts w:ascii="GHEA Grapalat" w:hAnsi="GHEA Grapalat"/>
                <w:lang w:val="hy-AM"/>
              </w:rPr>
              <w:t>Հայաստանի Հանրապետության վարած արտաքին քաղաքականության առումով նպատակահարմար է։</w:t>
            </w:r>
          </w:p>
        </w:tc>
        <w:tc>
          <w:tcPr>
            <w:tcW w:w="3780" w:type="dxa"/>
            <w:tcBorders>
              <w:top w:val="outset" w:sz="6" w:space="0" w:color="auto"/>
              <w:left w:val="outset" w:sz="6" w:space="0" w:color="auto"/>
              <w:bottom w:val="outset" w:sz="6" w:space="0" w:color="auto"/>
              <w:right w:val="outset" w:sz="6" w:space="0" w:color="auto"/>
            </w:tcBorders>
            <w:shd w:val="clear" w:color="auto" w:fill="FFFFFF"/>
          </w:tcPr>
          <w:p w14:paraId="531A93E3" w14:textId="1DD144A8" w:rsidR="004018A4" w:rsidRPr="004018A4" w:rsidRDefault="004018A4" w:rsidP="00F26A89">
            <w:pPr>
              <w:spacing w:after="0"/>
              <w:ind w:left="270"/>
              <w:jc w:val="center"/>
              <w:rPr>
                <w:rFonts w:ascii="GHEA Grapalat" w:eastAsia="Times New Roman" w:hAnsi="GHEA Grapalat" w:cs="Times New Roman"/>
                <w:b/>
                <w:bCs/>
                <w:color w:val="000000" w:themeColor="text1"/>
                <w:lang w:val="hy-AM"/>
              </w:rPr>
            </w:pPr>
            <w:r w:rsidRPr="004018A4">
              <w:rPr>
                <w:rFonts w:ascii="GHEA Grapalat" w:eastAsia="Times New Roman" w:hAnsi="GHEA Grapalat" w:cs="Times New Roman"/>
                <w:b/>
                <w:bCs/>
                <w:color w:val="000000" w:themeColor="text1"/>
                <w:lang w:val="hy-AM"/>
              </w:rPr>
              <w:lastRenderedPageBreak/>
              <w:t>Ընդունվել է</w:t>
            </w:r>
          </w:p>
        </w:tc>
      </w:tr>
    </w:tbl>
    <w:p w14:paraId="12E4F822" w14:textId="77777777" w:rsidR="00376B98" w:rsidRPr="004018A4" w:rsidRDefault="00376B98" w:rsidP="00F26A89">
      <w:pPr>
        <w:shd w:val="clear" w:color="auto" w:fill="FFFFFF"/>
        <w:spacing w:after="0"/>
        <w:ind w:left="270" w:firstLine="375"/>
        <w:jc w:val="center"/>
        <w:rPr>
          <w:rFonts w:ascii="GHEA Grapalat" w:eastAsia="Times New Roman" w:hAnsi="GHEA Grapalat" w:cs="Times New Roman"/>
          <w:color w:val="000000" w:themeColor="text1"/>
          <w:lang w:val="hy-AM"/>
        </w:rPr>
      </w:pPr>
    </w:p>
    <w:sectPr w:rsidR="00376B98" w:rsidRPr="004018A4" w:rsidSect="00BA4EFA">
      <w:pgSz w:w="15840" w:h="12240" w:orient="landscape"/>
      <w:pgMar w:top="90" w:right="1134" w:bottom="144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2E1F"/>
    <w:rsid w:val="0000719F"/>
    <w:rsid w:val="0000740C"/>
    <w:rsid w:val="00011D53"/>
    <w:rsid w:val="0001407E"/>
    <w:rsid w:val="00023D21"/>
    <w:rsid w:val="00057C7F"/>
    <w:rsid w:val="00092EE9"/>
    <w:rsid w:val="000C24A5"/>
    <w:rsid w:val="000C2AC2"/>
    <w:rsid w:val="000D2427"/>
    <w:rsid w:val="000E5ACD"/>
    <w:rsid w:val="000F533B"/>
    <w:rsid w:val="000F601A"/>
    <w:rsid w:val="001150B5"/>
    <w:rsid w:val="00124C2D"/>
    <w:rsid w:val="00127701"/>
    <w:rsid w:val="00167238"/>
    <w:rsid w:val="00167597"/>
    <w:rsid w:val="00191678"/>
    <w:rsid w:val="001A2F6C"/>
    <w:rsid w:val="001E663C"/>
    <w:rsid w:val="001E7588"/>
    <w:rsid w:val="001F1CD4"/>
    <w:rsid w:val="0022301A"/>
    <w:rsid w:val="002423F4"/>
    <w:rsid w:val="00242E5E"/>
    <w:rsid w:val="002822A2"/>
    <w:rsid w:val="002903F9"/>
    <w:rsid w:val="00295740"/>
    <w:rsid w:val="002B64E9"/>
    <w:rsid w:val="002D232B"/>
    <w:rsid w:val="003171AE"/>
    <w:rsid w:val="00363ECB"/>
    <w:rsid w:val="00376B98"/>
    <w:rsid w:val="003873C5"/>
    <w:rsid w:val="0039237A"/>
    <w:rsid w:val="00395E3B"/>
    <w:rsid w:val="003A4FA7"/>
    <w:rsid w:val="003A522F"/>
    <w:rsid w:val="003A7789"/>
    <w:rsid w:val="003B2597"/>
    <w:rsid w:val="003B28A2"/>
    <w:rsid w:val="003B701A"/>
    <w:rsid w:val="003E16F3"/>
    <w:rsid w:val="003F199D"/>
    <w:rsid w:val="004018A4"/>
    <w:rsid w:val="00434ECE"/>
    <w:rsid w:val="0043783B"/>
    <w:rsid w:val="00461C15"/>
    <w:rsid w:val="004743A1"/>
    <w:rsid w:val="004A543A"/>
    <w:rsid w:val="004C1B21"/>
    <w:rsid w:val="004F09E3"/>
    <w:rsid w:val="004F717E"/>
    <w:rsid w:val="00541404"/>
    <w:rsid w:val="00543F11"/>
    <w:rsid w:val="00560AD4"/>
    <w:rsid w:val="00567818"/>
    <w:rsid w:val="00581AB9"/>
    <w:rsid w:val="005A0150"/>
    <w:rsid w:val="005B2C0E"/>
    <w:rsid w:val="005C0019"/>
    <w:rsid w:val="005D6CCC"/>
    <w:rsid w:val="005E778E"/>
    <w:rsid w:val="005F61E2"/>
    <w:rsid w:val="00601C38"/>
    <w:rsid w:val="006361AF"/>
    <w:rsid w:val="00675ED9"/>
    <w:rsid w:val="006A3664"/>
    <w:rsid w:val="006B0BEB"/>
    <w:rsid w:val="006D030F"/>
    <w:rsid w:val="006E700D"/>
    <w:rsid w:val="006F0E3D"/>
    <w:rsid w:val="00720BD1"/>
    <w:rsid w:val="00723209"/>
    <w:rsid w:val="00727BD9"/>
    <w:rsid w:val="007407CC"/>
    <w:rsid w:val="007909BD"/>
    <w:rsid w:val="007917CC"/>
    <w:rsid w:val="00793F47"/>
    <w:rsid w:val="007C1462"/>
    <w:rsid w:val="007D7D0D"/>
    <w:rsid w:val="008377ED"/>
    <w:rsid w:val="008523B9"/>
    <w:rsid w:val="00866787"/>
    <w:rsid w:val="00871E58"/>
    <w:rsid w:val="00874406"/>
    <w:rsid w:val="0088656A"/>
    <w:rsid w:val="008B7090"/>
    <w:rsid w:val="008F72A6"/>
    <w:rsid w:val="00904520"/>
    <w:rsid w:val="009070F4"/>
    <w:rsid w:val="00916078"/>
    <w:rsid w:val="00946FB5"/>
    <w:rsid w:val="00971A9E"/>
    <w:rsid w:val="00997754"/>
    <w:rsid w:val="009A5888"/>
    <w:rsid w:val="009B5913"/>
    <w:rsid w:val="009C1654"/>
    <w:rsid w:val="009C5428"/>
    <w:rsid w:val="00A05EEE"/>
    <w:rsid w:val="00A11DF3"/>
    <w:rsid w:val="00A23D4B"/>
    <w:rsid w:val="00A308F1"/>
    <w:rsid w:val="00A74255"/>
    <w:rsid w:val="00A84141"/>
    <w:rsid w:val="00AA30DF"/>
    <w:rsid w:val="00AA4FA2"/>
    <w:rsid w:val="00AD5996"/>
    <w:rsid w:val="00AF4BE8"/>
    <w:rsid w:val="00B54598"/>
    <w:rsid w:val="00B75F18"/>
    <w:rsid w:val="00BA4EFA"/>
    <w:rsid w:val="00BB4FAB"/>
    <w:rsid w:val="00BC2E1F"/>
    <w:rsid w:val="00BD5C6D"/>
    <w:rsid w:val="00BF0073"/>
    <w:rsid w:val="00BF06C3"/>
    <w:rsid w:val="00CB0F57"/>
    <w:rsid w:val="00CB3EFD"/>
    <w:rsid w:val="00CC68DC"/>
    <w:rsid w:val="00CD140F"/>
    <w:rsid w:val="00CD5206"/>
    <w:rsid w:val="00D16433"/>
    <w:rsid w:val="00D2185C"/>
    <w:rsid w:val="00D3714D"/>
    <w:rsid w:val="00D52160"/>
    <w:rsid w:val="00DC1E44"/>
    <w:rsid w:val="00DC5A56"/>
    <w:rsid w:val="00DD292F"/>
    <w:rsid w:val="00E22867"/>
    <w:rsid w:val="00E4761E"/>
    <w:rsid w:val="00E54CF1"/>
    <w:rsid w:val="00EB45A2"/>
    <w:rsid w:val="00EC28F5"/>
    <w:rsid w:val="00ED0E64"/>
    <w:rsid w:val="00EE38E4"/>
    <w:rsid w:val="00EF055B"/>
    <w:rsid w:val="00F22B7D"/>
    <w:rsid w:val="00F246CF"/>
    <w:rsid w:val="00F26A89"/>
    <w:rsid w:val="00F376CC"/>
    <w:rsid w:val="00F634CB"/>
    <w:rsid w:val="00F64890"/>
    <w:rsid w:val="00F857D0"/>
    <w:rsid w:val="00FA7EE9"/>
    <w:rsid w:val="00FB0D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1EE08"/>
  <w15:docId w15:val="{2E5593CC-3249-45E5-86A0-47044F3F0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07CC"/>
    <w:rPr>
      <w:b/>
      <w:bCs/>
    </w:rPr>
  </w:style>
  <w:style w:type="paragraph" w:styleId="ListParagraph">
    <w:name w:val="List Paragraph"/>
    <w:aliases w:val="Body text,Bullet Points,Liste Paragraf,Paragraphe de liste PBLH,Bullet List,Llista Nivell1,Lista de nivel 1,Table/Figure Heading,Colorful List - Accent 11,Dot pt,F5 List Paragraph,List Paragraph1,No Spacing1,Akapit z listą BS"/>
    <w:basedOn w:val="Normal"/>
    <w:link w:val="ListParagraphChar"/>
    <w:uiPriority w:val="34"/>
    <w:qFormat/>
    <w:rsid w:val="003873C5"/>
    <w:pPr>
      <w:ind w:left="720"/>
      <w:contextualSpacing/>
    </w:pPr>
  </w:style>
  <w:style w:type="paragraph" w:styleId="BodyText">
    <w:name w:val="Body Text"/>
    <w:basedOn w:val="Normal"/>
    <w:link w:val="BodyTextChar"/>
    <w:rsid w:val="00D3714D"/>
    <w:pPr>
      <w:spacing w:after="140"/>
    </w:pPr>
    <w:rPr>
      <w:rFonts w:ascii="Calibri" w:eastAsia="Calibri" w:hAnsi="Calibri" w:cs="Times New Roman"/>
      <w:lang w:val="ru-RU"/>
    </w:rPr>
  </w:style>
  <w:style w:type="character" w:customStyle="1" w:styleId="BodyTextChar">
    <w:name w:val="Body Text Char"/>
    <w:basedOn w:val="DefaultParagraphFont"/>
    <w:link w:val="BodyText"/>
    <w:rsid w:val="00D3714D"/>
    <w:rPr>
      <w:rFonts w:ascii="Calibri" w:eastAsia="Calibri" w:hAnsi="Calibri" w:cs="Times New Roman"/>
      <w:lang w:val="ru-RU"/>
    </w:rPr>
  </w:style>
  <w:style w:type="paragraph" w:styleId="NoSpacing">
    <w:name w:val="No Spacing"/>
    <w:link w:val="NoSpacingChar"/>
    <w:qFormat/>
    <w:rsid w:val="00D3714D"/>
    <w:pPr>
      <w:spacing w:after="0" w:line="240" w:lineRule="auto"/>
    </w:pPr>
    <w:rPr>
      <w:rFonts w:ascii="Calibri" w:eastAsia="Times New Roman" w:hAnsi="Calibri" w:cs="Calibri"/>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BF06C3"/>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 webb"/>
    <w:basedOn w:val="Normal"/>
    <w:link w:val="NormalWebChar"/>
    <w:uiPriority w:val="99"/>
    <w:unhideWhenUsed/>
    <w:qFormat/>
    <w:rsid w:val="00BF06C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Body text Char,Bullet Points Char,Liste Paragraf Char,Paragraphe de liste PBLH Char,Bullet List Char,Llista Nivell1 Char,Lista de nivel 1 Char,Table/Figure Heading Char,Colorful List - Accent 11 Char,Dot pt Char,List Paragraph1 Char"/>
    <w:link w:val="ListParagraph"/>
    <w:uiPriority w:val="34"/>
    <w:locked/>
    <w:rsid w:val="00BF06C3"/>
  </w:style>
  <w:style w:type="character" w:customStyle="1" w:styleId="a">
    <w:name w:val="Верхний колонтитул Знак"/>
    <w:basedOn w:val="DefaultParagraphFont"/>
    <w:uiPriority w:val="99"/>
    <w:qFormat/>
    <w:rsid w:val="00727BD9"/>
    <w:rPr>
      <w:rFonts w:ascii="Calibri" w:eastAsia="Calibri" w:hAnsi="Calibri"/>
      <w:color w:val="00000A"/>
      <w:sz w:val="22"/>
    </w:rPr>
  </w:style>
  <w:style w:type="character" w:customStyle="1" w:styleId="NoSpacingChar">
    <w:name w:val="No Spacing Char"/>
    <w:link w:val="NoSpacing"/>
    <w:locked/>
    <w:rsid w:val="00F26A89"/>
    <w:rPr>
      <w:rFonts w:ascii="Calibri" w:eastAsia="Times New Roman"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2989880">
      <w:bodyDiv w:val="1"/>
      <w:marLeft w:val="0"/>
      <w:marRight w:val="0"/>
      <w:marTop w:val="0"/>
      <w:marBottom w:val="0"/>
      <w:divBdr>
        <w:top w:val="none" w:sz="0" w:space="0" w:color="auto"/>
        <w:left w:val="none" w:sz="0" w:space="0" w:color="auto"/>
        <w:bottom w:val="none" w:sz="0" w:space="0" w:color="auto"/>
        <w:right w:val="none" w:sz="0" w:space="0" w:color="auto"/>
      </w:divBdr>
    </w:div>
    <w:div w:id="457115110">
      <w:bodyDiv w:val="1"/>
      <w:marLeft w:val="0"/>
      <w:marRight w:val="0"/>
      <w:marTop w:val="0"/>
      <w:marBottom w:val="0"/>
      <w:divBdr>
        <w:top w:val="none" w:sz="0" w:space="0" w:color="auto"/>
        <w:left w:val="none" w:sz="0" w:space="0" w:color="auto"/>
        <w:bottom w:val="none" w:sz="0" w:space="0" w:color="auto"/>
        <w:right w:val="none" w:sz="0" w:space="0" w:color="auto"/>
      </w:divBdr>
    </w:div>
    <w:div w:id="557284614">
      <w:bodyDiv w:val="1"/>
      <w:marLeft w:val="0"/>
      <w:marRight w:val="0"/>
      <w:marTop w:val="0"/>
      <w:marBottom w:val="0"/>
      <w:divBdr>
        <w:top w:val="none" w:sz="0" w:space="0" w:color="auto"/>
        <w:left w:val="none" w:sz="0" w:space="0" w:color="auto"/>
        <w:bottom w:val="none" w:sz="0" w:space="0" w:color="auto"/>
        <w:right w:val="none" w:sz="0" w:space="0" w:color="auto"/>
      </w:divBdr>
      <w:divsChild>
        <w:div w:id="937251823">
          <w:marLeft w:val="0"/>
          <w:marRight w:val="0"/>
          <w:marTop w:val="0"/>
          <w:marBottom w:val="0"/>
          <w:divBdr>
            <w:top w:val="none" w:sz="0" w:space="0" w:color="auto"/>
            <w:left w:val="none" w:sz="0" w:space="0" w:color="auto"/>
            <w:bottom w:val="none" w:sz="0" w:space="0" w:color="auto"/>
            <w:right w:val="none" w:sz="0" w:space="0" w:color="auto"/>
          </w:divBdr>
        </w:div>
      </w:divsChild>
    </w:div>
    <w:div w:id="574126172">
      <w:bodyDiv w:val="1"/>
      <w:marLeft w:val="0"/>
      <w:marRight w:val="0"/>
      <w:marTop w:val="0"/>
      <w:marBottom w:val="0"/>
      <w:divBdr>
        <w:top w:val="none" w:sz="0" w:space="0" w:color="auto"/>
        <w:left w:val="none" w:sz="0" w:space="0" w:color="auto"/>
        <w:bottom w:val="none" w:sz="0" w:space="0" w:color="auto"/>
        <w:right w:val="none" w:sz="0" w:space="0" w:color="auto"/>
      </w:divBdr>
      <w:divsChild>
        <w:div w:id="896861112">
          <w:marLeft w:val="0"/>
          <w:marRight w:val="0"/>
          <w:marTop w:val="0"/>
          <w:marBottom w:val="0"/>
          <w:divBdr>
            <w:top w:val="none" w:sz="0" w:space="0" w:color="auto"/>
            <w:left w:val="none" w:sz="0" w:space="0" w:color="auto"/>
            <w:bottom w:val="none" w:sz="0" w:space="0" w:color="auto"/>
            <w:right w:val="none" w:sz="0" w:space="0" w:color="auto"/>
          </w:divBdr>
        </w:div>
      </w:divsChild>
    </w:div>
    <w:div w:id="580722103">
      <w:bodyDiv w:val="1"/>
      <w:marLeft w:val="0"/>
      <w:marRight w:val="0"/>
      <w:marTop w:val="0"/>
      <w:marBottom w:val="0"/>
      <w:divBdr>
        <w:top w:val="none" w:sz="0" w:space="0" w:color="auto"/>
        <w:left w:val="none" w:sz="0" w:space="0" w:color="auto"/>
        <w:bottom w:val="none" w:sz="0" w:space="0" w:color="auto"/>
        <w:right w:val="none" w:sz="0" w:space="0" w:color="auto"/>
      </w:divBdr>
    </w:div>
    <w:div w:id="619338822">
      <w:bodyDiv w:val="1"/>
      <w:marLeft w:val="0"/>
      <w:marRight w:val="0"/>
      <w:marTop w:val="0"/>
      <w:marBottom w:val="0"/>
      <w:divBdr>
        <w:top w:val="none" w:sz="0" w:space="0" w:color="auto"/>
        <w:left w:val="none" w:sz="0" w:space="0" w:color="auto"/>
        <w:bottom w:val="none" w:sz="0" w:space="0" w:color="auto"/>
        <w:right w:val="none" w:sz="0" w:space="0" w:color="auto"/>
      </w:divBdr>
      <w:divsChild>
        <w:div w:id="1133446852">
          <w:marLeft w:val="0"/>
          <w:marRight w:val="0"/>
          <w:marTop w:val="0"/>
          <w:marBottom w:val="0"/>
          <w:divBdr>
            <w:top w:val="none" w:sz="0" w:space="0" w:color="auto"/>
            <w:left w:val="none" w:sz="0" w:space="0" w:color="auto"/>
            <w:bottom w:val="none" w:sz="0" w:space="0" w:color="auto"/>
            <w:right w:val="none" w:sz="0" w:space="0" w:color="auto"/>
          </w:divBdr>
        </w:div>
      </w:divsChild>
    </w:div>
    <w:div w:id="644049799">
      <w:bodyDiv w:val="1"/>
      <w:marLeft w:val="0"/>
      <w:marRight w:val="0"/>
      <w:marTop w:val="0"/>
      <w:marBottom w:val="0"/>
      <w:divBdr>
        <w:top w:val="none" w:sz="0" w:space="0" w:color="auto"/>
        <w:left w:val="none" w:sz="0" w:space="0" w:color="auto"/>
        <w:bottom w:val="none" w:sz="0" w:space="0" w:color="auto"/>
        <w:right w:val="none" w:sz="0" w:space="0" w:color="auto"/>
      </w:divBdr>
    </w:div>
    <w:div w:id="656885244">
      <w:bodyDiv w:val="1"/>
      <w:marLeft w:val="0"/>
      <w:marRight w:val="0"/>
      <w:marTop w:val="0"/>
      <w:marBottom w:val="0"/>
      <w:divBdr>
        <w:top w:val="none" w:sz="0" w:space="0" w:color="auto"/>
        <w:left w:val="none" w:sz="0" w:space="0" w:color="auto"/>
        <w:bottom w:val="none" w:sz="0" w:space="0" w:color="auto"/>
        <w:right w:val="none" w:sz="0" w:space="0" w:color="auto"/>
      </w:divBdr>
    </w:div>
    <w:div w:id="658845333">
      <w:bodyDiv w:val="1"/>
      <w:marLeft w:val="0"/>
      <w:marRight w:val="0"/>
      <w:marTop w:val="0"/>
      <w:marBottom w:val="0"/>
      <w:divBdr>
        <w:top w:val="none" w:sz="0" w:space="0" w:color="auto"/>
        <w:left w:val="none" w:sz="0" w:space="0" w:color="auto"/>
        <w:bottom w:val="none" w:sz="0" w:space="0" w:color="auto"/>
        <w:right w:val="none" w:sz="0" w:space="0" w:color="auto"/>
      </w:divBdr>
    </w:div>
    <w:div w:id="741833081">
      <w:bodyDiv w:val="1"/>
      <w:marLeft w:val="0"/>
      <w:marRight w:val="0"/>
      <w:marTop w:val="0"/>
      <w:marBottom w:val="0"/>
      <w:divBdr>
        <w:top w:val="none" w:sz="0" w:space="0" w:color="auto"/>
        <w:left w:val="none" w:sz="0" w:space="0" w:color="auto"/>
        <w:bottom w:val="none" w:sz="0" w:space="0" w:color="auto"/>
        <w:right w:val="none" w:sz="0" w:space="0" w:color="auto"/>
      </w:divBdr>
    </w:div>
    <w:div w:id="945842714">
      <w:bodyDiv w:val="1"/>
      <w:marLeft w:val="0"/>
      <w:marRight w:val="0"/>
      <w:marTop w:val="0"/>
      <w:marBottom w:val="0"/>
      <w:divBdr>
        <w:top w:val="none" w:sz="0" w:space="0" w:color="auto"/>
        <w:left w:val="none" w:sz="0" w:space="0" w:color="auto"/>
        <w:bottom w:val="none" w:sz="0" w:space="0" w:color="auto"/>
        <w:right w:val="none" w:sz="0" w:space="0" w:color="auto"/>
      </w:divBdr>
    </w:div>
    <w:div w:id="986665806">
      <w:bodyDiv w:val="1"/>
      <w:marLeft w:val="0"/>
      <w:marRight w:val="0"/>
      <w:marTop w:val="0"/>
      <w:marBottom w:val="0"/>
      <w:divBdr>
        <w:top w:val="none" w:sz="0" w:space="0" w:color="auto"/>
        <w:left w:val="none" w:sz="0" w:space="0" w:color="auto"/>
        <w:bottom w:val="none" w:sz="0" w:space="0" w:color="auto"/>
        <w:right w:val="none" w:sz="0" w:space="0" w:color="auto"/>
      </w:divBdr>
    </w:div>
    <w:div w:id="996692182">
      <w:bodyDiv w:val="1"/>
      <w:marLeft w:val="0"/>
      <w:marRight w:val="0"/>
      <w:marTop w:val="0"/>
      <w:marBottom w:val="0"/>
      <w:divBdr>
        <w:top w:val="none" w:sz="0" w:space="0" w:color="auto"/>
        <w:left w:val="none" w:sz="0" w:space="0" w:color="auto"/>
        <w:bottom w:val="none" w:sz="0" w:space="0" w:color="auto"/>
        <w:right w:val="none" w:sz="0" w:space="0" w:color="auto"/>
      </w:divBdr>
    </w:div>
    <w:div w:id="1076903603">
      <w:bodyDiv w:val="1"/>
      <w:marLeft w:val="0"/>
      <w:marRight w:val="0"/>
      <w:marTop w:val="0"/>
      <w:marBottom w:val="0"/>
      <w:divBdr>
        <w:top w:val="none" w:sz="0" w:space="0" w:color="auto"/>
        <w:left w:val="none" w:sz="0" w:space="0" w:color="auto"/>
        <w:bottom w:val="none" w:sz="0" w:space="0" w:color="auto"/>
        <w:right w:val="none" w:sz="0" w:space="0" w:color="auto"/>
      </w:divBdr>
    </w:div>
    <w:div w:id="1194149453">
      <w:bodyDiv w:val="1"/>
      <w:marLeft w:val="0"/>
      <w:marRight w:val="0"/>
      <w:marTop w:val="0"/>
      <w:marBottom w:val="0"/>
      <w:divBdr>
        <w:top w:val="none" w:sz="0" w:space="0" w:color="auto"/>
        <w:left w:val="none" w:sz="0" w:space="0" w:color="auto"/>
        <w:bottom w:val="none" w:sz="0" w:space="0" w:color="auto"/>
        <w:right w:val="none" w:sz="0" w:space="0" w:color="auto"/>
      </w:divBdr>
    </w:div>
    <w:div w:id="1214927845">
      <w:bodyDiv w:val="1"/>
      <w:marLeft w:val="0"/>
      <w:marRight w:val="0"/>
      <w:marTop w:val="0"/>
      <w:marBottom w:val="0"/>
      <w:divBdr>
        <w:top w:val="none" w:sz="0" w:space="0" w:color="auto"/>
        <w:left w:val="none" w:sz="0" w:space="0" w:color="auto"/>
        <w:bottom w:val="none" w:sz="0" w:space="0" w:color="auto"/>
        <w:right w:val="none" w:sz="0" w:space="0" w:color="auto"/>
      </w:divBdr>
    </w:div>
    <w:div w:id="1256406568">
      <w:bodyDiv w:val="1"/>
      <w:marLeft w:val="0"/>
      <w:marRight w:val="0"/>
      <w:marTop w:val="0"/>
      <w:marBottom w:val="0"/>
      <w:divBdr>
        <w:top w:val="none" w:sz="0" w:space="0" w:color="auto"/>
        <w:left w:val="none" w:sz="0" w:space="0" w:color="auto"/>
        <w:bottom w:val="none" w:sz="0" w:space="0" w:color="auto"/>
        <w:right w:val="none" w:sz="0" w:space="0" w:color="auto"/>
      </w:divBdr>
    </w:div>
    <w:div w:id="1466852497">
      <w:bodyDiv w:val="1"/>
      <w:marLeft w:val="0"/>
      <w:marRight w:val="0"/>
      <w:marTop w:val="0"/>
      <w:marBottom w:val="0"/>
      <w:divBdr>
        <w:top w:val="none" w:sz="0" w:space="0" w:color="auto"/>
        <w:left w:val="none" w:sz="0" w:space="0" w:color="auto"/>
        <w:bottom w:val="none" w:sz="0" w:space="0" w:color="auto"/>
        <w:right w:val="none" w:sz="0" w:space="0" w:color="auto"/>
      </w:divBdr>
    </w:div>
    <w:div w:id="1472672583">
      <w:bodyDiv w:val="1"/>
      <w:marLeft w:val="0"/>
      <w:marRight w:val="0"/>
      <w:marTop w:val="0"/>
      <w:marBottom w:val="0"/>
      <w:divBdr>
        <w:top w:val="none" w:sz="0" w:space="0" w:color="auto"/>
        <w:left w:val="none" w:sz="0" w:space="0" w:color="auto"/>
        <w:bottom w:val="none" w:sz="0" w:space="0" w:color="auto"/>
        <w:right w:val="none" w:sz="0" w:space="0" w:color="auto"/>
      </w:divBdr>
    </w:div>
    <w:div w:id="1536503978">
      <w:bodyDiv w:val="1"/>
      <w:marLeft w:val="0"/>
      <w:marRight w:val="0"/>
      <w:marTop w:val="0"/>
      <w:marBottom w:val="0"/>
      <w:divBdr>
        <w:top w:val="none" w:sz="0" w:space="0" w:color="auto"/>
        <w:left w:val="none" w:sz="0" w:space="0" w:color="auto"/>
        <w:bottom w:val="none" w:sz="0" w:space="0" w:color="auto"/>
        <w:right w:val="none" w:sz="0" w:space="0" w:color="auto"/>
      </w:divBdr>
    </w:div>
    <w:div w:id="1549487172">
      <w:bodyDiv w:val="1"/>
      <w:marLeft w:val="0"/>
      <w:marRight w:val="0"/>
      <w:marTop w:val="0"/>
      <w:marBottom w:val="0"/>
      <w:divBdr>
        <w:top w:val="none" w:sz="0" w:space="0" w:color="auto"/>
        <w:left w:val="none" w:sz="0" w:space="0" w:color="auto"/>
        <w:bottom w:val="none" w:sz="0" w:space="0" w:color="auto"/>
        <w:right w:val="none" w:sz="0" w:space="0" w:color="auto"/>
      </w:divBdr>
      <w:divsChild>
        <w:div w:id="2057241319">
          <w:marLeft w:val="0"/>
          <w:marRight w:val="0"/>
          <w:marTop w:val="0"/>
          <w:marBottom w:val="0"/>
          <w:divBdr>
            <w:top w:val="none" w:sz="0" w:space="0" w:color="auto"/>
            <w:left w:val="none" w:sz="0" w:space="0" w:color="auto"/>
            <w:bottom w:val="none" w:sz="0" w:space="0" w:color="auto"/>
            <w:right w:val="none" w:sz="0" w:space="0" w:color="auto"/>
          </w:divBdr>
        </w:div>
      </w:divsChild>
    </w:div>
    <w:div w:id="1605766731">
      <w:bodyDiv w:val="1"/>
      <w:marLeft w:val="0"/>
      <w:marRight w:val="0"/>
      <w:marTop w:val="0"/>
      <w:marBottom w:val="0"/>
      <w:divBdr>
        <w:top w:val="none" w:sz="0" w:space="0" w:color="auto"/>
        <w:left w:val="none" w:sz="0" w:space="0" w:color="auto"/>
        <w:bottom w:val="none" w:sz="0" w:space="0" w:color="auto"/>
        <w:right w:val="none" w:sz="0" w:space="0" w:color="auto"/>
      </w:divBdr>
      <w:divsChild>
        <w:div w:id="1011495812">
          <w:marLeft w:val="0"/>
          <w:marRight w:val="0"/>
          <w:marTop w:val="0"/>
          <w:marBottom w:val="0"/>
          <w:divBdr>
            <w:top w:val="none" w:sz="0" w:space="0" w:color="auto"/>
            <w:left w:val="none" w:sz="0" w:space="0" w:color="auto"/>
            <w:bottom w:val="none" w:sz="0" w:space="0" w:color="auto"/>
            <w:right w:val="none" w:sz="0" w:space="0" w:color="auto"/>
          </w:divBdr>
        </w:div>
      </w:divsChild>
    </w:div>
    <w:div w:id="1676611213">
      <w:bodyDiv w:val="1"/>
      <w:marLeft w:val="0"/>
      <w:marRight w:val="0"/>
      <w:marTop w:val="0"/>
      <w:marBottom w:val="0"/>
      <w:divBdr>
        <w:top w:val="none" w:sz="0" w:space="0" w:color="auto"/>
        <w:left w:val="none" w:sz="0" w:space="0" w:color="auto"/>
        <w:bottom w:val="none" w:sz="0" w:space="0" w:color="auto"/>
        <w:right w:val="none" w:sz="0" w:space="0" w:color="auto"/>
      </w:divBdr>
      <w:divsChild>
        <w:div w:id="114107804">
          <w:marLeft w:val="0"/>
          <w:marRight w:val="0"/>
          <w:marTop w:val="0"/>
          <w:marBottom w:val="0"/>
          <w:divBdr>
            <w:top w:val="none" w:sz="0" w:space="0" w:color="auto"/>
            <w:left w:val="none" w:sz="0" w:space="0" w:color="auto"/>
            <w:bottom w:val="none" w:sz="0" w:space="0" w:color="auto"/>
            <w:right w:val="none" w:sz="0" w:space="0" w:color="auto"/>
          </w:divBdr>
        </w:div>
      </w:divsChild>
    </w:div>
    <w:div w:id="1687637403">
      <w:bodyDiv w:val="1"/>
      <w:marLeft w:val="0"/>
      <w:marRight w:val="0"/>
      <w:marTop w:val="0"/>
      <w:marBottom w:val="0"/>
      <w:divBdr>
        <w:top w:val="none" w:sz="0" w:space="0" w:color="auto"/>
        <w:left w:val="none" w:sz="0" w:space="0" w:color="auto"/>
        <w:bottom w:val="none" w:sz="0" w:space="0" w:color="auto"/>
        <w:right w:val="none" w:sz="0" w:space="0" w:color="auto"/>
      </w:divBdr>
    </w:div>
    <w:div w:id="1692611800">
      <w:bodyDiv w:val="1"/>
      <w:marLeft w:val="0"/>
      <w:marRight w:val="0"/>
      <w:marTop w:val="0"/>
      <w:marBottom w:val="0"/>
      <w:divBdr>
        <w:top w:val="none" w:sz="0" w:space="0" w:color="auto"/>
        <w:left w:val="none" w:sz="0" w:space="0" w:color="auto"/>
        <w:bottom w:val="none" w:sz="0" w:space="0" w:color="auto"/>
        <w:right w:val="none" w:sz="0" w:space="0" w:color="auto"/>
      </w:divBdr>
    </w:div>
    <w:div w:id="1731611593">
      <w:bodyDiv w:val="1"/>
      <w:marLeft w:val="0"/>
      <w:marRight w:val="0"/>
      <w:marTop w:val="0"/>
      <w:marBottom w:val="0"/>
      <w:divBdr>
        <w:top w:val="none" w:sz="0" w:space="0" w:color="auto"/>
        <w:left w:val="none" w:sz="0" w:space="0" w:color="auto"/>
        <w:bottom w:val="none" w:sz="0" w:space="0" w:color="auto"/>
        <w:right w:val="none" w:sz="0" w:space="0" w:color="auto"/>
      </w:divBdr>
    </w:div>
    <w:div w:id="1812019733">
      <w:bodyDiv w:val="1"/>
      <w:marLeft w:val="0"/>
      <w:marRight w:val="0"/>
      <w:marTop w:val="0"/>
      <w:marBottom w:val="0"/>
      <w:divBdr>
        <w:top w:val="none" w:sz="0" w:space="0" w:color="auto"/>
        <w:left w:val="none" w:sz="0" w:space="0" w:color="auto"/>
        <w:bottom w:val="none" w:sz="0" w:space="0" w:color="auto"/>
        <w:right w:val="none" w:sz="0" w:space="0" w:color="auto"/>
      </w:divBdr>
    </w:div>
    <w:div w:id="1852257175">
      <w:bodyDiv w:val="1"/>
      <w:marLeft w:val="0"/>
      <w:marRight w:val="0"/>
      <w:marTop w:val="0"/>
      <w:marBottom w:val="0"/>
      <w:divBdr>
        <w:top w:val="none" w:sz="0" w:space="0" w:color="auto"/>
        <w:left w:val="none" w:sz="0" w:space="0" w:color="auto"/>
        <w:bottom w:val="none" w:sz="0" w:space="0" w:color="auto"/>
        <w:right w:val="none" w:sz="0" w:space="0" w:color="auto"/>
      </w:divBdr>
    </w:div>
    <w:div w:id="1896699447">
      <w:bodyDiv w:val="1"/>
      <w:marLeft w:val="0"/>
      <w:marRight w:val="0"/>
      <w:marTop w:val="0"/>
      <w:marBottom w:val="0"/>
      <w:divBdr>
        <w:top w:val="none" w:sz="0" w:space="0" w:color="auto"/>
        <w:left w:val="none" w:sz="0" w:space="0" w:color="auto"/>
        <w:bottom w:val="none" w:sz="0" w:space="0" w:color="auto"/>
        <w:right w:val="none" w:sz="0" w:space="0" w:color="auto"/>
      </w:divBdr>
    </w:div>
    <w:div w:id="1971860403">
      <w:bodyDiv w:val="1"/>
      <w:marLeft w:val="0"/>
      <w:marRight w:val="0"/>
      <w:marTop w:val="0"/>
      <w:marBottom w:val="0"/>
      <w:divBdr>
        <w:top w:val="none" w:sz="0" w:space="0" w:color="auto"/>
        <w:left w:val="none" w:sz="0" w:space="0" w:color="auto"/>
        <w:bottom w:val="none" w:sz="0" w:space="0" w:color="auto"/>
        <w:right w:val="none" w:sz="0" w:space="0" w:color="auto"/>
      </w:divBdr>
    </w:div>
    <w:div w:id="2046250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7161A-DFE1-4ABA-9274-310498CD43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3</Pages>
  <Words>645</Words>
  <Characters>3677</Characters>
  <Application>Microsoft Office Word</Application>
  <DocSecurity>0</DocSecurity>
  <Lines>30</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ABC</dc:creator>
  <cp:keywords>https:/mul2-mineconomy.gov.am/tasks/421001/oneclick/Ampopatert.docx?token=117f44fadaf34831858acc228c867f52</cp:keywords>
  <dc:description/>
  <cp:lastModifiedBy>Katerina A. Yeremyan</cp:lastModifiedBy>
  <cp:revision>21</cp:revision>
  <dcterms:created xsi:type="dcterms:W3CDTF">2023-02-08T10:08:00Z</dcterms:created>
  <dcterms:modified xsi:type="dcterms:W3CDTF">2025-02-13T08:41:00Z</dcterms:modified>
</cp:coreProperties>
</file>