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B5B60" w14:textId="5E046A31" w:rsidR="001F00B0" w:rsidRPr="00C87D5E" w:rsidRDefault="001F00B0" w:rsidP="00741FC5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bookmarkStart w:id="0" w:name="_GoBack"/>
      <w:bookmarkEnd w:id="0"/>
      <w:r w:rsidRPr="00C87D5E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1F67132C" w14:textId="7D616F5A" w:rsidR="003B49E9" w:rsidRPr="00C87D5E" w:rsidRDefault="00CB5B1D" w:rsidP="003B49E9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Հայաստանի Հանրապետության կառավարության 2023 թվականի հունիսի 29-ի </w:t>
      </w:r>
    </w:p>
    <w:p w14:paraId="010D5469" w14:textId="5FEB3AF1" w:rsidR="001F00B0" w:rsidRPr="00C87D5E" w:rsidRDefault="003B49E9" w:rsidP="003B49E9">
      <w:pPr>
        <w:spacing w:after="0" w:line="360" w:lineRule="auto"/>
        <w:jc w:val="center"/>
        <w:rPr>
          <w:rFonts w:ascii="GHEA Grapalat" w:eastAsia="Calibri" w:hAnsi="GHEA Grapalat" w:cs="GHEA Mariam"/>
          <w:sz w:val="24"/>
          <w:szCs w:val="24"/>
          <w:lang w:val="hy-AM"/>
        </w:rPr>
      </w:pPr>
      <w:r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>N1067-</w:t>
      </w:r>
      <w:r w:rsidR="00C50B21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որոշման մեջ լրացումներ և փոփոխություններ կատարելու» և </w:t>
      </w:r>
      <w:r w:rsidR="00CB5B1D" w:rsidRPr="00C87D5E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Հայաստանի Հանրապետության կառավարության 2023 թվականի հունիսի 16-ի N956-</w:t>
      </w:r>
      <w:r w:rsid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որոշման մեջ լրացում կատարելու մասին» </w:t>
      </w:r>
      <w:r w:rsidR="001F00B0" w:rsidRPr="00C87D5E">
        <w:rPr>
          <w:rFonts w:ascii="GHEA Grapalat" w:eastAsia="Calibri" w:hAnsi="GHEA Grapalat" w:cs="GHEA Mariam"/>
          <w:sz w:val="24"/>
          <w:szCs w:val="24"/>
          <w:lang w:val="hy-AM"/>
        </w:rPr>
        <w:t>ՀՀ կառավարության որոշման նախագծի վերաբերյալ</w:t>
      </w:r>
    </w:p>
    <w:p w14:paraId="029C15E1" w14:textId="77777777" w:rsidR="001F00B0" w:rsidRPr="00C87D5E" w:rsidRDefault="001F00B0" w:rsidP="00BE3514">
      <w:pPr>
        <w:tabs>
          <w:tab w:val="left" w:pos="567"/>
        </w:tabs>
        <w:spacing w:after="0" w:line="360" w:lineRule="auto"/>
        <w:ind w:firstLine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</w:t>
      </w:r>
      <w:r w:rsidR="00F6005E"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</w:t>
      </w:r>
    </w:p>
    <w:p w14:paraId="122FA097" w14:textId="77777777" w:rsidR="00973E09" w:rsidRPr="00C87D5E" w:rsidRDefault="00973E09" w:rsidP="00973E09">
      <w:pPr>
        <w:tabs>
          <w:tab w:val="left" w:pos="567"/>
        </w:tabs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                                        </w:t>
      </w:r>
    </w:p>
    <w:p w14:paraId="613553C7" w14:textId="5E411381" w:rsidR="005D5F51" w:rsidRPr="00C87D5E" w:rsidRDefault="00973E09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նպատակը 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Հայաստանի Հանրապետությունում ֆիզիկական անձանց եկա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մուտ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ների համընդ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հա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նուր հայ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տա</w:t>
      </w:r>
      <w:r w:rsidR="00C50B2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րա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րա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գրման համակարգին զուգահեռ ներդրված՝ առողջապահության</w:t>
      </w:r>
      <w:r w:rsidR="00E832CB" w:rsidRPr="00C87D5E">
        <w:rPr>
          <w:rFonts w:ascii="Calibri" w:eastAsia="Calibri" w:hAnsi="Calibri" w:cs="Calibri"/>
          <w:bCs/>
          <w:iCs/>
          <w:sz w:val="24"/>
          <w:szCs w:val="24"/>
          <w:lang w:val="hy-AM"/>
        </w:rPr>
        <w:t> 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և կրթության գծով 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t>սոցիա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լա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կան ծախ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սերի շրջանակի ընդլայնումն է։</w:t>
      </w:r>
    </w:p>
    <w:p w14:paraId="0864161A" w14:textId="77777777" w:rsidR="00973E09" w:rsidRPr="00C87D5E" w:rsidRDefault="00973E09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</w:p>
    <w:p w14:paraId="05D08F02" w14:textId="77777777" w:rsidR="00E832CB" w:rsidRPr="00C87D5E" w:rsidRDefault="00E832CB" w:rsidP="00C50B2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t>2023 թվականի հունվարի 1-ից երեք փուլերով ներդրվել է ռեզիդենտ հանդիսացող ՀՀ քաղաքացիների բացառությամբ անչա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փահասների եկամուտների հայտարարագրման և դրան զուգահեռ` «սոցիալական ծախ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սերի» համակարգ, որի շրջանակներում հայտարարատուները հնա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րա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վո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րու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թյուն ունեն իրենց վճարած եկամտային հարկի գումարներից հետ ստանալ տարվա ընթացքում իրենց (կամ իրենց ընտա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նիքի անդամների) համար կատարված ու փաստաթղթերով հիմ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նավորված առող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ջա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պա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հու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թյան և կրթության ծառայությունների գծով ծախ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սերի մի մասը:</w:t>
      </w:r>
    </w:p>
    <w:p w14:paraId="2D0B0436" w14:textId="77777777" w:rsidR="00E832CB" w:rsidRPr="00C87D5E" w:rsidRDefault="00E832CB" w:rsidP="00C50B2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GHEA Mariam"/>
          <w:sz w:val="24"/>
          <w:szCs w:val="24"/>
          <w:lang w:val="hy-AM"/>
        </w:rPr>
      </w:pPr>
      <w:r w:rsidRPr="00C50B21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Pr="00C87D5E">
        <w:rPr>
          <w:rFonts w:ascii="GHEA Grapalat" w:eastAsia="Calibri" w:hAnsi="GHEA Grapalat" w:cs="GHEA Mariam"/>
          <w:sz w:val="24"/>
          <w:szCs w:val="24"/>
          <w:lang w:val="hy-AM"/>
        </w:rPr>
        <w:t xml:space="preserve"> Հանրապետության կառավարության 2023 թվականի հունիսի 29-ի N 1067-Ն որոշման 1-ին կետով սահմանված հավելվածով սահմանվել են </w:t>
      </w:r>
      <w:r w:rsidRPr="00C87D5E">
        <w:rPr>
          <w:rFonts w:ascii="GHEA Grapalat" w:eastAsia="Calibri" w:hAnsi="GHEA Grapalat" w:cs="GHEA Mariam"/>
          <w:bCs/>
          <w:iCs/>
          <w:sz w:val="24"/>
          <w:szCs w:val="24"/>
          <w:lang w:val="hy-AM"/>
        </w:rPr>
        <w:t xml:space="preserve">առողջապահության և կրթության գծով </w:t>
      </w:r>
      <w:r w:rsidRPr="00C87D5E">
        <w:rPr>
          <w:rFonts w:ascii="GHEA Grapalat" w:eastAsia="Calibri" w:hAnsi="GHEA Grapalat" w:cs="GHEA Mariam"/>
          <w:sz w:val="24"/>
          <w:szCs w:val="24"/>
          <w:lang w:val="hy-AM"/>
        </w:rPr>
        <w:t>սոցիա</w:t>
      </w:r>
      <w:r w:rsidRPr="00C87D5E">
        <w:rPr>
          <w:rFonts w:ascii="GHEA Grapalat" w:eastAsia="Calibri" w:hAnsi="GHEA Grapalat" w:cs="GHEA Mariam"/>
          <w:sz w:val="24"/>
          <w:szCs w:val="24"/>
          <w:lang w:val="hy-AM"/>
        </w:rPr>
        <w:softHyphen/>
        <w:t>լա</w:t>
      </w:r>
      <w:r w:rsidRPr="00C87D5E">
        <w:rPr>
          <w:rFonts w:ascii="GHEA Grapalat" w:eastAsia="Calibri" w:hAnsi="GHEA Grapalat" w:cs="GHEA Mariam"/>
          <w:sz w:val="24"/>
          <w:szCs w:val="24"/>
          <w:lang w:val="hy-AM"/>
        </w:rPr>
        <w:softHyphen/>
        <w:t>կան ծախ</w:t>
      </w:r>
      <w:r w:rsidRPr="00C87D5E">
        <w:rPr>
          <w:rFonts w:ascii="GHEA Grapalat" w:eastAsia="Calibri" w:hAnsi="GHEA Grapalat" w:cs="GHEA Mariam"/>
          <w:sz w:val="24"/>
          <w:szCs w:val="24"/>
          <w:lang w:val="hy-AM"/>
        </w:rPr>
        <w:softHyphen/>
        <w:t>սերի առանձին ուղղությունները։ Մասնավորապես, սահմանվել է, որ՝</w:t>
      </w:r>
    </w:p>
    <w:p w14:paraId="4D8C50C2" w14:textId="77777777" w:rsidR="00E832CB" w:rsidRPr="00C87D5E" w:rsidRDefault="00E832CB" w:rsidP="00C50B21">
      <w:pPr>
        <w:pStyle w:val="ListParagraph"/>
        <w:numPr>
          <w:ilvl w:val="0"/>
          <w:numId w:val="25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t>առողջապահության գծով սոցիալական ծախսեր են համարվում Հայաստանի Հան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րա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պե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տությունում գործող ապահովագրական ընկերություններից առողջության ապահո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վագ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րա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կան փաթեթի ձեռքբերման ծախսերը,</w:t>
      </w:r>
    </w:p>
    <w:p w14:paraId="33B8A89D" w14:textId="0B6D13A1" w:rsidR="0038569E" w:rsidRPr="00C87D5E" w:rsidRDefault="00E832CB" w:rsidP="00C50B21">
      <w:pPr>
        <w:pStyle w:val="ListParagraph"/>
        <w:numPr>
          <w:ilvl w:val="0"/>
          <w:numId w:val="25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t>կրթության գծով սոցիալական ծախսեր են համարվում Հայաստանի Հանրա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պե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տու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թյու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նում իրականացվող նախադպրոցական, տարրական (ընդհանուր, մասնագիտացված, հատուկ), հիմ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նական (ընդհանուր, մասնագիտացված, հատուկ), միջնակարգ (ընդհանուր, մաս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նա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գի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տաց</w:t>
      </w:r>
      <w:r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ված, հատուկ), նախնական մասնագիտական (արհեստագործական), միջին մասնագիտական, բարձրագույն մասնագիտական և հետբուհական մասնագիտական կրթական ծրագրերի մասով կատարված ուսման վճարները:</w:t>
      </w:r>
    </w:p>
    <w:p w14:paraId="7503E055" w14:textId="5DBC774B" w:rsidR="00A56AAA" w:rsidRPr="00C50B21" w:rsidRDefault="00973E09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Առկա խնդիրների առաջարկվող լուծումները. 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Նախագծով առաջարկվում է ընդլայնել առող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ջապահության</w:t>
      </w:r>
      <w:r w:rsidR="00E832CB" w:rsidRPr="00C87D5E">
        <w:rPr>
          <w:rFonts w:ascii="Calibri" w:eastAsia="Calibri" w:hAnsi="Calibri" w:cs="Calibri"/>
          <w:bCs/>
          <w:sz w:val="24"/>
          <w:szCs w:val="24"/>
          <w:lang w:val="hy-AM" w:eastAsia="hy-AM"/>
        </w:rPr>
        <w:t> 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և կրթության գծով սոցիա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լա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ծախ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սերի շրջանակը։ </w:t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Մաս</w:t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նավորապես, </w:t>
      </w:r>
      <w:r w:rsidR="00EE3577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նախագծով </w:t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առա</w:t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ջարկվում է սահ</w:t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832C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մանել, որ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</w:p>
    <w:p w14:paraId="61C20C5D" w14:textId="77777777" w:rsidR="00C50B21" w:rsidRDefault="001B56AA" w:rsidP="00C50B21">
      <w:pPr>
        <w:pStyle w:val="ListParagraph"/>
        <w:numPr>
          <w:ilvl w:val="0"/>
          <w:numId w:val="27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առողջապահության գծով սոցիալական ծախսեր են համարվում նաև 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2024 և 2025 թվա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</w:t>
      </w:r>
      <w:r w:rsid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 հաշվետու տարիների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 Հայաս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տանի Հանրապետությունում ատամ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բու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ժա</w:t>
      </w:r>
      <w:r w:rsidR="00C50B2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ծառայությունների ձեռք</w:t>
      </w:r>
      <w:r w:rsidR="00C50B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բերման ծախսերը: 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Ընդ որում, առաջարկվում է սահմանել, որ սոցիա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լական ծախսի այս տեսակի փոխհա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տուցման իրավունքից կարող են օգտվել նաև հայ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րագիր ներկայացնելու պարտավորութ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յուն կրող ֆիզիկական անձ հանդիսացող՝ ՀՀ կառա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վա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րության 2012 թվականի դեկտեմբերի 27-ի N 1691-Ն որոշմամբ սահմանված սոցիալական փաթեթի շահառուները,</w:t>
      </w:r>
    </w:p>
    <w:p w14:paraId="7AC47306" w14:textId="14BC1D7D" w:rsidR="00BC6BBC" w:rsidRPr="00C50B21" w:rsidRDefault="00E832CB" w:rsidP="00C50B21">
      <w:pPr>
        <w:pStyle w:val="ListParagraph"/>
        <w:numPr>
          <w:ilvl w:val="0"/>
          <w:numId w:val="27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կրթության գծով սոցիա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լական ծախսեր են համարվում նաև 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երաժշտական, արվեստի, գեղարվեստի, պարար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վեստի դպրոցների, արտադպրոցական կազ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մակերպությունների, կենտ</w:t>
      </w:r>
      <w:r w:rsid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րոն</w:t>
      </w:r>
      <w:r w:rsid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B56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ների, մանկապա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մարզա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դպրոց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և կրթության պետա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կառավարման լիա</w:t>
      </w:r>
      <w:r w:rsidR="001B56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զոր մարմնի կողմից երաշ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վորված այլ արտադպրոցական  ծրագրերի, ինչպես նաև կրթու</w:t>
      </w:r>
      <w:r w:rsidR="001B56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թյան պետական կառա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վար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ման լիազոր մարմնի կողմից երաշ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</w:t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ված ոչ ֆորմալ կրթական ծրագրերի միջոցով տրա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դր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6BBC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վող կրթական ծառայությունների 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ձեռքբերման ծախ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սերը և միջ</w:t>
      </w:r>
      <w:r w:rsidR="001B56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</w:t>
      </w:r>
      <w:r w:rsidR="001B56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կարգ (ընդհանուր, մաս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նա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գի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տացված, հատուկ) կրթական ծրագրերի շրջանակում դասա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գրքերի վարձակալության նպա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տա</w:t>
      </w:r>
      <w:r w:rsidR="00A56AAA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կով կատարված ծախսերը</w:t>
      </w:r>
      <w:r w:rsidR="00A56AAA" w:rsidRPr="00C50B2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D170BBD" w14:textId="470AD900" w:rsidR="00E832CB" w:rsidRPr="00C87D5E" w:rsidRDefault="00EE3577" w:rsidP="00C50B2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C50B21">
        <w:rPr>
          <w:rFonts w:ascii="GHEA Grapalat" w:eastAsia="Calibri" w:hAnsi="GHEA Grapalat" w:cs="Sylfaen"/>
          <w:sz w:val="24"/>
          <w:szCs w:val="24"/>
          <w:lang w:val="hy-AM"/>
        </w:rPr>
        <w:t>Միաժամանակ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, </w:t>
      </w:r>
      <w:r w:rsidR="00E832CB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նախագծով առաջարկվում է սահմանել, որ՝</w:t>
      </w:r>
    </w:p>
    <w:p w14:paraId="082A3D43" w14:textId="05BC1752" w:rsidR="00E832CB" w:rsidRPr="00C87D5E" w:rsidRDefault="00E832CB" w:rsidP="00C50B21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փոխհատուցվելու են նաև 2024 թվա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կանի հաշվետու տարվա ընթացքում վերոնշյալ նոր ուղղություններով կատարված սոցիալական ծախսերը</w:t>
      </w:r>
      <w:r w:rsidR="00EE3577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</w:t>
      </w:r>
    </w:p>
    <w:p w14:paraId="151D3891" w14:textId="0DC6B8DE" w:rsidR="00EE3577" w:rsidRPr="00C87D5E" w:rsidRDefault="00EE3577" w:rsidP="00C50B21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դասագրքերի վարձակալության մասով յուրաքանչյուր աշակերտի համար փոխհատուց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ման չափը տարեկան 3</w:t>
      </w:r>
      <w:r w:rsidRPr="00C50B21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000 դրամ է,</w:t>
      </w:r>
    </w:p>
    <w:p w14:paraId="7CC118B8" w14:textId="79A7A0A3" w:rsidR="00EE3577" w:rsidRPr="00C87D5E" w:rsidRDefault="00EE3577" w:rsidP="00C50B21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կրթական </w:t>
      </w:r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ծրագ</w:t>
      </w:r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րերի երաշխավորված լինելու հանգամանքը 2024 թվականի հաշ</w:t>
      </w:r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վետու տարվա մասով դիտարկվելու է </w:t>
      </w:r>
      <w:bookmarkStart w:id="1" w:name="_Hlk190270691"/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հայտարարագիրը ներկայացնելու օրվա դրությամբ</w:t>
      </w:r>
      <w:bookmarkEnd w:id="1"/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 իսկ հետագա հաշ</w:t>
      </w:r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վետու տարի</w:t>
      </w:r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մասով՝ կրթական ծառայությունները մատուցող անձի կողմից հաշ</w:t>
      </w:r>
      <w:r w:rsidR="00C87D5E"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վարկային փաստաթղթի դուրս գրման ամսաթվի դրությամբ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</w:t>
      </w:r>
    </w:p>
    <w:p w14:paraId="037476A8" w14:textId="2ECA8F97" w:rsidR="00AF7900" w:rsidRPr="00C87D5E" w:rsidRDefault="00953394" w:rsidP="00C50B21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սոցիալական ծախսերի փոխ</w:t>
      </w:r>
      <w:r w:rsidR="00693C9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հատուցման իրավունքը ծագում է, եթե սոցիալական ծախ</w:t>
      </w:r>
      <w:r w:rsidR="00EE3577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սերը կատարվել են անկանխիկ, բացա</w:t>
      </w:r>
      <w:r w:rsidR="00693C9B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ռությամբ դասագրքերի վարձակալության նպատակով 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lastRenderedPageBreak/>
        <w:t>կատարված ծախսերի, որոնց մասով վճարում կատարված լինելու հանգամանքը հաշվի չի առն</w:t>
      </w:r>
      <w:r w:rsidR="00EE3577"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վում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։</w:t>
      </w:r>
    </w:p>
    <w:p w14:paraId="424B19E5" w14:textId="14C064B8" w:rsidR="00F6005E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Նախագծի կարգավորման առարկան սոցիալական ծախ</w:t>
      </w:r>
      <w:r w:rsidR="00A32175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սերի տեսակների առանձին ուղղությունների շրջանակի ընդլայնման և փոխհատուցման առավե</w:t>
      </w:r>
      <w:r w:rsidR="00A32175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լագույն չափերի սահմանման հետ կապված հարաբերություններն են:</w:t>
      </w:r>
    </w:p>
    <w:p w14:paraId="562D3B75" w14:textId="2BD9146C" w:rsidR="001F00B0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C50B21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C50B2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  <w:r w:rsidRPr="00C87D5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Ֆինանսների նախարարության կողմից:</w:t>
      </w:r>
    </w:p>
    <w:p w14:paraId="204EEC78" w14:textId="13BFF1CD" w:rsidR="00F6005E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="00032837" w:rsidRPr="00C87D5E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 ընդլայնել սոցիալական ծախսերի տեսակների առանձին ուղղություն</w:t>
      </w:r>
      <w:r w:rsidR="00F51FB1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032837" w:rsidRPr="00C87D5E">
        <w:rPr>
          <w:rFonts w:ascii="GHEA Grapalat" w:eastAsia="Calibri" w:hAnsi="GHEA Grapalat" w:cs="Sylfaen"/>
          <w:sz w:val="24"/>
          <w:szCs w:val="24"/>
          <w:lang w:val="hy-AM"/>
        </w:rPr>
        <w:t>ների շրջանակը, կարգավորումներ սահմանել սոցիալական ծախսերի փոխհատուցման իրա</w:t>
      </w:r>
      <w:r w:rsidR="00F51FB1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032837" w:rsidRPr="00C87D5E">
        <w:rPr>
          <w:rFonts w:ascii="GHEA Grapalat" w:eastAsia="Calibri" w:hAnsi="GHEA Grapalat" w:cs="Sylfaen"/>
          <w:sz w:val="24"/>
          <w:szCs w:val="24"/>
          <w:lang w:val="hy-AM"/>
        </w:rPr>
        <w:t>վունքի ծագման առումով:</w:t>
      </w:r>
    </w:p>
    <w:p w14:paraId="2D582B1F" w14:textId="00882B89" w:rsidR="00811042" w:rsidRPr="000A7E71" w:rsidRDefault="00F6005E" w:rsidP="000A7E7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Կառավարության 2021-2026թթ. ծրա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r w:rsidRPr="00C87D5E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</w:t>
      </w:r>
      <w:r w:rsidR="000A73A6"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 համա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կարգի բարեփոխումների 2019-2023թթ. գործ</w:t>
      </w:r>
      <w:r w:rsidR="00236FBD"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ողու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թյունների ծրագիր).</w:t>
      </w:r>
      <w:r w:rsidR="000A7E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Նախագիծը բխում է Կառավարության 2021-2026 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թվականների ծրագրի 6.8-րդ «Հարկա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բյուջետային քաղա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կանություն» մասով սահմանված քաղաքականության ուղղություններից, ըստ որի ներդրվելու է ֆիզիկական անձանց եկամուտն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 հայտարարագրման գործուն համա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կարգ, որը կնպաստի նաև միջազգային պրակտիկայում լայնորեն կիրառվող «սոցիալական կրե</w:t>
      </w:r>
      <w:r w:rsidR="0028783A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դիտների» համա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կարգի ներդրմանը:</w:t>
      </w:r>
    </w:p>
    <w:sectPr w:rsidR="00811042" w:rsidRPr="000A7E71" w:rsidSect="00C50B21">
      <w:pgSz w:w="12240" w:h="15840"/>
      <w:pgMar w:top="90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04460B"/>
    <w:multiLevelType w:val="hybridMultilevel"/>
    <w:tmpl w:val="97F2AC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0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4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5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0" w15:restartNumberingAfterBreak="0">
    <w:nsid w:val="672660DA"/>
    <w:multiLevelType w:val="hybridMultilevel"/>
    <w:tmpl w:val="C9127316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1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2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3" w15:restartNumberingAfterBreak="0">
    <w:nsid w:val="6F1A780C"/>
    <w:multiLevelType w:val="hybridMultilevel"/>
    <w:tmpl w:val="643CC6B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24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5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1"/>
  </w:num>
  <w:num w:numId="2">
    <w:abstractNumId w:val="24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2"/>
  </w:num>
  <w:num w:numId="7">
    <w:abstractNumId w:val="6"/>
  </w:num>
  <w:num w:numId="8">
    <w:abstractNumId w:val="7"/>
  </w:num>
  <w:num w:numId="9">
    <w:abstractNumId w:val="15"/>
  </w:num>
  <w:num w:numId="10">
    <w:abstractNumId w:val="1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2"/>
  </w:num>
  <w:num w:numId="14">
    <w:abstractNumId w:val="12"/>
  </w:num>
  <w:num w:numId="15">
    <w:abstractNumId w:val="5"/>
  </w:num>
  <w:num w:numId="16">
    <w:abstractNumId w:val="9"/>
  </w:num>
  <w:num w:numId="17">
    <w:abstractNumId w:val="8"/>
  </w:num>
  <w:num w:numId="18">
    <w:abstractNumId w:val="13"/>
  </w:num>
  <w:num w:numId="19">
    <w:abstractNumId w:val="26"/>
  </w:num>
  <w:num w:numId="20">
    <w:abstractNumId w:val="19"/>
  </w:num>
  <w:num w:numId="21">
    <w:abstractNumId w:val="25"/>
  </w:num>
  <w:num w:numId="22">
    <w:abstractNumId w:val="11"/>
  </w:num>
  <w:num w:numId="23">
    <w:abstractNumId w:val="17"/>
  </w:num>
  <w:num w:numId="24">
    <w:abstractNumId w:val="18"/>
  </w:num>
  <w:num w:numId="25">
    <w:abstractNumId w:val="3"/>
  </w:num>
  <w:num w:numId="26">
    <w:abstractNumId w:val="2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154AE"/>
    <w:rsid w:val="00032837"/>
    <w:rsid w:val="0005040D"/>
    <w:rsid w:val="00052981"/>
    <w:rsid w:val="00062A95"/>
    <w:rsid w:val="00063C30"/>
    <w:rsid w:val="0006742E"/>
    <w:rsid w:val="00071045"/>
    <w:rsid w:val="00085557"/>
    <w:rsid w:val="00085FC4"/>
    <w:rsid w:val="00095ECE"/>
    <w:rsid w:val="000A3AF7"/>
    <w:rsid w:val="000A484E"/>
    <w:rsid w:val="000A73A6"/>
    <w:rsid w:val="000A7E71"/>
    <w:rsid w:val="000B73A6"/>
    <w:rsid w:val="000F39E8"/>
    <w:rsid w:val="000F781B"/>
    <w:rsid w:val="001022D5"/>
    <w:rsid w:val="00110FFA"/>
    <w:rsid w:val="0011437D"/>
    <w:rsid w:val="001168CC"/>
    <w:rsid w:val="001451FD"/>
    <w:rsid w:val="001644B9"/>
    <w:rsid w:val="00181CD5"/>
    <w:rsid w:val="00184F51"/>
    <w:rsid w:val="00187322"/>
    <w:rsid w:val="001B340A"/>
    <w:rsid w:val="001B56AA"/>
    <w:rsid w:val="001B5F1B"/>
    <w:rsid w:val="001C02CE"/>
    <w:rsid w:val="001C1DF1"/>
    <w:rsid w:val="001C5BC1"/>
    <w:rsid w:val="001D21C5"/>
    <w:rsid w:val="001D4615"/>
    <w:rsid w:val="001D5E50"/>
    <w:rsid w:val="001E1015"/>
    <w:rsid w:val="001E349C"/>
    <w:rsid w:val="001F00B0"/>
    <w:rsid w:val="00201826"/>
    <w:rsid w:val="00202904"/>
    <w:rsid w:val="00206CCF"/>
    <w:rsid w:val="00207B3B"/>
    <w:rsid w:val="00236FBD"/>
    <w:rsid w:val="00252856"/>
    <w:rsid w:val="002548B6"/>
    <w:rsid w:val="0025520A"/>
    <w:rsid w:val="0028783A"/>
    <w:rsid w:val="002935AE"/>
    <w:rsid w:val="00295685"/>
    <w:rsid w:val="002A1CC7"/>
    <w:rsid w:val="002B0973"/>
    <w:rsid w:val="002E13B5"/>
    <w:rsid w:val="002F6B35"/>
    <w:rsid w:val="002F723E"/>
    <w:rsid w:val="00304FF9"/>
    <w:rsid w:val="00310F11"/>
    <w:rsid w:val="00327A68"/>
    <w:rsid w:val="00342E83"/>
    <w:rsid w:val="0034386C"/>
    <w:rsid w:val="00350ADD"/>
    <w:rsid w:val="0038569E"/>
    <w:rsid w:val="003861FF"/>
    <w:rsid w:val="003953A7"/>
    <w:rsid w:val="003B49E9"/>
    <w:rsid w:val="003C191B"/>
    <w:rsid w:val="003F7EEB"/>
    <w:rsid w:val="00400509"/>
    <w:rsid w:val="004114F4"/>
    <w:rsid w:val="004126B6"/>
    <w:rsid w:val="00420ACD"/>
    <w:rsid w:val="004223DB"/>
    <w:rsid w:val="0042610F"/>
    <w:rsid w:val="00431757"/>
    <w:rsid w:val="00452E81"/>
    <w:rsid w:val="004546C8"/>
    <w:rsid w:val="00460443"/>
    <w:rsid w:val="00463DBA"/>
    <w:rsid w:val="00493C9C"/>
    <w:rsid w:val="004B74A1"/>
    <w:rsid w:val="004B7AA8"/>
    <w:rsid w:val="004C3877"/>
    <w:rsid w:val="004D0D9F"/>
    <w:rsid w:val="004D3842"/>
    <w:rsid w:val="00500C61"/>
    <w:rsid w:val="005079F2"/>
    <w:rsid w:val="00516085"/>
    <w:rsid w:val="00523AEA"/>
    <w:rsid w:val="005272AE"/>
    <w:rsid w:val="00527C38"/>
    <w:rsid w:val="0053527E"/>
    <w:rsid w:val="005514C2"/>
    <w:rsid w:val="005515E3"/>
    <w:rsid w:val="00551974"/>
    <w:rsid w:val="005C1387"/>
    <w:rsid w:val="005C5175"/>
    <w:rsid w:val="005D5F51"/>
    <w:rsid w:val="005D7A4A"/>
    <w:rsid w:val="005F350E"/>
    <w:rsid w:val="00600017"/>
    <w:rsid w:val="00611BD1"/>
    <w:rsid w:val="00612449"/>
    <w:rsid w:val="006165DA"/>
    <w:rsid w:val="006813A0"/>
    <w:rsid w:val="0068520B"/>
    <w:rsid w:val="0068595C"/>
    <w:rsid w:val="00685E5F"/>
    <w:rsid w:val="00693C9B"/>
    <w:rsid w:val="00693DE4"/>
    <w:rsid w:val="00695B69"/>
    <w:rsid w:val="00697466"/>
    <w:rsid w:val="006B371F"/>
    <w:rsid w:val="007103AF"/>
    <w:rsid w:val="00721280"/>
    <w:rsid w:val="00724B25"/>
    <w:rsid w:val="00740481"/>
    <w:rsid w:val="00741322"/>
    <w:rsid w:val="00741FC5"/>
    <w:rsid w:val="00744EF1"/>
    <w:rsid w:val="00745B26"/>
    <w:rsid w:val="007526FF"/>
    <w:rsid w:val="007829BC"/>
    <w:rsid w:val="00783D98"/>
    <w:rsid w:val="007A1B85"/>
    <w:rsid w:val="007A2138"/>
    <w:rsid w:val="007B0346"/>
    <w:rsid w:val="007C6A2D"/>
    <w:rsid w:val="007D2DA2"/>
    <w:rsid w:val="007E132D"/>
    <w:rsid w:val="007E42C8"/>
    <w:rsid w:val="00811042"/>
    <w:rsid w:val="00821CA3"/>
    <w:rsid w:val="00845072"/>
    <w:rsid w:val="00851E52"/>
    <w:rsid w:val="00855303"/>
    <w:rsid w:val="008631D4"/>
    <w:rsid w:val="00867641"/>
    <w:rsid w:val="008763EE"/>
    <w:rsid w:val="00886B1C"/>
    <w:rsid w:val="008A2422"/>
    <w:rsid w:val="008A3396"/>
    <w:rsid w:val="008B233D"/>
    <w:rsid w:val="008B3698"/>
    <w:rsid w:val="008B5B2C"/>
    <w:rsid w:val="008D4AA4"/>
    <w:rsid w:val="008E0F46"/>
    <w:rsid w:val="008F4D6F"/>
    <w:rsid w:val="009255E4"/>
    <w:rsid w:val="00953394"/>
    <w:rsid w:val="00964AE7"/>
    <w:rsid w:val="00973E09"/>
    <w:rsid w:val="00975D75"/>
    <w:rsid w:val="009772D9"/>
    <w:rsid w:val="009773F7"/>
    <w:rsid w:val="00986F30"/>
    <w:rsid w:val="0099122D"/>
    <w:rsid w:val="00995548"/>
    <w:rsid w:val="009A0579"/>
    <w:rsid w:val="009B2227"/>
    <w:rsid w:val="009B3869"/>
    <w:rsid w:val="009E066E"/>
    <w:rsid w:val="009E1DCC"/>
    <w:rsid w:val="009F78F2"/>
    <w:rsid w:val="00A01575"/>
    <w:rsid w:val="00A20139"/>
    <w:rsid w:val="00A22DAC"/>
    <w:rsid w:val="00A31536"/>
    <w:rsid w:val="00A32175"/>
    <w:rsid w:val="00A32DB7"/>
    <w:rsid w:val="00A46766"/>
    <w:rsid w:val="00A56AAA"/>
    <w:rsid w:val="00A70CF3"/>
    <w:rsid w:val="00A70EF3"/>
    <w:rsid w:val="00A71BF8"/>
    <w:rsid w:val="00A805A6"/>
    <w:rsid w:val="00AC184F"/>
    <w:rsid w:val="00AD25E6"/>
    <w:rsid w:val="00AE3882"/>
    <w:rsid w:val="00AF34E7"/>
    <w:rsid w:val="00AF62D5"/>
    <w:rsid w:val="00AF7900"/>
    <w:rsid w:val="00B12064"/>
    <w:rsid w:val="00B12C2F"/>
    <w:rsid w:val="00B14F34"/>
    <w:rsid w:val="00B45FC9"/>
    <w:rsid w:val="00B463B6"/>
    <w:rsid w:val="00B4663C"/>
    <w:rsid w:val="00B538AF"/>
    <w:rsid w:val="00B57BA0"/>
    <w:rsid w:val="00B57EEB"/>
    <w:rsid w:val="00B616A0"/>
    <w:rsid w:val="00B849F4"/>
    <w:rsid w:val="00B855CA"/>
    <w:rsid w:val="00B9370B"/>
    <w:rsid w:val="00BB37A0"/>
    <w:rsid w:val="00BB7926"/>
    <w:rsid w:val="00BC0AAF"/>
    <w:rsid w:val="00BC6BBC"/>
    <w:rsid w:val="00BC72B9"/>
    <w:rsid w:val="00BE3514"/>
    <w:rsid w:val="00C16168"/>
    <w:rsid w:val="00C219B9"/>
    <w:rsid w:val="00C23199"/>
    <w:rsid w:val="00C42E45"/>
    <w:rsid w:val="00C44C3A"/>
    <w:rsid w:val="00C5098F"/>
    <w:rsid w:val="00C50B21"/>
    <w:rsid w:val="00C6224E"/>
    <w:rsid w:val="00C87D5E"/>
    <w:rsid w:val="00CA33C9"/>
    <w:rsid w:val="00CA557A"/>
    <w:rsid w:val="00CB3A48"/>
    <w:rsid w:val="00CB5536"/>
    <w:rsid w:val="00CB5B1D"/>
    <w:rsid w:val="00CD0B2F"/>
    <w:rsid w:val="00CD7CB7"/>
    <w:rsid w:val="00CE227E"/>
    <w:rsid w:val="00CE7AEE"/>
    <w:rsid w:val="00CF2903"/>
    <w:rsid w:val="00D01069"/>
    <w:rsid w:val="00D036D6"/>
    <w:rsid w:val="00D20555"/>
    <w:rsid w:val="00D20BBE"/>
    <w:rsid w:val="00D35C77"/>
    <w:rsid w:val="00D40D23"/>
    <w:rsid w:val="00D7681A"/>
    <w:rsid w:val="00D96910"/>
    <w:rsid w:val="00DB1808"/>
    <w:rsid w:val="00DB19E1"/>
    <w:rsid w:val="00DB6AD0"/>
    <w:rsid w:val="00DB7784"/>
    <w:rsid w:val="00DD2114"/>
    <w:rsid w:val="00E025AA"/>
    <w:rsid w:val="00E14E81"/>
    <w:rsid w:val="00E66A4B"/>
    <w:rsid w:val="00E7016A"/>
    <w:rsid w:val="00E70355"/>
    <w:rsid w:val="00E749FF"/>
    <w:rsid w:val="00E75194"/>
    <w:rsid w:val="00E7757C"/>
    <w:rsid w:val="00E80797"/>
    <w:rsid w:val="00E832CB"/>
    <w:rsid w:val="00E96446"/>
    <w:rsid w:val="00EA5534"/>
    <w:rsid w:val="00EB4F83"/>
    <w:rsid w:val="00EC181E"/>
    <w:rsid w:val="00ED4699"/>
    <w:rsid w:val="00EE3034"/>
    <w:rsid w:val="00EE3577"/>
    <w:rsid w:val="00F02900"/>
    <w:rsid w:val="00F032FF"/>
    <w:rsid w:val="00F0436B"/>
    <w:rsid w:val="00F13DB5"/>
    <w:rsid w:val="00F15A85"/>
    <w:rsid w:val="00F240E5"/>
    <w:rsid w:val="00F24944"/>
    <w:rsid w:val="00F24BAF"/>
    <w:rsid w:val="00F51FB1"/>
    <w:rsid w:val="00F543DB"/>
    <w:rsid w:val="00F6005E"/>
    <w:rsid w:val="00F6111A"/>
    <w:rsid w:val="00F676EB"/>
    <w:rsid w:val="00F81144"/>
    <w:rsid w:val="00F83BA8"/>
    <w:rsid w:val="00F8773C"/>
    <w:rsid w:val="00FA093F"/>
    <w:rsid w:val="00FB7EE4"/>
    <w:rsid w:val="00FC3419"/>
    <w:rsid w:val="00FC7E50"/>
    <w:rsid w:val="00FD71D8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95746877-F549-4FBE-837D-B1B36F9B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8C393-E6FF-4CB0-B2E6-FCD13C6D7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560</Words>
  <Characters>4504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https://mul2-minfin.gov.am/tasks/953463/oneclick?token=e483b2c5d68fbc22e11e3e85ed265e6d</cp:keywords>
  <cp:lastModifiedBy>Arman Poghosyan</cp:lastModifiedBy>
  <cp:revision>4</cp:revision>
  <cp:lastPrinted>2023-02-15T11:30:00Z</cp:lastPrinted>
  <dcterms:created xsi:type="dcterms:W3CDTF">2025-02-12T13:07:00Z</dcterms:created>
  <dcterms:modified xsi:type="dcterms:W3CDTF">2025-02-12T14:25:00Z</dcterms:modified>
</cp:coreProperties>
</file>