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A5562" w14:textId="77777777" w:rsidR="00AC7883" w:rsidRPr="00431581" w:rsidRDefault="00AC7883" w:rsidP="00C17A08">
      <w:pPr>
        <w:shd w:val="clear" w:color="auto" w:fill="FFFFFF"/>
        <w:spacing w:line="360" w:lineRule="auto"/>
        <w:ind w:firstLine="567"/>
        <w:jc w:val="center"/>
        <w:rPr>
          <w:rStyle w:val="Strong"/>
          <w:rFonts w:ascii="GHEA Grapalat" w:eastAsia="Times New Roman" w:hAnsi="GHEA Grapalat" w:cs="Arial"/>
          <w:sz w:val="24"/>
          <w:szCs w:val="24"/>
          <w:lang w:val="hy-AM" w:eastAsia="ru-RU"/>
        </w:rPr>
      </w:pPr>
      <w:r w:rsidRPr="00431581">
        <w:rPr>
          <w:rStyle w:val="Strong"/>
          <w:rFonts w:ascii="GHEA Grapalat" w:eastAsia="Times New Roman" w:hAnsi="GHEA Grapalat" w:cs="Arial"/>
          <w:sz w:val="24"/>
          <w:szCs w:val="24"/>
          <w:lang w:val="hy-AM" w:eastAsia="ru-RU"/>
        </w:rPr>
        <w:t>ԱՄՓՈՓԱԹԵՐԹ</w:t>
      </w:r>
    </w:p>
    <w:p w14:paraId="0E520761" w14:textId="7BE51295" w:rsidR="0057546E" w:rsidRPr="00431581" w:rsidRDefault="001D0439" w:rsidP="001D0439">
      <w:pPr>
        <w:spacing w:line="276" w:lineRule="auto"/>
        <w:ind w:right="59" w:firstLine="540"/>
        <w:jc w:val="center"/>
        <w:rPr>
          <w:rFonts w:ascii="GHEA Grapalat" w:hAnsi="GHEA Grapalat" w:cs="Calibri"/>
          <w:b/>
          <w:bCs/>
          <w:color w:val="000000"/>
          <w:sz w:val="24"/>
          <w:szCs w:val="24"/>
          <w:lang w:val="hy-AM"/>
        </w:rPr>
      </w:pPr>
      <w:r w:rsidRPr="001D0439">
        <w:rPr>
          <w:rFonts w:ascii="GHEA Grapalat" w:hAnsi="GHEA Grapalat"/>
          <w:b/>
          <w:sz w:val="24"/>
          <w:szCs w:val="24"/>
          <w:lang w:val="hy-AM"/>
        </w:rPr>
        <w:t>«ՀԱՅԱՍՏԱՆԻ ՀԱՆՐԱՊԵՏՈՒԹՅԱՆ ԿԱՌԱՎԱՐՈՒԹՅԱՆ 2015 ԹՎԱԿԱՆԻ ՄԱՅԻՍԻ 7-Ի N 515-Ն ՈՐՈՇՄԱՆ ՄԵՋ ՓՈՓՈԽՈՒԹՅՈՒՆՆԵՐ</w:t>
      </w:r>
      <w:r>
        <w:rPr>
          <w:rFonts w:ascii="GHEA Grapalat" w:hAnsi="GHEA Grapalat"/>
          <w:b/>
          <w:sz w:val="24"/>
          <w:szCs w:val="24"/>
          <w:lang w:val="hy-AM"/>
        </w:rPr>
        <w:t xml:space="preserve"> ԵՎ</w:t>
      </w:r>
      <w:r w:rsidRPr="001D0439">
        <w:rPr>
          <w:rFonts w:ascii="GHEA Grapalat" w:hAnsi="GHEA Grapalat"/>
          <w:b/>
          <w:sz w:val="24"/>
          <w:szCs w:val="24"/>
          <w:lang w:val="hy-AM"/>
        </w:rPr>
        <w:t xml:space="preserve"> ԼՐԱՑՈՒՄՆԵՐ ԿԱՏԱՐԵԼՈՒ ՄԱՍԻՆ» Հ</w:t>
      </w:r>
      <w:r>
        <w:rPr>
          <w:rFonts w:ascii="GHEA Grapalat" w:hAnsi="GHEA Grapalat"/>
          <w:b/>
          <w:sz w:val="24"/>
          <w:szCs w:val="24"/>
          <w:lang w:val="hy-AM"/>
        </w:rPr>
        <w:t xml:space="preserve">ԱՅԱՍՏԱՆԻ </w:t>
      </w:r>
      <w:r w:rsidRPr="001D0439">
        <w:rPr>
          <w:rFonts w:ascii="GHEA Grapalat" w:hAnsi="GHEA Grapalat"/>
          <w:b/>
          <w:sz w:val="24"/>
          <w:szCs w:val="24"/>
          <w:lang w:val="hy-AM"/>
        </w:rPr>
        <w:t>Հ</w:t>
      </w:r>
      <w:r>
        <w:rPr>
          <w:rFonts w:ascii="GHEA Grapalat" w:hAnsi="GHEA Grapalat"/>
          <w:b/>
          <w:sz w:val="24"/>
          <w:szCs w:val="24"/>
          <w:lang w:val="hy-AM"/>
        </w:rPr>
        <w:t>ԱՆՐԱՊԵՏՈՒԹՅԱՆ</w:t>
      </w:r>
      <w:r w:rsidRPr="001D0439">
        <w:rPr>
          <w:rFonts w:ascii="GHEA Grapalat" w:hAnsi="GHEA Grapalat"/>
          <w:b/>
          <w:sz w:val="24"/>
          <w:szCs w:val="24"/>
          <w:lang w:val="hy-AM"/>
        </w:rPr>
        <w:t xml:space="preserve"> ԿԱՌԱՎԱՐՈՒԹՅԱՆ ՈՐՈՇՄԱՆ ՆԱԽԱԳԾԻ </w:t>
      </w:r>
    </w:p>
    <w:tbl>
      <w:tblPr>
        <w:tblStyle w:val="TableGrid"/>
        <w:tblW w:w="14879" w:type="dxa"/>
        <w:jc w:val="center"/>
        <w:tblLook w:val="04A0" w:firstRow="1" w:lastRow="0" w:firstColumn="1" w:lastColumn="0" w:noHBand="0" w:noVBand="1"/>
      </w:tblPr>
      <w:tblGrid>
        <w:gridCol w:w="9715"/>
        <w:gridCol w:w="5164"/>
      </w:tblGrid>
      <w:tr w:rsidR="00057F96" w:rsidRPr="006A05FA" w14:paraId="591C4A08" w14:textId="77777777" w:rsidTr="00057F96">
        <w:trPr>
          <w:trHeight w:val="435"/>
          <w:jc w:val="center"/>
        </w:trPr>
        <w:tc>
          <w:tcPr>
            <w:tcW w:w="9715" w:type="dxa"/>
            <w:vMerge w:val="restart"/>
            <w:shd w:val="clear" w:color="auto" w:fill="D0CECE" w:themeFill="background2" w:themeFillShade="E6"/>
            <w:vAlign w:val="center"/>
          </w:tcPr>
          <w:p w14:paraId="2AB0D13E" w14:textId="0ABCB5D4" w:rsidR="00057F96" w:rsidRPr="00953FD8" w:rsidRDefault="00057F96" w:rsidP="00057F96">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Տարածքային կառավարման և ենթակառուցվածքների նախարարություն</w:t>
            </w:r>
          </w:p>
        </w:tc>
        <w:tc>
          <w:tcPr>
            <w:tcW w:w="5164" w:type="dxa"/>
            <w:shd w:val="clear" w:color="auto" w:fill="D0CECE" w:themeFill="background2" w:themeFillShade="E6"/>
          </w:tcPr>
          <w:p w14:paraId="34E1E509" w14:textId="6ABFA5BC" w:rsidR="00057F96" w:rsidRPr="00057F96" w:rsidRDefault="00057F96" w:rsidP="00057F96">
            <w:pPr>
              <w:spacing w:line="360" w:lineRule="auto"/>
              <w:jc w:val="center"/>
              <w:rPr>
                <w:rFonts w:ascii="GHEA Grapalat" w:hAnsi="GHEA Grapalat"/>
                <w:b/>
                <w:sz w:val="24"/>
                <w:szCs w:val="24"/>
                <w:lang w:val="hy-AM"/>
              </w:rPr>
            </w:pPr>
            <w:r>
              <w:rPr>
                <w:rFonts w:ascii="GHEA Grapalat" w:hAnsi="GHEA Grapalat"/>
                <w:b/>
                <w:sz w:val="24"/>
                <w:szCs w:val="24"/>
                <w:lang w:val="hy-AM"/>
              </w:rPr>
              <w:t>14.11</w:t>
            </w:r>
            <w:r w:rsidRPr="00953FD8">
              <w:rPr>
                <w:rFonts w:ascii="GHEA Grapalat" w:hAnsi="GHEA Grapalat"/>
                <w:b/>
                <w:sz w:val="24"/>
                <w:szCs w:val="24"/>
                <w:lang w:val="hy-AM"/>
              </w:rPr>
              <w:t>.2024</w:t>
            </w:r>
            <w:r>
              <w:rPr>
                <w:rFonts w:ascii="GHEA Grapalat" w:hAnsi="GHEA Grapalat"/>
                <w:b/>
                <w:sz w:val="24"/>
                <w:szCs w:val="24"/>
                <w:lang w:val="hy-AM"/>
              </w:rPr>
              <w:t>թ.</w:t>
            </w:r>
          </w:p>
        </w:tc>
      </w:tr>
      <w:tr w:rsidR="00057F96" w:rsidRPr="006A05FA" w14:paraId="00D22361" w14:textId="77777777" w:rsidTr="00057F96">
        <w:trPr>
          <w:trHeight w:val="435"/>
          <w:jc w:val="center"/>
        </w:trPr>
        <w:tc>
          <w:tcPr>
            <w:tcW w:w="9715" w:type="dxa"/>
            <w:vMerge/>
            <w:shd w:val="clear" w:color="auto" w:fill="D0CECE" w:themeFill="background2" w:themeFillShade="E6"/>
            <w:vAlign w:val="center"/>
          </w:tcPr>
          <w:p w14:paraId="54FDD905" w14:textId="77777777" w:rsidR="00057F96" w:rsidRPr="00953FD8" w:rsidRDefault="00057F96" w:rsidP="00057F96">
            <w:pPr>
              <w:pStyle w:val="ListParagraph"/>
              <w:spacing w:line="360" w:lineRule="auto"/>
              <w:rPr>
                <w:rFonts w:ascii="GHEA Grapalat" w:hAnsi="GHEA Grapalat"/>
                <w:b/>
                <w:sz w:val="24"/>
                <w:szCs w:val="24"/>
                <w:lang w:val="hy-AM"/>
              </w:rPr>
            </w:pPr>
          </w:p>
        </w:tc>
        <w:tc>
          <w:tcPr>
            <w:tcW w:w="5164" w:type="dxa"/>
            <w:shd w:val="clear" w:color="auto" w:fill="D0CECE" w:themeFill="background2" w:themeFillShade="E6"/>
            <w:vAlign w:val="center"/>
          </w:tcPr>
          <w:p w14:paraId="297B78B3" w14:textId="481484D7" w:rsidR="00057F96" w:rsidRPr="00953FD8" w:rsidRDefault="00057F96" w:rsidP="00057F96">
            <w:pPr>
              <w:jc w:val="center"/>
              <w:rPr>
                <w:rFonts w:ascii="GHEA Grapalat" w:hAnsi="GHEA Grapalat"/>
                <w:b/>
                <w:sz w:val="24"/>
                <w:szCs w:val="24"/>
                <w:lang w:val="hy-AM"/>
              </w:rPr>
            </w:pPr>
            <w:r w:rsidRPr="00057F96">
              <w:rPr>
                <w:rFonts w:ascii="GHEA Grapalat" w:hAnsi="GHEA Grapalat"/>
                <w:b/>
                <w:sz w:val="24"/>
                <w:szCs w:val="24"/>
                <w:lang w:val="hy-AM"/>
              </w:rPr>
              <w:t>ԳՍ//37054-2024</w:t>
            </w:r>
          </w:p>
        </w:tc>
      </w:tr>
      <w:tr w:rsidR="009F1456" w:rsidRPr="006F43C2" w14:paraId="73465960" w14:textId="77777777" w:rsidTr="00EB502F">
        <w:trPr>
          <w:jc w:val="center"/>
        </w:trPr>
        <w:tc>
          <w:tcPr>
            <w:tcW w:w="9715" w:type="dxa"/>
          </w:tcPr>
          <w:p w14:paraId="0742123D" w14:textId="77777777" w:rsidR="001D0439" w:rsidRPr="00057F96" w:rsidRDefault="001D0439" w:rsidP="001D0439">
            <w:pPr>
              <w:spacing w:line="276" w:lineRule="auto"/>
              <w:ind w:right="59" w:firstLine="540"/>
              <w:jc w:val="both"/>
              <w:rPr>
                <w:rFonts w:ascii="GHEA Grapalat" w:hAnsi="GHEA Grapalat"/>
                <w:sz w:val="24"/>
                <w:szCs w:val="24"/>
                <w:lang w:val="hy-AM"/>
              </w:rPr>
            </w:pPr>
            <w:r w:rsidRPr="00057F96">
              <w:rPr>
                <w:rFonts w:ascii="GHEA Grapalat" w:hAnsi="GHEA Grapalat"/>
                <w:sz w:val="24"/>
                <w:szCs w:val="24"/>
                <w:lang w:val="hy-AM"/>
              </w:rPr>
              <w:t xml:space="preserve">«Հայաստանի Հանրապետության կառավարության </w:t>
            </w:r>
            <w:bookmarkStart w:id="0" w:name="_Hlk182233484"/>
            <w:r w:rsidRPr="00057F96">
              <w:rPr>
                <w:rFonts w:ascii="GHEA Grapalat" w:hAnsi="GHEA Grapalat"/>
                <w:sz w:val="24"/>
                <w:szCs w:val="24"/>
                <w:lang w:val="hy-AM"/>
              </w:rPr>
              <w:t xml:space="preserve">2015 թվականի մայիսի 7-ի N 515-Ն </w:t>
            </w:r>
            <w:bookmarkEnd w:id="0"/>
            <w:r w:rsidRPr="00057F96">
              <w:rPr>
                <w:rFonts w:ascii="GHEA Grapalat" w:hAnsi="GHEA Grapalat"/>
                <w:sz w:val="24"/>
                <w:szCs w:val="24"/>
                <w:lang w:val="hy-AM"/>
              </w:rPr>
              <w:t>որոշման մեջ փոփոխություններ և լրացումներ կատարելու մասին» ՀՀ կառավարության որոշման նախագծի  (այսուհետ՝ Նախագիծ) վերաբերյալ հայտնում ենք հետևյալը</w:t>
            </w:r>
            <w:r w:rsidRPr="00057F96">
              <w:rPr>
                <w:rFonts w:ascii="Cambria Math" w:hAnsi="Cambria Math" w:cs="Cambria Math"/>
                <w:sz w:val="24"/>
                <w:szCs w:val="24"/>
                <w:lang w:val="hy-AM"/>
              </w:rPr>
              <w:t>․</w:t>
            </w:r>
          </w:p>
          <w:p w14:paraId="1833E0E9" w14:textId="74670CAA" w:rsidR="000614C0" w:rsidRPr="00057F96" w:rsidRDefault="001D0439" w:rsidP="00057F96">
            <w:pPr>
              <w:pStyle w:val="NormalWeb"/>
              <w:tabs>
                <w:tab w:val="left" w:pos="720"/>
                <w:tab w:val="left" w:pos="1080"/>
              </w:tabs>
              <w:spacing w:before="0" w:beforeAutospacing="0" w:after="0" w:afterAutospacing="0" w:line="276" w:lineRule="auto"/>
              <w:ind w:right="-18" w:firstLine="540"/>
              <w:jc w:val="both"/>
              <w:rPr>
                <w:rFonts w:ascii="GHEA Grapalat" w:hAnsi="GHEA Grapalat" w:cs="Sylfaen"/>
                <w:lang w:val="hy-AM"/>
              </w:rPr>
            </w:pPr>
            <w:r w:rsidRPr="00057F96">
              <w:rPr>
                <w:rFonts w:ascii="GHEA Grapalat" w:hAnsi="GHEA Grapalat"/>
                <w:lang w:val="hy-AM" w:eastAsia="ru-RU"/>
              </w:rPr>
              <w:t>1</w:t>
            </w:r>
            <w:r w:rsidRPr="00057F96">
              <w:rPr>
                <w:rFonts w:ascii="Cambria Math" w:hAnsi="Cambria Math" w:cs="Cambria Math"/>
                <w:lang w:val="hy-AM" w:eastAsia="ru-RU"/>
              </w:rPr>
              <w:t>․</w:t>
            </w:r>
            <w:r w:rsidRPr="00057F96">
              <w:rPr>
                <w:rFonts w:ascii="GHEA Grapalat" w:hAnsi="GHEA Grapalat"/>
                <w:lang w:val="hy-AM" w:eastAsia="ru-RU"/>
              </w:rPr>
              <w:t xml:space="preserve"> Հաշվի առնելով ՀՀ քաղաքացիական օրենսգրքի 957 հոդվածի 2-րդ մասը՝  առաջարկում ենք խմբագրել </w:t>
            </w:r>
            <w:r w:rsidRPr="00057F96">
              <w:rPr>
                <w:rFonts w:ascii="GHEA Grapalat" w:hAnsi="GHEA Grapalat"/>
                <w:lang w:val="hy-AM"/>
              </w:rPr>
              <w:t xml:space="preserve">Հայաստանի Հանրապետության կառավարության 2015 թվականի մայիսի 7-ի N 515-Ն որոշման (այսուհետ՝ </w:t>
            </w:r>
            <w:r w:rsidRPr="00057F96">
              <w:rPr>
                <w:rFonts w:ascii="GHEA Grapalat" w:hAnsi="GHEA Grapalat"/>
                <w:lang w:val="hy-AM" w:eastAsia="ru-RU"/>
              </w:rPr>
              <w:t>Որոշում) Հավելվածի 3-րդ կետը։</w:t>
            </w:r>
          </w:p>
        </w:tc>
        <w:tc>
          <w:tcPr>
            <w:tcW w:w="5164" w:type="dxa"/>
          </w:tcPr>
          <w:p w14:paraId="4C393E25" w14:textId="77777777" w:rsidR="008D2A70" w:rsidRDefault="00FC4CD6" w:rsidP="00A36B10">
            <w:pPr>
              <w:spacing w:line="276" w:lineRule="auto"/>
              <w:ind w:right="59" w:firstLine="540"/>
              <w:jc w:val="center"/>
              <w:rPr>
                <w:rFonts w:ascii="GHEA Grapalat" w:hAnsi="GHEA Grapalat"/>
                <w:b/>
                <w:color w:val="000000"/>
                <w:sz w:val="24"/>
                <w:szCs w:val="24"/>
                <w:lang w:val="hy-AM"/>
              </w:rPr>
            </w:pPr>
            <w:r>
              <w:rPr>
                <w:rFonts w:ascii="GHEA Grapalat" w:hAnsi="GHEA Grapalat"/>
                <w:b/>
                <w:color w:val="000000"/>
                <w:sz w:val="24"/>
                <w:szCs w:val="24"/>
                <w:lang w:val="hy-AM"/>
              </w:rPr>
              <w:t>Չի ընդունվել</w:t>
            </w:r>
          </w:p>
          <w:p w14:paraId="722E3F7B" w14:textId="7F16763B" w:rsidR="00FC4CD6" w:rsidRPr="00FC4CD6" w:rsidRDefault="00FC4CD6" w:rsidP="00E97A74">
            <w:pPr>
              <w:spacing w:line="276" w:lineRule="auto"/>
              <w:ind w:right="59" w:firstLine="540"/>
              <w:jc w:val="both"/>
              <w:rPr>
                <w:rFonts w:ascii="Cambria Math" w:hAnsi="Cambria Math"/>
                <w:color w:val="000000"/>
                <w:sz w:val="24"/>
                <w:szCs w:val="24"/>
                <w:highlight w:val="yellow"/>
                <w:lang w:val="hy-AM"/>
              </w:rPr>
            </w:pPr>
            <w:r w:rsidRPr="00FC4CD6">
              <w:rPr>
                <w:rFonts w:ascii="GHEA Grapalat" w:hAnsi="GHEA Grapalat"/>
                <w:color w:val="000000"/>
                <w:sz w:val="24"/>
                <w:szCs w:val="24"/>
                <w:lang w:val="hy-AM"/>
              </w:rPr>
              <w:t>Համաձայն 27</w:t>
            </w:r>
            <w:r w:rsidRPr="00FC4CD6">
              <w:rPr>
                <w:rFonts w:ascii="Cambria Math" w:hAnsi="Cambria Math" w:cs="Cambria Math"/>
                <w:color w:val="000000"/>
                <w:sz w:val="24"/>
                <w:szCs w:val="24"/>
                <w:lang w:val="hy-AM"/>
              </w:rPr>
              <w:t>․</w:t>
            </w:r>
            <w:r w:rsidRPr="00FC4CD6">
              <w:rPr>
                <w:rFonts w:ascii="GHEA Grapalat" w:hAnsi="GHEA Grapalat"/>
                <w:color w:val="000000"/>
                <w:sz w:val="24"/>
                <w:szCs w:val="24"/>
                <w:lang w:val="hy-AM"/>
              </w:rPr>
              <w:t>01</w:t>
            </w:r>
            <w:r w:rsidRPr="00FC4CD6">
              <w:rPr>
                <w:rFonts w:ascii="Cambria Math" w:hAnsi="Cambria Math" w:cs="Cambria Math"/>
                <w:color w:val="000000"/>
                <w:sz w:val="24"/>
                <w:szCs w:val="24"/>
                <w:lang w:val="hy-AM"/>
              </w:rPr>
              <w:t>․</w:t>
            </w:r>
            <w:r w:rsidR="009737E6">
              <w:rPr>
                <w:rFonts w:ascii="GHEA Grapalat" w:hAnsi="GHEA Grapalat"/>
                <w:color w:val="000000"/>
                <w:sz w:val="24"/>
                <w:szCs w:val="24"/>
                <w:lang w:val="hy-AM"/>
              </w:rPr>
              <w:t>2025</w:t>
            </w:r>
            <w:r w:rsidRPr="00FC4CD6">
              <w:rPr>
                <w:rFonts w:ascii="GHEA Grapalat" w:hAnsi="GHEA Grapalat"/>
                <w:color w:val="000000"/>
                <w:sz w:val="24"/>
                <w:szCs w:val="24"/>
                <w:lang w:val="hy-AM"/>
              </w:rPr>
              <w:t>թ</w:t>
            </w:r>
            <w:r w:rsidRPr="00FC4CD6">
              <w:rPr>
                <w:rFonts w:ascii="Cambria Math" w:hAnsi="Cambria Math" w:cs="Cambria Math"/>
                <w:color w:val="000000"/>
                <w:sz w:val="24"/>
                <w:szCs w:val="24"/>
                <w:lang w:val="hy-AM"/>
              </w:rPr>
              <w:t>․</w:t>
            </w:r>
            <w:r w:rsidRPr="00FC4CD6">
              <w:rPr>
                <w:rFonts w:ascii="GHEA Grapalat" w:hAnsi="GHEA Grapalat"/>
                <w:color w:val="000000"/>
                <w:sz w:val="24"/>
                <w:szCs w:val="24"/>
                <w:lang w:val="hy-AM"/>
              </w:rPr>
              <w:t xml:space="preserve">-ի Ֆինանսատնտեսական նախարարական կոմիտեի նիստի քննարկման </w:t>
            </w:r>
            <w:r w:rsidR="009737E6">
              <w:rPr>
                <w:rFonts w:ascii="GHEA Grapalat" w:hAnsi="GHEA Grapalat"/>
                <w:color w:val="000000"/>
                <w:sz w:val="24"/>
                <w:szCs w:val="24"/>
                <w:lang w:val="hy-AM"/>
              </w:rPr>
              <w:t>արդյու</w:t>
            </w:r>
            <w:r>
              <w:rPr>
                <w:rFonts w:ascii="GHEA Grapalat" w:hAnsi="GHEA Grapalat"/>
                <w:color w:val="000000"/>
                <w:sz w:val="24"/>
                <w:szCs w:val="24"/>
                <w:lang w:val="hy-AM"/>
              </w:rPr>
              <w:t>ն</w:t>
            </w:r>
            <w:r w:rsidR="009737E6">
              <w:rPr>
                <w:rFonts w:ascii="GHEA Grapalat" w:hAnsi="GHEA Grapalat"/>
                <w:color w:val="000000"/>
                <w:sz w:val="24"/>
                <w:szCs w:val="24"/>
                <w:lang w:val="hy-AM"/>
              </w:rPr>
              <w:t>ք</w:t>
            </w:r>
            <w:r>
              <w:rPr>
                <w:rFonts w:ascii="GHEA Grapalat" w:hAnsi="GHEA Grapalat"/>
                <w:color w:val="000000"/>
                <w:sz w:val="24"/>
                <w:szCs w:val="24"/>
                <w:lang w:val="hy-AM"/>
              </w:rPr>
              <w:t>ների</w:t>
            </w:r>
            <w:r w:rsidRPr="00FC4CD6">
              <w:rPr>
                <w:rFonts w:ascii="GHEA Grapalat" w:hAnsi="GHEA Grapalat"/>
                <w:color w:val="000000"/>
                <w:sz w:val="24"/>
                <w:szCs w:val="24"/>
                <w:lang w:val="hy-AM"/>
              </w:rPr>
              <w:t>՝ կետը չի ներառվել Ն</w:t>
            </w:r>
            <w:r w:rsidR="009737E6">
              <w:rPr>
                <w:rFonts w:ascii="GHEA Grapalat" w:hAnsi="GHEA Grapalat"/>
                <w:color w:val="000000"/>
                <w:sz w:val="24"/>
                <w:szCs w:val="24"/>
                <w:lang w:val="hy-AM"/>
              </w:rPr>
              <w:t>ա</w:t>
            </w:r>
            <w:r w:rsidRPr="00FC4CD6">
              <w:rPr>
                <w:rFonts w:ascii="GHEA Grapalat" w:hAnsi="GHEA Grapalat"/>
                <w:color w:val="000000"/>
                <w:sz w:val="24"/>
                <w:szCs w:val="24"/>
                <w:lang w:val="hy-AM"/>
              </w:rPr>
              <w:t>խագծում</w:t>
            </w:r>
            <w:r w:rsidR="009737E6">
              <w:rPr>
                <w:rFonts w:ascii="GHEA Grapalat" w:hAnsi="GHEA Grapalat"/>
                <w:color w:val="000000"/>
                <w:sz w:val="24"/>
                <w:szCs w:val="24"/>
                <w:lang w:val="hy-AM"/>
              </w:rPr>
              <w:t>:</w:t>
            </w:r>
          </w:p>
        </w:tc>
      </w:tr>
      <w:tr w:rsidR="003B0CDC" w:rsidRPr="003B0CDC" w14:paraId="05F938E4" w14:textId="77777777" w:rsidTr="00EB502F">
        <w:trPr>
          <w:jc w:val="center"/>
        </w:trPr>
        <w:tc>
          <w:tcPr>
            <w:tcW w:w="9715" w:type="dxa"/>
          </w:tcPr>
          <w:p w14:paraId="6CDFB647" w14:textId="305DDD61" w:rsidR="003B0CDC" w:rsidRPr="00057F96" w:rsidRDefault="003B0CDC" w:rsidP="003B0CDC">
            <w:pPr>
              <w:pStyle w:val="NormalWeb"/>
              <w:tabs>
                <w:tab w:val="left" w:pos="720"/>
                <w:tab w:val="left" w:pos="1080"/>
              </w:tabs>
              <w:spacing w:before="0" w:beforeAutospacing="0" w:after="0" w:afterAutospacing="0" w:line="276" w:lineRule="auto"/>
              <w:ind w:right="-18" w:firstLine="540"/>
              <w:jc w:val="both"/>
              <w:rPr>
                <w:rFonts w:ascii="GHEA Grapalat" w:hAnsi="GHEA Grapalat" w:cs="Sylfaen"/>
                <w:lang w:val="hy-AM"/>
              </w:rPr>
            </w:pPr>
            <w:r w:rsidRPr="00057F96">
              <w:rPr>
                <w:rFonts w:ascii="GHEA Grapalat" w:hAnsi="GHEA Grapalat"/>
                <w:lang w:val="hy-AM" w:eastAsia="ru-RU"/>
              </w:rPr>
              <w:t>2</w:t>
            </w:r>
            <w:r w:rsidRPr="00057F96">
              <w:rPr>
                <w:rFonts w:ascii="Cambria Math" w:hAnsi="Cambria Math" w:cs="Cambria Math"/>
                <w:lang w:val="hy-AM" w:eastAsia="ru-RU"/>
              </w:rPr>
              <w:t>․</w:t>
            </w:r>
            <w:r w:rsidRPr="00057F96">
              <w:rPr>
                <w:rFonts w:ascii="GHEA Grapalat" w:hAnsi="GHEA Grapalat"/>
                <w:lang w:val="hy-AM" w:eastAsia="ru-RU"/>
              </w:rPr>
              <w:t xml:space="preserve"> Հաշվի առնելով, որ հավատարմագրային կառավարման հանձնելու մասին նախաորակավորման հայտարարությունը հրապարակվելու է ավելի ուշ՝ ՀՀ կառավարության որոշման ընդունումից հետո՝ առաջարկում ենք Նախագծով լրացվող 7</w:t>
            </w:r>
            <w:r w:rsidRPr="00057F96">
              <w:rPr>
                <w:rFonts w:ascii="Cambria Math" w:hAnsi="Cambria Math" w:cs="Cambria Math"/>
                <w:lang w:val="hy-AM" w:eastAsia="ru-RU"/>
              </w:rPr>
              <w:t>․</w:t>
            </w:r>
            <w:r w:rsidRPr="00057F96">
              <w:rPr>
                <w:rFonts w:ascii="GHEA Grapalat" w:hAnsi="GHEA Grapalat"/>
                <w:lang w:val="hy-AM" w:eastAsia="ru-RU"/>
              </w:rPr>
              <w:t>1 և 8</w:t>
            </w:r>
            <w:r w:rsidRPr="00057F96">
              <w:rPr>
                <w:rFonts w:ascii="Cambria Math" w:hAnsi="Cambria Math" w:cs="Cambria Math"/>
                <w:lang w:val="hy-AM" w:eastAsia="ru-RU"/>
              </w:rPr>
              <w:t>․</w:t>
            </w:r>
            <w:r w:rsidRPr="00057F96">
              <w:rPr>
                <w:rFonts w:ascii="GHEA Grapalat" w:hAnsi="GHEA Grapalat"/>
                <w:lang w:val="hy-AM" w:eastAsia="ru-RU"/>
              </w:rPr>
              <w:t xml:space="preserve">1 ենթակետերից հանել «եթե կազմակերպության բաժնետոմսերը </w:t>
            </w:r>
            <w:bookmarkStart w:id="1" w:name="_Hlk181693863"/>
            <w:r w:rsidRPr="00057F96">
              <w:rPr>
                <w:rFonts w:ascii="GHEA Grapalat" w:hAnsi="GHEA Grapalat"/>
                <w:lang w:val="hy-AM" w:eastAsia="ru-RU"/>
              </w:rPr>
              <w:t xml:space="preserve">հավատարմագրային կառավարման հանձնելու մասին նախաորակավորման հայտարարության </w:t>
            </w:r>
            <w:bookmarkEnd w:id="1"/>
            <w:r w:rsidRPr="00057F96">
              <w:rPr>
                <w:rFonts w:ascii="GHEA Grapalat" w:hAnsi="GHEA Grapalat"/>
                <w:lang w:val="hy-AM" w:eastAsia="ru-RU"/>
              </w:rPr>
              <w:t>մեջ առկա է նման պահանջ» արտահայտությունը, նույն տրամաբանությամբ՝ Նախագծով լրացվող 7</w:t>
            </w:r>
            <w:r w:rsidRPr="00057F96">
              <w:rPr>
                <w:rFonts w:ascii="Cambria Math" w:hAnsi="Cambria Math" w:cs="Cambria Math"/>
                <w:lang w:val="hy-AM" w:eastAsia="ru-RU"/>
              </w:rPr>
              <w:t>․</w:t>
            </w:r>
            <w:r w:rsidRPr="00057F96">
              <w:rPr>
                <w:rFonts w:ascii="GHEA Grapalat" w:hAnsi="GHEA Grapalat"/>
                <w:lang w:val="hy-AM" w:eastAsia="ru-RU"/>
              </w:rPr>
              <w:t>2 ենթակետում  «նախաորակավորված» բառը փոխարինել «նախաորակավորվող» բառով։</w:t>
            </w:r>
          </w:p>
        </w:tc>
        <w:tc>
          <w:tcPr>
            <w:tcW w:w="5164" w:type="dxa"/>
          </w:tcPr>
          <w:p w14:paraId="60B7CB25" w14:textId="0DF620DB" w:rsidR="003B0CDC" w:rsidRPr="00C90AF7" w:rsidRDefault="003B0CDC" w:rsidP="003B0CDC">
            <w:pPr>
              <w:ind w:firstLine="567"/>
              <w:jc w:val="center"/>
              <w:rPr>
                <w:rFonts w:ascii="GHEA Grapalat" w:hAnsi="GHEA Grapalat"/>
                <w:b/>
                <w:color w:val="000000"/>
                <w:sz w:val="24"/>
                <w:szCs w:val="24"/>
                <w:highlight w:val="yellow"/>
                <w:lang w:val="hy-AM"/>
              </w:rPr>
            </w:pPr>
            <w:r w:rsidRPr="00A36B10">
              <w:rPr>
                <w:rFonts w:ascii="GHEA Grapalat" w:hAnsi="GHEA Grapalat"/>
                <w:b/>
                <w:color w:val="000000"/>
                <w:sz w:val="24"/>
                <w:szCs w:val="24"/>
                <w:lang w:val="hy-AM"/>
              </w:rPr>
              <w:t>Ընդունվել է</w:t>
            </w:r>
          </w:p>
        </w:tc>
      </w:tr>
      <w:tr w:rsidR="003B0CDC" w:rsidRPr="00A36B10" w14:paraId="3EA1A520" w14:textId="77777777" w:rsidTr="00EB502F">
        <w:trPr>
          <w:jc w:val="center"/>
        </w:trPr>
        <w:tc>
          <w:tcPr>
            <w:tcW w:w="9715" w:type="dxa"/>
          </w:tcPr>
          <w:p w14:paraId="1DF599A8" w14:textId="77777777" w:rsidR="003B0CDC" w:rsidRPr="00057F96" w:rsidRDefault="003B0CDC" w:rsidP="003B0CDC">
            <w:pPr>
              <w:pStyle w:val="NormalWeb"/>
              <w:tabs>
                <w:tab w:val="left" w:pos="720"/>
                <w:tab w:val="left" w:pos="1080"/>
              </w:tabs>
              <w:spacing w:before="0" w:beforeAutospacing="0" w:after="0" w:afterAutospacing="0" w:line="276" w:lineRule="auto"/>
              <w:ind w:right="-18" w:firstLine="540"/>
              <w:jc w:val="both"/>
              <w:rPr>
                <w:rFonts w:ascii="GHEA Grapalat" w:hAnsi="GHEA Grapalat"/>
                <w:lang w:val="hy-AM" w:eastAsia="ru-RU"/>
              </w:rPr>
            </w:pPr>
            <w:r w:rsidRPr="00057F96">
              <w:rPr>
                <w:rFonts w:ascii="GHEA Grapalat" w:hAnsi="GHEA Grapalat"/>
                <w:lang w:val="hy-AM" w:eastAsia="ru-RU"/>
              </w:rPr>
              <w:t>3</w:t>
            </w:r>
            <w:r w:rsidRPr="00057F96">
              <w:rPr>
                <w:rFonts w:ascii="Cambria Math" w:hAnsi="Cambria Math" w:cs="Cambria Math"/>
                <w:lang w:val="hy-AM" w:eastAsia="ru-RU"/>
              </w:rPr>
              <w:t>․</w:t>
            </w:r>
            <w:r w:rsidRPr="00057F96">
              <w:rPr>
                <w:rFonts w:ascii="GHEA Grapalat" w:hAnsi="GHEA Grapalat"/>
                <w:lang w:val="hy-AM" w:eastAsia="ru-RU"/>
              </w:rPr>
              <w:t xml:space="preserve"> Անհրաժեշտ է Նախագծում ավելացնել նոր 7</w:t>
            </w:r>
            <w:r w:rsidRPr="00057F96">
              <w:rPr>
                <w:rFonts w:ascii="Cambria Math" w:hAnsi="Cambria Math" w:cs="Cambria Math"/>
                <w:lang w:val="hy-AM" w:eastAsia="ru-RU"/>
              </w:rPr>
              <w:t>․</w:t>
            </w:r>
            <w:r w:rsidRPr="00057F96">
              <w:rPr>
                <w:rFonts w:ascii="GHEA Grapalat" w:hAnsi="GHEA Grapalat"/>
                <w:lang w:val="hy-AM" w:eastAsia="ru-RU"/>
              </w:rPr>
              <w:t>3) ենթակետ՝ հետևյալ խմբագրությամբ</w:t>
            </w:r>
            <w:r w:rsidRPr="00057F96">
              <w:rPr>
                <w:rFonts w:ascii="Cambria Math" w:hAnsi="Cambria Math" w:cs="Cambria Math"/>
                <w:lang w:val="hy-AM" w:eastAsia="ru-RU"/>
              </w:rPr>
              <w:t>․</w:t>
            </w:r>
          </w:p>
          <w:p w14:paraId="634BC186" w14:textId="1C02A363" w:rsidR="003B0CDC" w:rsidRPr="00057F96" w:rsidRDefault="003B0CDC" w:rsidP="003B0CDC">
            <w:pPr>
              <w:pStyle w:val="NormalWeb"/>
              <w:tabs>
                <w:tab w:val="left" w:pos="720"/>
                <w:tab w:val="left" w:pos="1080"/>
              </w:tabs>
              <w:spacing w:before="0" w:beforeAutospacing="0" w:after="0" w:afterAutospacing="0" w:line="276" w:lineRule="auto"/>
              <w:ind w:right="-18" w:firstLine="540"/>
              <w:jc w:val="both"/>
              <w:rPr>
                <w:rFonts w:ascii="GHEA Grapalat" w:hAnsi="GHEA Grapalat"/>
                <w:lang w:val="hy-AM" w:eastAsia="ru-RU"/>
              </w:rPr>
            </w:pPr>
            <w:bookmarkStart w:id="2" w:name="_Hlk182231284"/>
            <w:r w:rsidRPr="00057F96">
              <w:rPr>
                <w:rFonts w:ascii="GHEA Grapalat" w:hAnsi="GHEA Grapalat"/>
                <w:lang w:val="hy-AM" w:eastAsia="ru-RU"/>
              </w:rPr>
              <w:t>7</w:t>
            </w:r>
            <w:r w:rsidRPr="00057F96">
              <w:rPr>
                <w:rFonts w:ascii="Cambria Math" w:hAnsi="Cambria Math" w:cs="Cambria Math"/>
                <w:lang w:val="hy-AM" w:eastAsia="ru-RU"/>
              </w:rPr>
              <w:t>․</w:t>
            </w:r>
            <w:r w:rsidRPr="00057F96">
              <w:rPr>
                <w:rFonts w:ascii="GHEA Grapalat" w:hAnsi="GHEA Grapalat"/>
                <w:lang w:val="hy-AM" w:eastAsia="ru-RU"/>
              </w:rPr>
              <w:t>3) կազմակերպության բաժնետոմսերը հավատարմագրային կառավարման մրցույթի ձևով հանձնելու դեպքում մրցութային հանձնաժողովի կառուցվածքը։</w:t>
            </w:r>
            <w:bookmarkEnd w:id="2"/>
          </w:p>
        </w:tc>
        <w:tc>
          <w:tcPr>
            <w:tcW w:w="5164" w:type="dxa"/>
          </w:tcPr>
          <w:p w14:paraId="6C4C1A81" w14:textId="48F25368" w:rsidR="003B0CDC" w:rsidRPr="006A05FA" w:rsidRDefault="003B0CDC" w:rsidP="003B0CDC">
            <w:pPr>
              <w:ind w:firstLine="567"/>
              <w:jc w:val="center"/>
              <w:rPr>
                <w:rFonts w:ascii="GHEA Grapalat" w:hAnsi="GHEA Grapalat"/>
                <w:color w:val="000000"/>
                <w:sz w:val="24"/>
                <w:szCs w:val="24"/>
                <w:highlight w:val="yellow"/>
                <w:lang w:val="hy-AM"/>
              </w:rPr>
            </w:pPr>
            <w:r w:rsidRPr="00A36B10">
              <w:rPr>
                <w:rFonts w:ascii="GHEA Grapalat" w:hAnsi="GHEA Grapalat"/>
                <w:b/>
                <w:color w:val="000000"/>
                <w:sz w:val="24"/>
                <w:szCs w:val="24"/>
                <w:lang w:val="hy-AM"/>
              </w:rPr>
              <w:t>Ընդունվել է</w:t>
            </w:r>
          </w:p>
        </w:tc>
      </w:tr>
      <w:tr w:rsidR="003B0CDC" w:rsidRPr="00A36B10" w14:paraId="362D05DD" w14:textId="77777777" w:rsidTr="00EB502F">
        <w:trPr>
          <w:jc w:val="center"/>
        </w:trPr>
        <w:tc>
          <w:tcPr>
            <w:tcW w:w="9715" w:type="dxa"/>
          </w:tcPr>
          <w:p w14:paraId="71A27CC7" w14:textId="77777777" w:rsidR="003B0CDC" w:rsidRPr="00057F96" w:rsidRDefault="003B0CDC" w:rsidP="003B0CDC">
            <w:pPr>
              <w:pStyle w:val="NormalWeb"/>
              <w:tabs>
                <w:tab w:val="left" w:pos="720"/>
                <w:tab w:val="left" w:pos="1080"/>
              </w:tabs>
              <w:spacing w:before="0" w:beforeAutospacing="0" w:after="0" w:afterAutospacing="0" w:line="276" w:lineRule="auto"/>
              <w:ind w:right="-18" w:firstLine="540"/>
              <w:jc w:val="both"/>
              <w:rPr>
                <w:rFonts w:ascii="GHEA Grapalat" w:hAnsi="GHEA Grapalat"/>
                <w:lang w:val="hy-AM" w:eastAsia="ru-RU"/>
              </w:rPr>
            </w:pPr>
            <w:r w:rsidRPr="00057F96">
              <w:rPr>
                <w:rFonts w:ascii="GHEA Grapalat" w:hAnsi="GHEA Grapalat"/>
                <w:lang w:val="hy-AM" w:eastAsia="ru-RU"/>
              </w:rPr>
              <w:lastRenderedPageBreak/>
              <w:t>4</w:t>
            </w:r>
            <w:r w:rsidRPr="00057F96">
              <w:rPr>
                <w:rFonts w:ascii="Cambria Math" w:hAnsi="Cambria Math" w:cs="Cambria Math"/>
                <w:lang w:val="hy-AM" w:eastAsia="ru-RU"/>
              </w:rPr>
              <w:t>․</w:t>
            </w:r>
            <w:r w:rsidRPr="00057F96">
              <w:rPr>
                <w:rFonts w:ascii="GHEA Grapalat" w:hAnsi="GHEA Grapalat"/>
                <w:lang w:val="hy-AM" w:eastAsia="ru-RU"/>
              </w:rPr>
              <w:t xml:space="preserve"> Անհրաժեշտ է Նախագծում ավելացնել կետ՝ Որոշման Հավելվածի 4-րդ կետի 8) ենթակետը նոր խմբագրությամբ կատարելու վերաբերյալ</w:t>
            </w:r>
            <w:r w:rsidRPr="00057F96">
              <w:rPr>
                <w:rFonts w:ascii="Cambria Math" w:hAnsi="Cambria Math" w:cs="Cambria Math"/>
                <w:lang w:val="hy-AM" w:eastAsia="ru-RU"/>
              </w:rPr>
              <w:t>․</w:t>
            </w:r>
          </w:p>
          <w:p w14:paraId="58614EDC" w14:textId="7D5D4038" w:rsidR="003B0CDC" w:rsidRPr="00057F96" w:rsidRDefault="003B0CDC" w:rsidP="003B0CDC">
            <w:pPr>
              <w:spacing w:line="276" w:lineRule="auto"/>
              <w:ind w:firstLine="720"/>
              <w:jc w:val="both"/>
              <w:rPr>
                <w:rFonts w:ascii="GHEA Grapalat" w:hAnsi="GHEA Grapalat"/>
                <w:sz w:val="24"/>
                <w:szCs w:val="24"/>
                <w:lang w:val="hy-AM" w:eastAsia="ru-RU"/>
              </w:rPr>
            </w:pPr>
            <w:r w:rsidRPr="00057F96">
              <w:rPr>
                <w:rFonts w:ascii="GHEA Grapalat" w:hAnsi="GHEA Grapalat"/>
                <w:sz w:val="24"/>
                <w:szCs w:val="24"/>
                <w:lang w:val="hy-AM"/>
              </w:rPr>
              <w:t>«8) կազմակերպության բաժնետոմսերը հավատարմագրային կառավարման ուղղակի ձևով հանձնելու դեպքում՝ իրավաբանական անձի տվյալները՝ անվանումը, գտնվելու վայրը,  պետական գրանցման համարը և/կամ հարկ վճարողի հաշվառման համարը իսկ անհատ ձեռնարկատիրոջ համար՝ անհատ ձեռնարկատիրոջ տվյալները՝ անվանումը, պետական հաշվառման համարը և/կամ հարկ վճարողի հաշվառման համարը»։</w:t>
            </w:r>
          </w:p>
        </w:tc>
        <w:tc>
          <w:tcPr>
            <w:tcW w:w="5164" w:type="dxa"/>
          </w:tcPr>
          <w:p w14:paraId="281B30D4" w14:textId="46E7AA29" w:rsidR="003B0CDC" w:rsidRPr="00532F18" w:rsidRDefault="003B0CDC" w:rsidP="003B0CDC">
            <w:pPr>
              <w:ind w:firstLine="567"/>
              <w:jc w:val="center"/>
              <w:rPr>
                <w:rFonts w:ascii="GHEA Grapalat" w:hAnsi="GHEA Grapalat"/>
                <w:color w:val="FF0000"/>
                <w:sz w:val="24"/>
                <w:szCs w:val="24"/>
                <w:highlight w:val="yellow"/>
                <w:lang w:val="hy-AM"/>
              </w:rPr>
            </w:pPr>
            <w:r w:rsidRPr="00A36B10">
              <w:rPr>
                <w:rFonts w:ascii="GHEA Grapalat" w:hAnsi="GHEA Grapalat"/>
                <w:b/>
                <w:color w:val="000000"/>
                <w:sz w:val="24"/>
                <w:szCs w:val="24"/>
                <w:lang w:val="hy-AM"/>
              </w:rPr>
              <w:t>Ընդունվել է</w:t>
            </w:r>
          </w:p>
        </w:tc>
      </w:tr>
      <w:tr w:rsidR="003B0CDC" w:rsidRPr="003B0CDC" w14:paraId="4E2C96DE" w14:textId="77777777" w:rsidTr="00EB502F">
        <w:trPr>
          <w:jc w:val="center"/>
        </w:trPr>
        <w:tc>
          <w:tcPr>
            <w:tcW w:w="9715" w:type="dxa"/>
          </w:tcPr>
          <w:p w14:paraId="0F6505A0" w14:textId="7D75A25F" w:rsidR="003B0CDC" w:rsidRPr="00057F96" w:rsidRDefault="003B0CDC" w:rsidP="003B0CDC">
            <w:pPr>
              <w:pStyle w:val="NormalWeb"/>
              <w:tabs>
                <w:tab w:val="left" w:pos="720"/>
                <w:tab w:val="left" w:pos="1080"/>
              </w:tabs>
              <w:spacing w:before="0" w:beforeAutospacing="0" w:after="0" w:afterAutospacing="0" w:line="276" w:lineRule="auto"/>
              <w:ind w:right="-18" w:firstLine="720"/>
              <w:jc w:val="both"/>
              <w:rPr>
                <w:rFonts w:ascii="GHEA Grapalat" w:hAnsi="GHEA Grapalat"/>
                <w:lang w:val="hy-AM" w:eastAsia="ru-RU"/>
              </w:rPr>
            </w:pPr>
            <w:r w:rsidRPr="00057F96">
              <w:rPr>
                <w:rFonts w:ascii="GHEA Grapalat" w:hAnsi="GHEA Grapalat"/>
                <w:lang w:val="hy-AM" w:eastAsia="ru-RU"/>
              </w:rPr>
              <w:t>5</w:t>
            </w:r>
            <w:r w:rsidRPr="00057F96">
              <w:rPr>
                <w:rFonts w:ascii="Cambria Math" w:hAnsi="Cambria Math" w:cs="Cambria Math"/>
                <w:lang w:val="hy-AM" w:eastAsia="ru-RU"/>
              </w:rPr>
              <w:t>․</w:t>
            </w:r>
            <w:r w:rsidRPr="00057F96">
              <w:rPr>
                <w:rFonts w:ascii="GHEA Grapalat" w:hAnsi="GHEA Grapalat"/>
                <w:lang w:val="hy-AM" w:eastAsia="ru-RU"/>
              </w:rPr>
              <w:t xml:space="preserve"> Անհրաժեշտ է Նախագծում հստակեցնել հավատարմագրային կառավարչի կողմից ստանձնած պարտավորությունների չկատարման դեպքում պատասխանատվության միջոցները, ինչպես նաև պարտավորությունները գրավով կամ երաշխիքով ապահովված լինելու վերաբերյալ տեղեկատվությունը։</w:t>
            </w:r>
          </w:p>
        </w:tc>
        <w:tc>
          <w:tcPr>
            <w:tcW w:w="5164" w:type="dxa"/>
          </w:tcPr>
          <w:p w14:paraId="62F873FA" w14:textId="4AB71A29" w:rsidR="003B0CDC" w:rsidRPr="00EC07FA" w:rsidRDefault="002C62CC" w:rsidP="00C90BA2">
            <w:pPr>
              <w:pStyle w:val="NormalWeb"/>
              <w:tabs>
                <w:tab w:val="left" w:pos="720"/>
                <w:tab w:val="left" w:pos="1080"/>
              </w:tabs>
              <w:spacing w:before="0" w:beforeAutospacing="0" w:after="0" w:afterAutospacing="0" w:line="276" w:lineRule="auto"/>
              <w:ind w:right="-18"/>
              <w:jc w:val="center"/>
              <w:rPr>
                <w:rFonts w:ascii="GHEA Grapalat" w:hAnsi="GHEA Grapalat"/>
                <w:b/>
                <w:lang w:val="hy-AM" w:eastAsia="ru-RU"/>
              </w:rPr>
            </w:pPr>
            <w:r>
              <w:rPr>
                <w:rFonts w:ascii="GHEA Grapalat" w:hAnsi="GHEA Grapalat"/>
                <w:b/>
                <w:lang w:val="hy-AM" w:eastAsia="ru-RU"/>
              </w:rPr>
              <w:t>Ընդունվել է</w:t>
            </w:r>
          </w:p>
          <w:p w14:paraId="634EC34C" w14:textId="662610E6" w:rsidR="003B0CDC" w:rsidRPr="00AA5FFB" w:rsidRDefault="003B0CDC" w:rsidP="002C62CC">
            <w:pPr>
              <w:pStyle w:val="NormalWeb"/>
              <w:tabs>
                <w:tab w:val="left" w:pos="720"/>
                <w:tab w:val="left" w:pos="1080"/>
              </w:tabs>
              <w:spacing w:before="0" w:beforeAutospacing="0" w:after="0" w:afterAutospacing="0" w:line="276" w:lineRule="auto"/>
              <w:ind w:right="-18"/>
              <w:jc w:val="both"/>
              <w:rPr>
                <w:rFonts w:ascii="GHEA Grapalat" w:hAnsi="GHEA Grapalat"/>
                <w:color w:val="FF0000"/>
                <w:lang w:val="hy-AM"/>
              </w:rPr>
            </w:pPr>
          </w:p>
        </w:tc>
      </w:tr>
      <w:tr w:rsidR="003B0CDC" w:rsidRPr="009E5DF2" w14:paraId="243E37D9" w14:textId="77777777" w:rsidTr="00EB502F">
        <w:trPr>
          <w:jc w:val="center"/>
        </w:trPr>
        <w:tc>
          <w:tcPr>
            <w:tcW w:w="9715" w:type="dxa"/>
          </w:tcPr>
          <w:p w14:paraId="522E23F9" w14:textId="77777777" w:rsidR="003B0CDC" w:rsidRPr="00057F96" w:rsidRDefault="003B0CDC" w:rsidP="003B0CDC">
            <w:pPr>
              <w:pStyle w:val="NormalWeb"/>
              <w:tabs>
                <w:tab w:val="left" w:pos="720"/>
                <w:tab w:val="left" w:pos="1080"/>
              </w:tabs>
              <w:spacing w:before="0" w:beforeAutospacing="0" w:after="0" w:afterAutospacing="0" w:line="276" w:lineRule="auto"/>
              <w:ind w:right="-18" w:firstLine="720"/>
              <w:jc w:val="both"/>
              <w:rPr>
                <w:rFonts w:ascii="GHEA Grapalat" w:hAnsi="GHEA Grapalat"/>
                <w:lang w:val="hy-AM"/>
              </w:rPr>
            </w:pPr>
            <w:r w:rsidRPr="00057F96">
              <w:rPr>
                <w:rFonts w:ascii="GHEA Grapalat" w:hAnsi="GHEA Grapalat"/>
                <w:lang w:val="hy-AM"/>
              </w:rPr>
              <w:t xml:space="preserve">Միաժամանակ հարկ ենք համարում նշել, որ Որոշման 3-րդ կետի հիմքով ՀՀ կառավարությանն առընթեր պետական գույքի կառավարման վարչության պետի 2015 թվականի հունիսի 25-ի թիվ 88-Ն հրամանով հաստատվել է՝ հիսուն և ավելի տոկոս պետական մասնակցությամբ առևտրային կազմակերպություններում ՀՀ սեփականությունը հանդիսացող բաժնետոմսերով հավաստված իրավունքները հավատարմագրային կառավարման հանձնելու մրցույթի կանոնակարգը, մինչդեռ «Նորմատիվ իրավական ակտերի մասին» օրենքի 46-րդ հոդվածի 1-ին մասի համաձայն՝ այն նորմատիվ ենթաօրենսդրական ակտերը, որոնք ընդունած մարմինները 2015 թվականի փոփոխություններով Սահմանադրության կամ համապատասխան մարմիններին կամ պաշտոնատար անձանց ենթաօրենսդրական նորմատիվ իրավական ակտ ընդունելու լիազորություն սահմանող օրենքների ուժի մեջ մտնելուց հետո այլևս իրավասու չեն ընդունելու ենթաօրենսդրական նորմատիվ իրավական ակտեր, շարունակում են գործել, սակայն արգելվում է դրանցում փոփոխություններ և լրացումներ կատարել։ Նշվածը հաշվի առնելով, ինչպես նաև Պետական վերահսկողական ծառայության և ՀՀ ֆինանսների նախարարության </w:t>
            </w:r>
            <w:r w:rsidRPr="00057F96">
              <w:rPr>
                <w:rFonts w:ascii="GHEA Grapalat" w:hAnsi="GHEA Grapalat"/>
                <w:lang w:val="hy-AM"/>
              </w:rPr>
              <w:lastRenderedPageBreak/>
              <w:t xml:space="preserve">առաջարկների հիման վրա Կոմիտեի կողմից մշակված «Հայաստանի Հանրապետության կառավարության 2015 թվականի մայիսի 7-ի N515-Ն որոշման մեջ փոփոխություն կատարելու մասին» ՀՀ կառավարության որոշման նախագիծը, որով մրցույթի անցկացման կարգը ներկայացվել է հավելվածի տեսքով։ </w:t>
            </w:r>
          </w:p>
          <w:p w14:paraId="10E76F53" w14:textId="24E3046F" w:rsidR="003B0CDC" w:rsidRPr="00057F96" w:rsidRDefault="003B0CDC" w:rsidP="003B0CDC">
            <w:pPr>
              <w:spacing w:line="276" w:lineRule="auto"/>
              <w:ind w:firstLine="720"/>
              <w:jc w:val="both"/>
              <w:rPr>
                <w:rFonts w:ascii="GHEA Grapalat" w:hAnsi="GHEA Grapalat"/>
                <w:sz w:val="24"/>
                <w:szCs w:val="24"/>
                <w:lang w:val="hy-AM" w:eastAsia="ru-RU"/>
              </w:rPr>
            </w:pPr>
            <w:r w:rsidRPr="00057F96">
              <w:rPr>
                <w:rFonts w:ascii="GHEA Grapalat" w:hAnsi="GHEA Grapalat"/>
                <w:sz w:val="24"/>
                <w:szCs w:val="24"/>
                <w:lang w:val="hy-AM"/>
              </w:rPr>
              <w:t>Կից տրամադրում ենք նաև Կոմիտեի կողմից մշակված նախագիծը՝ անհրաժեշտության դեպքում այն նոր խմբագրությամբ շրջանառելու նպատակով։</w:t>
            </w:r>
          </w:p>
        </w:tc>
        <w:tc>
          <w:tcPr>
            <w:tcW w:w="5164" w:type="dxa"/>
          </w:tcPr>
          <w:p w14:paraId="19A684B8" w14:textId="38E157BE" w:rsidR="00C90BA2" w:rsidRPr="009E5DF2" w:rsidRDefault="009E5DF2" w:rsidP="009E5DF2">
            <w:pPr>
              <w:spacing w:line="360" w:lineRule="auto"/>
              <w:jc w:val="center"/>
              <w:rPr>
                <w:rFonts w:ascii="GHEA Grapalat" w:hAnsi="GHEA Grapalat"/>
                <w:b/>
                <w:color w:val="000000"/>
                <w:sz w:val="24"/>
                <w:szCs w:val="24"/>
                <w:highlight w:val="yellow"/>
                <w:lang w:val="hy-AM"/>
              </w:rPr>
            </w:pPr>
            <w:r w:rsidRPr="009E5DF2">
              <w:rPr>
                <w:rFonts w:ascii="GHEA Grapalat" w:hAnsi="GHEA Grapalat"/>
                <w:b/>
                <w:color w:val="000000"/>
                <w:sz w:val="24"/>
                <w:szCs w:val="24"/>
                <w:lang w:val="hy-AM"/>
              </w:rPr>
              <w:lastRenderedPageBreak/>
              <w:t>Ընդունվել է</w:t>
            </w:r>
          </w:p>
        </w:tc>
      </w:tr>
      <w:tr w:rsidR="003B0CDC" w:rsidRPr="006A05FA" w14:paraId="35B0C2D4" w14:textId="77777777" w:rsidTr="00057F96">
        <w:trPr>
          <w:jc w:val="center"/>
        </w:trPr>
        <w:tc>
          <w:tcPr>
            <w:tcW w:w="9715" w:type="dxa"/>
            <w:vMerge w:val="restart"/>
            <w:shd w:val="clear" w:color="auto" w:fill="D0CECE" w:themeFill="background2" w:themeFillShade="E6"/>
            <w:vAlign w:val="center"/>
          </w:tcPr>
          <w:p w14:paraId="1B4571AE" w14:textId="159FC3C5" w:rsidR="003B0CDC" w:rsidRPr="00E73C10" w:rsidRDefault="003B0CDC" w:rsidP="003B0CDC">
            <w:pPr>
              <w:pStyle w:val="ListParagraph"/>
              <w:numPr>
                <w:ilvl w:val="0"/>
                <w:numId w:val="2"/>
              </w:numPr>
              <w:tabs>
                <w:tab w:val="left" w:pos="3261"/>
                <w:tab w:val="left" w:pos="3544"/>
              </w:tabs>
              <w:spacing w:line="360" w:lineRule="auto"/>
              <w:jc w:val="center"/>
              <w:rPr>
                <w:rFonts w:ascii="GHEA Grapalat" w:hAnsi="GHEA Grapalat"/>
                <w:sz w:val="24"/>
                <w:szCs w:val="24"/>
                <w:lang w:val="hy-AM"/>
              </w:rPr>
            </w:pPr>
            <w:r>
              <w:rPr>
                <w:rFonts w:ascii="GHEA Grapalat" w:hAnsi="GHEA Grapalat"/>
                <w:b/>
                <w:sz w:val="24"/>
                <w:szCs w:val="24"/>
                <w:lang w:val="hy-AM"/>
              </w:rPr>
              <w:lastRenderedPageBreak/>
              <w:t>Արդարադատության նախարարություն</w:t>
            </w:r>
          </w:p>
        </w:tc>
        <w:tc>
          <w:tcPr>
            <w:tcW w:w="5164" w:type="dxa"/>
            <w:shd w:val="clear" w:color="auto" w:fill="D0CECE" w:themeFill="background2" w:themeFillShade="E6"/>
          </w:tcPr>
          <w:p w14:paraId="5226CDC4" w14:textId="1A06493F" w:rsidR="003B0CDC" w:rsidRPr="00E73C10" w:rsidRDefault="003B0CDC" w:rsidP="003B0CDC">
            <w:pPr>
              <w:spacing w:line="360" w:lineRule="auto"/>
              <w:jc w:val="center"/>
              <w:rPr>
                <w:rFonts w:ascii="GHEA Grapalat" w:hAnsi="GHEA Grapalat"/>
                <w:b/>
                <w:sz w:val="24"/>
                <w:szCs w:val="24"/>
                <w:lang w:val="hy-AM"/>
              </w:rPr>
            </w:pPr>
            <w:r>
              <w:rPr>
                <w:rFonts w:ascii="GHEA Grapalat" w:hAnsi="GHEA Grapalat"/>
                <w:b/>
                <w:sz w:val="24"/>
                <w:szCs w:val="24"/>
                <w:lang w:val="hy-AM"/>
              </w:rPr>
              <w:t>25.11</w:t>
            </w:r>
            <w:r w:rsidRPr="00953FD8">
              <w:rPr>
                <w:rFonts w:ascii="GHEA Grapalat" w:hAnsi="GHEA Grapalat"/>
                <w:b/>
                <w:sz w:val="24"/>
                <w:szCs w:val="24"/>
                <w:lang w:val="hy-AM"/>
              </w:rPr>
              <w:t>.2024</w:t>
            </w:r>
            <w:r>
              <w:rPr>
                <w:rFonts w:ascii="GHEA Grapalat" w:hAnsi="GHEA Grapalat"/>
                <w:b/>
                <w:sz w:val="24"/>
                <w:szCs w:val="24"/>
                <w:lang w:val="hy-AM"/>
              </w:rPr>
              <w:t>թ.</w:t>
            </w:r>
          </w:p>
        </w:tc>
      </w:tr>
      <w:tr w:rsidR="003B0CDC" w:rsidRPr="006A05FA" w14:paraId="21C36DFF" w14:textId="77777777" w:rsidTr="00057F96">
        <w:trPr>
          <w:jc w:val="center"/>
        </w:trPr>
        <w:tc>
          <w:tcPr>
            <w:tcW w:w="9715" w:type="dxa"/>
            <w:vMerge/>
            <w:shd w:val="clear" w:color="auto" w:fill="D0CECE" w:themeFill="background2" w:themeFillShade="E6"/>
            <w:vAlign w:val="center"/>
          </w:tcPr>
          <w:p w14:paraId="7225914D" w14:textId="77777777" w:rsidR="003B0CDC" w:rsidRPr="00057F96" w:rsidRDefault="003B0CDC" w:rsidP="003B0CDC">
            <w:pPr>
              <w:tabs>
                <w:tab w:val="left" w:pos="3261"/>
                <w:tab w:val="left" w:pos="3544"/>
              </w:tabs>
              <w:spacing w:line="360" w:lineRule="auto"/>
              <w:rPr>
                <w:rFonts w:ascii="GHEA Grapalat" w:hAnsi="GHEA Grapalat"/>
                <w:b/>
                <w:sz w:val="24"/>
                <w:szCs w:val="24"/>
                <w:lang w:val="hy-AM"/>
              </w:rPr>
            </w:pPr>
          </w:p>
        </w:tc>
        <w:tc>
          <w:tcPr>
            <w:tcW w:w="5164" w:type="dxa"/>
            <w:shd w:val="clear" w:color="auto" w:fill="D0CECE" w:themeFill="background2" w:themeFillShade="E6"/>
          </w:tcPr>
          <w:p w14:paraId="26443574" w14:textId="2C36BA2A" w:rsidR="003B0CDC" w:rsidRPr="00E73C10" w:rsidRDefault="003B0CDC" w:rsidP="003B0CDC">
            <w:pPr>
              <w:spacing w:line="360" w:lineRule="auto"/>
              <w:jc w:val="center"/>
              <w:rPr>
                <w:rFonts w:ascii="GHEA Grapalat" w:hAnsi="GHEA Grapalat"/>
                <w:b/>
                <w:sz w:val="24"/>
                <w:szCs w:val="24"/>
                <w:lang w:val="hy-AM"/>
              </w:rPr>
            </w:pPr>
            <w:r w:rsidRPr="00D44B2C">
              <w:rPr>
                <w:rFonts w:ascii="GHEA Grapalat" w:hAnsi="GHEA Grapalat"/>
                <w:b/>
                <w:sz w:val="24"/>
                <w:szCs w:val="24"/>
                <w:lang w:val="hy-AM"/>
              </w:rPr>
              <w:t>/27.3/47618-2024</w:t>
            </w:r>
          </w:p>
        </w:tc>
      </w:tr>
      <w:tr w:rsidR="003B0CDC" w:rsidRPr="006F43C2" w14:paraId="7CA5683A" w14:textId="77777777" w:rsidTr="00EB502F">
        <w:trPr>
          <w:jc w:val="center"/>
        </w:trPr>
        <w:tc>
          <w:tcPr>
            <w:tcW w:w="9715" w:type="dxa"/>
          </w:tcPr>
          <w:p w14:paraId="07CEF4B1" w14:textId="77777777" w:rsidR="003B0CDC" w:rsidRPr="00AA4A50" w:rsidRDefault="003B0CDC" w:rsidP="003B0CDC">
            <w:pPr>
              <w:spacing w:line="336" w:lineRule="auto"/>
              <w:ind w:firstLine="720"/>
              <w:jc w:val="both"/>
              <w:rPr>
                <w:rFonts w:ascii="GHEA Grapalat" w:hAnsi="GHEA Grapalat" w:cs="GHEA Grapalat"/>
                <w:bCs/>
                <w:sz w:val="24"/>
                <w:szCs w:val="24"/>
                <w:lang w:val="fr-FR"/>
              </w:rPr>
            </w:pPr>
            <w:r>
              <w:rPr>
                <w:rFonts w:ascii="GHEA Grapalat" w:hAnsi="GHEA Grapalat"/>
                <w:sz w:val="24"/>
                <w:szCs w:val="24"/>
              </w:rPr>
              <w:t xml:space="preserve">«Հայաստանի Հանրապետության կառավարության 2015 թվականի մայիսի 7-ի թիվ </w:t>
            </w:r>
            <w:r w:rsidRPr="00115D34">
              <w:rPr>
                <w:rFonts w:ascii="GHEA Grapalat" w:hAnsi="GHEA Grapalat"/>
                <w:sz w:val="24"/>
                <w:szCs w:val="24"/>
              </w:rPr>
              <w:t xml:space="preserve">515-Ն որոշման մեջ փոփոխություններ և լրացումներ կատարելու մասին» </w:t>
            </w:r>
            <w:r w:rsidRPr="00115D34">
              <w:rPr>
                <w:rFonts w:ascii="GHEA Grapalat" w:hAnsi="GHEA Grapalat"/>
                <w:color w:val="000000"/>
                <w:sz w:val="24"/>
                <w:szCs w:val="24"/>
              </w:rPr>
              <w:t xml:space="preserve">ՀՀ կառավարության որոշման </w:t>
            </w:r>
            <w:r w:rsidRPr="00115D34">
              <w:rPr>
                <w:rFonts w:ascii="GHEA Grapalat" w:hAnsi="GHEA Grapalat" w:cs="Calibri"/>
                <w:noProof/>
                <w:sz w:val="24"/>
                <w:szCs w:val="24"/>
              </w:rPr>
              <w:t>նախագծի</w:t>
            </w:r>
            <w:r w:rsidRPr="00AA4A50">
              <w:rPr>
                <w:rFonts w:ascii="GHEA Grapalat" w:hAnsi="GHEA Grapalat" w:cs="Calibri"/>
                <w:noProof/>
                <w:sz w:val="24"/>
                <w:szCs w:val="24"/>
                <w:lang w:val="fr-FR"/>
              </w:rPr>
              <w:t xml:space="preserve"> (</w:t>
            </w:r>
            <w:r w:rsidRPr="00115D34">
              <w:rPr>
                <w:rFonts w:ascii="GHEA Grapalat" w:hAnsi="GHEA Grapalat" w:cs="Calibri"/>
                <w:noProof/>
                <w:sz w:val="24"/>
                <w:szCs w:val="24"/>
              </w:rPr>
              <w:t>այսուհետ՝</w:t>
            </w:r>
            <w:r w:rsidRPr="00AA4A50">
              <w:rPr>
                <w:rFonts w:ascii="GHEA Grapalat" w:hAnsi="GHEA Grapalat" w:cs="Calibri"/>
                <w:noProof/>
                <w:sz w:val="24"/>
                <w:szCs w:val="24"/>
                <w:lang w:val="fr-FR"/>
              </w:rPr>
              <w:t xml:space="preserve"> </w:t>
            </w:r>
            <w:r w:rsidRPr="00115D34">
              <w:rPr>
                <w:rFonts w:ascii="GHEA Grapalat" w:hAnsi="GHEA Grapalat" w:cs="Calibri"/>
                <w:noProof/>
                <w:sz w:val="24"/>
                <w:szCs w:val="24"/>
              </w:rPr>
              <w:t>Նախագիծ</w:t>
            </w:r>
            <w:r w:rsidRPr="00AA4A50">
              <w:rPr>
                <w:rFonts w:ascii="GHEA Grapalat" w:hAnsi="GHEA Grapalat" w:cs="Calibri"/>
                <w:noProof/>
                <w:sz w:val="24"/>
                <w:szCs w:val="24"/>
                <w:lang w:val="fr-FR"/>
              </w:rPr>
              <w:t xml:space="preserve">) </w:t>
            </w:r>
            <w:r w:rsidRPr="00115D34">
              <w:rPr>
                <w:rFonts w:ascii="GHEA Grapalat" w:hAnsi="GHEA Grapalat" w:cs="GHEA Grapalat"/>
                <w:bCs/>
                <w:sz w:val="24"/>
                <w:szCs w:val="24"/>
              </w:rPr>
              <w:t>վերաբերյալ</w:t>
            </w:r>
            <w:r w:rsidRPr="00AA4A50">
              <w:rPr>
                <w:rFonts w:ascii="GHEA Grapalat" w:hAnsi="GHEA Grapalat" w:cs="GHEA Grapalat"/>
                <w:bCs/>
                <w:sz w:val="24"/>
                <w:szCs w:val="24"/>
                <w:lang w:val="fr-FR"/>
              </w:rPr>
              <w:t xml:space="preserve"> </w:t>
            </w:r>
            <w:r w:rsidRPr="00115D34">
              <w:rPr>
                <w:rFonts w:ascii="GHEA Grapalat" w:hAnsi="GHEA Grapalat" w:cs="GHEA Grapalat"/>
                <w:bCs/>
                <w:sz w:val="24"/>
                <w:szCs w:val="24"/>
              </w:rPr>
              <w:t>հայտնում</w:t>
            </w:r>
            <w:r w:rsidRPr="00AA4A50">
              <w:rPr>
                <w:rFonts w:ascii="GHEA Grapalat" w:hAnsi="GHEA Grapalat" w:cs="GHEA Grapalat"/>
                <w:bCs/>
                <w:sz w:val="24"/>
                <w:szCs w:val="24"/>
                <w:lang w:val="fr-FR"/>
              </w:rPr>
              <w:t xml:space="preserve"> </w:t>
            </w:r>
            <w:r w:rsidRPr="00115D34">
              <w:rPr>
                <w:rFonts w:ascii="GHEA Grapalat" w:hAnsi="GHEA Grapalat" w:cs="GHEA Grapalat"/>
                <w:bCs/>
                <w:sz w:val="24"/>
                <w:szCs w:val="24"/>
              </w:rPr>
              <w:t>ենք</w:t>
            </w:r>
            <w:r w:rsidRPr="00AA4A50">
              <w:rPr>
                <w:rFonts w:ascii="GHEA Grapalat" w:hAnsi="GHEA Grapalat" w:cs="GHEA Grapalat"/>
                <w:bCs/>
                <w:sz w:val="24"/>
                <w:szCs w:val="24"/>
                <w:lang w:val="fr-FR"/>
              </w:rPr>
              <w:t xml:space="preserve"> </w:t>
            </w:r>
            <w:r w:rsidRPr="00115D34">
              <w:rPr>
                <w:rFonts w:ascii="GHEA Grapalat" w:hAnsi="GHEA Grapalat" w:cs="GHEA Grapalat"/>
                <w:bCs/>
                <w:sz w:val="24"/>
                <w:szCs w:val="24"/>
              </w:rPr>
              <w:t>հետևյալ</w:t>
            </w:r>
            <w:r w:rsidRPr="00AA4A50">
              <w:rPr>
                <w:rFonts w:ascii="GHEA Grapalat" w:hAnsi="GHEA Grapalat" w:cs="GHEA Grapalat"/>
                <w:bCs/>
                <w:sz w:val="24"/>
                <w:szCs w:val="24"/>
                <w:lang w:val="fr-FR"/>
              </w:rPr>
              <w:t xml:space="preserve"> </w:t>
            </w:r>
            <w:r w:rsidRPr="00115D34">
              <w:rPr>
                <w:rFonts w:ascii="GHEA Grapalat" w:hAnsi="GHEA Grapalat" w:cs="GHEA Grapalat"/>
                <w:bCs/>
                <w:sz w:val="24"/>
                <w:szCs w:val="24"/>
              </w:rPr>
              <w:t>դիտողությունները</w:t>
            </w:r>
            <w:r w:rsidRPr="00AA4A50">
              <w:rPr>
                <w:rFonts w:ascii="GHEA Grapalat" w:hAnsi="GHEA Grapalat" w:cs="GHEA Grapalat"/>
                <w:bCs/>
                <w:sz w:val="24"/>
                <w:szCs w:val="24"/>
                <w:lang w:val="fr-FR"/>
              </w:rPr>
              <w:t>.</w:t>
            </w:r>
          </w:p>
          <w:p w14:paraId="298DE173" w14:textId="77777777" w:rsidR="003B0CDC" w:rsidRPr="009E5B6F" w:rsidRDefault="003B0CDC" w:rsidP="003B0CDC">
            <w:pPr>
              <w:spacing w:line="336" w:lineRule="auto"/>
              <w:ind w:firstLine="720"/>
              <w:jc w:val="both"/>
              <w:rPr>
                <w:rFonts w:ascii="GHEA Grapalat" w:hAnsi="GHEA Grapalat" w:cs="Sylfaen"/>
                <w:sz w:val="24"/>
                <w:szCs w:val="24"/>
                <w:lang w:val="fr-FR"/>
              </w:rPr>
            </w:pPr>
            <w:r w:rsidRPr="00AA4A50">
              <w:rPr>
                <w:rFonts w:ascii="GHEA Grapalat" w:hAnsi="GHEA Grapalat" w:cs="Calibri"/>
                <w:noProof/>
                <w:sz w:val="24"/>
                <w:szCs w:val="24"/>
                <w:lang w:val="fr-FR"/>
              </w:rPr>
              <w:t xml:space="preserve">1. </w:t>
            </w:r>
            <w:r w:rsidRPr="00163E0F">
              <w:rPr>
                <w:rFonts w:ascii="GHEA Grapalat" w:hAnsi="GHEA Grapalat" w:cs="Sylfaen"/>
                <w:sz w:val="24"/>
                <w:szCs w:val="24"/>
              </w:rPr>
              <w:t>Անդրադառնալով</w:t>
            </w:r>
            <w:r w:rsidRPr="009E5B6F">
              <w:rPr>
                <w:rFonts w:ascii="GHEA Grapalat" w:hAnsi="GHEA Grapalat" w:cs="Sylfaen"/>
                <w:sz w:val="24"/>
                <w:szCs w:val="24"/>
                <w:lang w:val="fr-FR"/>
              </w:rPr>
              <w:t xml:space="preserve"> </w:t>
            </w:r>
            <w:r w:rsidRPr="00163E0F">
              <w:rPr>
                <w:rFonts w:ascii="GHEA Grapalat" w:hAnsi="GHEA Grapalat" w:cs="Sylfaen"/>
                <w:sz w:val="24"/>
                <w:szCs w:val="24"/>
              </w:rPr>
              <w:t>նախագծ</w:t>
            </w:r>
            <w:r>
              <w:rPr>
                <w:rFonts w:ascii="GHEA Grapalat" w:hAnsi="GHEA Grapalat" w:cs="Sylfaen"/>
                <w:sz w:val="24"/>
                <w:szCs w:val="24"/>
              </w:rPr>
              <w:t>եր</w:t>
            </w:r>
            <w:r w:rsidRPr="00163E0F">
              <w:rPr>
                <w:rFonts w:ascii="GHEA Grapalat" w:hAnsi="GHEA Grapalat" w:cs="Sylfaen"/>
                <w:sz w:val="24"/>
                <w:szCs w:val="24"/>
              </w:rPr>
              <w:t>ին</w:t>
            </w:r>
            <w:r w:rsidRPr="009E5B6F">
              <w:rPr>
                <w:rFonts w:ascii="GHEA Grapalat" w:hAnsi="GHEA Grapalat" w:cs="Sylfaen"/>
                <w:sz w:val="24"/>
                <w:szCs w:val="24"/>
                <w:lang w:val="fr-FR"/>
              </w:rPr>
              <w:t xml:space="preserve"> </w:t>
            </w:r>
            <w:r w:rsidRPr="00163E0F">
              <w:rPr>
                <w:rFonts w:ascii="GHEA Grapalat" w:hAnsi="GHEA Grapalat" w:cs="Sylfaen"/>
                <w:sz w:val="24"/>
                <w:szCs w:val="24"/>
              </w:rPr>
              <w:t>կից</w:t>
            </w:r>
            <w:r w:rsidRPr="009E5B6F">
              <w:rPr>
                <w:rFonts w:ascii="GHEA Grapalat" w:hAnsi="GHEA Grapalat" w:cs="Sylfaen"/>
                <w:sz w:val="24"/>
                <w:szCs w:val="24"/>
                <w:lang w:val="fr-FR"/>
              </w:rPr>
              <w:t xml:space="preserve"> </w:t>
            </w:r>
            <w:r w:rsidRPr="00163E0F">
              <w:rPr>
                <w:rFonts w:ascii="GHEA Grapalat" w:hAnsi="GHEA Grapalat" w:cs="Sylfaen"/>
                <w:sz w:val="24"/>
                <w:szCs w:val="24"/>
              </w:rPr>
              <w:t>ներկայացված</w:t>
            </w:r>
            <w:r w:rsidRPr="009E5B6F">
              <w:rPr>
                <w:rFonts w:ascii="GHEA Grapalat" w:hAnsi="GHEA Grapalat" w:cs="Sylfaen"/>
                <w:sz w:val="24"/>
                <w:szCs w:val="24"/>
                <w:lang w:val="fr-FR"/>
              </w:rPr>
              <w:t xml:space="preserve"> </w:t>
            </w:r>
            <w:r w:rsidRPr="00163E0F">
              <w:rPr>
                <w:rFonts w:ascii="GHEA Grapalat" w:hAnsi="GHEA Grapalat" w:cs="Sylfaen"/>
                <w:sz w:val="24"/>
                <w:szCs w:val="24"/>
              </w:rPr>
              <w:t>հիմնավորմանը՝</w:t>
            </w:r>
            <w:r w:rsidRPr="009E5B6F">
              <w:rPr>
                <w:rFonts w:ascii="GHEA Grapalat" w:hAnsi="GHEA Grapalat" w:cs="Sylfaen"/>
                <w:sz w:val="24"/>
                <w:szCs w:val="24"/>
                <w:lang w:val="fr-FR"/>
              </w:rPr>
              <w:t xml:space="preserve"> </w:t>
            </w:r>
            <w:r w:rsidRPr="00163E0F">
              <w:rPr>
                <w:rFonts w:ascii="GHEA Grapalat" w:hAnsi="GHEA Grapalat" w:cs="Sylfaen"/>
                <w:sz w:val="24"/>
                <w:szCs w:val="24"/>
              </w:rPr>
              <w:t>հարկ</w:t>
            </w:r>
            <w:r w:rsidRPr="009E5B6F">
              <w:rPr>
                <w:rFonts w:ascii="GHEA Grapalat" w:hAnsi="GHEA Grapalat" w:cs="Sylfaen"/>
                <w:sz w:val="24"/>
                <w:szCs w:val="24"/>
                <w:lang w:val="fr-FR"/>
              </w:rPr>
              <w:t xml:space="preserve"> </w:t>
            </w:r>
            <w:r w:rsidRPr="00163E0F">
              <w:rPr>
                <w:rFonts w:ascii="GHEA Grapalat" w:hAnsi="GHEA Grapalat" w:cs="Sylfaen"/>
                <w:sz w:val="24"/>
                <w:szCs w:val="24"/>
              </w:rPr>
              <w:t>ենք</w:t>
            </w:r>
            <w:r w:rsidRPr="009E5B6F">
              <w:rPr>
                <w:rFonts w:ascii="GHEA Grapalat" w:hAnsi="GHEA Grapalat" w:cs="Sylfaen"/>
                <w:sz w:val="24"/>
                <w:szCs w:val="24"/>
                <w:lang w:val="fr-FR"/>
              </w:rPr>
              <w:t xml:space="preserve"> </w:t>
            </w:r>
            <w:r w:rsidRPr="00163E0F">
              <w:rPr>
                <w:rFonts w:ascii="GHEA Grapalat" w:hAnsi="GHEA Grapalat" w:cs="Sylfaen"/>
                <w:sz w:val="24"/>
                <w:szCs w:val="24"/>
              </w:rPr>
              <w:t>համարում</w:t>
            </w:r>
            <w:r w:rsidRPr="009E5B6F">
              <w:rPr>
                <w:rFonts w:ascii="GHEA Grapalat" w:hAnsi="GHEA Grapalat" w:cs="Sylfaen"/>
                <w:sz w:val="24"/>
                <w:szCs w:val="24"/>
                <w:lang w:val="fr-FR"/>
              </w:rPr>
              <w:t xml:space="preserve"> </w:t>
            </w:r>
            <w:r w:rsidRPr="00163E0F">
              <w:rPr>
                <w:rFonts w:ascii="GHEA Grapalat" w:hAnsi="GHEA Grapalat" w:cs="Sylfaen"/>
                <w:sz w:val="24"/>
                <w:szCs w:val="24"/>
              </w:rPr>
              <w:t>նշել</w:t>
            </w:r>
            <w:r w:rsidRPr="009E5B6F">
              <w:rPr>
                <w:rFonts w:ascii="GHEA Grapalat" w:hAnsi="GHEA Grapalat" w:cs="Sylfaen"/>
                <w:sz w:val="24"/>
                <w:szCs w:val="24"/>
                <w:lang w:val="fr-FR"/>
              </w:rPr>
              <w:t xml:space="preserve">, </w:t>
            </w:r>
            <w:r w:rsidRPr="00163E0F">
              <w:rPr>
                <w:rFonts w:ascii="GHEA Grapalat" w:hAnsi="GHEA Grapalat" w:cs="Sylfaen"/>
                <w:sz w:val="24"/>
                <w:szCs w:val="24"/>
              </w:rPr>
              <w:t>որ</w:t>
            </w:r>
            <w:r w:rsidRPr="009E5B6F">
              <w:rPr>
                <w:rFonts w:ascii="GHEA Grapalat" w:hAnsi="GHEA Grapalat" w:cs="Sylfaen"/>
                <w:sz w:val="24"/>
                <w:szCs w:val="24"/>
                <w:lang w:val="fr-FR"/>
              </w:rPr>
              <w:t xml:space="preserve"> </w:t>
            </w:r>
            <w:r w:rsidRPr="00163E0F">
              <w:rPr>
                <w:rFonts w:ascii="GHEA Grapalat" w:hAnsi="GHEA Grapalat" w:cs="Sylfaen"/>
                <w:sz w:val="24"/>
                <w:szCs w:val="24"/>
              </w:rPr>
              <w:t>նորմատիվ</w:t>
            </w:r>
            <w:r w:rsidRPr="009E5B6F">
              <w:rPr>
                <w:rFonts w:ascii="GHEA Grapalat" w:hAnsi="GHEA Grapalat" w:cs="Sylfaen"/>
                <w:sz w:val="24"/>
                <w:szCs w:val="24"/>
                <w:lang w:val="fr-FR"/>
              </w:rPr>
              <w:t xml:space="preserve"> </w:t>
            </w:r>
            <w:r w:rsidRPr="00163E0F">
              <w:rPr>
                <w:rFonts w:ascii="GHEA Grapalat" w:hAnsi="GHEA Grapalat" w:cs="Sylfaen"/>
                <w:sz w:val="24"/>
                <w:szCs w:val="24"/>
              </w:rPr>
              <w:t>իրավական</w:t>
            </w:r>
            <w:r w:rsidRPr="009E5B6F">
              <w:rPr>
                <w:rFonts w:ascii="GHEA Grapalat" w:hAnsi="GHEA Grapalat" w:cs="Sylfaen"/>
                <w:sz w:val="24"/>
                <w:szCs w:val="24"/>
                <w:lang w:val="fr-FR"/>
              </w:rPr>
              <w:t xml:space="preserve"> </w:t>
            </w:r>
            <w:r w:rsidRPr="00163E0F">
              <w:rPr>
                <w:rFonts w:ascii="GHEA Grapalat" w:hAnsi="GHEA Grapalat" w:cs="Sylfaen"/>
                <w:sz w:val="24"/>
                <w:szCs w:val="24"/>
              </w:rPr>
              <w:t>ակտի</w:t>
            </w:r>
            <w:r w:rsidRPr="009E5B6F">
              <w:rPr>
                <w:rFonts w:ascii="GHEA Grapalat" w:hAnsi="GHEA Grapalat" w:cs="Sylfaen"/>
                <w:sz w:val="24"/>
                <w:szCs w:val="24"/>
                <w:lang w:val="fr-FR"/>
              </w:rPr>
              <w:t xml:space="preserve"> </w:t>
            </w:r>
            <w:r w:rsidRPr="00163E0F">
              <w:rPr>
                <w:rFonts w:ascii="GHEA Grapalat" w:hAnsi="GHEA Grapalat" w:cs="Sylfaen"/>
                <w:sz w:val="24"/>
                <w:szCs w:val="24"/>
              </w:rPr>
              <w:t>ընդունման</w:t>
            </w:r>
            <w:r w:rsidRPr="009E5B6F">
              <w:rPr>
                <w:rFonts w:ascii="GHEA Grapalat" w:hAnsi="GHEA Grapalat" w:cs="Sylfaen"/>
                <w:sz w:val="24"/>
                <w:szCs w:val="24"/>
                <w:lang w:val="fr-FR"/>
              </w:rPr>
              <w:t xml:space="preserve"> </w:t>
            </w:r>
            <w:r w:rsidRPr="00163E0F">
              <w:rPr>
                <w:rFonts w:ascii="GHEA Grapalat" w:hAnsi="GHEA Grapalat" w:cs="Sylfaen"/>
                <w:sz w:val="24"/>
                <w:szCs w:val="24"/>
              </w:rPr>
              <w:t>հիմնավորման</w:t>
            </w:r>
            <w:r w:rsidRPr="009E5B6F">
              <w:rPr>
                <w:rFonts w:ascii="GHEA Grapalat" w:hAnsi="GHEA Grapalat" w:cs="Sylfaen"/>
                <w:sz w:val="24"/>
                <w:szCs w:val="24"/>
                <w:lang w:val="fr-FR"/>
              </w:rPr>
              <w:t xml:space="preserve"> </w:t>
            </w:r>
            <w:r w:rsidRPr="00163E0F">
              <w:rPr>
                <w:rFonts w:ascii="GHEA Grapalat" w:hAnsi="GHEA Grapalat" w:cs="Sylfaen"/>
                <w:sz w:val="24"/>
                <w:szCs w:val="24"/>
              </w:rPr>
              <w:t>ճիշտ</w:t>
            </w:r>
            <w:r w:rsidRPr="009E5B6F">
              <w:rPr>
                <w:rFonts w:ascii="GHEA Grapalat" w:hAnsi="GHEA Grapalat" w:cs="Sylfaen"/>
                <w:sz w:val="24"/>
                <w:szCs w:val="24"/>
                <w:lang w:val="fr-FR"/>
              </w:rPr>
              <w:t xml:space="preserve"> </w:t>
            </w:r>
            <w:r w:rsidRPr="00163E0F">
              <w:rPr>
                <w:rFonts w:ascii="GHEA Grapalat" w:hAnsi="GHEA Grapalat" w:cs="Sylfaen"/>
                <w:sz w:val="24"/>
                <w:szCs w:val="24"/>
              </w:rPr>
              <w:t>կառուցվածքը</w:t>
            </w:r>
            <w:r w:rsidRPr="009E5B6F">
              <w:rPr>
                <w:rFonts w:ascii="GHEA Grapalat" w:hAnsi="GHEA Grapalat" w:cs="Sylfaen"/>
                <w:sz w:val="24"/>
                <w:szCs w:val="24"/>
                <w:lang w:val="fr-FR"/>
              </w:rPr>
              <w:t xml:space="preserve"> </w:t>
            </w:r>
            <w:r w:rsidRPr="00163E0F">
              <w:rPr>
                <w:rFonts w:ascii="GHEA Grapalat" w:hAnsi="GHEA Grapalat" w:cs="Sylfaen"/>
                <w:sz w:val="24"/>
                <w:szCs w:val="24"/>
              </w:rPr>
              <w:t>և</w:t>
            </w:r>
            <w:r w:rsidRPr="009E5B6F">
              <w:rPr>
                <w:rFonts w:ascii="GHEA Grapalat" w:hAnsi="GHEA Grapalat" w:cs="Sylfaen"/>
                <w:sz w:val="24"/>
                <w:szCs w:val="24"/>
                <w:lang w:val="fr-FR"/>
              </w:rPr>
              <w:t xml:space="preserve"> </w:t>
            </w:r>
            <w:r w:rsidRPr="00163E0F">
              <w:rPr>
                <w:rFonts w:ascii="GHEA Grapalat" w:hAnsi="GHEA Grapalat" w:cs="Sylfaen"/>
                <w:sz w:val="24"/>
                <w:szCs w:val="24"/>
              </w:rPr>
              <w:t>բովանդակությունն</w:t>
            </w:r>
            <w:r w:rsidRPr="009E5B6F">
              <w:rPr>
                <w:rFonts w:ascii="GHEA Grapalat" w:hAnsi="GHEA Grapalat" w:cs="Sylfaen"/>
                <w:sz w:val="24"/>
                <w:szCs w:val="24"/>
                <w:lang w:val="fr-FR"/>
              </w:rPr>
              <w:t xml:space="preserve"> </w:t>
            </w:r>
            <w:r w:rsidRPr="00163E0F">
              <w:rPr>
                <w:rFonts w:ascii="GHEA Grapalat" w:hAnsi="GHEA Grapalat" w:cs="Sylfaen"/>
                <w:sz w:val="24"/>
                <w:szCs w:val="24"/>
              </w:rPr>
              <w:t>ունեն</w:t>
            </w:r>
            <w:r w:rsidRPr="009E5B6F">
              <w:rPr>
                <w:rFonts w:ascii="GHEA Grapalat" w:hAnsi="GHEA Grapalat" w:cs="Sylfaen"/>
                <w:sz w:val="24"/>
                <w:szCs w:val="24"/>
                <w:lang w:val="fr-FR"/>
              </w:rPr>
              <w:t xml:space="preserve"> </w:t>
            </w:r>
            <w:r w:rsidRPr="00163E0F">
              <w:rPr>
                <w:rFonts w:ascii="GHEA Grapalat" w:hAnsi="GHEA Grapalat" w:cs="Sylfaen"/>
                <w:sz w:val="24"/>
                <w:szCs w:val="24"/>
              </w:rPr>
              <w:t>առանցքային</w:t>
            </w:r>
            <w:r w:rsidRPr="009E5B6F">
              <w:rPr>
                <w:rFonts w:ascii="GHEA Grapalat" w:hAnsi="GHEA Grapalat" w:cs="Sylfaen"/>
                <w:sz w:val="24"/>
                <w:szCs w:val="24"/>
                <w:lang w:val="fr-FR"/>
              </w:rPr>
              <w:t xml:space="preserve"> </w:t>
            </w:r>
            <w:r w:rsidRPr="00163E0F">
              <w:rPr>
                <w:rFonts w:ascii="GHEA Grapalat" w:hAnsi="GHEA Grapalat" w:cs="Sylfaen"/>
                <w:sz w:val="24"/>
                <w:szCs w:val="24"/>
              </w:rPr>
              <w:t>նշանակություն</w:t>
            </w:r>
            <w:r w:rsidRPr="009E5B6F">
              <w:rPr>
                <w:rFonts w:ascii="GHEA Grapalat" w:hAnsi="GHEA Grapalat" w:cs="Sylfaen"/>
                <w:sz w:val="24"/>
                <w:szCs w:val="24"/>
                <w:lang w:val="fr-FR"/>
              </w:rPr>
              <w:t>:</w:t>
            </w:r>
          </w:p>
          <w:p w14:paraId="430EC6A1" w14:textId="77777777" w:rsidR="003B0CDC" w:rsidRPr="009E5B6F" w:rsidRDefault="003B0CDC" w:rsidP="003B0CDC">
            <w:pPr>
              <w:spacing w:line="336" w:lineRule="auto"/>
              <w:ind w:firstLine="720"/>
              <w:jc w:val="both"/>
              <w:rPr>
                <w:rFonts w:ascii="GHEA Grapalat" w:hAnsi="GHEA Grapalat"/>
                <w:i/>
                <w:color w:val="000000"/>
                <w:sz w:val="24"/>
                <w:szCs w:val="24"/>
                <w:shd w:val="clear" w:color="auto" w:fill="FFFFFF"/>
                <w:lang w:val="fr-FR"/>
              </w:rPr>
            </w:pPr>
            <w:r w:rsidRPr="009E5B6F">
              <w:rPr>
                <w:rFonts w:ascii="GHEA Grapalat" w:hAnsi="GHEA Grapalat" w:cs="Sylfaen"/>
                <w:sz w:val="24"/>
                <w:szCs w:val="24"/>
                <w:lang w:val="fr-FR"/>
              </w:rPr>
              <w:t>«</w:t>
            </w:r>
            <w:r w:rsidRPr="00AA4A50">
              <w:rPr>
                <w:rFonts w:ascii="GHEA Grapalat" w:hAnsi="GHEA Grapalat" w:cs="Sylfaen"/>
                <w:sz w:val="24"/>
                <w:szCs w:val="24"/>
              </w:rPr>
              <w:t>Նորմատիվ</w:t>
            </w:r>
            <w:r w:rsidRPr="009E5B6F">
              <w:rPr>
                <w:rFonts w:ascii="GHEA Grapalat" w:hAnsi="GHEA Grapalat" w:cs="Sylfaen"/>
                <w:sz w:val="24"/>
                <w:szCs w:val="24"/>
                <w:lang w:val="fr-FR"/>
              </w:rPr>
              <w:t xml:space="preserve"> </w:t>
            </w:r>
            <w:r w:rsidRPr="00AA4A50">
              <w:rPr>
                <w:rFonts w:ascii="GHEA Grapalat" w:hAnsi="GHEA Grapalat" w:cs="Sylfaen"/>
                <w:sz w:val="24"/>
                <w:szCs w:val="24"/>
              </w:rPr>
              <w:t>իրավական</w:t>
            </w:r>
            <w:r w:rsidRPr="009E5B6F">
              <w:rPr>
                <w:rFonts w:ascii="GHEA Grapalat" w:hAnsi="GHEA Grapalat" w:cs="Sylfaen"/>
                <w:sz w:val="24"/>
                <w:szCs w:val="24"/>
                <w:lang w:val="fr-FR"/>
              </w:rPr>
              <w:t xml:space="preserve"> </w:t>
            </w:r>
            <w:r w:rsidRPr="00AA4A50">
              <w:rPr>
                <w:rFonts w:ascii="GHEA Grapalat" w:hAnsi="GHEA Grapalat" w:cs="Sylfaen"/>
                <w:sz w:val="24"/>
                <w:szCs w:val="24"/>
              </w:rPr>
              <w:t>ակտերի</w:t>
            </w:r>
            <w:r w:rsidRPr="009E5B6F">
              <w:rPr>
                <w:rFonts w:ascii="GHEA Grapalat" w:hAnsi="GHEA Grapalat" w:cs="Sylfaen"/>
                <w:sz w:val="24"/>
                <w:szCs w:val="24"/>
                <w:lang w:val="fr-FR"/>
              </w:rPr>
              <w:t xml:space="preserve"> </w:t>
            </w:r>
            <w:r w:rsidRPr="00AA4A50">
              <w:rPr>
                <w:rFonts w:ascii="GHEA Grapalat" w:hAnsi="GHEA Grapalat" w:cs="Sylfaen"/>
                <w:sz w:val="24"/>
                <w:szCs w:val="24"/>
              </w:rPr>
              <w:t>մասին</w:t>
            </w:r>
            <w:r w:rsidRPr="009E5B6F">
              <w:rPr>
                <w:rFonts w:ascii="GHEA Grapalat" w:hAnsi="GHEA Grapalat" w:cs="Sylfaen"/>
                <w:sz w:val="24"/>
                <w:szCs w:val="24"/>
                <w:lang w:val="fr-FR"/>
              </w:rPr>
              <w:t xml:space="preserve">» </w:t>
            </w:r>
            <w:r w:rsidRPr="00AA4A50">
              <w:rPr>
                <w:rFonts w:ascii="GHEA Grapalat" w:hAnsi="GHEA Grapalat" w:cs="Sylfaen"/>
                <w:sz w:val="24"/>
                <w:szCs w:val="24"/>
              </w:rPr>
              <w:t>օրենքի</w:t>
            </w:r>
            <w:r w:rsidRPr="009E5B6F">
              <w:rPr>
                <w:rFonts w:ascii="GHEA Grapalat" w:hAnsi="GHEA Grapalat" w:cs="Sylfaen"/>
                <w:sz w:val="24"/>
                <w:szCs w:val="24"/>
                <w:lang w:val="fr-FR"/>
              </w:rPr>
              <w:t xml:space="preserve"> 6-</w:t>
            </w:r>
            <w:r w:rsidRPr="00AA4A50">
              <w:rPr>
                <w:rFonts w:ascii="GHEA Grapalat" w:hAnsi="GHEA Grapalat" w:cs="Sylfaen"/>
                <w:sz w:val="24"/>
                <w:szCs w:val="24"/>
              </w:rPr>
              <w:t>րդ</w:t>
            </w:r>
            <w:r w:rsidRPr="009E5B6F">
              <w:rPr>
                <w:rFonts w:ascii="GHEA Grapalat" w:hAnsi="GHEA Grapalat" w:cs="Sylfaen"/>
                <w:sz w:val="24"/>
                <w:szCs w:val="24"/>
                <w:lang w:val="fr-FR"/>
              </w:rPr>
              <w:t xml:space="preserve"> </w:t>
            </w:r>
            <w:r w:rsidRPr="00AA4A50">
              <w:rPr>
                <w:rFonts w:ascii="GHEA Grapalat" w:hAnsi="GHEA Grapalat" w:cs="Sylfaen"/>
                <w:sz w:val="24"/>
                <w:szCs w:val="24"/>
              </w:rPr>
              <w:t>հոդվածի</w:t>
            </w:r>
            <w:r w:rsidRPr="009E5B6F">
              <w:rPr>
                <w:rFonts w:ascii="GHEA Grapalat" w:hAnsi="GHEA Grapalat" w:cs="Sylfaen"/>
                <w:sz w:val="24"/>
                <w:szCs w:val="24"/>
                <w:lang w:val="fr-FR"/>
              </w:rPr>
              <w:t xml:space="preserve"> 5-</w:t>
            </w:r>
            <w:r w:rsidRPr="00AA4A50">
              <w:rPr>
                <w:rFonts w:ascii="GHEA Grapalat" w:hAnsi="GHEA Grapalat" w:cs="Sylfaen"/>
                <w:sz w:val="24"/>
                <w:szCs w:val="24"/>
              </w:rPr>
              <w:t>րդ</w:t>
            </w:r>
            <w:r w:rsidRPr="009E5B6F">
              <w:rPr>
                <w:rFonts w:ascii="GHEA Grapalat" w:hAnsi="GHEA Grapalat" w:cs="Sylfaen"/>
                <w:sz w:val="24"/>
                <w:szCs w:val="24"/>
                <w:lang w:val="fr-FR"/>
              </w:rPr>
              <w:t xml:space="preserve"> </w:t>
            </w:r>
            <w:r w:rsidRPr="00AA4A50">
              <w:rPr>
                <w:rFonts w:ascii="GHEA Grapalat" w:hAnsi="GHEA Grapalat" w:cs="Sylfaen"/>
                <w:sz w:val="24"/>
                <w:szCs w:val="24"/>
              </w:rPr>
              <w:t>մասի</w:t>
            </w:r>
            <w:r w:rsidRPr="009E5B6F">
              <w:rPr>
                <w:rFonts w:ascii="GHEA Grapalat" w:hAnsi="GHEA Grapalat" w:cs="Sylfaen"/>
                <w:sz w:val="24"/>
                <w:szCs w:val="24"/>
                <w:lang w:val="fr-FR"/>
              </w:rPr>
              <w:t xml:space="preserve"> </w:t>
            </w:r>
            <w:r w:rsidRPr="00AA4A50">
              <w:rPr>
                <w:rFonts w:ascii="GHEA Grapalat" w:hAnsi="GHEA Grapalat" w:cs="Sylfaen"/>
                <w:sz w:val="24"/>
                <w:szCs w:val="24"/>
              </w:rPr>
              <w:t>համաձայն՝</w:t>
            </w:r>
            <w:r w:rsidRPr="009E5B6F">
              <w:rPr>
                <w:rFonts w:ascii="GHEA Grapalat" w:hAnsi="GHEA Grapalat" w:cs="Sylfaen"/>
                <w:sz w:val="24"/>
                <w:szCs w:val="24"/>
                <w:lang w:val="fr-FR"/>
              </w:rPr>
              <w:t xml:space="preserve"> </w:t>
            </w:r>
            <w:r w:rsidRPr="009E5B6F">
              <w:rPr>
                <w:rFonts w:ascii="GHEA Grapalat" w:hAnsi="GHEA Grapalat" w:cs="Sylfaen"/>
                <w:i/>
                <w:sz w:val="24"/>
                <w:szCs w:val="24"/>
                <w:lang w:val="fr-FR"/>
              </w:rPr>
              <w:t>«</w:t>
            </w:r>
            <w:r w:rsidRPr="00163E0F">
              <w:rPr>
                <w:rFonts w:ascii="GHEA Grapalat" w:hAnsi="GHEA Grapalat"/>
                <w:i/>
                <w:color w:val="000000"/>
                <w:sz w:val="24"/>
                <w:szCs w:val="24"/>
                <w:shd w:val="clear" w:color="auto" w:fill="FFFFFF"/>
              </w:rPr>
              <w:t>Փորձաքննության</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ներկայացվող</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նորմատիվ</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իրավական</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ակտին</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կցվող</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հիմնավորման</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մեջ</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շարադրվում</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են</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կարգավորման</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ենթակա</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ոլորտի</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կամ</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խնդրի</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սահմանումը</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առկա</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իրավիճակը</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եթե</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կիրառելի</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է</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կարգավորման</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նպատակները</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ակնկալվող</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արդյունքը</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ակտի</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նորմատիվ</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բնույթի</w:t>
            </w:r>
            <w:r w:rsidRPr="009E5B6F">
              <w:rPr>
                <w:rFonts w:ascii="GHEA Grapalat" w:hAnsi="GHEA Grapalat"/>
                <w:i/>
                <w:color w:val="000000"/>
                <w:sz w:val="24"/>
                <w:szCs w:val="24"/>
                <w:shd w:val="clear" w:color="auto" w:fill="FFFFFF"/>
                <w:lang w:val="fr-FR"/>
              </w:rPr>
              <w:t xml:space="preserve"> </w:t>
            </w:r>
            <w:r w:rsidRPr="00163E0F">
              <w:rPr>
                <w:rFonts w:ascii="GHEA Grapalat" w:hAnsi="GHEA Grapalat"/>
                <w:i/>
                <w:color w:val="000000"/>
                <w:sz w:val="24"/>
                <w:szCs w:val="24"/>
                <w:shd w:val="clear" w:color="auto" w:fill="FFFFFF"/>
              </w:rPr>
              <w:t>հիմնավորվածությունը</w:t>
            </w:r>
            <w:r w:rsidRPr="009E5B6F">
              <w:rPr>
                <w:rFonts w:ascii="GHEA Grapalat" w:hAnsi="GHEA Grapalat"/>
                <w:i/>
                <w:color w:val="000000"/>
                <w:sz w:val="24"/>
                <w:szCs w:val="24"/>
                <w:shd w:val="clear" w:color="auto" w:fill="FFFFFF"/>
                <w:lang w:val="fr-FR"/>
              </w:rPr>
              <w:t>:...»:</w:t>
            </w:r>
          </w:p>
          <w:p w14:paraId="28E6DDC4" w14:textId="77777777" w:rsidR="003B0CDC" w:rsidRPr="00CA3ECA" w:rsidRDefault="003B0CDC" w:rsidP="003B0CDC">
            <w:pPr>
              <w:spacing w:line="336" w:lineRule="auto"/>
              <w:ind w:firstLine="720"/>
              <w:jc w:val="both"/>
              <w:rPr>
                <w:rFonts w:ascii="GHEA Grapalat" w:hAnsi="GHEA Grapalat" w:cs="GHEAGrapalat-Bold"/>
                <w:bCs/>
                <w:i/>
                <w:sz w:val="24"/>
                <w:szCs w:val="24"/>
              </w:rPr>
            </w:pPr>
            <w:r w:rsidRPr="00163E0F">
              <w:rPr>
                <w:rFonts w:ascii="GHEA Grapalat" w:hAnsi="GHEA Grapalat" w:cs="Sylfaen"/>
                <w:bCs/>
                <w:sz w:val="24"/>
                <w:szCs w:val="24"/>
              </w:rPr>
              <w:t>Հայաստանի</w:t>
            </w:r>
            <w:r w:rsidRPr="009E5B6F">
              <w:rPr>
                <w:rFonts w:ascii="GHEA Grapalat" w:hAnsi="GHEA Grapalat" w:cs="Sylfaen"/>
                <w:bCs/>
                <w:sz w:val="24"/>
                <w:szCs w:val="24"/>
                <w:lang w:val="fr-FR"/>
              </w:rPr>
              <w:t xml:space="preserve"> </w:t>
            </w:r>
            <w:r w:rsidRPr="00163E0F">
              <w:rPr>
                <w:rFonts w:ascii="GHEA Grapalat" w:hAnsi="GHEA Grapalat" w:cs="Sylfaen"/>
                <w:bCs/>
                <w:sz w:val="24"/>
                <w:szCs w:val="24"/>
              </w:rPr>
              <w:t>Հանրապետության</w:t>
            </w:r>
            <w:r w:rsidRPr="009E5B6F">
              <w:rPr>
                <w:rFonts w:ascii="GHEA Grapalat" w:hAnsi="GHEA Grapalat" w:cs="Sylfaen"/>
                <w:bCs/>
                <w:sz w:val="24"/>
                <w:szCs w:val="24"/>
                <w:lang w:val="fr-FR"/>
              </w:rPr>
              <w:t xml:space="preserve"> </w:t>
            </w:r>
            <w:r w:rsidRPr="00163E0F">
              <w:rPr>
                <w:rFonts w:ascii="GHEA Grapalat" w:hAnsi="GHEA Grapalat" w:cs="Sylfaen"/>
                <w:sz w:val="24"/>
                <w:szCs w:val="24"/>
              </w:rPr>
              <w:t>սահմանադրական</w:t>
            </w:r>
            <w:r w:rsidRPr="009E5B6F">
              <w:rPr>
                <w:rFonts w:ascii="GHEA Grapalat" w:hAnsi="GHEA Grapalat" w:cs="Sylfaen"/>
                <w:sz w:val="24"/>
                <w:szCs w:val="24"/>
                <w:lang w:val="fr-FR"/>
              </w:rPr>
              <w:t xml:space="preserve"> </w:t>
            </w:r>
            <w:r w:rsidRPr="00163E0F">
              <w:rPr>
                <w:rFonts w:ascii="GHEA Grapalat" w:hAnsi="GHEA Grapalat" w:cs="Sylfaen"/>
                <w:sz w:val="24"/>
                <w:szCs w:val="24"/>
              </w:rPr>
              <w:t>դատարանը</w:t>
            </w:r>
            <w:r w:rsidRPr="009E5B6F">
              <w:rPr>
                <w:rFonts w:ascii="GHEA Grapalat" w:hAnsi="GHEA Grapalat" w:cs="Sylfaen"/>
                <w:sz w:val="24"/>
                <w:szCs w:val="24"/>
                <w:lang w:val="fr-FR"/>
              </w:rPr>
              <w:t xml:space="preserve">, 2014 </w:t>
            </w:r>
            <w:r w:rsidRPr="00163E0F">
              <w:rPr>
                <w:rFonts w:ascii="GHEA Grapalat" w:hAnsi="GHEA Grapalat" w:cs="Sylfaen"/>
                <w:sz w:val="24"/>
                <w:szCs w:val="24"/>
              </w:rPr>
              <w:t>թվականի</w:t>
            </w:r>
            <w:r w:rsidRPr="009E5B6F">
              <w:rPr>
                <w:rFonts w:ascii="GHEA Grapalat" w:hAnsi="GHEA Grapalat" w:cs="Sylfaen"/>
                <w:sz w:val="24"/>
                <w:szCs w:val="24"/>
                <w:lang w:val="fr-FR"/>
              </w:rPr>
              <w:t xml:space="preserve"> </w:t>
            </w:r>
            <w:r w:rsidRPr="00163E0F">
              <w:rPr>
                <w:rFonts w:ascii="GHEA Grapalat" w:hAnsi="GHEA Grapalat" w:cs="Sylfaen"/>
                <w:sz w:val="24"/>
                <w:szCs w:val="24"/>
              </w:rPr>
              <w:t>դեկտեմբերի</w:t>
            </w:r>
            <w:r w:rsidRPr="009E5B6F">
              <w:rPr>
                <w:rFonts w:ascii="GHEA Grapalat" w:hAnsi="GHEA Grapalat" w:cs="Sylfaen"/>
                <w:sz w:val="24"/>
                <w:szCs w:val="24"/>
                <w:lang w:val="fr-FR"/>
              </w:rPr>
              <w:t xml:space="preserve"> 2-</w:t>
            </w:r>
            <w:r w:rsidRPr="00163E0F">
              <w:rPr>
                <w:rFonts w:ascii="GHEA Grapalat" w:hAnsi="GHEA Grapalat" w:cs="Sylfaen"/>
                <w:sz w:val="24"/>
                <w:szCs w:val="24"/>
              </w:rPr>
              <w:t>ի</w:t>
            </w:r>
            <w:r w:rsidRPr="009E5B6F">
              <w:rPr>
                <w:rFonts w:ascii="GHEA Grapalat" w:hAnsi="GHEA Grapalat" w:cs="Sylfaen"/>
                <w:sz w:val="24"/>
                <w:szCs w:val="24"/>
                <w:lang w:val="fr-FR"/>
              </w:rPr>
              <w:t xml:space="preserve"> </w:t>
            </w:r>
            <w:r w:rsidRPr="00163E0F">
              <w:rPr>
                <w:rFonts w:ascii="GHEA Grapalat" w:hAnsi="GHEA Grapalat" w:cs="GHEAGrapalat-Bold"/>
                <w:bCs/>
                <w:sz w:val="24"/>
                <w:szCs w:val="24"/>
              </w:rPr>
              <w:t>ՍԴՈ</w:t>
            </w:r>
            <w:r w:rsidRPr="009E5B6F">
              <w:rPr>
                <w:rFonts w:ascii="GHEA Grapalat" w:hAnsi="GHEA Grapalat" w:cs="GHEAGrapalat-Bold"/>
                <w:bCs/>
                <w:sz w:val="24"/>
                <w:szCs w:val="24"/>
                <w:lang w:val="fr-FR"/>
              </w:rPr>
              <w:t xml:space="preserve">–1176 </w:t>
            </w:r>
            <w:r w:rsidRPr="00163E0F">
              <w:rPr>
                <w:rFonts w:ascii="GHEA Grapalat" w:hAnsi="GHEA Grapalat" w:cs="GHEAGrapalat-Bold"/>
                <w:bCs/>
                <w:sz w:val="24"/>
                <w:szCs w:val="24"/>
              </w:rPr>
              <w:t>որոշմամբ</w:t>
            </w:r>
            <w:r w:rsidRPr="009E5B6F">
              <w:rPr>
                <w:rFonts w:ascii="GHEA Grapalat" w:hAnsi="GHEA Grapalat" w:cs="GHEAGrapalat-Bold"/>
                <w:bCs/>
                <w:sz w:val="24"/>
                <w:szCs w:val="24"/>
                <w:lang w:val="fr-FR"/>
              </w:rPr>
              <w:t xml:space="preserve"> </w:t>
            </w:r>
            <w:r w:rsidRPr="00163E0F">
              <w:rPr>
                <w:rFonts w:ascii="GHEA Grapalat" w:hAnsi="GHEA Grapalat" w:cs="GHEAGrapalat-Bold"/>
                <w:bCs/>
                <w:sz w:val="24"/>
                <w:szCs w:val="24"/>
              </w:rPr>
              <w:t>անդրադառնալով</w:t>
            </w:r>
            <w:r w:rsidRPr="009E5B6F">
              <w:rPr>
                <w:rFonts w:ascii="GHEA Grapalat" w:hAnsi="GHEA Grapalat" w:cs="GHEAGrapalat-Bold"/>
                <w:bCs/>
                <w:sz w:val="24"/>
                <w:szCs w:val="24"/>
                <w:lang w:val="fr-FR"/>
              </w:rPr>
              <w:t xml:space="preserve"> </w:t>
            </w:r>
            <w:r w:rsidRPr="00163E0F">
              <w:rPr>
                <w:rFonts w:ascii="GHEA Grapalat" w:hAnsi="GHEA Grapalat" w:cs="GHEAGrapalat-Bold"/>
                <w:bCs/>
                <w:sz w:val="24"/>
                <w:szCs w:val="24"/>
              </w:rPr>
              <w:t>օրենքների</w:t>
            </w:r>
            <w:r w:rsidRPr="009E5B6F">
              <w:rPr>
                <w:rFonts w:ascii="GHEA Grapalat" w:hAnsi="GHEA Grapalat" w:cs="GHEAGrapalat-Bold"/>
                <w:bCs/>
                <w:sz w:val="24"/>
                <w:szCs w:val="24"/>
                <w:lang w:val="fr-FR"/>
              </w:rPr>
              <w:t xml:space="preserve"> </w:t>
            </w:r>
            <w:r w:rsidRPr="00163E0F">
              <w:rPr>
                <w:rFonts w:ascii="GHEA Grapalat" w:hAnsi="GHEA Grapalat" w:cs="GHEAGrapalat-Bold"/>
                <w:bCs/>
                <w:sz w:val="24"/>
                <w:szCs w:val="24"/>
              </w:rPr>
              <w:t>հիմնավորվածությանը</w:t>
            </w:r>
            <w:r w:rsidRPr="009E5B6F">
              <w:rPr>
                <w:rFonts w:ascii="GHEA Grapalat" w:hAnsi="GHEA Grapalat" w:cs="GHEAGrapalat-Bold"/>
                <w:bCs/>
                <w:sz w:val="24"/>
                <w:szCs w:val="24"/>
                <w:lang w:val="fr-FR"/>
              </w:rPr>
              <w:t xml:space="preserve">, </w:t>
            </w:r>
            <w:r w:rsidRPr="00163E0F">
              <w:rPr>
                <w:rFonts w:ascii="GHEA Grapalat" w:hAnsi="GHEA Grapalat" w:cs="GHEAGrapalat-Bold"/>
                <w:bCs/>
                <w:sz w:val="24"/>
                <w:szCs w:val="24"/>
              </w:rPr>
              <w:t>արձանագրել</w:t>
            </w:r>
            <w:r w:rsidRPr="009E5B6F">
              <w:rPr>
                <w:rFonts w:ascii="GHEA Grapalat" w:hAnsi="GHEA Grapalat" w:cs="GHEAGrapalat-Bold"/>
                <w:bCs/>
                <w:sz w:val="24"/>
                <w:szCs w:val="24"/>
                <w:lang w:val="fr-FR"/>
              </w:rPr>
              <w:t xml:space="preserve"> </w:t>
            </w:r>
            <w:r w:rsidRPr="00163E0F">
              <w:rPr>
                <w:rFonts w:ascii="GHEA Grapalat" w:hAnsi="GHEA Grapalat" w:cs="GHEAGrapalat-Bold"/>
                <w:bCs/>
                <w:sz w:val="24"/>
                <w:szCs w:val="24"/>
              </w:rPr>
              <w:t>է</w:t>
            </w:r>
            <w:r w:rsidRPr="009E5B6F">
              <w:rPr>
                <w:rFonts w:ascii="GHEA Grapalat" w:hAnsi="GHEA Grapalat" w:cs="GHEAGrapalat-Bold"/>
                <w:bCs/>
                <w:sz w:val="24"/>
                <w:szCs w:val="24"/>
                <w:lang w:val="fr-FR"/>
              </w:rPr>
              <w:t xml:space="preserve">. </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օրենսդրությունն</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ստատիկ</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երևույթ</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չէ</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այն</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lastRenderedPageBreak/>
              <w:t>կարող</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է</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և</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պետք</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է</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ենթարկվի</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դինամիկ</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փոփոխության՝</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մշտապես</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կատարելագործվելով</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տնտեսական</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զարգացմանը</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տեղի</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ունեցող</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միջազգային</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ինտեգրման</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գործընթացներին</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հասարակական</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հարաբերությունների</w:t>
            </w:r>
            <w:r w:rsidRPr="009E5B6F">
              <w:rPr>
                <w:rFonts w:ascii="GHEA Grapalat" w:hAnsi="GHEA Grapalat" w:cs="GHEAGrapalat-Bold"/>
                <w:bCs/>
                <w:i/>
                <w:sz w:val="24"/>
                <w:szCs w:val="24"/>
                <w:lang w:val="fr-FR"/>
              </w:rPr>
              <w:t xml:space="preserve"> </w:t>
            </w:r>
            <w:r w:rsidRPr="00163E0F">
              <w:rPr>
                <w:rFonts w:ascii="GHEA Grapalat" w:hAnsi="GHEA Grapalat" w:cs="GHEAGrapalat-Bold"/>
                <w:bCs/>
                <w:i/>
                <w:sz w:val="24"/>
                <w:szCs w:val="24"/>
              </w:rPr>
              <w:t>վերափոխմանն</w:t>
            </w:r>
            <w:r w:rsidRPr="009E5B6F">
              <w:rPr>
                <w:rFonts w:ascii="GHEA Grapalat" w:hAnsi="GHEA Grapalat" w:cs="GHEAGrapalat-Bold"/>
                <w:bCs/>
                <w:i/>
                <w:sz w:val="24"/>
                <w:szCs w:val="24"/>
                <w:lang w:val="fr-FR"/>
              </w:rPr>
              <w:t xml:space="preserve"> </w:t>
            </w:r>
            <w:r w:rsidRPr="00CA3ECA">
              <w:rPr>
                <w:rFonts w:ascii="GHEA Grapalat" w:hAnsi="GHEA Grapalat" w:cs="GHEAGrapalat-Bold"/>
                <w:bCs/>
                <w:i/>
                <w:sz w:val="24"/>
                <w:szCs w:val="24"/>
              </w:rPr>
              <w:t>ու</w:t>
            </w:r>
            <w:r w:rsidRPr="009E5B6F">
              <w:rPr>
                <w:rFonts w:ascii="GHEA Grapalat" w:hAnsi="GHEA Grapalat" w:cs="GHEAGrapalat-Bold"/>
                <w:bCs/>
                <w:i/>
                <w:sz w:val="24"/>
                <w:szCs w:val="24"/>
                <w:lang w:val="fr-FR"/>
              </w:rPr>
              <w:t xml:space="preserve"> </w:t>
            </w:r>
            <w:r w:rsidRPr="00CA3ECA">
              <w:rPr>
                <w:rFonts w:ascii="GHEA Grapalat" w:hAnsi="GHEA Grapalat" w:cs="GHEAGrapalat-Bold"/>
                <w:bCs/>
                <w:i/>
                <w:sz w:val="24"/>
                <w:szCs w:val="24"/>
              </w:rPr>
              <w:t>մի</w:t>
            </w:r>
            <w:r w:rsidRPr="009E5B6F">
              <w:rPr>
                <w:rFonts w:ascii="GHEA Grapalat" w:hAnsi="GHEA Grapalat" w:cs="GHEAGrapalat-Bold"/>
                <w:bCs/>
                <w:i/>
                <w:sz w:val="24"/>
                <w:szCs w:val="24"/>
                <w:lang w:val="fr-FR"/>
              </w:rPr>
              <w:t xml:space="preserve"> </w:t>
            </w:r>
            <w:r w:rsidRPr="00CA3ECA">
              <w:rPr>
                <w:rFonts w:ascii="GHEA Grapalat" w:hAnsi="GHEA Grapalat" w:cs="GHEAGrapalat-Bold"/>
                <w:bCs/>
                <w:i/>
                <w:sz w:val="24"/>
                <w:szCs w:val="24"/>
              </w:rPr>
              <w:t>շարք</w:t>
            </w:r>
            <w:r w:rsidRPr="009E5B6F">
              <w:rPr>
                <w:rFonts w:ascii="GHEA Grapalat" w:hAnsi="GHEA Grapalat" w:cs="GHEAGrapalat-Bold"/>
                <w:bCs/>
                <w:i/>
                <w:sz w:val="24"/>
                <w:szCs w:val="24"/>
                <w:lang w:val="fr-FR"/>
              </w:rPr>
              <w:t xml:space="preserve"> </w:t>
            </w:r>
            <w:r w:rsidRPr="00CA3ECA">
              <w:rPr>
                <w:rFonts w:ascii="GHEA Grapalat" w:hAnsi="GHEA Grapalat" w:cs="GHEAGrapalat-Bold"/>
                <w:bCs/>
                <w:i/>
                <w:sz w:val="24"/>
                <w:szCs w:val="24"/>
              </w:rPr>
              <w:t>այլ</w:t>
            </w:r>
            <w:r w:rsidRPr="009E5B6F">
              <w:rPr>
                <w:rFonts w:ascii="GHEA Grapalat" w:hAnsi="GHEA Grapalat" w:cs="GHEAGrapalat-Bold"/>
                <w:bCs/>
                <w:i/>
                <w:sz w:val="24"/>
                <w:szCs w:val="24"/>
                <w:lang w:val="fr-FR"/>
              </w:rPr>
              <w:t xml:space="preserve"> </w:t>
            </w:r>
            <w:r w:rsidRPr="00CA3ECA">
              <w:rPr>
                <w:rFonts w:ascii="GHEA Grapalat" w:hAnsi="GHEA Grapalat" w:cs="GHEAGrapalat-Bold"/>
                <w:bCs/>
                <w:i/>
                <w:sz w:val="24"/>
                <w:szCs w:val="24"/>
              </w:rPr>
              <w:t>գործոններին</w:t>
            </w:r>
            <w:r w:rsidRPr="009E5B6F">
              <w:rPr>
                <w:rFonts w:ascii="GHEA Grapalat" w:hAnsi="GHEA Grapalat" w:cs="GHEAGrapalat-Bold"/>
                <w:bCs/>
                <w:i/>
                <w:sz w:val="24"/>
                <w:szCs w:val="24"/>
                <w:lang w:val="fr-FR"/>
              </w:rPr>
              <w:t xml:space="preserve"> </w:t>
            </w:r>
            <w:r w:rsidRPr="00CA3ECA">
              <w:rPr>
                <w:rFonts w:ascii="GHEA Grapalat" w:hAnsi="GHEA Grapalat" w:cs="GHEAGrapalat-Bold"/>
                <w:bCs/>
                <w:i/>
                <w:sz w:val="24"/>
                <w:szCs w:val="24"/>
              </w:rPr>
              <w:t>համահունչ։</w:t>
            </w:r>
            <w:r w:rsidRPr="009E5B6F">
              <w:rPr>
                <w:rFonts w:ascii="GHEA Grapalat" w:hAnsi="GHEA Grapalat" w:cs="GHEAGrapalat-Bold"/>
                <w:bCs/>
                <w:i/>
                <w:sz w:val="24"/>
                <w:szCs w:val="24"/>
                <w:lang w:val="fr-FR"/>
              </w:rPr>
              <w:t xml:space="preserve"> (…) </w:t>
            </w:r>
            <w:r w:rsidRPr="00CA3ECA">
              <w:rPr>
                <w:rFonts w:ascii="GHEA Grapalat" w:hAnsi="GHEA Grapalat" w:cs="GHEAGrapalat-Bold"/>
                <w:b/>
                <w:bCs/>
                <w:i/>
                <w:sz w:val="24"/>
                <w:szCs w:val="24"/>
              </w:rPr>
              <w:t>Միևնույն</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ժամանակ</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սահմանադրական</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դատարանը</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կարևորում</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է</w:t>
            </w:r>
            <w:r w:rsidRPr="009E5B6F">
              <w:rPr>
                <w:rFonts w:ascii="GHEA Grapalat" w:hAnsi="GHEA Grapalat" w:cs="GHEAGrapalat-Bold"/>
                <w:b/>
                <w:bCs/>
                <w:i/>
                <w:sz w:val="24"/>
                <w:szCs w:val="24"/>
                <w:lang w:val="fr-FR"/>
              </w:rPr>
              <w:t xml:space="preserve"> </w:t>
            </w:r>
            <w:r w:rsidRPr="00CA3ECA">
              <w:rPr>
                <w:rFonts w:ascii="GHEA Grapalat" w:hAnsi="GHEA Grapalat" w:cs="GHEAGrapalat-Bold"/>
                <w:bCs/>
                <w:i/>
                <w:sz w:val="24"/>
                <w:szCs w:val="24"/>
              </w:rPr>
              <w:t>օրենսդրական</w:t>
            </w:r>
            <w:r w:rsidRPr="009E5B6F">
              <w:rPr>
                <w:rFonts w:ascii="GHEA Grapalat" w:hAnsi="GHEA Grapalat" w:cs="GHEAGrapalat-Bold"/>
                <w:bCs/>
                <w:i/>
                <w:sz w:val="24"/>
                <w:szCs w:val="24"/>
                <w:lang w:val="fr-FR"/>
              </w:rPr>
              <w:t xml:space="preserve"> </w:t>
            </w:r>
            <w:r w:rsidRPr="00CA3ECA">
              <w:rPr>
                <w:rFonts w:ascii="GHEA Grapalat" w:hAnsi="GHEA Grapalat" w:cs="GHEAGrapalat-Bold"/>
                <w:bCs/>
                <w:i/>
                <w:sz w:val="24"/>
                <w:szCs w:val="24"/>
              </w:rPr>
              <w:t>փոփոխությունների</w:t>
            </w:r>
            <w:r w:rsidRPr="009E5B6F">
              <w:rPr>
                <w:rFonts w:ascii="GHEA Grapalat" w:hAnsi="GHEA Grapalat" w:cs="GHEAGrapalat-Bold"/>
                <w:bCs/>
                <w:i/>
                <w:sz w:val="24"/>
                <w:szCs w:val="24"/>
                <w:lang w:val="fr-FR"/>
              </w:rPr>
              <w:t xml:space="preserve"> </w:t>
            </w:r>
            <w:r w:rsidRPr="00CA3ECA">
              <w:rPr>
                <w:rFonts w:ascii="GHEA Grapalat" w:hAnsi="GHEA Grapalat" w:cs="GHEAGrapalat-Bold"/>
                <w:bCs/>
                <w:i/>
                <w:sz w:val="24"/>
                <w:szCs w:val="24"/>
              </w:rPr>
              <w:t>գործընթացի</w:t>
            </w:r>
            <w:r w:rsidRPr="009E5B6F">
              <w:rPr>
                <w:rFonts w:ascii="GHEA Grapalat" w:hAnsi="GHEA Grapalat" w:cs="GHEAGrapalat-Bold"/>
                <w:b/>
                <w:bCs/>
                <w:i/>
                <w:sz w:val="24"/>
                <w:szCs w:val="24"/>
                <w:lang w:val="fr-FR"/>
              </w:rPr>
              <w:t xml:space="preserve"> </w:t>
            </w:r>
            <w:r w:rsidRPr="00CA3ECA">
              <w:rPr>
                <w:rFonts w:ascii="GHEA Grapalat" w:hAnsi="GHEA Grapalat" w:cs="GHEAGrapalat-Bold"/>
                <w:bCs/>
                <w:i/>
                <w:sz w:val="24"/>
                <w:szCs w:val="24"/>
              </w:rPr>
              <w:t>կայունությունն</w:t>
            </w:r>
            <w:r w:rsidRPr="009E5B6F">
              <w:rPr>
                <w:rFonts w:ascii="GHEA Grapalat" w:hAnsi="GHEA Grapalat" w:cs="GHEAGrapalat-Bold"/>
                <w:bCs/>
                <w:i/>
                <w:sz w:val="24"/>
                <w:szCs w:val="24"/>
                <w:lang w:val="fr-FR"/>
              </w:rPr>
              <w:t xml:space="preserve"> </w:t>
            </w:r>
            <w:r w:rsidRPr="00CA3ECA">
              <w:rPr>
                <w:rFonts w:ascii="GHEA Grapalat" w:hAnsi="GHEA Grapalat" w:cs="GHEAGrapalat-Bold"/>
                <w:bCs/>
                <w:i/>
                <w:sz w:val="24"/>
                <w:szCs w:val="24"/>
              </w:rPr>
              <w:t>ու</w:t>
            </w:r>
            <w:r w:rsidRPr="009E5B6F">
              <w:rPr>
                <w:rFonts w:ascii="GHEA Grapalat" w:hAnsi="GHEA Grapalat" w:cs="GHEAGrapalat-Bold"/>
                <w:bCs/>
                <w:i/>
                <w:sz w:val="24"/>
                <w:szCs w:val="24"/>
                <w:lang w:val="fr-FR"/>
              </w:rPr>
              <w:t xml:space="preserve"> </w:t>
            </w:r>
            <w:r w:rsidRPr="00CA3ECA">
              <w:rPr>
                <w:rFonts w:ascii="GHEA Grapalat" w:hAnsi="GHEA Grapalat" w:cs="GHEAGrapalat-Bold"/>
                <w:bCs/>
                <w:i/>
                <w:sz w:val="24"/>
                <w:szCs w:val="24"/>
              </w:rPr>
              <w:t>ներդաշնակությունը</w:t>
            </w:r>
            <w:r w:rsidRPr="009E5B6F">
              <w:rPr>
                <w:rFonts w:ascii="GHEA Grapalat" w:hAnsi="GHEA Grapalat" w:cs="GHEAGrapalat-Bold"/>
                <w:bCs/>
                <w:i/>
                <w:sz w:val="24"/>
                <w:szCs w:val="24"/>
                <w:lang w:val="fr-FR"/>
              </w:rPr>
              <w:t>,</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օրենքների</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փոփոխման</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հիմնավորվածությունն</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ու</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օբյեկտիվ</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անհրաժեշտությունը</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ինչը</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հնարավորություն</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է</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ընձեռում</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իրավունքի</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սուբյեկտին</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իր</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վարքագիծը</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համապատասխանեցնել</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փոփոխվող</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օրենսդրական</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նորմերին</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թույլ</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չտալով</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իրավակիրառ</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մարմինների</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կողմից</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ցուցաբերված</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սուբյեկտիվիզմի</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դրսևորում</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և</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հայեցողության</w:t>
            </w:r>
            <w:r w:rsidRPr="009E5B6F">
              <w:rPr>
                <w:rFonts w:ascii="GHEA Grapalat" w:hAnsi="GHEA Grapalat" w:cs="GHEAGrapalat-Bold"/>
                <w:b/>
                <w:bCs/>
                <w:i/>
                <w:sz w:val="24"/>
                <w:szCs w:val="24"/>
                <w:lang w:val="fr-FR"/>
              </w:rPr>
              <w:t xml:space="preserve"> </w:t>
            </w:r>
            <w:r w:rsidRPr="00CA3ECA">
              <w:rPr>
                <w:rFonts w:ascii="GHEA Grapalat" w:hAnsi="GHEA Grapalat" w:cs="GHEAGrapalat-Bold"/>
                <w:b/>
                <w:bCs/>
                <w:i/>
                <w:sz w:val="24"/>
                <w:szCs w:val="24"/>
              </w:rPr>
              <w:t>ընդլայնում։</w:t>
            </w:r>
            <w:r w:rsidRPr="00CA3ECA">
              <w:rPr>
                <w:rFonts w:ascii="GHEA Grapalat" w:hAnsi="GHEA Grapalat" w:cs="GHEAGrapalat-Bold"/>
                <w:bCs/>
                <w:i/>
                <w:sz w:val="24"/>
                <w:szCs w:val="24"/>
              </w:rPr>
              <w:t>»:</w:t>
            </w:r>
          </w:p>
          <w:p w14:paraId="3BD6626C" w14:textId="77777777" w:rsidR="003B0CDC" w:rsidRPr="00CA3ECA" w:rsidRDefault="003B0CDC" w:rsidP="003B0CDC">
            <w:pPr>
              <w:spacing w:line="336" w:lineRule="auto"/>
              <w:ind w:firstLine="720"/>
              <w:jc w:val="both"/>
              <w:rPr>
                <w:rFonts w:ascii="GHEA Grapalat" w:hAnsi="GHEA Grapalat" w:cs="Sylfaen"/>
                <w:b/>
                <w:sz w:val="24"/>
                <w:szCs w:val="24"/>
                <w:lang w:val="af-ZA"/>
              </w:rPr>
            </w:pPr>
            <w:r w:rsidRPr="00CA3ECA">
              <w:rPr>
                <w:rFonts w:ascii="GHEA Grapalat" w:hAnsi="GHEA Grapalat" w:cs="Sylfaen"/>
                <w:bCs/>
                <w:iCs/>
                <w:sz w:val="24"/>
                <w:szCs w:val="24"/>
                <w:lang w:val="af-ZA"/>
              </w:rPr>
              <w:t>Այնինչ,</w:t>
            </w:r>
            <w:r w:rsidRPr="00AA4A50">
              <w:rPr>
                <w:rFonts w:ascii="GHEA Grapalat" w:hAnsi="GHEA Grapalat"/>
                <w:color w:val="000000"/>
                <w:sz w:val="24"/>
                <w:szCs w:val="24"/>
                <w:shd w:val="clear" w:color="auto" w:fill="FFFFFF"/>
              </w:rPr>
              <w:t xml:space="preserve"> Նախագծին</w:t>
            </w:r>
            <w:r w:rsidRPr="00CA3ECA">
              <w:rPr>
                <w:rFonts w:ascii="GHEA Grapalat" w:hAnsi="GHEA Grapalat" w:cs="Sylfaen"/>
                <w:bCs/>
                <w:iCs/>
                <w:sz w:val="24"/>
                <w:szCs w:val="24"/>
                <w:lang w:val="af-ZA"/>
              </w:rPr>
              <w:t xml:space="preserve"> կից ներկայացված հիմնավորմամբ </w:t>
            </w:r>
            <w:r w:rsidRPr="00CA3ECA">
              <w:rPr>
                <w:rFonts w:ascii="GHEA Grapalat" w:hAnsi="GHEA Grapalat" w:cs="Sylfaen"/>
                <w:sz w:val="24"/>
                <w:szCs w:val="24"/>
                <w:lang w:val="af-ZA"/>
              </w:rPr>
              <w:t xml:space="preserve">հնարավոր չէ լիարժեք ձևով գնահատել ներկայացված նախագծի </w:t>
            </w:r>
            <w:r w:rsidRPr="00CA3ECA">
              <w:rPr>
                <w:rFonts w:ascii="GHEA Grapalat" w:hAnsi="GHEA Grapalat" w:cs="Sylfaen"/>
                <w:b/>
                <w:sz w:val="24"/>
                <w:szCs w:val="24"/>
                <w:lang w:val="af-ZA"/>
              </w:rPr>
              <w:t>արդյունավետությունն ու նպատակահարմարությունը:</w:t>
            </w:r>
          </w:p>
          <w:p w14:paraId="13907B3D" w14:textId="246538A7" w:rsidR="003B0CDC" w:rsidRPr="00E73C10" w:rsidRDefault="003B0CDC" w:rsidP="003B0CDC">
            <w:pPr>
              <w:spacing w:line="336" w:lineRule="auto"/>
              <w:ind w:firstLine="720"/>
              <w:jc w:val="both"/>
              <w:rPr>
                <w:rFonts w:ascii="GHEA Grapalat" w:hAnsi="GHEA Grapalat"/>
                <w:sz w:val="24"/>
                <w:szCs w:val="24"/>
                <w:lang w:val="hy-AM"/>
              </w:rPr>
            </w:pPr>
            <w:r w:rsidRPr="00CA3ECA">
              <w:rPr>
                <w:rFonts w:ascii="GHEA Grapalat" w:hAnsi="GHEA Grapalat" w:cs="Sylfaen"/>
                <w:sz w:val="24"/>
                <w:szCs w:val="24"/>
                <w:lang w:val="af-ZA"/>
              </w:rPr>
              <w:t xml:space="preserve">Մասնավորապես, Նախագծի 1-ին կետի 14-րդ ենթակտով նախատեսվում է </w:t>
            </w:r>
            <w:r w:rsidRPr="00CA3ECA">
              <w:rPr>
                <w:rFonts w:ascii="GHEA Grapalat" w:hAnsi="GHEA Grapalat"/>
                <w:sz w:val="24"/>
                <w:szCs w:val="24"/>
              </w:rPr>
              <w:t>Հայաստանի</w:t>
            </w:r>
            <w:r w:rsidRPr="009E5B6F">
              <w:rPr>
                <w:rFonts w:ascii="GHEA Grapalat" w:hAnsi="GHEA Grapalat"/>
                <w:sz w:val="24"/>
                <w:szCs w:val="24"/>
                <w:lang w:val="af-ZA"/>
              </w:rPr>
              <w:t xml:space="preserve"> </w:t>
            </w:r>
            <w:r w:rsidRPr="00CA3ECA">
              <w:rPr>
                <w:rFonts w:ascii="GHEA Grapalat" w:hAnsi="GHEA Grapalat"/>
                <w:sz w:val="24"/>
                <w:szCs w:val="24"/>
              </w:rPr>
              <w:t>Հանրապետության</w:t>
            </w:r>
            <w:r w:rsidRPr="009E5B6F">
              <w:rPr>
                <w:rFonts w:ascii="GHEA Grapalat" w:hAnsi="GHEA Grapalat"/>
                <w:sz w:val="24"/>
                <w:szCs w:val="24"/>
                <w:lang w:val="af-ZA"/>
              </w:rPr>
              <w:t xml:space="preserve"> </w:t>
            </w:r>
            <w:r w:rsidRPr="00CA3ECA">
              <w:rPr>
                <w:rFonts w:ascii="GHEA Grapalat" w:hAnsi="GHEA Grapalat"/>
                <w:sz w:val="24"/>
                <w:szCs w:val="24"/>
              </w:rPr>
              <w:t>կառավարության</w:t>
            </w:r>
            <w:r w:rsidRPr="009E5B6F">
              <w:rPr>
                <w:rFonts w:ascii="GHEA Grapalat" w:hAnsi="GHEA Grapalat"/>
                <w:sz w:val="24"/>
                <w:szCs w:val="24"/>
                <w:lang w:val="af-ZA"/>
              </w:rPr>
              <w:t xml:space="preserve"> 2015 </w:t>
            </w:r>
            <w:r w:rsidRPr="00CA3ECA">
              <w:rPr>
                <w:rFonts w:ascii="GHEA Grapalat" w:hAnsi="GHEA Grapalat"/>
                <w:sz w:val="24"/>
                <w:szCs w:val="24"/>
              </w:rPr>
              <w:t>թվականի</w:t>
            </w:r>
            <w:r w:rsidRPr="009E5B6F">
              <w:rPr>
                <w:rFonts w:ascii="GHEA Grapalat" w:hAnsi="GHEA Grapalat"/>
                <w:sz w:val="24"/>
                <w:szCs w:val="24"/>
                <w:lang w:val="af-ZA"/>
              </w:rPr>
              <w:t xml:space="preserve"> </w:t>
            </w:r>
            <w:r w:rsidRPr="00CA3ECA">
              <w:rPr>
                <w:rFonts w:ascii="GHEA Grapalat" w:hAnsi="GHEA Grapalat"/>
                <w:sz w:val="24"/>
                <w:szCs w:val="24"/>
              </w:rPr>
              <w:t>մայիսի</w:t>
            </w:r>
            <w:r w:rsidRPr="009E5B6F">
              <w:rPr>
                <w:rFonts w:ascii="GHEA Grapalat" w:hAnsi="GHEA Grapalat"/>
                <w:sz w:val="24"/>
                <w:szCs w:val="24"/>
                <w:lang w:val="af-ZA"/>
              </w:rPr>
              <w:t xml:space="preserve"> 7-</w:t>
            </w:r>
            <w:r w:rsidRPr="00CA3ECA">
              <w:rPr>
                <w:rFonts w:ascii="GHEA Grapalat" w:hAnsi="GHEA Grapalat"/>
                <w:sz w:val="24"/>
                <w:szCs w:val="24"/>
              </w:rPr>
              <w:t>ի</w:t>
            </w:r>
            <w:r w:rsidRPr="009E5B6F">
              <w:rPr>
                <w:rFonts w:ascii="GHEA Grapalat" w:hAnsi="GHEA Grapalat"/>
                <w:sz w:val="24"/>
                <w:szCs w:val="24"/>
                <w:lang w:val="af-ZA"/>
              </w:rPr>
              <w:t xml:space="preserve"> </w:t>
            </w:r>
            <w:r w:rsidRPr="00CA3ECA">
              <w:rPr>
                <w:rFonts w:ascii="GHEA Grapalat" w:hAnsi="GHEA Grapalat"/>
                <w:sz w:val="24"/>
                <w:szCs w:val="24"/>
              </w:rPr>
              <w:t>թիվ</w:t>
            </w:r>
            <w:r w:rsidRPr="009E5B6F">
              <w:rPr>
                <w:rFonts w:ascii="GHEA Grapalat" w:hAnsi="GHEA Grapalat"/>
                <w:sz w:val="24"/>
                <w:szCs w:val="24"/>
                <w:lang w:val="af-ZA"/>
              </w:rPr>
              <w:t xml:space="preserve"> 515-</w:t>
            </w:r>
            <w:r w:rsidRPr="00CA3ECA">
              <w:rPr>
                <w:rFonts w:ascii="GHEA Grapalat" w:hAnsi="GHEA Grapalat"/>
                <w:sz w:val="24"/>
                <w:szCs w:val="24"/>
              </w:rPr>
              <w:t>Ն</w:t>
            </w:r>
            <w:r w:rsidRPr="009E5B6F">
              <w:rPr>
                <w:rFonts w:ascii="GHEA Grapalat" w:hAnsi="GHEA Grapalat"/>
                <w:sz w:val="24"/>
                <w:szCs w:val="24"/>
                <w:lang w:val="af-ZA"/>
              </w:rPr>
              <w:t xml:space="preserve"> </w:t>
            </w:r>
            <w:r w:rsidRPr="00CA3ECA">
              <w:rPr>
                <w:rFonts w:ascii="GHEA Grapalat" w:hAnsi="GHEA Grapalat"/>
                <w:sz w:val="24"/>
                <w:szCs w:val="24"/>
              </w:rPr>
              <w:t>որոշման</w:t>
            </w:r>
            <w:r w:rsidRPr="00AA4A50">
              <w:rPr>
                <w:rFonts w:ascii="GHEA Grapalat" w:hAnsi="GHEA Grapalat"/>
                <w:sz w:val="24"/>
                <w:szCs w:val="24"/>
                <w:lang w:val="af-ZA"/>
              </w:rPr>
              <w:t xml:space="preserve"> </w:t>
            </w:r>
            <w:r w:rsidRPr="00CA3ECA">
              <w:rPr>
                <w:rFonts w:ascii="GHEA Grapalat" w:hAnsi="GHEA Grapalat"/>
                <w:sz w:val="24"/>
                <w:szCs w:val="24"/>
              </w:rPr>
              <w:t>հավելվածը</w:t>
            </w:r>
            <w:r w:rsidRPr="00AA4A50">
              <w:rPr>
                <w:rFonts w:ascii="GHEA Grapalat" w:hAnsi="GHEA Grapalat"/>
                <w:sz w:val="24"/>
                <w:szCs w:val="24"/>
                <w:lang w:val="af-ZA"/>
              </w:rPr>
              <w:t xml:space="preserve"> (</w:t>
            </w:r>
            <w:r w:rsidRPr="00CA3ECA">
              <w:rPr>
                <w:rFonts w:ascii="GHEA Grapalat" w:hAnsi="GHEA Grapalat"/>
                <w:sz w:val="24"/>
                <w:szCs w:val="24"/>
              </w:rPr>
              <w:t>այսուհետ՝</w:t>
            </w:r>
            <w:r w:rsidRPr="00AA4A50">
              <w:rPr>
                <w:rFonts w:ascii="GHEA Grapalat" w:hAnsi="GHEA Grapalat"/>
                <w:sz w:val="24"/>
                <w:szCs w:val="24"/>
                <w:lang w:val="af-ZA"/>
              </w:rPr>
              <w:t xml:space="preserve"> </w:t>
            </w:r>
            <w:r w:rsidRPr="00CA3ECA">
              <w:rPr>
                <w:rFonts w:ascii="GHEA Grapalat" w:hAnsi="GHEA Grapalat"/>
                <w:sz w:val="24"/>
                <w:szCs w:val="24"/>
              </w:rPr>
              <w:t>Հավելված</w:t>
            </w:r>
            <w:r w:rsidRPr="00AA4A50">
              <w:rPr>
                <w:rFonts w:ascii="GHEA Grapalat" w:hAnsi="GHEA Grapalat"/>
                <w:sz w:val="24"/>
                <w:szCs w:val="24"/>
                <w:lang w:val="af-ZA"/>
              </w:rPr>
              <w:t xml:space="preserve">) </w:t>
            </w:r>
            <w:r w:rsidRPr="00CA3ECA">
              <w:rPr>
                <w:rFonts w:ascii="GHEA Grapalat" w:hAnsi="GHEA Grapalat" w:cs="Arial"/>
                <w:bCs/>
                <w:spacing w:val="-6"/>
                <w:sz w:val="24"/>
                <w:szCs w:val="24"/>
              </w:rPr>
              <w:t>լրացնել</w:t>
            </w:r>
            <w:r w:rsidRPr="009E5B6F">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նոր</w:t>
            </w:r>
            <w:r w:rsidRPr="009E5B6F">
              <w:rPr>
                <w:rFonts w:ascii="GHEA Grapalat" w:hAnsi="GHEA Grapalat" w:cs="Arial"/>
                <w:bCs/>
                <w:spacing w:val="-6"/>
                <w:sz w:val="24"/>
                <w:szCs w:val="24"/>
                <w:lang w:val="af-ZA"/>
              </w:rPr>
              <w:t xml:space="preserve"> 17.1-</w:t>
            </w:r>
            <w:r w:rsidRPr="00CA3ECA">
              <w:rPr>
                <w:rFonts w:ascii="GHEA Grapalat" w:hAnsi="GHEA Grapalat" w:cs="Arial"/>
                <w:bCs/>
                <w:spacing w:val="-6"/>
                <w:sz w:val="24"/>
                <w:szCs w:val="24"/>
              </w:rPr>
              <w:t>րդ</w:t>
            </w:r>
            <w:r w:rsidRPr="009E5B6F">
              <w:rPr>
                <w:rFonts w:ascii="GHEA Grapalat" w:hAnsi="GHEA Grapalat" w:cs="Arial"/>
                <w:bCs/>
                <w:spacing w:val="-6"/>
                <w:sz w:val="24"/>
                <w:szCs w:val="24"/>
                <w:lang w:val="af-ZA"/>
              </w:rPr>
              <w:t>, 17.2-</w:t>
            </w:r>
            <w:r w:rsidRPr="00CA3ECA">
              <w:rPr>
                <w:rFonts w:ascii="GHEA Grapalat" w:hAnsi="GHEA Grapalat" w:cs="Arial"/>
                <w:bCs/>
                <w:spacing w:val="-6"/>
                <w:sz w:val="24"/>
                <w:szCs w:val="24"/>
              </w:rPr>
              <w:t>րդ</w:t>
            </w:r>
            <w:r w:rsidRPr="009E5B6F">
              <w:rPr>
                <w:rFonts w:ascii="GHEA Grapalat" w:hAnsi="GHEA Grapalat" w:cs="Arial"/>
                <w:bCs/>
                <w:spacing w:val="-6"/>
                <w:sz w:val="24"/>
                <w:szCs w:val="24"/>
                <w:lang w:val="af-ZA"/>
              </w:rPr>
              <w:t>, 17.3-</w:t>
            </w:r>
            <w:r w:rsidRPr="00CA3ECA">
              <w:rPr>
                <w:rFonts w:ascii="GHEA Grapalat" w:hAnsi="GHEA Grapalat" w:cs="Arial"/>
                <w:bCs/>
                <w:spacing w:val="-6"/>
                <w:sz w:val="24"/>
                <w:szCs w:val="24"/>
              </w:rPr>
              <w:t>րդ</w:t>
            </w:r>
            <w:r w:rsidRPr="009E5B6F">
              <w:rPr>
                <w:rFonts w:ascii="GHEA Grapalat" w:hAnsi="GHEA Grapalat" w:cs="Arial"/>
                <w:bCs/>
                <w:spacing w:val="-6"/>
                <w:sz w:val="24"/>
                <w:szCs w:val="24"/>
                <w:lang w:val="af-ZA"/>
              </w:rPr>
              <w:t>, 17.4-</w:t>
            </w:r>
            <w:r w:rsidRPr="00CA3ECA">
              <w:rPr>
                <w:rFonts w:ascii="GHEA Grapalat" w:hAnsi="GHEA Grapalat" w:cs="Arial"/>
                <w:bCs/>
                <w:spacing w:val="-6"/>
                <w:sz w:val="24"/>
                <w:szCs w:val="24"/>
              </w:rPr>
              <w:t>րդ</w:t>
            </w:r>
            <w:r w:rsidRPr="009E5B6F">
              <w:rPr>
                <w:rFonts w:ascii="GHEA Grapalat" w:hAnsi="GHEA Grapalat" w:cs="Arial"/>
                <w:bCs/>
                <w:spacing w:val="-6"/>
                <w:sz w:val="24"/>
                <w:szCs w:val="24"/>
                <w:lang w:val="af-ZA"/>
              </w:rPr>
              <w:t>, 17.5-</w:t>
            </w:r>
            <w:r w:rsidRPr="00CA3ECA">
              <w:rPr>
                <w:rFonts w:ascii="GHEA Grapalat" w:hAnsi="GHEA Grapalat" w:cs="Arial"/>
                <w:bCs/>
                <w:spacing w:val="-6"/>
                <w:sz w:val="24"/>
                <w:szCs w:val="24"/>
              </w:rPr>
              <w:t>րդ</w:t>
            </w:r>
            <w:r w:rsidRPr="009E5B6F">
              <w:rPr>
                <w:rFonts w:ascii="GHEA Grapalat" w:hAnsi="GHEA Grapalat" w:cs="Arial"/>
                <w:bCs/>
                <w:spacing w:val="-6"/>
                <w:sz w:val="24"/>
                <w:szCs w:val="24"/>
                <w:lang w:val="af-ZA"/>
              </w:rPr>
              <w:t>, 17.6-</w:t>
            </w:r>
            <w:r w:rsidRPr="00CA3ECA">
              <w:rPr>
                <w:rFonts w:ascii="GHEA Grapalat" w:hAnsi="GHEA Grapalat" w:cs="Arial"/>
                <w:bCs/>
                <w:spacing w:val="-6"/>
                <w:sz w:val="24"/>
                <w:szCs w:val="24"/>
              </w:rPr>
              <w:t>րդ</w:t>
            </w:r>
            <w:r w:rsidRPr="009E5B6F">
              <w:rPr>
                <w:rFonts w:ascii="GHEA Grapalat" w:hAnsi="GHEA Grapalat" w:cs="Arial"/>
                <w:bCs/>
                <w:spacing w:val="-6"/>
                <w:sz w:val="24"/>
                <w:szCs w:val="24"/>
                <w:lang w:val="af-ZA"/>
              </w:rPr>
              <w:t>, 17.7-</w:t>
            </w:r>
            <w:r w:rsidRPr="00CA3ECA">
              <w:rPr>
                <w:rFonts w:ascii="GHEA Grapalat" w:hAnsi="GHEA Grapalat" w:cs="Arial"/>
                <w:bCs/>
                <w:spacing w:val="-6"/>
                <w:sz w:val="24"/>
                <w:szCs w:val="24"/>
              </w:rPr>
              <w:t>րդ</w:t>
            </w:r>
            <w:r w:rsidRPr="009E5B6F">
              <w:rPr>
                <w:rFonts w:ascii="GHEA Grapalat" w:hAnsi="GHEA Grapalat" w:cs="Arial"/>
                <w:bCs/>
                <w:spacing w:val="-6"/>
                <w:sz w:val="24"/>
                <w:szCs w:val="24"/>
                <w:lang w:val="af-ZA"/>
              </w:rPr>
              <w:t>, 17.8-</w:t>
            </w:r>
            <w:r w:rsidRPr="00CA3ECA">
              <w:rPr>
                <w:rFonts w:ascii="GHEA Grapalat" w:hAnsi="GHEA Grapalat" w:cs="Arial"/>
                <w:bCs/>
                <w:spacing w:val="-6"/>
                <w:sz w:val="24"/>
                <w:szCs w:val="24"/>
              </w:rPr>
              <w:t>րդ</w:t>
            </w:r>
            <w:r w:rsidRPr="009E5B6F">
              <w:rPr>
                <w:rFonts w:ascii="GHEA Grapalat" w:hAnsi="GHEA Grapalat" w:cs="Arial"/>
                <w:bCs/>
                <w:spacing w:val="-6"/>
                <w:sz w:val="24"/>
                <w:szCs w:val="24"/>
                <w:lang w:val="af-ZA"/>
              </w:rPr>
              <w:t>, 17.9-</w:t>
            </w:r>
            <w:r w:rsidRPr="00CA3ECA">
              <w:rPr>
                <w:rFonts w:ascii="GHEA Grapalat" w:hAnsi="GHEA Grapalat" w:cs="Arial"/>
                <w:bCs/>
                <w:spacing w:val="-6"/>
                <w:sz w:val="24"/>
                <w:szCs w:val="24"/>
              </w:rPr>
              <w:t>րդ</w:t>
            </w:r>
            <w:r w:rsidRPr="009E5B6F">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ենթակետերով</w:t>
            </w:r>
            <w:r w:rsidRPr="009E5B6F">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որոնց</w:t>
            </w:r>
            <w:r w:rsidRPr="009E5B6F">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և</w:t>
            </w:r>
            <w:r w:rsidRPr="009E5B6F">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մի</w:t>
            </w:r>
            <w:r w:rsidRPr="009E5B6F">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շարք</w:t>
            </w:r>
            <w:r w:rsidRPr="009E5B6F">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այլ</w:t>
            </w:r>
            <w:r w:rsidRPr="009E5B6F">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կարգավորումների</w:t>
            </w:r>
            <w:r w:rsidRPr="009E5B6F">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վերաբերյալ</w:t>
            </w:r>
            <w:r w:rsidRPr="009E5B6F">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հիմնավորումները</w:t>
            </w:r>
            <w:r w:rsidRPr="009E5B6F">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Նախագծին</w:t>
            </w:r>
            <w:r w:rsidRPr="00AA4A50">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կից</w:t>
            </w:r>
            <w:r w:rsidRPr="00AA4A50">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ներկայացված</w:t>
            </w:r>
            <w:r w:rsidRPr="00AA4A50">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հիմնավորմամբ</w:t>
            </w:r>
            <w:r w:rsidRPr="00AA4A50">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բացակայում</w:t>
            </w:r>
            <w:r w:rsidRPr="009E5B6F">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են</w:t>
            </w:r>
            <w:r w:rsidRPr="009E5B6F">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հետևաբար</w:t>
            </w:r>
            <w:r w:rsidRPr="009E5B6F">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Նախագիծն</w:t>
            </w:r>
            <w:r w:rsidRPr="009E5B6F">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ունի</w:t>
            </w:r>
            <w:r w:rsidRPr="009E5B6F">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լրացուցիչ</w:t>
            </w:r>
            <w:r w:rsidRPr="009E5B6F">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հիմնավորման</w:t>
            </w:r>
            <w:r w:rsidRPr="009E5B6F">
              <w:rPr>
                <w:rFonts w:ascii="GHEA Grapalat" w:hAnsi="GHEA Grapalat" w:cs="Arial"/>
                <w:bCs/>
                <w:spacing w:val="-6"/>
                <w:sz w:val="24"/>
                <w:szCs w:val="24"/>
                <w:lang w:val="af-ZA"/>
              </w:rPr>
              <w:t xml:space="preserve"> </w:t>
            </w:r>
            <w:r w:rsidRPr="00CA3ECA">
              <w:rPr>
                <w:rFonts w:ascii="GHEA Grapalat" w:hAnsi="GHEA Grapalat" w:cs="Arial"/>
                <w:bCs/>
                <w:spacing w:val="-6"/>
                <w:sz w:val="24"/>
                <w:szCs w:val="24"/>
              </w:rPr>
              <w:t>կարիք</w:t>
            </w:r>
            <w:r w:rsidRPr="009E5B6F">
              <w:rPr>
                <w:rFonts w:ascii="GHEA Grapalat" w:hAnsi="GHEA Grapalat" w:cs="Arial"/>
                <w:bCs/>
                <w:spacing w:val="-6"/>
                <w:sz w:val="24"/>
                <w:szCs w:val="24"/>
                <w:lang w:val="af-ZA"/>
              </w:rPr>
              <w:t>:</w:t>
            </w:r>
          </w:p>
        </w:tc>
        <w:tc>
          <w:tcPr>
            <w:tcW w:w="5164" w:type="dxa"/>
          </w:tcPr>
          <w:p w14:paraId="130D8486" w14:textId="77777777" w:rsidR="003B0CDC" w:rsidRDefault="003B0CDC" w:rsidP="003B0CDC">
            <w:pPr>
              <w:spacing w:line="360" w:lineRule="auto"/>
              <w:jc w:val="center"/>
              <w:rPr>
                <w:rFonts w:ascii="GHEA Grapalat" w:hAnsi="GHEA Grapalat"/>
                <w:color w:val="000000"/>
                <w:sz w:val="24"/>
                <w:szCs w:val="24"/>
                <w:lang w:val="hy-AM"/>
              </w:rPr>
            </w:pPr>
            <w:r>
              <w:rPr>
                <w:rFonts w:ascii="GHEA Grapalat" w:hAnsi="GHEA Grapalat"/>
                <w:b/>
                <w:color w:val="000000"/>
                <w:sz w:val="24"/>
                <w:szCs w:val="24"/>
                <w:lang w:val="hy-AM"/>
              </w:rPr>
              <w:lastRenderedPageBreak/>
              <w:t>Չի ը</w:t>
            </w:r>
            <w:r w:rsidRPr="00A36B10">
              <w:rPr>
                <w:rFonts w:ascii="GHEA Grapalat" w:hAnsi="GHEA Grapalat"/>
                <w:b/>
                <w:color w:val="000000"/>
                <w:sz w:val="24"/>
                <w:szCs w:val="24"/>
                <w:lang w:val="hy-AM"/>
              </w:rPr>
              <w:t>նդունվել:</w:t>
            </w:r>
          </w:p>
          <w:p w14:paraId="28D48956" w14:textId="1BC2A7ED" w:rsidR="003B0CDC" w:rsidRPr="00BE0D20" w:rsidRDefault="00E51748" w:rsidP="00E51748">
            <w:pPr>
              <w:spacing w:line="360" w:lineRule="auto"/>
              <w:jc w:val="both"/>
              <w:rPr>
                <w:rFonts w:ascii="GHEA Grapalat" w:hAnsi="GHEA Grapalat"/>
                <w:color w:val="FF0000"/>
                <w:sz w:val="24"/>
                <w:szCs w:val="24"/>
                <w:lang w:val="hy-AM"/>
              </w:rPr>
            </w:pPr>
            <w:r>
              <w:rPr>
                <w:rFonts w:ascii="GHEA Grapalat" w:hAnsi="GHEA Grapalat"/>
                <w:color w:val="000000"/>
                <w:sz w:val="24"/>
                <w:szCs w:val="24"/>
                <w:lang w:val="hy-AM"/>
              </w:rPr>
              <w:t xml:space="preserve">Հաշվի առնելով, որ մեջբերված գործող կարգում բոլոր նոր կետերի ավելացումը նպատակ ունի բարելավելու հավատարմագրային կառավարման հանձնելու առկա գործընթացի արդյունավետությունը և ապահովելու առավել անաչառ և օբյեկտիվ որոշումների կայացման գործընթաց, այդ պատճառով նպատակահարմար չենք գտնում յուրաքանչյուր առանձին կետի </w:t>
            </w:r>
            <w:r w:rsidRPr="00E51748">
              <w:rPr>
                <w:rFonts w:ascii="GHEA Grapalat" w:hAnsi="GHEA Grapalat"/>
                <w:color w:val="000000"/>
                <w:sz w:val="24"/>
                <w:szCs w:val="24"/>
                <w:lang w:val="hy-AM"/>
              </w:rPr>
              <w:t>(</w:t>
            </w:r>
            <w:r>
              <w:rPr>
                <w:rFonts w:ascii="GHEA Grapalat" w:hAnsi="GHEA Grapalat"/>
                <w:color w:val="000000"/>
                <w:sz w:val="24"/>
                <w:szCs w:val="24"/>
                <w:lang w:val="hy-AM"/>
              </w:rPr>
              <w:t>և՛ տե</w:t>
            </w:r>
            <w:r w:rsidR="009737E6">
              <w:rPr>
                <w:rFonts w:ascii="GHEA Grapalat" w:hAnsi="GHEA Grapalat"/>
                <w:color w:val="000000"/>
                <w:sz w:val="24"/>
                <w:szCs w:val="24"/>
                <w:lang w:val="hy-AM"/>
              </w:rPr>
              <w:t>խ</w:t>
            </w:r>
            <w:r>
              <w:rPr>
                <w:rFonts w:ascii="GHEA Grapalat" w:hAnsi="GHEA Grapalat"/>
                <w:color w:val="000000"/>
                <w:sz w:val="24"/>
                <w:szCs w:val="24"/>
                <w:lang w:val="hy-AM"/>
              </w:rPr>
              <w:t>նիկական, և՛ բովանդակային</w:t>
            </w:r>
            <w:r w:rsidRPr="00E51748">
              <w:rPr>
                <w:rFonts w:ascii="GHEA Grapalat" w:hAnsi="GHEA Grapalat"/>
                <w:color w:val="000000"/>
                <w:sz w:val="24"/>
                <w:szCs w:val="24"/>
                <w:lang w:val="hy-AM"/>
              </w:rPr>
              <w:t>)</w:t>
            </w:r>
            <w:r>
              <w:rPr>
                <w:rFonts w:ascii="GHEA Grapalat" w:hAnsi="GHEA Grapalat"/>
                <w:color w:val="000000"/>
                <w:sz w:val="24"/>
                <w:szCs w:val="24"/>
                <w:lang w:val="hy-AM"/>
              </w:rPr>
              <w:t xml:space="preserve"> ավելացման համար առանձին պարզաբանման ներկայացումը։ </w:t>
            </w:r>
          </w:p>
        </w:tc>
      </w:tr>
      <w:tr w:rsidR="003B0CDC" w:rsidRPr="00D700B4" w14:paraId="5DCB1F3E" w14:textId="77777777" w:rsidTr="00EB502F">
        <w:trPr>
          <w:jc w:val="center"/>
        </w:trPr>
        <w:tc>
          <w:tcPr>
            <w:tcW w:w="9715" w:type="dxa"/>
          </w:tcPr>
          <w:p w14:paraId="6B76EEA8" w14:textId="3CF0EA24" w:rsidR="003B0CDC" w:rsidRPr="009E5B6F" w:rsidRDefault="003B0CDC" w:rsidP="003B0CDC">
            <w:pPr>
              <w:pStyle w:val="NormalWeb"/>
              <w:tabs>
                <w:tab w:val="left" w:pos="720"/>
                <w:tab w:val="left" w:pos="1080"/>
              </w:tabs>
              <w:spacing w:before="0" w:beforeAutospacing="0" w:after="0" w:afterAutospacing="0" w:line="336" w:lineRule="auto"/>
              <w:ind w:right="-18" w:firstLine="567"/>
              <w:jc w:val="both"/>
              <w:rPr>
                <w:rFonts w:ascii="GHEA Grapalat" w:hAnsi="GHEA Grapalat" w:cs="Arial"/>
                <w:bCs/>
                <w:spacing w:val="-6"/>
                <w:lang w:val="hy-AM"/>
              </w:rPr>
            </w:pPr>
            <w:r w:rsidRPr="00AA4A50">
              <w:rPr>
                <w:rFonts w:ascii="GHEA Grapalat" w:hAnsi="GHEA Grapalat" w:cs="Arial"/>
                <w:bCs/>
                <w:spacing w:val="-6"/>
                <w:lang w:val="hy-AM"/>
              </w:rPr>
              <w:lastRenderedPageBreak/>
              <w:t>2. Անհրաժեշտ է Հավելվածի 6-րդ կետի վերջակետ կետադրական նշանը փոխարինել միջակետ կետադրական նշանով՝ հաշվի առնելով Նախագծի 1-ին կետի 4-րդ ենթակետով նախատեսված լրացումը:</w:t>
            </w:r>
          </w:p>
        </w:tc>
        <w:tc>
          <w:tcPr>
            <w:tcW w:w="5164" w:type="dxa"/>
          </w:tcPr>
          <w:p w14:paraId="4CAE8257" w14:textId="0891295A" w:rsidR="003B0CDC" w:rsidRPr="00396B19" w:rsidRDefault="003B0CDC" w:rsidP="003B0CDC">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3B0CDC" w:rsidRPr="006F43C2" w14:paraId="1B18354D" w14:textId="77777777" w:rsidTr="00EB502F">
        <w:trPr>
          <w:jc w:val="center"/>
        </w:trPr>
        <w:tc>
          <w:tcPr>
            <w:tcW w:w="9715" w:type="dxa"/>
          </w:tcPr>
          <w:p w14:paraId="464363B1" w14:textId="79F2654B" w:rsidR="003B0CDC" w:rsidRPr="009E5B6F" w:rsidRDefault="003B0CDC" w:rsidP="003B0CDC">
            <w:pPr>
              <w:pStyle w:val="NormalWeb"/>
              <w:tabs>
                <w:tab w:val="left" w:pos="720"/>
                <w:tab w:val="left" w:pos="1080"/>
              </w:tabs>
              <w:spacing w:before="0" w:beforeAutospacing="0" w:after="0" w:afterAutospacing="0" w:line="336" w:lineRule="auto"/>
              <w:ind w:right="-18" w:firstLine="567"/>
              <w:jc w:val="both"/>
              <w:rPr>
                <w:rFonts w:ascii="GHEA Grapalat" w:eastAsia="Calibri" w:hAnsi="GHEA Grapalat" w:cs="Courier New"/>
                <w:bCs/>
                <w:spacing w:val="-6"/>
                <w:lang w:val="hy-AM" w:eastAsia="zh-CN"/>
              </w:rPr>
            </w:pPr>
            <w:r w:rsidRPr="00AA4A50">
              <w:rPr>
                <w:rFonts w:ascii="GHEA Grapalat" w:eastAsia="Calibri" w:hAnsi="GHEA Grapalat" w:cs="Arial"/>
                <w:bCs/>
                <w:spacing w:val="-6"/>
                <w:lang w:val="hy-AM"/>
              </w:rPr>
              <w:t>3. Նախագծի 1-ին կետի 8-րդ ենթակետով Հավելվածի նոր խմբագրությամբ շարադրվող 12-րդ կետում անհրաժեշտ է հստակեցնել, թե ինչ ընթացակարգով է մրցութային հանձնաժողովը նախաորակավորման հայտարարությունը օտարալեզու կայքերում տեղադրելու վերաբերյալ որոշում կայացնելու և որ օտարալեզու կայքերում կարող է հրապարակվել նախաորակավորման հայտարարությունը:</w:t>
            </w:r>
          </w:p>
        </w:tc>
        <w:tc>
          <w:tcPr>
            <w:tcW w:w="5164" w:type="dxa"/>
          </w:tcPr>
          <w:p w14:paraId="34B12062" w14:textId="77777777" w:rsidR="003B0CDC" w:rsidRDefault="003B0CDC" w:rsidP="003B0CDC">
            <w:pPr>
              <w:spacing w:line="360" w:lineRule="auto"/>
              <w:jc w:val="center"/>
              <w:rPr>
                <w:rFonts w:ascii="GHEA Grapalat" w:hAnsi="GHEA Grapalat"/>
                <w:color w:val="000000"/>
                <w:sz w:val="24"/>
                <w:szCs w:val="24"/>
                <w:lang w:val="hy-AM"/>
              </w:rPr>
            </w:pPr>
            <w:r>
              <w:rPr>
                <w:rFonts w:ascii="GHEA Grapalat" w:hAnsi="GHEA Grapalat"/>
                <w:b/>
                <w:color w:val="000000"/>
                <w:sz w:val="24"/>
                <w:szCs w:val="24"/>
                <w:lang w:val="hy-AM"/>
              </w:rPr>
              <w:t>Չի ընդունվել:</w:t>
            </w:r>
          </w:p>
          <w:p w14:paraId="225467A0" w14:textId="1683B7BC" w:rsidR="003B0CDC" w:rsidRPr="00541C13" w:rsidRDefault="003806C9" w:rsidP="003806C9">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Հաշվի առնելով, որ ն</w:t>
            </w:r>
            <w:r w:rsidR="003B0CDC">
              <w:rPr>
                <w:rFonts w:ascii="GHEA Grapalat" w:hAnsi="GHEA Grapalat"/>
                <w:color w:val="000000"/>
                <w:sz w:val="24"/>
                <w:szCs w:val="24"/>
                <w:lang w:val="hy-AM"/>
              </w:rPr>
              <w:t>շված դրույթը ներկայումս</w:t>
            </w:r>
            <w:r>
              <w:rPr>
                <w:rFonts w:ascii="GHEA Grapalat" w:hAnsi="GHEA Grapalat"/>
                <w:color w:val="000000"/>
                <w:sz w:val="24"/>
                <w:szCs w:val="24"/>
                <w:lang w:val="hy-AM"/>
              </w:rPr>
              <w:t xml:space="preserve"> էլ</w:t>
            </w:r>
            <w:r w:rsidR="003B0CDC">
              <w:rPr>
                <w:rFonts w:ascii="GHEA Grapalat" w:hAnsi="GHEA Grapalat"/>
                <w:color w:val="000000"/>
                <w:sz w:val="24"/>
                <w:szCs w:val="24"/>
                <w:lang w:val="hy-AM"/>
              </w:rPr>
              <w:t xml:space="preserve"> </w:t>
            </w:r>
            <w:r>
              <w:rPr>
                <w:rFonts w:ascii="GHEA Grapalat" w:hAnsi="GHEA Grapalat"/>
                <w:color w:val="000000"/>
                <w:sz w:val="24"/>
                <w:szCs w:val="24"/>
                <w:lang w:val="hy-AM"/>
              </w:rPr>
              <w:t>գործում է,</w:t>
            </w:r>
            <w:r w:rsidR="003B0CDC">
              <w:rPr>
                <w:rFonts w:ascii="GHEA Grapalat" w:hAnsi="GHEA Grapalat"/>
                <w:color w:val="000000"/>
                <w:sz w:val="24"/>
                <w:szCs w:val="24"/>
                <w:lang w:val="hy-AM"/>
              </w:rPr>
              <w:t xml:space="preserve"> </w:t>
            </w:r>
            <w:r>
              <w:rPr>
                <w:rFonts w:ascii="GHEA Grapalat" w:hAnsi="GHEA Grapalat"/>
                <w:color w:val="000000"/>
                <w:sz w:val="24"/>
                <w:szCs w:val="24"/>
                <w:lang w:val="hy-AM"/>
              </w:rPr>
              <w:t>նոր առաջարկն ապահովելու նպատակով խնդրում</w:t>
            </w:r>
            <w:r w:rsidR="003B0CDC">
              <w:rPr>
                <w:rFonts w:ascii="GHEA Grapalat" w:hAnsi="GHEA Grapalat"/>
                <w:color w:val="000000"/>
                <w:sz w:val="24"/>
                <w:szCs w:val="24"/>
                <w:lang w:val="hy-AM"/>
              </w:rPr>
              <w:t xml:space="preserve"> ենք ներկայացնել համապատասխան առաջարկություններ</w:t>
            </w:r>
            <w:r>
              <w:rPr>
                <w:rFonts w:ascii="GHEA Grapalat" w:hAnsi="GHEA Grapalat"/>
                <w:color w:val="000000"/>
                <w:sz w:val="24"/>
                <w:szCs w:val="24"/>
                <w:lang w:val="hy-AM"/>
              </w:rPr>
              <w:t>։</w:t>
            </w:r>
          </w:p>
        </w:tc>
      </w:tr>
      <w:tr w:rsidR="003B0CDC" w:rsidRPr="00D700B4" w14:paraId="4865ECBE" w14:textId="77777777" w:rsidTr="00EB502F">
        <w:trPr>
          <w:jc w:val="center"/>
        </w:trPr>
        <w:tc>
          <w:tcPr>
            <w:tcW w:w="9715" w:type="dxa"/>
          </w:tcPr>
          <w:p w14:paraId="06873E58" w14:textId="77777777" w:rsidR="003B0CDC" w:rsidRPr="00CA3ECA" w:rsidRDefault="003B0CDC" w:rsidP="003B0CDC">
            <w:pPr>
              <w:pStyle w:val="NormalWeb"/>
              <w:tabs>
                <w:tab w:val="left" w:pos="720"/>
                <w:tab w:val="left" w:pos="1080"/>
              </w:tabs>
              <w:spacing w:before="0" w:beforeAutospacing="0" w:after="0" w:afterAutospacing="0" w:line="336" w:lineRule="auto"/>
              <w:ind w:right="-18" w:firstLine="567"/>
              <w:jc w:val="both"/>
              <w:rPr>
                <w:rFonts w:ascii="GHEA Grapalat" w:eastAsia="Calibri" w:hAnsi="GHEA Grapalat" w:cs="Arial"/>
                <w:bCs/>
                <w:i/>
                <w:spacing w:val="-6"/>
                <w:lang w:val="hy-AM"/>
              </w:rPr>
            </w:pPr>
            <w:r w:rsidRPr="00AA4A50">
              <w:rPr>
                <w:rFonts w:ascii="GHEA Grapalat" w:hAnsi="GHEA Grapalat" w:cs="GHEA Grapalat"/>
                <w:bCs/>
                <w:lang w:val="hy-AM"/>
              </w:rPr>
              <w:t xml:space="preserve">4. Նախագծի 1-ին կետի 10-րդ ենթակետի գ. պարբերությամբ նախատեսվում է Հավելվածի </w:t>
            </w:r>
            <w:r w:rsidRPr="00AA4A50">
              <w:rPr>
                <w:rFonts w:ascii="GHEA Grapalat" w:hAnsi="GHEA Grapalat" w:cs="GHEA Grapalat"/>
                <w:bCs/>
                <w:i/>
                <w:lang w:val="hy-AM"/>
              </w:rPr>
              <w:t xml:space="preserve">13-րդ կետը </w:t>
            </w:r>
            <w:r w:rsidRPr="00CA3ECA">
              <w:rPr>
                <w:rFonts w:ascii="GHEA Grapalat" w:eastAsia="Calibri" w:hAnsi="GHEA Grapalat" w:cs="Arial"/>
                <w:bCs/>
                <w:i/>
                <w:spacing w:val="-6"/>
                <w:lang w:val="hy-AM"/>
              </w:rPr>
              <w:t>լրացնել հետևյալ բովանդակությամբ նոր 4.1-րդ ենթակետ.</w:t>
            </w:r>
          </w:p>
          <w:p w14:paraId="0D6F63FA" w14:textId="77777777" w:rsidR="003B0CDC" w:rsidRPr="00CA3ECA" w:rsidRDefault="003B0CDC" w:rsidP="003B0CDC">
            <w:pPr>
              <w:pStyle w:val="NormalWeb"/>
              <w:tabs>
                <w:tab w:val="left" w:pos="720"/>
                <w:tab w:val="left" w:pos="1080"/>
              </w:tabs>
              <w:spacing w:before="0" w:beforeAutospacing="0" w:after="0" w:afterAutospacing="0" w:line="336" w:lineRule="auto"/>
              <w:ind w:right="-18" w:firstLine="567"/>
              <w:jc w:val="both"/>
              <w:rPr>
                <w:rFonts w:ascii="GHEA Grapalat" w:eastAsia="Calibri" w:hAnsi="GHEA Grapalat" w:cs="Arial"/>
                <w:bCs/>
                <w:spacing w:val="-6"/>
                <w:lang w:val="hy-AM"/>
              </w:rPr>
            </w:pPr>
            <w:r w:rsidRPr="00CA3ECA">
              <w:rPr>
                <w:rFonts w:ascii="GHEA Grapalat" w:eastAsia="Calibri" w:hAnsi="GHEA Grapalat" w:cs="Arial"/>
                <w:bCs/>
                <w:i/>
                <w:spacing w:val="-6"/>
                <w:lang w:val="hy-AM"/>
              </w:rPr>
              <w:t xml:space="preserve">«4.1) </w:t>
            </w:r>
            <w:r w:rsidRPr="00CA3ECA">
              <w:rPr>
                <w:rFonts w:ascii="GHEA Grapalat" w:eastAsia="Calibri" w:hAnsi="GHEA Grapalat" w:cs="Arial"/>
                <w:b/>
                <w:bCs/>
                <w:i/>
                <w:spacing w:val="-6"/>
                <w:lang w:val="hy-AM"/>
              </w:rPr>
              <w:t xml:space="preserve">նախաորակավորման մասնակիցների նկատմամբ չափանիշները, որոնք վերաբերում են մասնագիտական փորձառությանը, տեխնիկական կարողություններին և փորձառությանը, ինչպես նաև ֆինանսական և տնտեսական կարողություններին, </w:t>
            </w:r>
            <w:r w:rsidRPr="00CA3ECA">
              <w:rPr>
                <w:rFonts w:ascii="GHEA Grapalat" w:eastAsia="Calibri" w:hAnsi="GHEA Grapalat" w:cs="Arial"/>
                <w:bCs/>
                <w:i/>
                <w:spacing w:val="-6"/>
                <w:lang w:val="hy-AM"/>
              </w:rPr>
              <w:t>նախաորակավորման գնահատման կարգը, ներառյալ՝ չափանիշների կշիռները</w:t>
            </w:r>
            <w:r w:rsidRPr="00CA3ECA">
              <w:rPr>
                <w:rFonts w:ascii="MS Mincho" w:eastAsia="MS Mincho" w:hAnsi="MS Mincho" w:cs="MS Mincho" w:hint="eastAsia"/>
                <w:bCs/>
                <w:i/>
                <w:spacing w:val="-6"/>
                <w:lang w:val="hy-AM"/>
              </w:rPr>
              <w:t>․</w:t>
            </w:r>
            <w:r w:rsidRPr="00CA3ECA">
              <w:rPr>
                <w:rFonts w:ascii="GHEA Grapalat" w:eastAsia="Calibri" w:hAnsi="GHEA Grapalat" w:cs="Arial"/>
                <w:bCs/>
                <w:i/>
                <w:spacing w:val="-6"/>
                <w:lang w:val="hy-AM"/>
              </w:rPr>
              <w:t xml:space="preserve">», </w:t>
            </w:r>
            <w:r w:rsidRPr="00CA3ECA">
              <w:rPr>
                <w:rFonts w:ascii="GHEA Grapalat" w:eastAsia="Calibri" w:hAnsi="GHEA Grapalat" w:cs="Arial"/>
                <w:bCs/>
                <w:spacing w:val="-6"/>
                <w:lang w:val="hy-AM"/>
              </w:rPr>
              <w:t>իսկ</w:t>
            </w:r>
            <w:r w:rsidRPr="00AA4A50">
              <w:rPr>
                <w:rFonts w:ascii="GHEA Grapalat" w:hAnsi="GHEA Grapalat" w:cs="GHEA Grapalat"/>
                <w:bCs/>
                <w:lang w:val="hy-AM"/>
              </w:rPr>
              <w:t xml:space="preserve"> Նախագծի 1-ին կետի 10-րդ ենթակետի զ. պարբերությամբ</w:t>
            </w:r>
            <w:r w:rsidRPr="00AA4A50">
              <w:rPr>
                <w:rFonts w:ascii="GHEA Grapalat" w:hAnsi="GHEA Grapalat" w:cs="Arial"/>
                <w:bCs/>
                <w:spacing w:val="-6"/>
                <w:lang w:val="hy-AM"/>
              </w:rPr>
              <w:t xml:space="preserve"> նախատեսվում է </w:t>
            </w:r>
            <w:r w:rsidRPr="00CA3ECA">
              <w:rPr>
                <w:rFonts w:ascii="GHEA Grapalat" w:eastAsia="Calibri" w:hAnsi="GHEA Grapalat" w:cs="Arial"/>
                <w:bCs/>
                <w:spacing w:val="-6"/>
                <w:lang w:val="hy-AM"/>
              </w:rPr>
              <w:t xml:space="preserve"> </w:t>
            </w:r>
            <w:r w:rsidRPr="00AA4A50">
              <w:rPr>
                <w:rFonts w:ascii="GHEA Grapalat" w:hAnsi="GHEA Grapalat" w:cs="GHEA Grapalat"/>
                <w:bCs/>
                <w:lang w:val="hy-AM"/>
              </w:rPr>
              <w:t xml:space="preserve">Հավելվածի 13-րդ կետը </w:t>
            </w:r>
            <w:r w:rsidRPr="00CA3ECA">
              <w:rPr>
                <w:rFonts w:ascii="GHEA Grapalat" w:eastAsia="Calibri" w:hAnsi="GHEA Grapalat" w:cs="Arial"/>
                <w:bCs/>
                <w:spacing w:val="-6"/>
                <w:lang w:val="hy-AM"/>
              </w:rPr>
              <w:t>լրացնել հետևյալ բովանդակությամբ նոր 8.2-րդ ենթակետ</w:t>
            </w:r>
            <w:r w:rsidRPr="00AA4A50">
              <w:rPr>
                <w:rFonts w:ascii="GHEA Grapalat" w:eastAsia="Calibri" w:hAnsi="GHEA Grapalat" w:cs="Arial"/>
                <w:bCs/>
                <w:spacing w:val="-6"/>
                <w:lang w:val="hy-AM"/>
              </w:rPr>
              <w:t>ով</w:t>
            </w:r>
            <w:r w:rsidRPr="00CA3ECA">
              <w:rPr>
                <w:rFonts w:ascii="GHEA Grapalat" w:eastAsia="Calibri" w:hAnsi="GHEA Grapalat" w:cs="Arial"/>
                <w:bCs/>
                <w:spacing w:val="-6"/>
                <w:lang w:val="hy-AM"/>
              </w:rPr>
              <w:t>.</w:t>
            </w:r>
          </w:p>
          <w:p w14:paraId="055B3588" w14:textId="77777777" w:rsidR="003B0CDC" w:rsidRPr="00CA3ECA" w:rsidRDefault="003B0CDC" w:rsidP="003B0CDC">
            <w:pPr>
              <w:pStyle w:val="NormalWeb"/>
              <w:tabs>
                <w:tab w:val="left" w:pos="720"/>
                <w:tab w:val="left" w:pos="1080"/>
              </w:tabs>
              <w:spacing w:before="0" w:beforeAutospacing="0" w:after="0" w:afterAutospacing="0" w:line="336" w:lineRule="auto"/>
              <w:ind w:right="-18" w:firstLine="567"/>
              <w:jc w:val="both"/>
              <w:rPr>
                <w:rFonts w:ascii="GHEA Grapalat" w:eastAsia="Calibri" w:hAnsi="GHEA Grapalat" w:cs="Arial"/>
                <w:bCs/>
                <w:spacing w:val="-6"/>
                <w:lang w:val="hy-AM"/>
              </w:rPr>
            </w:pPr>
            <w:r w:rsidRPr="00CA3ECA">
              <w:rPr>
                <w:rFonts w:ascii="GHEA Grapalat" w:eastAsia="Calibri" w:hAnsi="GHEA Grapalat" w:cs="Arial"/>
                <w:bCs/>
                <w:spacing w:val="-6"/>
                <w:lang w:val="hy-AM"/>
              </w:rPr>
              <w:t xml:space="preserve">8.2) </w:t>
            </w:r>
            <w:r w:rsidRPr="00CA3ECA">
              <w:rPr>
                <w:rFonts w:ascii="GHEA Grapalat" w:eastAsia="Calibri" w:hAnsi="GHEA Grapalat" w:cs="Arial"/>
                <w:b/>
                <w:bCs/>
                <w:spacing w:val="-6"/>
                <w:lang w:val="hy-AM"/>
              </w:rPr>
              <w:t>նախաորակավորման մասնակիցների նկատմամբ չափանիշները, որոնք վերաբերում են մասնագիտական փորձառությանը, տեխնիկական կարողություններին և փորձառությանը, ինչպես նաև ֆինանսական և տնտեսական կարողություններին</w:t>
            </w:r>
            <w:r w:rsidRPr="00CA3ECA">
              <w:rPr>
                <w:rFonts w:ascii="GHEA Grapalat" w:eastAsia="Calibri" w:hAnsi="GHEA Grapalat" w:cs="Arial"/>
                <w:bCs/>
                <w:spacing w:val="-6"/>
                <w:lang w:val="hy-AM"/>
              </w:rPr>
              <w:t>.»:</w:t>
            </w:r>
          </w:p>
          <w:p w14:paraId="17214F5E" w14:textId="77777777" w:rsidR="003B0CDC" w:rsidRPr="00AA4A50" w:rsidRDefault="003B0CDC" w:rsidP="003B0CDC">
            <w:pPr>
              <w:pStyle w:val="NormalWeb"/>
              <w:tabs>
                <w:tab w:val="left" w:pos="720"/>
                <w:tab w:val="left" w:pos="1080"/>
              </w:tabs>
              <w:spacing w:before="0" w:beforeAutospacing="0" w:after="0" w:afterAutospacing="0" w:line="336" w:lineRule="auto"/>
              <w:ind w:right="-18" w:firstLine="567"/>
              <w:jc w:val="both"/>
              <w:rPr>
                <w:rFonts w:ascii="GHEA Grapalat" w:eastAsia="Calibri" w:hAnsi="GHEA Grapalat" w:cs="Arial"/>
                <w:bCs/>
                <w:spacing w:val="-6"/>
                <w:lang w:val="hy-AM"/>
              </w:rPr>
            </w:pPr>
            <w:r w:rsidRPr="00AA4A50">
              <w:rPr>
                <w:rFonts w:ascii="GHEA Grapalat" w:eastAsia="Calibri" w:hAnsi="GHEA Grapalat" w:cs="Arial"/>
                <w:bCs/>
                <w:spacing w:val="-6"/>
                <w:lang w:val="hy-AM"/>
              </w:rPr>
              <w:lastRenderedPageBreak/>
              <w:t>Այս առումով, իրավական նորմերի անհիմն կրկնությունից խուսափելու նպատակով Նախագիծն ունի խմբագրման կարիք՝ հիմք ընդունելով «Նորմատիվ իրավական ակտերի մասին» օրենքի 13-րդ հոդվածի 8-րդ մասը, որի համաձայն.</w:t>
            </w:r>
          </w:p>
          <w:p w14:paraId="1EF80445" w14:textId="1F18D8D5" w:rsidR="003B0CDC" w:rsidRPr="00E73C10" w:rsidRDefault="003B0CDC" w:rsidP="003B0CDC">
            <w:pPr>
              <w:pStyle w:val="NormalWeb"/>
              <w:tabs>
                <w:tab w:val="left" w:pos="720"/>
                <w:tab w:val="left" w:pos="1080"/>
              </w:tabs>
              <w:spacing w:before="0" w:beforeAutospacing="0" w:after="0" w:afterAutospacing="0" w:line="336" w:lineRule="auto"/>
              <w:ind w:right="-18" w:firstLine="567"/>
              <w:jc w:val="both"/>
              <w:rPr>
                <w:rFonts w:ascii="GHEA Grapalat" w:hAnsi="GHEA Grapalat"/>
                <w:lang w:val="hy-AM"/>
              </w:rPr>
            </w:pPr>
            <w:r w:rsidRPr="00AA4A50">
              <w:rPr>
                <w:rFonts w:ascii="GHEA Grapalat" w:hAnsi="GHEA Grapalat"/>
                <w:i/>
                <w:color w:val="000000"/>
                <w:shd w:val="clear" w:color="auto" w:fill="FFFFFF"/>
                <w:lang w:val="hy-AM"/>
              </w:rPr>
              <w:t>«Նորմատիվ իրավական ակտերում բացառվում են իրավական նորմերի անհիմն կրկնությունները և ներքին հակասությունները</w:t>
            </w:r>
            <w:r w:rsidRPr="00AA4A50">
              <w:rPr>
                <w:rFonts w:ascii="GHEA Grapalat" w:eastAsia="Calibri" w:hAnsi="GHEA Grapalat" w:cs="Arial"/>
                <w:bCs/>
                <w:i/>
                <w:spacing w:val="-6"/>
                <w:lang w:val="hy-AM"/>
              </w:rPr>
              <w:t>:»:</w:t>
            </w:r>
          </w:p>
        </w:tc>
        <w:tc>
          <w:tcPr>
            <w:tcW w:w="5164" w:type="dxa"/>
          </w:tcPr>
          <w:p w14:paraId="2BC890C0" w14:textId="5E3CC321" w:rsidR="003B0CDC" w:rsidRPr="00E73C10" w:rsidRDefault="003B0CDC" w:rsidP="003B0CDC">
            <w:pPr>
              <w:spacing w:line="360" w:lineRule="auto"/>
              <w:jc w:val="center"/>
              <w:rPr>
                <w:rFonts w:ascii="GHEA Grapalat" w:hAnsi="GHEA Grapalat"/>
                <w:color w:val="000000"/>
                <w:sz w:val="24"/>
                <w:szCs w:val="24"/>
                <w:lang w:val="hy-AM"/>
              </w:rPr>
            </w:pPr>
            <w:r>
              <w:rPr>
                <w:rFonts w:ascii="GHEA Grapalat" w:hAnsi="GHEA Grapalat"/>
                <w:b/>
                <w:color w:val="000000"/>
                <w:sz w:val="24"/>
                <w:szCs w:val="24"/>
                <w:lang w:val="hy-AM"/>
              </w:rPr>
              <w:lastRenderedPageBreak/>
              <w:t>Ընդունվել է</w:t>
            </w:r>
          </w:p>
        </w:tc>
      </w:tr>
      <w:tr w:rsidR="003B0CDC" w:rsidRPr="00D700B4" w14:paraId="3021B96E" w14:textId="77777777" w:rsidTr="00EB502F">
        <w:trPr>
          <w:jc w:val="center"/>
        </w:trPr>
        <w:tc>
          <w:tcPr>
            <w:tcW w:w="9715" w:type="dxa"/>
          </w:tcPr>
          <w:p w14:paraId="7379F9D7" w14:textId="6CD15E48" w:rsidR="003B0CDC" w:rsidRPr="009E5B6F" w:rsidRDefault="003B0CDC" w:rsidP="003B0CDC">
            <w:pPr>
              <w:pStyle w:val="NormalWeb"/>
              <w:tabs>
                <w:tab w:val="left" w:pos="720"/>
                <w:tab w:val="left" w:pos="1080"/>
              </w:tabs>
              <w:spacing w:before="0" w:beforeAutospacing="0" w:after="0" w:afterAutospacing="0" w:line="336" w:lineRule="auto"/>
              <w:ind w:right="-18" w:firstLine="567"/>
              <w:jc w:val="both"/>
              <w:rPr>
                <w:rFonts w:ascii="GHEA Grapalat" w:hAnsi="GHEA Grapalat" w:cs="GHEA Grapalat"/>
                <w:bCs/>
                <w:lang w:val="hy-AM"/>
              </w:rPr>
            </w:pPr>
            <w:r w:rsidRPr="00AA4A50">
              <w:rPr>
                <w:rFonts w:ascii="GHEA Grapalat" w:eastAsia="Calibri" w:hAnsi="GHEA Grapalat" w:cs="Arial"/>
                <w:bCs/>
                <w:spacing w:val="-6"/>
                <w:lang w:val="hy-AM"/>
              </w:rPr>
              <w:lastRenderedPageBreak/>
              <w:t>5.</w:t>
            </w:r>
            <w:r w:rsidRPr="00AA4A50">
              <w:rPr>
                <w:rFonts w:ascii="GHEA Grapalat" w:hAnsi="GHEA Grapalat" w:cs="GHEA Grapalat"/>
                <w:bCs/>
                <w:lang w:val="hy-AM"/>
              </w:rPr>
              <w:t xml:space="preserve"> Նախագծի 1-ին կետի 10-րդ ենթակետի ժ. պարբերության «նախաորակավորման» բառն առաջարկում ենք փոխարինել «նախաորակավորմանը» բառով:</w:t>
            </w:r>
          </w:p>
        </w:tc>
        <w:tc>
          <w:tcPr>
            <w:tcW w:w="5164" w:type="dxa"/>
          </w:tcPr>
          <w:p w14:paraId="2972B1F4" w14:textId="602D7704" w:rsidR="003B0CDC" w:rsidRPr="00E73C10" w:rsidRDefault="003B0CDC" w:rsidP="003B0CDC">
            <w:pPr>
              <w:spacing w:line="360" w:lineRule="auto"/>
              <w:jc w:val="center"/>
              <w:rPr>
                <w:rFonts w:ascii="GHEA Grapalat" w:hAnsi="GHEA Grapalat"/>
                <w:color w:val="000000"/>
                <w:sz w:val="24"/>
                <w:szCs w:val="24"/>
                <w:lang w:val="hy-AM"/>
              </w:rPr>
            </w:pPr>
            <w:r>
              <w:rPr>
                <w:rFonts w:ascii="GHEA Grapalat" w:hAnsi="GHEA Grapalat"/>
                <w:b/>
                <w:color w:val="000000"/>
                <w:sz w:val="24"/>
                <w:szCs w:val="24"/>
                <w:lang w:val="hy-AM"/>
              </w:rPr>
              <w:t>Ընդունվել է:</w:t>
            </w:r>
          </w:p>
        </w:tc>
      </w:tr>
      <w:tr w:rsidR="003B0CDC" w:rsidRPr="001F66C7" w14:paraId="7A4DF184" w14:textId="77777777" w:rsidTr="00EB502F">
        <w:trPr>
          <w:jc w:val="center"/>
        </w:trPr>
        <w:tc>
          <w:tcPr>
            <w:tcW w:w="9715" w:type="dxa"/>
          </w:tcPr>
          <w:p w14:paraId="724F0E46" w14:textId="3BF78EBC" w:rsidR="003B0CDC" w:rsidRPr="009E5B6F" w:rsidRDefault="003B0CDC" w:rsidP="003B0CDC">
            <w:pPr>
              <w:pStyle w:val="NormalWeb"/>
              <w:tabs>
                <w:tab w:val="left" w:pos="720"/>
                <w:tab w:val="left" w:pos="1080"/>
              </w:tabs>
              <w:spacing w:before="0" w:beforeAutospacing="0" w:after="0" w:afterAutospacing="0" w:line="336" w:lineRule="auto"/>
              <w:ind w:right="-18" w:firstLine="567"/>
              <w:jc w:val="both"/>
              <w:rPr>
                <w:rFonts w:ascii="GHEA Grapalat" w:hAnsi="GHEA Grapalat" w:cs="GHEA Grapalat"/>
                <w:bCs/>
                <w:lang w:val="hy-AM"/>
              </w:rPr>
            </w:pPr>
            <w:r w:rsidRPr="00AA4A50">
              <w:rPr>
                <w:rFonts w:ascii="GHEA Grapalat" w:hAnsi="GHEA Grapalat" w:cs="GHEA Grapalat"/>
                <w:bCs/>
                <w:lang w:val="hy-AM"/>
              </w:rPr>
              <w:t xml:space="preserve">6. Նախագծի 1-ին կետի 10-րդ ենթակետի ժա. պարբերության մեջ </w:t>
            </w:r>
            <w:r w:rsidRPr="00AA4A50">
              <w:rPr>
                <w:rFonts w:ascii="GHEA Grapalat" w:hAnsi="GHEA Grapalat" w:cs="Arial"/>
                <w:bCs/>
                <w:spacing w:val="-6"/>
                <w:lang w:val="hy-AM"/>
              </w:rPr>
              <w:t>անհրաժեշտ է հստակեցնել, թե որ «մրցույթի» բառն է անհրաժեշտ փոխարինել «նախաորակավորման» բառով:</w:t>
            </w:r>
          </w:p>
        </w:tc>
        <w:tc>
          <w:tcPr>
            <w:tcW w:w="5164" w:type="dxa"/>
          </w:tcPr>
          <w:p w14:paraId="5DE376B5" w14:textId="20C0A2CF" w:rsidR="003B0CDC" w:rsidRPr="007B1CF4" w:rsidRDefault="003B0CDC" w:rsidP="003B0CDC">
            <w:pPr>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3B0CDC" w:rsidRPr="001F66C7" w14:paraId="4DE28B02" w14:textId="77777777" w:rsidTr="00EB502F">
        <w:trPr>
          <w:jc w:val="center"/>
        </w:trPr>
        <w:tc>
          <w:tcPr>
            <w:tcW w:w="9715" w:type="dxa"/>
          </w:tcPr>
          <w:p w14:paraId="2F01CF23" w14:textId="6FE97D37" w:rsidR="003B0CDC" w:rsidRPr="00AA4A50" w:rsidRDefault="003B0CDC" w:rsidP="003B0CDC">
            <w:pPr>
              <w:pStyle w:val="NormalWeb"/>
              <w:tabs>
                <w:tab w:val="left" w:pos="720"/>
                <w:tab w:val="left" w:pos="1080"/>
              </w:tabs>
              <w:spacing w:before="0" w:beforeAutospacing="0" w:after="0" w:afterAutospacing="0" w:line="336" w:lineRule="auto"/>
              <w:ind w:right="-18" w:firstLine="567"/>
              <w:jc w:val="both"/>
              <w:rPr>
                <w:rFonts w:ascii="GHEA Grapalat" w:hAnsi="GHEA Grapalat" w:cs="GHEA Grapalat"/>
                <w:bCs/>
                <w:lang w:val="hy-AM"/>
              </w:rPr>
            </w:pPr>
            <w:r w:rsidRPr="00AA4A50">
              <w:rPr>
                <w:rFonts w:ascii="GHEA Grapalat" w:hAnsi="GHEA Grapalat" w:cs="Arial"/>
                <w:bCs/>
                <w:spacing w:val="-6"/>
                <w:lang w:val="hy-AM"/>
              </w:rPr>
              <w:tab/>
              <w:t xml:space="preserve">7. Նախագծի 1-ին կետի 12-րդ ենթակետով նախատեսվում է Հավելվածի 16-րդ կետն ուժը կորցրած ճանաչել, սակայն Նախագծի առանձին կետով չի սահմանվում, որ </w:t>
            </w:r>
            <w:r>
              <w:rPr>
                <w:rFonts w:ascii="GHEA Grapalat" w:eastAsia="Calibri" w:hAnsi="GHEA Grapalat" w:cs="Arial"/>
                <w:bCs/>
                <w:spacing w:val="-6"/>
                <w:lang w:val="hy-AM"/>
              </w:rPr>
              <w:t>մրցույթին մասնակցության վճարը և մրցույթի նախավճարը փոխա</w:t>
            </w:r>
            <w:r w:rsidRPr="00AA4A50">
              <w:rPr>
                <w:rFonts w:ascii="GHEA Grapalat" w:eastAsia="Calibri" w:hAnsi="GHEA Grapalat" w:cs="Arial"/>
                <w:bCs/>
                <w:spacing w:val="-6"/>
                <w:lang w:val="hy-AM"/>
              </w:rPr>
              <w:t>նցվում է</w:t>
            </w:r>
            <w:r>
              <w:rPr>
                <w:rFonts w:ascii="GHEA Grapalat" w:eastAsia="Calibri" w:hAnsi="GHEA Grapalat" w:cs="Arial"/>
                <w:bCs/>
                <w:spacing w:val="-6"/>
                <w:lang w:val="hy-AM"/>
              </w:rPr>
              <w:t xml:space="preserve"> Հայաստանի Հանրապետության ֆինանսների նախարարության անվամբ գանձապետարանում այդ նպատակով </w:t>
            </w:r>
            <w:r w:rsidRPr="001B7D4B">
              <w:rPr>
                <w:rFonts w:ascii="GHEA Grapalat" w:eastAsia="Calibri" w:hAnsi="GHEA Grapalat" w:cs="Arial"/>
                <w:bCs/>
                <w:spacing w:val="-6"/>
                <w:lang w:val="hy-AM"/>
              </w:rPr>
              <w:t>բացված հաշվին</w:t>
            </w:r>
            <w:r w:rsidRPr="00AA4A50">
              <w:rPr>
                <w:rFonts w:ascii="GHEA Grapalat" w:eastAsia="Calibri" w:hAnsi="GHEA Grapalat" w:cs="Arial"/>
                <w:bCs/>
                <w:spacing w:val="-6"/>
                <w:lang w:val="hy-AM"/>
              </w:rPr>
              <w:t>՝ հաշվի առնելով Նախագծի 1-ին կետի 14-րդ ենթակետով լրացվող 17.1-րդ ենթակետի բ. պարբերությամբ սահմանվող կարգավորումը:</w:t>
            </w:r>
          </w:p>
        </w:tc>
        <w:tc>
          <w:tcPr>
            <w:tcW w:w="5164" w:type="dxa"/>
          </w:tcPr>
          <w:p w14:paraId="2849C42D" w14:textId="73C4886E" w:rsidR="003B0CDC" w:rsidRDefault="003B0CDC" w:rsidP="003B0CDC">
            <w:pPr>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p w14:paraId="737440B0" w14:textId="4AF25416" w:rsidR="003B0CDC" w:rsidRPr="00E73C10" w:rsidRDefault="003B0CDC" w:rsidP="003B0CDC">
            <w:pPr>
              <w:jc w:val="center"/>
              <w:rPr>
                <w:rFonts w:ascii="GHEA Grapalat" w:hAnsi="GHEA Grapalat"/>
                <w:color w:val="000000"/>
                <w:sz w:val="24"/>
                <w:szCs w:val="24"/>
                <w:lang w:val="hy-AM"/>
              </w:rPr>
            </w:pPr>
          </w:p>
        </w:tc>
      </w:tr>
      <w:tr w:rsidR="003B0CDC" w:rsidRPr="00D700B4" w14:paraId="2837E117" w14:textId="77777777" w:rsidTr="00EB502F">
        <w:trPr>
          <w:jc w:val="center"/>
        </w:trPr>
        <w:tc>
          <w:tcPr>
            <w:tcW w:w="9715" w:type="dxa"/>
          </w:tcPr>
          <w:p w14:paraId="6706ABF8" w14:textId="77777777" w:rsidR="003B0CDC" w:rsidRPr="00AA4A50" w:rsidRDefault="003B0CDC" w:rsidP="003B0CDC">
            <w:pPr>
              <w:pStyle w:val="NormalWeb"/>
              <w:tabs>
                <w:tab w:val="left" w:pos="720"/>
                <w:tab w:val="left" w:pos="1080"/>
              </w:tabs>
              <w:spacing w:before="0" w:beforeAutospacing="0" w:after="0" w:afterAutospacing="0" w:line="336" w:lineRule="auto"/>
              <w:ind w:right="-18" w:firstLine="567"/>
              <w:jc w:val="both"/>
              <w:rPr>
                <w:rFonts w:ascii="GHEA Grapalat" w:hAnsi="GHEA Grapalat" w:cs="Arial"/>
                <w:bCs/>
                <w:spacing w:val="-6"/>
                <w:lang w:val="hy-AM"/>
              </w:rPr>
            </w:pPr>
            <w:r w:rsidRPr="00AA4A50">
              <w:rPr>
                <w:rFonts w:ascii="GHEA Grapalat" w:eastAsia="Calibri" w:hAnsi="GHEA Grapalat" w:cs="Arial"/>
                <w:bCs/>
                <w:spacing w:val="-6"/>
                <w:lang w:val="hy-AM"/>
              </w:rPr>
              <w:t xml:space="preserve">8. </w:t>
            </w:r>
            <w:r w:rsidRPr="00AA4A50">
              <w:rPr>
                <w:rFonts w:ascii="GHEA Grapalat" w:hAnsi="GHEA Grapalat" w:cs="Arial"/>
                <w:bCs/>
                <w:spacing w:val="-6"/>
                <w:lang w:val="hy-AM"/>
              </w:rPr>
              <w:t>Նախագծի 1-ին կետի 14-րդ ենթակետում «ենթակետերով» բառն անհրաժեշտ է փոխարինել «կետերով» բառով՝ հիմք ընդունելով «Նորմատիվ իրավական ակտերի մասին» օրենքի 14-րդ հոդվածի 5-րդ մասը, որի համաձայն.</w:t>
            </w:r>
          </w:p>
          <w:p w14:paraId="62988D03" w14:textId="167A5E2A" w:rsidR="003B0CDC" w:rsidRPr="00AA4A50" w:rsidRDefault="003B0CDC" w:rsidP="003B0CDC">
            <w:pPr>
              <w:pStyle w:val="NormalWeb"/>
              <w:tabs>
                <w:tab w:val="left" w:pos="720"/>
                <w:tab w:val="left" w:pos="1080"/>
              </w:tabs>
              <w:spacing w:before="0" w:beforeAutospacing="0" w:after="0" w:afterAutospacing="0" w:line="336" w:lineRule="auto"/>
              <w:ind w:right="-18" w:firstLine="567"/>
              <w:jc w:val="both"/>
              <w:rPr>
                <w:rFonts w:ascii="GHEA Grapalat" w:hAnsi="GHEA Grapalat" w:cs="GHEA Grapalat"/>
                <w:bCs/>
                <w:lang w:val="hy-AM"/>
              </w:rPr>
            </w:pPr>
            <w:r w:rsidRPr="00AA4A50">
              <w:rPr>
                <w:rFonts w:ascii="GHEA Grapalat" w:hAnsi="GHEA Grapalat"/>
                <w:i/>
                <w:color w:val="000000"/>
                <w:shd w:val="clear" w:color="auto" w:fill="FFFFFF"/>
                <w:lang w:val="hy-AM"/>
              </w:rPr>
              <w:t>«Ենթաօրենսդրական նորմատիվ իրավական ակտերում դրույթները շարադրվում են հերթական համար ունեցող կետերի տեսքով:…</w:t>
            </w:r>
            <w:r w:rsidRPr="00AA4A50">
              <w:rPr>
                <w:rFonts w:ascii="Calibri" w:hAnsi="Calibri" w:cs="Calibri"/>
                <w:i/>
                <w:color w:val="000000"/>
                <w:shd w:val="clear" w:color="auto" w:fill="FFFFFF"/>
                <w:lang w:val="hy-AM"/>
              </w:rPr>
              <w:t> </w:t>
            </w:r>
            <w:r w:rsidRPr="00AA4A50">
              <w:rPr>
                <w:rFonts w:ascii="GHEA Grapalat" w:hAnsi="GHEA Grapalat" w:cs="Calibri"/>
                <w:i/>
                <w:color w:val="000000"/>
                <w:shd w:val="clear" w:color="auto" w:fill="FFFFFF"/>
                <w:lang w:val="hy-AM"/>
              </w:rPr>
              <w:t>»:</w:t>
            </w:r>
          </w:p>
        </w:tc>
        <w:tc>
          <w:tcPr>
            <w:tcW w:w="5164" w:type="dxa"/>
          </w:tcPr>
          <w:p w14:paraId="11669A3D" w14:textId="55B2E91C" w:rsidR="003B0CDC" w:rsidRPr="00E73C10" w:rsidRDefault="003B0CDC" w:rsidP="003B0CDC">
            <w:pPr>
              <w:spacing w:line="360" w:lineRule="auto"/>
              <w:jc w:val="center"/>
              <w:rPr>
                <w:rFonts w:ascii="GHEA Grapalat" w:hAnsi="GHEA Grapalat"/>
                <w:color w:val="000000"/>
                <w:sz w:val="24"/>
                <w:szCs w:val="24"/>
                <w:lang w:val="hy-AM"/>
              </w:rPr>
            </w:pPr>
            <w:r>
              <w:rPr>
                <w:rFonts w:ascii="GHEA Grapalat" w:hAnsi="GHEA Grapalat"/>
                <w:b/>
                <w:color w:val="000000"/>
                <w:sz w:val="24"/>
                <w:szCs w:val="24"/>
                <w:lang w:val="hy-AM"/>
              </w:rPr>
              <w:t>Ընդունվել է:</w:t>
            </w:r>
          </w:p>
        </w:tc>
      </w:tr>
      <w:tr w:rsidR="003B0CDC" w:rsidRPr="001F66C7" w14:paraId="518C4949" w14:textId="77777777" w:rsidTr="00EB502F">
        <w:trPr>
          <w:jc w:val="center"/>
        </w:trPr>
        <w:tc>
          <w:tcPr>
            <w:tcW w:w="9715" w:type="dxa"/>
          </w:tcPr>
          <w:p w14:paraId="3306DB15" w14:textId="5BA48362" w:rsidR="003B0CDC" w:rsidRPr="006971FC" w:rsidRDefault="003B0CDC" w:rsidP="003B0CDC">
            <w:pPr>
              <w:pStyle w:val="NormalWeb"/>
              <w:tabs>
                <w:tab w:val="left" w:pos="720"/>
                <w:tab w:val="left" w:pos="1080"/>
              </w:tabs>
              <w:spacing w:before="0" w:beforeAutospacing="0" w:after="0" w:afterAutospacing="0" w:line="336" w:lineRule="auto"/>
              <w:ind w:right="-18" w:firstLine="567"/>
              <w:jc w:val="both"/>
              <w:rPr>
                <w:rFonts w:ascii="GHEA Grapalat" w:hAnsi="GHEA Grapalat" w:cs="Arial"/>
                <w:bCs/>
                <w:spacing w:val="-6"/>
                <w:lang w:val="hy-AM"/>
              </w:rPr>
            </w:pPr>
            <w:r w:rsidRPr="00AA4A50">
              <w:rPr>
                <w:rFonts w:ascii="GHEA Grapalat" w:hAnsi="GHEA Grapalat" w:cs="Arial"/>
                <w:bCs/>
                <w:spacing w:val="-6"/>
                <w:lang w:val="hy-AM"/>
              </w:rPr>
              <w:lastRenderedPageBreak/>
              <w:t>9. Նախագծի 1-ին կետի 14-րդ ենթակետով  Հավելվածում լրացվող 17.1-րդ կետում առաջարկում ենք «փաստաթղթերը» բառից հետո լրացնել «և տեղեկությունները» բառերը՝ հաշվի առնելով նշված կետով սահմանվող կարգավորումները:</w:t>
            </w:r>
          </w:p>
        </w:tc>
        <w:tc>
          <w:tcPr>
            <w:tcW w:w="5164" w:type="dxa"/>
          </w:tcPr>
          <w:p w14:paraId="5FCB2ED0" w14:textId="4BA5A878" w:rsidR="003B0CDC" w:rsidRDefault="003B0CDC" w:rsidP="003B0CDC">
            <w:pPr>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p w14:paraId="290F7871" w14:textId="435150B9" w:rsidR="003B0CDC" w:rsidRPr="000C7A00" w:rsidRDefault="003B0CDC" w:rsidP="003B0CDC">
            <w:pPr>
              <w:pStyle w:val="NormalWeb"/>
              <w:tabs>
                <w:tab w:val="left" w:pos="720"/>
                <w:tab w:val="left" w:pos="1080"/>
              </w:tabs>
              <w:spacing w:before="0" w:beforeAutospacing="0" w:after="0" w:afterAutospacing="0"/>
              <w:ind w:right="-18" w:firstLine="567"/>
              <w:jc w:val="center"/>
              <w:rPr>
                <w:rFonts w:ascii="GHEA Grapalat" w:eastAsia="Calibri" w:hAnsi="GHEA Grapalat" w:cs="Arial"/>
                <w:bCs/>
                <w:spacing w:val="-6"/>
                <w:lang w:val="hy-AM"/>
              </w:rPr>
            </w:pPr>
          </w:p>
        </w:tc>
      </w:tr>
      <w:tr w:rsidR="003B0CDC" w:rsidRPr="006F43C2" w14:paraId="1C9CC48E" w14:textId="77777777" w:rsidTr="00EB502F">
        <w:trPr>
          <w:jc w:val="center"/>
        </w:trPr>
        <w:tc>
          <w:tcPr>
            <w:tcW w:w="9715" w:type="dxa"/>
          </w:tcPr>
          <w:p w14:paraId="16A2902F" w14:textId="6082DE82" w:rsidR="003B0CDC" w:rsidRPr="006971FC" w:rsidRDefault="003B0CDC" w:rsidP="003B0CDC">
            <w:pPr>
              <w:pStyle w:val="NormalWeb"/>
              <w:tabs>
                <w:tab w:val="left" w:pos="720"/>
                <w:tab w:val="left" w:pos="1080"/>
              </w:tabs>
              <w:spacing w:before="0" w:beforeAutospacing="0" w:after="0" w:afterAutospacing="0" w:line="336" w:lineRule="auto"/>
              <w:ind w:right="-18" w:firstLine="567"/>
              <w:jc w:val="both"/>
              <w:rPr>
                <w:rFonts w:ascii="GHEA Grapalat" w:hAnsi="GHEA Grapalat" w:cs="Arial"/>
                <w:bCs/>
                <w:spacing w:val="-6"/>
                <w:lang w:val="hy-AM"/>
              </w:rPr>
            </w:pPr>
            <w:r w:rsidRPr="00AA4A50">
              <w:rPr>
                <w:rFonts w:ascii="GHEA Grapalat" w:hAnsi="GHEA Grapalat" w:cs="Calibri"/>
                <w:color w:val="000000"/>
                <w:shd w:val="clear" w:color="auto" w:fill="FFFFFF"/>
                <w:lang w:val="hy-AM"/>
              </w:rPr>
              <w:t>10.</w:t>
            </w:r>
            <w:r w:rsidRPr="00AA4A50">
              <w:rPr>
                <w:rFonts w:ascii="GHEA Grapalat" w:hAnsi="GHEA Grapalat" w:cs="Arial"/>
                <w:bCs/>
                <w:spacing w:val="-6"/>
                <w:lang w:val="hy-AM"/>
              </w:rPr>
              <w:t xml:space="preserve"> Նախագծի 1-ին կետի 14-րդ ենթակետով  Հավելվածում լրացվող 17.7-րդ կետում անհրաժեշտ է հստակեցնել, թե հանձնաժողովը մրցույթի առաջարկի փուլի սահմանման վերաբերյալ որոշումն ինչ ընթացակարգով է կայացնելու:</w:t>
            </w:r>
          </w:p>
        </w:tc>
        <w:tc>
          <w:tcPr>
            <w:tcW w:w="5164" w:type="dxa"/>
          </w:tcPr>
          <w:p w14:paraId="0CD0E433" w14:textId="44CF3658" w:rsidR="003B0CDC" w:rsidRDefault="003B0CDC" w:rsidP="003B0CDC">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Չի ընդունվել:</w:t>
            </w:r>
          </w:p>
          <w:p w14:paraId="7582239A" w14:textId="6CC3A47A" w:rsidR="003B0CDC" w:rsidRPr="00E84A53" w:rsidRDefault="003B0CDC" w:rsidP="008A2CEE">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Հաշվի առնելով, որ մրցույթի առաջարկի փուլը սահմանվում է մրցութա</w:t>
            </w:r>
            <w:r w:rsidR="008A2CEE">
              <w:rPr>
                <w:rFonts w:ascii="GHEA Grapalat" w:hAnsi="GHEA Grapalat"/>
                <w:color w:val="000000"/>
                <w:sz w:val="24"/>
                <w:szCs w:val="24"/>
                <w:lang w:val="hy-AM"/>
              </w:rPr>
              <w:t>յ</w:t>
            </w:r>
            <w:r>
              <w:rPr>
                <w:rFonts w:ascii="GHEA Grapalat" w:hAnsi="GHEA Grapalat"/>
                <w:color w:val="000000"/>
                <w:sz w:val="24"/>
                <w:szCs w:val="24"/>
                <w:lang w:val="hy-AM"/>
              </w:rPr>
              <w:t>ին հանձն</w:t>
            </w:r>
            <w:r w:rsidR="008A2CEE">
              <w:rPr>
                <w:rFonts w:ascii="GHEA Grapalat" w:hAnsi="GHEA Grapalat"/>
                <w:color w:val="000000"/>
                <w:sz w:val="24"/>
                <w:szCs w:val="24"/>
                <w:lang w:val="hy-AM"/>
              </w:rPr>
              <w:t>ա</w:t>
            </w:r>
            <w:r>
              <w:rPr>
                <w:rFonts w:ascii="GHEA Grapalat" w:hAnsi="GHEA Grapalat"/>
                <w:color w:val="000000"/>
                <w:sz w:val="24"/>
                <w:szCs w:val="24"/>
                <w:lang w:val="hy-AM"/>
              </w:rPr>
              <w:t>ժ</w:t>
            </w:r>
            <w:r w:rsidR="008A2CEE">
              <w:rPr>
                <w:rFonts w:ascii="GHEA Grapalat" w:hAnsi="GHEA Grapalat"/>
                <w:color w:val="000000"/>
                <w:sz w:val="24"/>
                <w:szCs w:val="24"/>
                <w:lang w:val="hy-AM"/>
              </w:rPr>
              <w:t>ո</w:t>
            </w:r>
            <w:r>
              <w:rPr>
                <w:rFonts w:ascii="GHEA Grapalat" w:hAnsi="GHEA Grapalat"/>
                <w:color w:val="000000"/>
                <w:sz w:val="24"/>
                <w:szCs w:val="24"/>
                <w:lang w:val="hy-AM"/>
              </w:rPr>
              <w:t>ղովի որոշմամբ, ուստի որոշման ընդունման ընթացակարգն էլ սահմանվելու է մրցութային հանձնաժողովի կողմից:</w:t>
            </w:r>
          </w:p>
        </w:tc>
      </w:tr>
      <w:tr w:rsidR="003B0CDC" w:rsidRPr="001F66C7" w14:paraId="5D04A6A8" w14:textId="77777777" w:rsidTr="00EB502F">
        <w:trPr>
          <w:jc w:val="center"/>
        </w:trPr>
        <w:tc>
          <w:tcPr>
            <w:tcW w:w="9715" w:type="dxa"/>
          </w:tcPr>
          <w:p w14:paraId="684FBB63" w14:textId="51E66471" w:rsidR="003B0CDC" w:rsidRPr="006971FC" w:rsidRDefault="003B0CDC" w:rsidP="003B0CDC">
            <w:pPr>
              <w:pStyle w:val="NormalWeb"/>
              <w:tabs>
                <w:tab w:val="left" w:pos="720"/>
                <w:tab w:val="left" w:pos="1080"/>
              </w:tabs>
              <w:spacing w:before="0" w:beforeAutospacing="0" w:after="0" w:afterAutospacing="0" w:line="336" w:lineRule="auto"/>
              <w:ind w:right="-18" w:firstLine="567"/>
              <w:jc w:val="both"/>
              <w:rPr>
                <w:rFonts w:ascii="GHEA Grapalat" w:hAnsi="GHEA Grapalat" w:cs="Arial"/>
                <w:bCs/>
                <w:spacing w:val="-6"/>
                <w:lang w:val="hy-AM"/>
              </w:rPr>
            </w:pPr>
            <w:r w:rsidRPr="00AA4A50">
              <w:rPr>
                <w:rFonts w:ascii="GHEA Grapalat" w:hAnsi="GHEA Grapalat" w:cs="Arial"/>
                <w:bCs/>
                <w:spacing w:val="-6"/>
                <w:lang w:val="hy-AM"/>
              </w:rPr>
              <w:t>11. Նախագծի 1-ին կետի 14-րդ ենթակետով  Հավելվածում լրացվող 17.9-րդ կետի 15-րդ ենթակետում անհրաժեշտ է հստակեցնել, թե Հայաստանի Հանրապետության կառավարության որ որոշմամբ սահմանված պայմանների մասին է խոսքը:</w:t>
            </w:r>
          </w:p>
        </w:tc>
        <w:tc>
          <w:tcPr>
            <w:tcW w:w="5164" w:type="dxa"/>
          </w:tcPr>
          <w:p w14:paraId="2409C616" w14:textId="77777777" w:rsidR="003B0CDC" w:rsidRDefault="003B0CDC" w:rsidP="003B0CDC">
            <w:pPr>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p w14:paraId="55D4BA87" w14:textId="0F2FEFEF" w:rsidR="003B0CDC" w:rsidRPr="00E73C10" w:rsidRDefault="003B0CDC" w:rsidP="003B0CDC">
            <w:pPr>
              <w:jc w:val="center"/>
              <w:rPr>
                <w:rFonts w:ascii="GHEA Grapalat" w:hAnsi="GHEA Grapalat"/>
                <w:color w:val="000000"/>
                <w:sz w:val="24"/>
                <w:szCs w:val="24"/>
                <w:lang w:val="hy-AM"/>
              </w:rPr>
            </w:pPr>
          </w:p>
        </w:tc>
      </w:tr>
      <w:tr w:rsidR="003B0CDC" w:rsidRPr="001F66C7" w14:paraId="3D469A5A" w14:textId="77777777" w:rsidTr="00EB502F">
        <w:trPr>
          <w:jc w:val="center"/>
        </w:trPr>
        <w:tc>
          <w:tcPr>
            <w:tcW w:w="9715" w:type="dxa"/>
          </w:tcPr>
          <w:p w14:paraId="518D97BA" w14:textId="7A9B6624" w:rsidR="003B0CDC" w:rsidRPr="00E73C10" w:rsidRDefault="003B0CDC" w:rsidP="003B0CDC">
            <w:pPr>
              <w:pStyle w:val="NormalWeb"/>
              <w:tabs>
                <w:tab w:val="left" w:pos="720"/>
                <w:tab w:val="left" w:pos="1080"/>
              </w:tabs>
              <w:spacing w:before="0" w:beforeAutospacing="0" w:after="0" w:afterAutospacing="0" w:line="336" w:lineRule="auto"/>
              <w:ind w:right="-18" w:firstLine="567"/>
              <w:jc w:val="both"/>
              <w:rPr>
                <w:rFonts w:ascii="GHEA Grapalat" w:hAnsi="GHEA Grapalat"/>
                <w:lang w:val="hy-AM"/>
              </w:rPr>
            </w:pPr>
            <w:r w:rsidRPr="00AA4A50">
              <w:rPr>
                <w:rFonts w:ascii="GHEA Grapalat" w:hAnsi="GHEA Grapalat" w:cs="Arial"/>
                <w:bCs/>
                <w:spacing w:val="-6"/>
                <w:lang w:val="hy-AM"/>
              </w:rPr>
              <w:t>12. Հավելվածի 18-րդ կետի 1-ին և 2-րդ ենթակետերի ե. պարբերությունները «</w:t>
            </w:r>
            <w:r w:rsidRPr="00AA4A50">
              <w:rPr>
                <w:rFonts w:ascii="GHEA Grapalat" w:hAnsi="GHEA Grapalat"/>
                <w:color w:val="000000"/>
                <w:shd w:val="clear" w:color="auto" w:fill="FFFFFF"/>
                <w:lang w:val="hy-AM"/>
              </w:rPr>
              <w:t>մրցույթի մասին հրապարակային ծանուցման»</w:t>
            </w:r>
            <w:r w:rsidRPr="00AA4A50">
              <w:rPr>
                <w:rFonts w:ascii="Calibri" w:hAnsi="Calibri" w:cs="Calibri"/>
                <w:color w:val="000000"/>
                <w:shd w:val="clear" w:color="auto" w:fill="FFFFFF"/>
                <w:lang w:val="hy-AM"/>
              </w:rPr>
              <w:t> </w:t>
            </w:r>
            <w:r w:rsidRPr="00AA4A50">
              <w:rPr>
                <w:rFonts w:ascii="GHEA Grapalat" w:hAnsi="GHEA Grapalat" w:cs="Calibri"/>
                <w:color w:val="000000"/>
                <w:shd w:val="clear" w:color="auto" w:fill="FFFFFF"/>
                <w:lang w:val="hy-AM"/>
              </w:rPr>
              <w:t>բառերի առումով վերանայման կարիք ունեն՝ նկատի ունենալով, որ Նախագծով նախատեսվող փոփոխության արդյունքում «մրցույթ» բառը փոխարինվում է «առաջարկի փուլ» բառերով:</w:t>
            </w:r>
          </w:p>
        </w:tc>
        <w:tc>
          <w:tcPr>
            <w:tcW w:w="5164" w:type="dxa"/>
          </w:tcPr>
          <w:p w14:paraId="70B650C9" w14:textId="77777777" w:rsidR="003B0CDC" w:rsidRDefault="003B0CDC" w:rsidP="003B0CDC">
            <w:pPr>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p w14:paraId="40028F77" w14:textId="07D425AF" w:rsidR="003B0CDC" w:rsidRPr="00FD0D95" w:rsidRDefault="003B0CDC" w:rsidP="003B0CDC">
            <w:pPr>
              <w:jc w:val="center"/>
              <w:rPr>
                <w:rFonts w:ascii="GHEA Grapalat" w:hAnsi="GHEA Grapalat"/>
                <w:color w:val="000000"/>
                <w:sz w:val="24"/>
                <w:szCs w:val="24"/>
                <w:lang w:val="hy-AM"/>
              </w:rPr>
            </w:pPr>
          </w:p>
        </w:tc>
      </w:tr>
      <w:tr w:rsidR="003B0CDC" w:rsidRPr="001F66C7" w14:paraId="47D6479D" w14:textId="77777777" w:rsidTr="00EB502F">
        <w:trPr>
          <w:jc w:val="center"/>
        </w:trPr>
        <w:tc>
          <w:tcPr>
            <w:tcW w:w="9715" w:type="dxa"/>
          </w:tcPr>
          <w:p w14:paraId="39294896" w14:textId="1F8DC98D" w:rsidR="003B0CDC" w:rsidRPr="00AA4A50" w:rsidRDefault="003B0CDC" w:rsidP="003B0CDC">
            <w:pPr>
              <w:pStyle w:val="NormalWeb"/>
              <w:tabs>
                <w:tab w:val="left" w:pos="720"/>
                <w:tab w:val="left" w:pos="1080"/>
              </w:tabs>
              <w:spacing w:before="0" w:beforeAutospacing="0" w:after="0" w:afterAutospacing="0" w:line="336" w:lineRule="auto"/>
              <w:ind w:right="-18" w:firstLine="567"/>
              <w:jc w:val="both"/>
              <w:rPr>
                <w:rFonts w:ascii="GHEA Grapalat" w:hAnsi="GHEA Grapalat" w:cs="Arial"/>
                <w:bCs/>
                <w:spacing w:val="-6"/>
                <w:lang w:val="hy-AM"/>
              </w:rPr>
            </w:pPr>
            <w:r w:rsidRPr="00AA4A50">
              <w:rPr>
                <w:rFonts w:ascii="GHEA Grapalat" w:hAnsi="GHEA Grapalat" w:cs="Arial"/>
                <w:bCs/>
                <w:spacing w:val="-6"/>
                <w:lang w:val="hy-AM"/>
              </w:rPr>
              <w:t>13. Նախագծի 1-ին կետի 25-րդ և 26-րդ ենթակետերում անհրաժեշտ է հստակեցնել, թե որ «մրցույթի» բառն է անհրաժեշտ փոխարինել «առաջարկի փուլի» բառերով:</w:t>
            </w:r>
          </w:p>
        </w:tc>
        <w:tc>
          <w:tcPr>
            <w:tcW w:w="5164" w:type="dxa"/>
          </w:tcPr>
          <w:p w14:paraId="44919529" w14:textId="77777777" w:rsidR="003B0CDC" w:rsidRDefault="003B0CDC" w:rsidP="003B0CDC">
            <w:pPr>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p w14:paraId="7FD274C3" w14:textId="47070902" w:rsidR="003B0CDC" w:rsidRPr="00E73C10" w:rsidRDefault="003B0CDC" w:rsidP="003B0CDC">
            <w:pPr>
              <w:jc w:val="center"/>
              <w:rPr>
                <w:rFonts w:ascii="GHEA Grapalat" w:hAnsi="GHEA Grapalat"/>
                <w:color w:val="000000"/>
                <w:sz w:val="24"/>
                <w:szCs w:val="24"/>
                <w:lang w:val="hy-AM"/>
              </w:rPr>
            </w:pPr>
          </w:p>
        </w:tc>
      </w:tr>
      <w:tr w:rsidR="003B0CDC" w:rsidRPr="006F43C2" w14:paraId="7B72BC9C" w14:textId="77777777" w:rsidTr="00EB502F">
        <w:trPr>
          <w:jc w:val="center"/>
        </w:trPr>
        <w:tc>
          <w:tcPr>
            <w:tcW w:w="9715" w:type="dxa"/>
          </w:tcPr>
          <w:p w14:paraId="34668FF7" w14:textId="77777777" w:rsidR="003B0CDC" w:rsidRPr="00AA4A50" w:rsidRDefault="003B0CDC" w:rsidP="003B0CDC">
            <w:pPr>
              <w:pStyle w:val="NormalWeb"/>
              <w:tabs>
                <w:tab w:val="left" w:pos="720"/>
                <w:tab w:val="left" w:pos="1080"/>
              </w:tabs>
              <w:spacing w:before="0" w:beforeAutospacing="0" w:after="0" w:afterAutospacing="0" w:line="336" w:lineRule="auto"/>
              <w:ind w:right="-18" w:firstLine="567"/>
              <w:jc w:val="both"/>
              <w:rPr>
                <w:rFonts w:ascii="GHEA Grapalat" w:hAnsi="GHEA Grapalat" w:cs="Arial"/>
                <w:bCs/>
                <w:spacing w:val="-6"/>
                <w:lang w:val="hy-AM"/>
              </w:rPr>
            </w:pPr>
            <w:r w:rsidRPr="00AA4A50">
              <w:rPr>
                <w:rFonts w:ascii="GHEA Grapalat" w:hAnsi="GHEA Grapalat" w:cs="Arial"/>
                <w:bCs/>
                <w:spacing w:val="-6"/>
                <w:lang w:val="hy-AM"/>
              </w:rPr>
              <w:t xml:space="preserve">14. </w:t>
            </w:r>
            <w:r w:rsidRPr="00AA4A50">
              <w:rPr>
                <w:rFonts w:ascii="GHEA Grapalat" w:hAnsi="GHEA Grapalat"/>
                <w:lang w:val="hy-AM"/>
              </w:rPr>
              <w:t xml:space="preserve">Առաջարկում ենք Նախագծով նախատեսել ուժի մեջ մտնելու ավելի ուշ ողջամիտ ժամկետ՝ հաշվի առնելով Նախագծի 1-ին կետի 5-րդ, 14-րդ և մի շարք այլ </w:t>
            </w:r>
            <w:r w:rsidRPr="00AA4A50">
              <w:rPr>
                <w:rFonts w:ascii="GHEA Grapalat" w:hAnsi="GHEA Grapalat"/>
                <w:lang w:val="hy-AM"/>
              </w:rPr>
              <w:lastRenderedPageBreak/>
              <w:t>ենթակետերի կարգավորումները՝ հիմք ընդունելով «Նորմատիվ իրավական ակտերի մասին» օրենքի 23-րդ հոդվածի 2-րդ մասը, որի համաձայն.</w:t>
            </w:r>
          </w:p>
          <w:p w14:paraId="292374B8" w14:textId="23B4A530" w:rsidR="003B0CDC" w:rsidRPr="006971FC" w:rsidRDefault="003B0CDC" w:rsidP="003B0CDC">
            <w:pPr>
              <w:pStyle w:val="ListParagraph"/>
              <w:tabs>
                <w:tab w:val="left" w:pos="851"/>
                <w:tab w:val="left" w:pos="1080"/>
              </w:tabs>
              <w:spacing w:line="336" w:lineRule="auto"/>
              <w:ind w:left="0" w:firstLine="720"/>
              <w:jc w:val="both"/>
              <w:rPr>
                <w:rFonts w:ascii="GHEA Grapalat" w:hAnsi="GHEA Grapalat"/>
                <w:i/>
                <w:color w:val="000000"/>
                <w:sz w:val="24"/>
                <w:szCs w:val="24"/>
                <w:shd w:val="clear" w:color="auto" w:fill="FFFFFF"/>
                <w:lang w:val="hy-AM"/>
              </w:rPr>
            </w:pPr>
            <w:r w:rsidRPr="006971FC">
              <w:rPr>
                <w:rFonts w:ascii="GHEA Grapalat" w:hAnsi="GHEA Grapalat"/>
                <w:i/>
                <w:color w:val="000000"/>
                <w:sz w:val="24"/>
                <w:szCs w:val="24"/>
                <w:shd w:val="clear" w:color="auto" w:fill="FFFFFF"/>
                <w:lang w:val="hy-AM"/>
              </w:rPr>
              <w:t>«Նորմատիվ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tc>
        <w:tc>
          <w:tcPr>
            <w:tcW w:w="5164" w:type="dxa"/>
          </w:tcPr>
          <w:p w14:paraId="14361BE1" w14:textId="77777777" w:rsidR="003B0CDC" w:rsidRDefault="003B0CDC" w:rsidP="003B0CDC">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Չի ընդունվել:</w:t>
            </w:r>
          </w:p>
          <w:p w14:paraId="50417D5A" w14:textId="3729E33F" w:rsidR="003B0CDC" w:rsidRPr="00101A6E" w:rsidRDefault="003B0CDC" w:rsidP="003B0CDC">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Հաշվի առնելով այն հանգամանքը, որ ներկայումս պիլոտային մակարդակում է </w:t>
            </w:r>
            <w:r>
              <w:rPr>
                <w:rFonts w:ascii="GHEA Grapalat" w:hAnsi="GHEA Grapalat"/>
                <w:color w:val="000000"/>
                <w:sz w:val="24"/>
                <w:szCs w:val="24"/>
                <w:lang w:val="hy-AM"/>
              </w:rPr>
              <w:lastRenderedPageBreak/>
              <w:t>գտնվում «</w:t>
            </w:r>
            <w:r w:rsidRPr="00101A6E">
              <w:rPr>
                <w:rFonts w:ascii="GHEA Grapalat" w:hAnsi="GHEA Grapalat"/>
                <w:color w:val="000000"/>
                <w:sz w:val="24"/>
                <w:szCs w:val="24"/>
                <w:lang w:val="hy-AM"/>
              </w:rPr>
              <w:t></w:t>
            </w:r>
            <w:r>
              <w:rPr>
                <w:rFonts w:ascii="GHEA Grapalat" w:hAnsi="GHEA Grapalat"/>
                <w:color w:val="000000"/>
                <w:sz w:val="24"/>
                <w:szCs w:val="24"/>
                <w:lang w:val="hy-AM"/>
              </w:rPr>
              <w:t>Ս</w:t>
            </w:r>
            <w:r w:rsidRPr="00101A6E">
              <w:rPr>
                <w:rFonts w:ascii="GHEA Grapalat" w:hAnsi="GHEA Grapalat"/>
                <w:color w:val="000000"/>
                <w:sz w:val="24"/>
                <w:szCs w:val="24"/>
                <w:lang w:val="hy-AM"/>
              </w:rPr>
              <w:t>տեփանավանի բժշկական կենտրոն  փակ բաժնետիրական ընկերության Հայաստանի Հանրապետության հարյուր տոկոս սեփականությունը հանդիսացող բաժնետոմսերով հավաստված իրավունքները հավատարմագրային կառավարման հանձնելու մասին</w:t>
            </w:r>
            <w:r>
              <w:rPr>
                <w:rFonts w:ascii="GHEA Grapalat" w:hAnsi="GHEA Grapalat"/>
                <w:color w:val="000000"/>
                <w:sz w:val="24"/>
                <w:szCs w:val="24"/>
                <w:lang w:val="hy-AM"/>
              </w:rPr>
              <w:t>» ՀՀ կառավարության որոշման նախագիծը, և այն, որ միայն սույն Նախագծի ընդունումից է կախված վերոնշյալ նախագծի ընդունումը, ուստի սույն Նախագծի ուժի մեջ մտնելու ավելի ուշ ժամկետ սահմանելը նպատակահարմար չէ:</w:t>
            </w:r>
          </w:p>
        </w:tc>
      </w:tr>
      <w:tr w:rsidR="003B0CDC" w:rsidRPr="00A36B10" w14:paraId="4D5C6B94" w14:textId="77777777" w:rsidTr="00EB502F">
        <w:trPr>
          <w:jc w:val="center"/>
        </w:trPr>
        <w:tc>
          <w:tcPr>
            <w:tcW w:w="9715" w:type="dxa"/>
          </w:tcPr>
          <w:p w14:paraId="37D23AFB" w14:textId="77777777" w:rsidR="003B0CDC" w:rsidRPr="00AA4A50" w:rsidRDefault="003B0CDC" w:rsidP="003B0CDC">
            <w:pPr>
              <w:pStyle w:val="NormalWeb"/>
              <w:shd w:val="clear" w:color="auto" w:fill="FFFFFF"/>
              <w:spacing w:before="0" w:beforeAutospacing="0" w:after="0" w:afterAutospacing="0" w:line="336" w:lineRule="auto"/>
              <w:ind w:firstLine="375"/>
              <w:jc w:val="both"/>
              <w:rPr>
                <w:rFonts w:ascii="GHEA Grapalat" w:hAnsi="GHEA Grapalat"/>
                <w:color w:val="000000"/>
                <w:lang w:val="hy-AM"/>
              </w:rPr>
            </w:pPr>
            <w:r w:rsidRPr="00AA4A50">
              <w:rPr>
                <w:rFonts w:ascii="GHEA Grapalat" w:hAnsi="GHEA Grapalat"/>
                <w:color w:val="000000"/>
                <w:shd w:val="clear" w:color="auto" w:fill="FFFFFF"/>
                <w:lang w:val="hy-AM"/>
              </w:rPr>
              <w:lastRenderedPageBreak/>
              <w:t>15. Առաջարկում ենք Նախագծով նախատեսել անցումային դրույթներ՝ սահմանելով, որ Նախագծով սահմանվող կարգավորումները չեն տարածվելու մինչ որոշումն ուժի մեջ մտնելը  արդեն իսկ մրցույթին մասնակցելու հայտ ներկայացրած հայտատուների նկատմամբ՝ հիմք ընդունելով «Նորմատիվ իրավական ակտերի մասին» օրենքի 13-րդ հոդվածի 4-րդ մասի 1-ին կետը, որի համաձայն.</w:t>
            </w:r>
            <w:r w:rsidRPr="00AA4A50">
              <w:rPr>
                <w:rFonts w:ascii="GHEA Grapalat" w:hAnsi="GHEA Grapalat"/>
                <w:color w:val="000000"/>
                <w:lang w:val="hy-AM"/>
              </w:rPr>
              <w:t xml:space="preserve"> </w:t>
            </w:r>
          </w:p>
          <w:p w14:paraId="172D7877" w14:textId="77777777" w:rsidR="003B0CDC" w:rsidRPr="00AA4A50" w:rsidRDefault="003B0CDC" w:rsidP="003B0CDC">
            <w:pPr>
              <w:pStyle w:val="NormalWeb"/>
              <w:shd w:val="clear" w:color="auto" w:fill="FFFFFF"/>
              <w:spacing w:before="0" w:beforeAutospacing="0" w:after="0" w:afterAutospacing="0" w:line="336" w:lineRule="auto"/>
              <w:ind w:firstLine="375"/>
              <w:jc w:val="both"/>
              <w:rPr>
                <w:rFonts w:ascii="GHEA Grapalat" w:hAnsi="GHEA Grapalat"/>
                <w:i/>
                <w:color w:val="000000"/>
                <w:lang w:val="hy-AM"/>
              </w:rPr>
            </w:pPr>
            <w:r w:rsidRPr="00AA4A50">
              <w:rPr>
                <w:rFonts w:ascii="GHEA Grapalat" w:hAnsi="GHEA Grapalat"/>
                <w:i/>
                <w:color w:val="000000"/>
                <w:lang w:val="hy-AM"/>
              </w:rPr>
              <w:t>«Նորմատիվ իրավական ակտն ունենում է անցումային դրույթներ, եթե`</w:t>
            </w:r>
          </w:p>
          <w:p w14:paraId="2E5BA951" w14:textId="3C2E5BE8" w:rsidR="003B0CDC" w:rsidRPr="006971FC" w:rsidRDefault="003B0CDC" w:rsidP="003B0CDC">
            <w:pPr>
              <w:shd w:val="clear" w:color="auto" w:fill="FFFFFF"/>
              <w:spacing w:line="336" w:lineRule="auto"/>
              <w:ind w:firstLine="375"/>
              <w:jc w:val="both"/>
              <w:rPr>
                <w:rFonts w:ascii="GHEA Grapalat" w:eastAsia="Times New Roman" w:hAnsi="GHEA Grapalat"/>
                <w:i/>
                <w:color w:val="000000"/>
                <w:sz w:val="24"/>
                <w:szCs w:val="24"/>
                <w:lang w:val="hy-AM"/>
              </w:rPr>
            </w:pPr>
            <w:r w:rsidRPr="006971FC">
              <w:rPr>
                <w:rFonts w:ascii="GHEA Grapalat" w:eastAsia="Times New Roman" w:hAnsi="GHEA Grapalat"/>
                <w:i/>
                <w:color w:val="000000"/>
                <w:sz w:val="24"/>
                <w:szCs w:val="24"/>
                <w:lang w:val="hy-AM"/>
              </w:rPr>
              <w:lastRenderedPageBreak/>
              <w:t>1) նորմատիվ իրավական ակտը լրիվ գործողության մեջ դնելու համար պահանջվում են ժամկետներ կամ որոշակի պայմաններ, կամ…»:</w:t>
            </w:r>
          </w:p>
        </w:tc>
        <w:tc>
          <w:tcPr>
            <w:tcW w:w="5164" w:type="dxa"/>
          </w:tcPr>
          <w:p w14:paraId="0D7B46EB" w14:textId="17719D3C" w:rsidR="003B0CDC" w:rsidRPr="00E73C10" w:rsidRDefault="003B0CDC" w:rsidP="003B0CDC">
            <w:pPr>
              <w:spacing w:line="360" w:lineRule="auto"/>
              <w:jc w:val="center"/>
              <w:rPr>
                <w:rFonts w:ascii="GHEA Grapalat" w:hAnsi="GHEA Grapalat"/>
                <w:color w:val="000000"/>
                <w:sz w:val="24"/>
                <w:szCs w:val="24"/>
                <w:lang w:val="hy-AM"/>
              </w:rPr>
            </w:pPr>
            <w:r w:rsidRPr="00DA3F6F">
              <w:rPr>
                <w:rFonts w:ascii="GHEA Grapalat" w:hAnsi="GHEA Grapalat"/>
                <w:b/>
                <w:color w:val="000000"/>
                <w:sz w:val="24"/>
                <w:szCs w:val="24"/>
                <w:lang w:val="hy-AM"/>
              </w:rPr>
              <w:lastRenderedPageBreak/>
              <w:t>Ընդունվել է</w:t>
            </w:r>
          </w:p>
        </w:tc>
      </w:tr>
      <w:tr w:rsidR="003B0CDC" w:rsidRPr="003F5593" w14:paraId="6BBE3245" w14:textId="77777777" w:rsidTr="00EB502F">
        <w:trPr>
          <w:jc w:val="center"/>
        </w:trPr>
        <w:tc>
          <w:tcPr>
            <w:tcW w:w="9715" w:type="dxa"/>
          </w:tcPr>
          <w:p w14:paraId="1DC5D29B" w14:textId="7A6CFCE4" w:rsidR="003B0CDC" w:rsidRPr="006971FC" w:rsidRDefault="003B0CDC" w:rsidP="003B0CDC">
            <w:pPr>
              <w:shd w:val="clear" w:color="auto" w:fill="FFFFFF"/>
              <w:spacing w:line="336" w:lineRule="auto"/>
              <w:ind w:firstLine="375"/>
              <w:jc w:val="both"/>
              <w:rPr>
                <w:rFonts w:ascii="GHEA Grapalat" w:eastAsia="Times New Roman" w:hAnsi="GHEA Grapalat"/>
                <w:color w:val="000000"/>
                <w:sz w:val="24"/>
                <w:szCs w:val="24"/>
                <w:lang w:val="af-ZA"/>
              </w:rPr>
            </w:pPr>
            <w:r w:rsidRPr="006971FC">
              <w:rPr>
                <w:rFonts w:ascii="GHEA Grapalat" w:eastAsia="Times New Roman" w:hAnsi="GHEA Grapalat"/>
                <w:color w:val="000000"/>
                <w:sz w:val="24"/>
                <w:szCs w:val="24"/>
                <w:lang w:val="af-ZA"/>
              </w:rPr>
              <w:lastRenderedPageBreak/>
              <w:t xml:space="preserve">16. </w:t>
            </w:r>
            <w:r w:rsidRPr="00D700B4">
              <w:rPr>
                <w:rFonts w:ascii="GHEA Grapalat" w:eastAsia="Times New Roman" w:hAnsi="GHEA Grapalat"/>
                <w:color w:val="000000"/>
                <w:sz w:val="24"/>
                <w:szCs w:val="24"/>
                <w:lang w:val="hy-AM"/>
              </w:rPr>
              <w:t>Միաժամանակ</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հայտնում</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ենք</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որ</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Նախագիծը</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Նորմատիվ</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իրավական</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ակտերի</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մասին</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օրենքի</w:t>
            </w:r>
            <w:r w:rsidRPr="006971FC">
              <w:rPr>
                <w:rFonts w:ascii="GHEA Grapalat" w:eastAsia="Times New Roman" w:hAnsi="GHEA Grapalat"/>
                <w:color w:val="000000"/>
                <w:sz w:val="24"/>
                <w:szCs w:val="24"/>
                <w:lang w:val="af-ZA"/>
              </w:rPr>
              <w:t xml:space="preserve"> 6-</w:t>
            </w:r>
            <w:r w:rsidRPr="00D700B4">
              <w:rPr>
                <w:rFonts w:ascii="GHEA Grapalat" w:eastAsia="Times New Roman" w:hAnsi="GHEA Grapalat"/>
                <w:color w:val="000000"/>
                <w:sz w:val="24"/>
                <w:szCs w:val="24"/>
                <w:lang w:val="hy-AM"/>
              </w:rPr>
              <w:t>րդ</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հոդվածով</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նախատեսված</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կարգով</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պետական</w:t>
            </w:r>
            <w:r w:rsidRPr="006971FC">
              <w:rPr>
                <w:rFonts w:ascii="GHEA Grapalat" w:eastAsia="Times New Roman" w:hAnsi="GHEA Grapalat"/>
                <w:color w:val="000000"/>
                <w:sz w:val="24"/>
                <w:szCs w:val="24"/>
                <w:lang w:val="af-ZA"/>
              </w:rPr>
              <w:t>-</w:t>
            </w:r>
            <w:r w:rsidRPr="00D700B4">
              <w:rPr>
                <w:rFonts w:ascii="GHEA Grapalat" w:eastAsia="Times New Roman" w:hAnsi="GHEA Grapalat"/>
                <w:color w:val="000000"/>
                <w:sz w:val="24"/>
                <w:szCs w:val="24"/>
                <w:lang w:val="hy-AM"/>
              </w:rPr>
              <w:t>իրավական</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փորձաքննության</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ներկայացնելու</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դեպքում</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կտրամադրվի</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փորձագիտական</w:t>
            </w:r>
            <w:r w:rsidRPr="006971FC">
              <w:rPr>
                <w:rFonts w:ascii="GHEA Grapalat" w:eastAsia="Times New Roman" w:hAnsi="GHEA Grapalat"/>
                <w:color w:val="000000"/>
                <w:sz w:val="24"/>
                <w:szCs w:val="24"/>
                <w:lang w:val="af-ZA"/>
              </w:rPr>
              <w:t xml:space="preserve"> </w:t>
            </w:r>
            <w:r w:rsidRPr="00D700B4">
              <w:rPr>
                <w:rFonts w:ascii="GHEA Grapalat" w:eastAsia="Times New Roman" w:hAnsi="GHEA Grapalat"/>
                <w:color w:val="000000"/>
                <w:sz w:val="24"/>
                <w:szCs w:val="24"/>
                <w:lang w:val="hy-AM"/>
              </w:rPr>
              <w:t>եզրակացություն</w:t>
            </w:r>
            <w:r w:rsidRPr="006971FC">
              <w:rPr>
                <w:rFonts w:ascii="GHEA Grapalat" w:eastAsia="Times New Roman" w:hAnsi="GHEA Grapalat"/>
                <w:color w:val="000000"/>
                <w:sz w:val="24"/>
                <w:szCs w:val="24"/>
                <w:lang w:val="af-ZA"/>
              </w:rPr>
              <w:t>:</w:t>
            </w:r>
          </w:p>
        </w:tc>
        <w:tc>
          <w:tcPr>
            <w:tcW w:w="5164" w:type="dxa"/>
          </w:tcPr>
          <w:p w14:paraId="492D590D" w14:textId="196D1B80" w:rsidR="003B0CDC" w:rsidRPr="00DA3F6F" w:rsidRDefault="003B0CDC" w:rsidP="003B0CDC">
            <w:pPr>
              <w:spacing w:line="360" w:lineRule="auto"/>
              <w:jc w:val="center"/>
              <w:rPr>
                <w:rFonts w:ascii="GHEA Grapalat" w:hAnsi="GHEA Grapalat"/>
                <w:b/>
                <w:color w:val="000000"/>
                <w:sz w:val="24"/>
                <w:szCs w:val="24"/>
                <w:lang w:val="hy-AM"/>
              </w:rPr>
            </w:pPr>
            <w:r w:rsidRPr="00DA3F6F">
              <w:rPr>
                <w:rFonts w:ascii="GHEA Grapalat" w:hAnsi="GHEA Grapalat"/>
                <w:b/>
                <w:color w:val="000000"/>
                <w:sz w:val="24"/>
                <w:szCs w:val="24"/>
                <w:lang w:val="hy-AM"/>
              </w:rPr>
              <w:t>Ընդունվել է</w:t>
            </w:r>
          </w:p>
        </w:tc>
      </w:tr>
      <w:tr w:rsidR="003B0CDC" w:rsidRPr="006A05FA" w14:paraId="6D255DD1" w14:textId="77777777" w:rsidTr="00057F96">
        <w:trPr>
          <w:jc w:val="center"/>
        </w:trPr>
        <w:tc>
          <w:tcPr>
            <w:tcW w:w="9715" w:type="dxa"/>
            <w:vMerge w:val="restart"/>
            <w:shd w:val="clear" w:color="auto" w:fill="D0CECE" w:themeFill="background2" w:themeFillShade="E6"/>
            <w:vAlign w:val="center"/>
          </w:tcPr>
          <w:p w14:paraId="5482F800" w14:textId="3A136894" w:rsidR="003B0CDC" w:rsidRPr="008528F6" w:rsidRDefault="003B0CDC" w:rsidP="003B0CDC">
            <w:pPr>
              <w:pStyle w:val="ListParagraph"/>
              <w:numPr>
                <w:ilvl w:val="0"/>
                <w:numId w:val="2"/>
              </w:numPr>
              <w:tabs>
                <w:tab w:val="left" w:pos="3261"/>
                <w:tab w:val="left" w:pos="3544"/>
              </w:tabs>
              <w:spacing w:line="360" w:lineRule="auto"/>
              <w:jc w:val="center"/>
              <w:rPr>
                <w:rFonts w:ascii="GHEA Grapalat" w:hAnsi="GHEA Grapalat"/>
                <w:sz w:val="24"/>
                <w:szCs w:val="24"/>
                <w:lang w:val="hy-AM"/>
              </w:rPr>
            </w:pPr>
            <w:r>
              <w:rPr>
                <w:rFonts w:ascii="GHEA Grapalat" w:hAnsi="GHEA Grapalat"/>
                <w:b/>
                <w:sz w:val="24"/>
                <w:szCs w:val="24"/>
                <w:lang w:val="hy-AM"/>
              </w:rPr>
              <w:t>Առողջապահության նախարարություն</w:t>
            </w:r>
          </w:p>
        </w:tc>
        <w:tc>
          <w:tcPr>
            <w:tcW w:w="5164" w:type="dxa"/>
            <w:shd w:val="clear" w:color="auto" w:fill="D0CECE" w:themeFill="background2" w:themeFillShade="E6"/>
          </w:tcPr>
          <w:p w14:paraId="3F71004D" w14:textId="6D2B8CDC" w:rsidR="003B0CDC" w:rsidRPr="00057F96" w:rsidRDefault="003B0CDC" w:rsidP="003B0CDC">
            <w:pPr>
              <w:spacing w:line="360" w:lineRule="auto"/>
              <w:jc w:val="center"/>
              <w:rPr>
                <w:rFonts w:ascii="GHEA Grapalat" w:hAnsi="GHEA Grapalat"/>
                <w:b/>
                <w:sz w:val="24"/>
                <w:szCs w:val="24"/>
                <w:lang w:val="hy-AM"/>
              </w:rPr>
            </w:pPr>
            <w:r>
              <w:rPr>
                <w:rFonts w:ascii="GHEA Grapalat" w:hAnsi="GHEA Grapalat"/>
                <w:b/>
                <w:sz w:val="24"/>
                <w:szCs w:val="24"/>
                <w:lang w:val="hy-AM"/>
              </w:rPr>
              <w:t>26.11.2024թ.</w:t>
            </w:r>
          </w:p>
        </w:tc>
      </w:tr>
      <w:tr w:rsidR="003B0CDC" w:rsidRPr="006A05FA" w14:paraId="466DF2F7" w14:textId="77777777" w:rsidTr="00057F96">
        <w:trPr>
          <w:jc w:val="center"/>
        </w:trPr>
        <w:tc>
          <w:tcPr>
            <w:tcW w:w="9715" w:type="dxa"/>
            <w:vMerge/>
            <w:shd w:val="clear" w:color="auto" w:fill="D0CECE" w:themeFill="background2" w:themeFillShade="E6"/>
            <w:vAlign w:val="center"/>
          </w:tcPr>
          <w:p w14:paraId="61B699EA" w14:textId="77777777" w:rsidR="003B0CDC" w:rsidRDefault="003B0CDC" w:rsidP="003B0CDC">
            <w:pPr>
              <w:pStyle w:val="ListParagraph"/>
              <w:tabs>
                <w:tab w:val="left" w:pos="3261"/>
                <w:tab w:val="left" w:pos="3544"/>
              </w:tabs>
              <w:spacing w:line="360" w:lineRule="auto"/>
              <w:rPr>
                <w:rFonts w:ascii="GHEA Grapalat" w:hAnsi="GHEA Grapalat"/>
                <w:b/>
                <w:sz w:val="24"/>
                <w:szCs w:val="24"/>
                <w:lang w:val="hy-AM"/>
              </w:rPr>
            </w:pPr>
          </w:p>
        </w:tc>
        <w:tc>
          <w:tcPr>
            <w:tcW w:w="5164" w:type="dxa"/>
            <w:shd w:val="clear" w:color="auto" w:fill="D0CECE" w:themeFill="background2" w:themeFillShade="E6"/>
          </w:tcPr>
          <w:p w14:paraId="353B7E6D" w14:textId="78255FD5" w:rsidR="003B0CDC" w:rsidRPr="008528F6" w:rsidRDefault="003B0CDC" w:rsidP="003B0CDC">
            <w:pPr>
              <w:spacing w:line="360" w:lineRule="auto"/>
              <w:jc w:val="center"/>
              <w:rPr>
                <w:rFonts w:ascii="GHEA Grapalat" w:hAnsi="GHEA Grapalat"/>
                <w:b/>
                <w:sz w:val="24"/>
                <w:szCs w:val="24"/>
                <w:lang w:val="hy-AM"/>
              </w:rPr>
            </w:pPr>
            <w:r w:rsidRPr="00D700B4">
              <w:rPr>
                <w:rFonts w:ascii="GHEA Grapalat" w:hAnsi="GHEA Grapalat"/>
                <w:b/>
                <w:sz w:val="24"/>
                <w:szCs w:val="24"/>
                <w:lang w:val="hy-AM"/>
              </w:rPr>
              <w:t>Մ-60704-2024</w:t>
            </w:r>
          </w:p>
        </w:tc>
      </w:tr>
      <w:tr w:rsidR="003B0CDC" w:rsidRPr="006A05FA" w14:paraId="6C49D474" w14:textId="77777777" w:rsidTr="00EB502F">
        <w:trPr>
          <w:jc w:val="center"/>
        </w:trPr>
        <w:tc>
          <w:tcPr>
            <w:tcW w:w="9715" w:type="dxa"/>
          </w:tcPr>
          <w:p w14:paraId="2A7F5E2F" w14:textId="72660FAF" w:rsidR="003B0CDC" w:rsidRPr="00D700B4" w:rsidRDefault="003B0CDC" w:rsidP="003B0CDC">
            <w:pPr>
              <w:spacing w:line="360" w:lineRule="auto"/>
              <w:ind w:firstLine="709"/>
              <w:jc w:val="both"/>
              <w:rPr>
                <w:rFonts w:ascii="GHEA Grapalat" w:eastAsia="Times New Roman" w:hAnsi="GHEA Grapalat" w:cs="Sylfaen"/>
                <w:bCs/>
                <w:iCs/>
                <w:sz w:val="24"/>
                <w:szCs w:val="24"/>
                <w:lang w:val="hy-AM" w:eastAsia="ru-RU"/>
              </w:rPr>
            </w:pPr>
            <w:r>
              <w:rPr>
                <w:rFonts w:ascii="GHEA Grapalat" w:eastAsia="Times New Roman" w:hAnsi="GHEA Grapalat" w:cs="Sylfaen"/>
                <w:bCs/>
                <w:iCs/>
                <w:sz w:val="24"/>
                <w:szCs w:val="24"/>
                <w:lang w:val="hy-AM" w:eastAsia="ru-RU"/>
              </w:rPr>
              <w:t xml:space="preserve">Ի պատասխան 2024 թվականի նոյեմբերի 4-ի Ձեր թիվ 01/29/23349-2024 գրության` «Հայաստանի Հանրապետության կառավարության 2015 թվականի մայիսի 7-ի թիվ 515-Ն որոշման մեջ փոփոխություններ և լրացումներ կատարելու մասին» ՀՀ կառավարության որոշման նախագծի վերաբերյալ Առողջապահության նախարարությունը դիտողություններ և առաջարկություններ չունի: </w:t>
            </w:r>
          </w:p>
        </w:tc>
        <w:tc>
          <w:tcPr>
            <w:tcW w:w="5164" w:type="dxa"/>
          </w:tcPr>
          <w:p w14:paraId="734D01C5" w14:textId="11E709AB" w:rsidR="003B0CDC" w:rsidRPr="006A05FA" w:rsidRDefault="003B0CDC" w:rsidP="003B0CDC">
            <w:pPr>
              <w:spacing w:line="360" w:lineRule="auto"/>
              <w:jc w:val="center"/>
              <w:rPr>
                <w:rFonts w:ascii="GHEA Grapalat" w:hAnsi="GHEA Grapalat"/>
                <w:color w:val="000000"/>
                <w:sz w:val="24"/>
                <w:szCs w:val="24"/>
                <w:highlight w:val="yellow"/>
                <w:lang w:val="hy-AM"/>
              </w:rPr>
            </w:pPr>
            <w:r w:rsidRPr="00DA3F6F">
              <w:rPr>
                <w:rFonts w:ascii="GHEA Grapalat" w:hAnsi="GHEA Grapalat"/>
                <w:b/>
                <w:color w:val="000000"/>
                <w:sz w:val="24"/>
                <w:szCs w:val="24"/>
                <w:lang w:val="hy-AM"/>
              </w:rPr>
              <w:t>Ընդունվել է</w:t>
            </w:r>
          </w:p>
        </w:tc>
      </w:tr>
      <w:tr w:rsidR="003B0CDC" w:rsidRPr="009E1C3C" w14:paraId="23D89044" w14:textId="77777777" w:rsidTr="00EB502F">
        <w:trPr>
          <w:jc w:val="center"/>
        </w:trPr>
        <w:tc>
          <w:tcPr>
            <w:tcW w:w="9715" w:type="dxa"/>
          </w:tcPr>
          <w:p w14:paraId="1CFC862E" w14:textId="77777777" w:rsidR="003B0CDC" w:rsidRPr="00D700B4" w:rsidRDefault="003B0CDC" w:rsidP="003B0CDC">
            <w:pPr>
              <w:spacing w:line="360" w:lineRule="auto"/>
              <w:ind w:firstLine="709"/>
              <w:jc w:val="both"/>
              <w:rPr>
                <w:rFonts w:ascii="GHEA Grapalat" w:eastAsia="Times New Roman" w:hAnsi="GHEA Grapalat" w:cs="Sylfaen"/>
                <w:bCs/>
                <w:iCs/>
                <w:sz w:val="24"/>
                <w:szCs w:val="24"/>
                <w:lang w:val="hy-AM" w:eastAsia="ru-RU"/>
              </w:rPr>
            </w:pPr>
            <w:r w:rsidRPr="00D700B4">
              <w:rPr>
                <w:rFonts w:ascii="GHEA Grapalat" w:eastAsia="Times New Roman" w:hAnsi="GHEA Grapalat" w:cs="Sylfaen"/>
                <w:bCs/>
                <w:iCs/>
                <w:sz w:val="24"/>
                <w:szCs w:val="24"/>
                <w:lang w:val="hy-AM" w:eastAsia="ru-RU"/>
              </w:rPr>
              <w:t xml:space="preserve">Միաժամանակ, «Ստեփանավանի բժշկական կենտրոն» ՓԲԸ-ի ՀՀ հարյուր տոկոս սեփականությունը հանդիսացող բաժնետոմսերով հավաստված իրավունքները հավատարմագրային կառավարման հանձնելու նպատակով կազմակերպվելիք երկփուլ մրցույթի որպես նախաորակավորման պահանջներ առաջարկվում է նախատեսել հետևյալ պայմանները` </w:t>
            </w:r>
          </w:p>
          <w:p w14:paraId="017FEA1A" w14:textId="79B5C78B" w:rsidR="003B0CDC" w:rsidRDefault="003B0CDC" w:rsidP="003B0CDC">
            <w:pPr>
              <w:pStyle w:val="ListParagraph"/>
              <w:numPr>
                <w:ilvl w:val="0"/>
                <w:numId w:val="16"/>
              </w:numPr>
              <w:tabs>
                <w:tab w:val="left" w:pos="1156"/>
              </w:tabs>
              <w:spacing w:line="360" w:lineRule="auto"/>
              <w:ind w:left="0" w:firstLine="731"/>
              <w:jc w:val="both"/>
              <w:rPr>
                <w:rFonts w:ascii="GHEA Grapalat" w:eastAsia="Times New Roman" w:hAnsi="GHEA Grapalat" w:cs="Sylfaen"/>
                <w:bCs/>
                <w:iCs/>
                <w:sz w:val="24"/>
                <w:szCs w:val="24"/>
                <w:lang w:val="hy-AM" w:eastAsia="ru-RU"/>
              </w:rPr>
            </w:pPr>
            <w:r w:rsidRPr="00D700B4">
              <w:rPr>
                <w:rFonts w:ascii="GHEA Grapalat" w:eastAsia="Times New Roman" w:hAnsi="GHEA Grapalat" w:cs="Sylfaen"/>
                <w:bCs/>
                <w:iCs/>
                <w:sz w:val="24"/>
                <w:szCs w:val="24"/>
                <w:lang w:val="hy-AM" w:eastAsia="ru-RU"/>
              </w:rPr>
              <w:t xml:space="preserve">առնվազն 3 տարվա առողջապահական կազմակերպության կառավարման գործունեություն (փորձ), ընդ որում վերջինիս տարեկան շրջանառությունը պետք է լինի </w:t>
            </w:r>
            <w:r w:rsidRPr="00D700B4">
              <w:rPr>
                <w:rFonts w:ascii="GHEA Grapalat" w:eastAsia="Times New Roman" w:hAnsi="GHEA Grapalat" w:cs="Sylfaen"/>
                <w:bCs/>
                <w:iCs/>
                <w:sz w:val="24"/>
                <w:szCs w:val="24"/>
                <w:lang w:val="hy-AM" w:eastAsia="ru-RU"/>
              </w:rPr>
              <w:lastRenderedPageBreak/>
              <w:t xml:space="preserve">«Ստեփանավանի բժշկական կենտրոն» ՓԲԸ-ի տարեկան շրջանառության առնվազն 50%-ի չափով, </w:t>
            </w:r>
          </w:p>
          <w:p w14:paraId="6507FF48" w14:textId="77777777" w:rsidR="003B0CDC" w:rsidRDefault="003B0CDC" w:rsidP="003B0CDC">
            <w:pPr>
              <w:pStyle w:val="ListParagraph"/>
              <w:numPr>
                <w:ilvl w:val="0"/>
                <w:numId w:val="16"/>
              </w:numPr>
              <w:tabs>
                <w:tab w:val="left" w:pos="1156"/>
              </w:tabs>
              <w:spacing w:line="360" w:lineRule="auto"/>
              <w:ind w:left="0" w:firstLine="731"/>
              <w:jc w:val="both"/>
              <w:rPr>
                <w:rFonts w:ascii="GHEA Grapalat" w:eastAsia="Times New Roman" w:hAnsi="GHEA Grapalat" w:cs="Sylfaen"/>
                <w:bCs/>
                <w:iCs/>
                <w:sz w:val="24"/>
                <w:szCs w:val="24"/>
                <w:lang w:val="hy-AM" w:eastAsia="ru-RU"/>
              </w:rPr>
            </w:pPr>
            <w:r w:rsidRPr="00D700B4">
              <w:rPr>
                <w:rFonts w:ascii="GHEA Grapalat" w:eastAsia="Times New Roman" w:hAnsi="GHEA Grapalat" w:cs="Sylfaen"/>
                <w:bCs/>
                <w:iCs/>
                <w:sz w:val="24"/>
                <w:szCs w:val="24"/>
                <w:lang w:val="hy-AM" w:eastAsia="ru-RU"/>
              </w:rPr>
              <w:t xml:space="preserve">չունենա հարկային պարտավորություններ, </w:t>
            </w:r>
          </w:p>
          <w:p w14:paraId="2D1E9183" w14:textId="19CCE8B4" w:rsidR="003B0CDC" w:rsidRPr="00D700B4" w:rsidRDefault="003B0CDC" w:rsidP="003B0CDC">
            <w:pPr>
              <w:pStyle w:val="ListParagraph"/>
              <w:numPr>
                <w:ilvl w:val="0"/>
                <w:numId w:val="16"/>
              </w:numPr>
              <w:tabs>
                <w:tab w:val="left" w:pos="1156"/>
              </w:tabs>
              <w:spacing w:line="360" w:lineRule="auto"/>
              <w:ind w:left="0" w:firstLine="731"/>
              <w:jc w:val="both"/>
              <w:rPr>
                <w:rFonts w:ascii="GHEA Grapalat" w:eastAsia="Times New Roman" w:hAnsi="GHEA Grapalat" w:cs="Sylfaen"/>
                <w:bCs/>
                <w:iCs/>
                <w:sz w:val="24"/>
                <w:szCs w:val="24"/>
                <w:lang w:val="hy-AM" w:eastAsia="ru-RU"/>
              </w:rPr>
            </w:pPr>
            <w:r w:rsidRPr="00D700B4">
              <w:rPr>
                <w:rFonts w:ascii="GHEA Grapalat" w:eastAsia="Times New Roman" w:hAnsi="GHEA Grapalat" w:cs="Sylfaen"/>
                <w:bCs/>
                <w:iCs/>
                <w:sz w:val="24"/>
                <w:szCs w:val="24"/>
                <w:lang w:val="hy-AM" w:eastAsia="ru-RU"/>
              </w:rPr>
              <w:t xml:space="preserve">վերջին 3 տարիների համար ունենա վարկային պատշաճ պատմություն: </w:t>
            </w:r>
          </w:p>
          <w:p w14:paraId="59F6FA21" w14:textId="77777777" w:rsidR="003B0CDC" w:rsidRDefault="003B0CDC" w:rsidP="003B0CDC">
            <w:pPr>
              <w:spacing w:line="360" w:lineRule="auto"/>
              <w:ind w:firstLine="709"/>
              <w:jc w:val="both"/>
              <w:rPr>
                <w:rFonts w:ascii="GHEA Grapalat" w:eastAsia="Times New Roman" w:hAnsi="GHEA Grapalat" w:cs="Sylfaen"/>
                <w:bCs/>
                <w:iCs/>
                <w:sz w:val="24"/>
                <w:szCs w:val="24"/>
                <w:lang w:val="hy-AM" w:eastAsia="ru-RU"/>
              </w:rPr>
            </w:pPr>
            <w:r w:rsidRPr="00D700B4">
              <w:rPr>
                <w:rFonts w:ascii="GHEA Grapalat" w:eastAsia="Times New Roman" w:hAnsi="GHEA Grapalat" w:cs="Sylfaen"/>
                <w:bCs/>
                <w:iCs/>
                <w:sz w:val="24"/>
                <w:szCs w:val="24"/>
                <w:lang w:val="hy-AM" w:eastAsia="ru-RU"/>
              </w:rPr>
              <w:t>Հավատարմագրային կ</w:t>
            </w:r>
            <w:r>
              <w:rPr>
                <w:rFonts w:ascii="GHEA Grapalat" w:eastAsia="Times New Roman" w:hAnsi="GHEA Grapalat" w:cs="Sylfaen"/>
                <w:bCs/>
                <w:iCs/>
                <w:sz w:val="24"/>
                <w:szCs w:val="24"/>
                <w:lang w:val="hy-AM" w:eastAsia="ru-RU"/>
              </w:rPr>
              <w:t xml:space="preserve">առավարման հանձնելու պայմաններ` </w:t>
            </w:r>
          </w:p>
          <w:p w14:paraId="6568FD08" w14:textId="77777777" w:rsidR="003B0CDC" w:rsidRDefault="003B0CDC" w:rsidP="003B0CDC">
            <w:pPr>
              <w:pStyle w:val="ListParagraph"/>
              <w:numPr>
                <w:ilvl w:val="0"/>
                <w:numId w:val="17"/>
              </w:numPr>
              <w:tabs>
                <w:tab w:val="left" w:pos="1014"/>
              </w:tabs>
              <w:spacing w:line="360" w:lineRule="auto"/>
              <w:ind w:left="22" w:firstLine="709"/>
              <w:jc w:val="both"/>
              <w:rPr>
                <w:rFonts w:ascii="GHEA Grapalat" w:eastAsia="Times New Roman" w:hAnsi="GHEA Grapalat" w:cs="Sylfaen"/>
                <w:bCs/>
                <w:iCs/>
                <w:sz w:val="24"/>
                <w:szCs w:val="24"/>
                <w:lang w:val="hy-AM" w:eastAsia="ru-RU"/>
              </w:rPr>
            </w:pPr>
            <w:r w:rsidRPr="00D700B4">
              <w:rPr>
                <w:rFonts w:ascii="GHEA Grapalat" w:eastAsia="Times New Roman" w:hAnsi="GHEA Grapalat" w:cs="Sylfaen"/>
                <w:bCs/>
                <w:iCs/>
                <w:sz w:val="24"/>
                <w:szCs w:val="24"/>
                <w:lang w:val="hy-AM" w:eastAsia="ru-RU"/>
              </w:rPr>
              <w:t xml:space="preserve">Հանձնման պահին ապահովել բժշկական կազմակերպությունում գործող բժշկական օգնության և սպասարկման ծառայության (այդ թվում նաև լաբորատոր-գործիքային ախտորոշիչ հետազոտության) տեսակների ծավալը: Պետության կողմից փոխհատուցվող ծառայությունների ծավալի մեջ մտնող հավելյալ տեսակների կազմակերպումն ու իրականացումը համաձայնեցնել  Հայաստանի Հանրապետության առողջապահության բնագավառի պետական կառավարման լիազոր մարմնի (այսուհետ՝ Լիազոր մարմին) հետ, </w:t>
            </w:r>
          </w:p>
          <w:p w14:paraId="2BE73898" w14:textId="77777777" w:rsidR="003B0CDC" w:rsidRDefault="003B0CDC" w:rsidP="003B0CDC">
            <w:pPr>
              <w:pStyle w:val="ListParagraph"/>
              <w:numPr>
                <w:ilvl w:val="0"/>
                <w:numId w:val="17"/>
              </w:numPr>
              <w:tabs>
                <w:tab w:val="left" w:pos="1014"/>
              </w:tabs>
              <w:spacing w:line="360" w:lineRule="auto"/>
              <w:ind w:left="22" w:firstLine="709"/>
              <w:jc w:val="both"/>
              <w:rPr>
                <w:rFonts w:ascii="GHEA Grapalat" w:eastAsia="Times New Roman" w:hAnsi="GHEA Grapalat" w:cs="Sylfaen"/>
                <w:bCs/>
                <w:iCs/>
                <w:sz w:val="24"/>
                <w:szCs w:val="24"/>
                <w:lang w:val="hy-AM" w:eastAsia="ru-RU"/>
              </w:rPr>
            </w:pPr>
            <w:r w:rsidRPr="00D700B4">
              <w:rPr>
                <w:rFonts w:ascii="GHEA Grapalat" w:eastAsia="Times New Roman" w:hAnsi="GHEA Grapalat" w:cs="Sylfaen"/>
                <w:bCs/>
                <w:iCs/>
                <w:sz w:val="24"/>
                <w:szCs w:val="24"/>
                <w:lang w:val="hy-AM" w:eastAsia="ru-RU"/>
              </w:rPr>
              <w:t xml:space="preserve">Վերոնշյալ կետով սահմանված ծավալի համար անհրաժեշտ  շինարարության, սարքավորումներով և գույքով համալրման մասով կապիտալ ծախսեր իրականացնելիս Լիազոր մարմնին ներկայացնել ներդրումային ծրագիր, որտեղ կարտացոլվեն ներդրման նպատակը, ակնկալվող արդյունքը, չափը և ժամկետները, ընդ որում պայմանագրի լուծման ժամանակ անբաժանելի կապիտալ ներդրումները գնահատվում են ներդրման իրակականացման տարում պետական բյուջեով իրականացվող կապիտալ շինարարությունների և վերազինումների համար կնքված պայմանագրերով առկա միջին արժեքը:   </w:t>
            </w:r>
          </w:p>
          <w:p w14:paraId="464EFAB8" w14:textId="77777777" w:rsidR="003B0CDC" w:rsidRDefault="003B0CDC" w:rsidP="003B0CDC">
            <w:pPr>
              <w:pStyle w:val="ListParagraph"/>
              <w:numPr>
                <w:ilvl w:val="0"/>
                <w:numId w:val="17"/>
              </w:numPr>
              <w:tabs>
                <w:tab w:val="left" w:pos="1014"/>
              </w:tabs>
              <w:spacing w:line="360" w:lineRule="auto"/>
              <w:ind w:left="22" w:firstLine="709"/>
              <w:jc w:val="both"/>
              <w:rPr>
                <w:rFonts w:ascii="GHEA Grapalat" w:eastAsia="Times New Roman" w:hAnsi="GHEA Grapalat" w:cs="Sylfaen"/>
                <w:bCs/>
                <w:iCs/>
                <w:sz w:val="24"/>
                <w:szCs w:val="24"/>
                <w:lang w:val="hy-AM" w:eastAsia="ru-RU"/>
              </w:rPr>
            </w:pPr>
            <w:r w:rsidRPr="00D700B4">
              <w:rPr>
                <w:rFonts w:ascii="GHEA Grapalat" w:eastAsia="Times New Roman" w:hAnsi="GHEA Grapalat" w:cs="Sylfaen"/>
                <w:bCs/>
                <w:iCs/>
                <w:sz w:val="24"/>
                <w:szCs w:val="24"/>
                <w:lang w:val="hy-AM" w:eastAsia="ru-RU"/>
              </w:rPr>
              <w:lastRenderedPageBreak/>
              <w:t xml:space="preserve">Ապահովել Առողջապահության նախարարի հրամաններով հաստատված պետության կողմից երաշխավորված անվճար և արտոնյալ պայմաններով բժշկական օգնության և սպասարկման կազմակերպման և իրականացման չափորոշիչներին, ուղեցույցներին և գործելակարգերին համապատասխան բժշկական օգնության և սպասարկման իրականացումը, ինչպես նաև հանրային առողջության պահպանման ուղղությամբ անհրաժեշտ միջոցառումների իրականացումը, </w:t>
            </w:r>
          </w:p>
          <w:p w14:paraId="0DCC5540" w14:textId="07DD0D2C" w:rsidR="003B0CDC" w:rsidRPr="00D700B4" w:rsidRDefault="003B0CDC" w:rsidP="003B0CDC">
            <w:pPr>
              <w:pStyle w:val="ListParagraph"/>
              <w:numPr>
                <w:ilvl w:val="0"/>
                <w:numId w:val="17"/>
              </w:numPr>
              <w:tabs>
                <w:tab w:val="left" w:pos="1014"/>
              </w:tabs>
              <w:spacing w:line="360" w:lineRule="auto"/>
              <w:ind w:left="22" w:firstLine="709"/>
              <w:jc w:val="both"/>
              <w:rPr>
                <w:rFonts w:ascii="GHEA Grapalat" w:eastAsia="Times New Roman" w:hAnsi="GHEA Grapalat" w:cs="Sylfaen"/>
                <w:bCs/>
                <w:iCs/>
                <w:sz w:val="24"/>
                <w:szCs w:val="24"/>
                <w:lang w:val="hy-AM" w:eastAsia="ru-RU"/>
              </w:rPr>
            </w:pPr>
            <w:r w:rsidRPr="00D700B4">
              <w:rPr>
                <w:rFonts w:ascii="GHEA Grapalat" w:eastAsia="Times New Roman" w:hAnsi="GHEA Grapalat" w:cs="Sylfaen"/>
                <w:bCs/>
                <w:iCs/>
                <w:sz w:val="24"/>
                <w:szCs w:val="24"/>
                <w:lang w:val="hy-AM" w:eastAsia="ru-RU"/>
              </w:rPr>
              <w:t>Ապահովել առկա բժշկական անձնակազմի վերապատրաստումների և հավելյալ բուժաշխատողներով համալրման պլան:</w:t>
            </w:r>
          </w:p>
          <w:p w14:paraId="72EF2AF9" w14:textId="77777777" w:rsidR="003B0CDC" w:rsidRPr="00D700B4" w:rsidRDefault="003B0CDC" w:rsidP="003B0CDC">
            <w:pPr>
              <w:spacing w:line="360" w:lineRule="auto"/>
              <w:ind w:firstLine="709"/>
              <w:jc w:val="both"/>
              <w:rPr>
                <w:rFonts w:ascii="GHEA Grapalat" w:eastAsia="Times New Roman" w:hAnsi="GHEA Grapalat" w:cs="Sylfaen"/>
                <w:bCs/>
                <w:iCs/>
                <w:sz w:val="24"/>
                <w:szCs w:val="24"/>
                <w:lang w:val="hy-AM" w:eastAsia="ru-RU"/>
              </w:rPr>
            </w:pPr>
            <w:r w:rsidRPr="00D700B4">
              <w:rPr>
                <w:rFonts w:ascii="GHEA Grapalat" w:eastAsia="Times New Roman" w:hAnsi="GHEA Grapalat" w:cs="Sylfaen"/>
                <w:bCs/>
                <w:iCs/>
                <w:sz w:val="24"/>
                <w:szCs w:val="24"/>
                <w:lang w:val="hy-AM" w:eastAsia="ru-RU"/>
              </w:rPr>
              <w:tab/>
              <w:t xml:space="preserve">Հավատարմագրային կառավարման հանձնման պահից պետք է ապահովի գործունեությունը գնահատող հետևյալ ցուցանիշները՝ </w:t>
            </w:r>
          </w:p>
          <w:p w14:paraId="5C509189" w14:textId="77777777" w:rsidR="003B0CDC" w:rsidRPr="00D700B4" w:rsidRDefault="003B0CDC" w:rsidP="003B0CDC">
            <w:pPr>
              <w:tabs>
                <w:tab w:val="left" w:pos="1014"/>
              </w:tabs>
              <w:spacing w:line="360" w:lineRule="auto"/>
              <w:ind w:firstLine="709"/>
              <w:jc w:val="both"/>
              <w:rPr>
                <w:rFonts w:ascii="GHEA Grapalat" w:eastAsia="Times New Roman" w:hAnsi="GHEA Grapalat" w:cs="Sylfaen"/>
                <w:bCs/>
                <w:iCs/>
                <w:sz w:val="24"/>
                <w:szCs w:val="24"/>
                <w:lang w:val="hy-AM" w:eastAsia="ru-RU"/>
              </w:rPr>
            </w:pPr>
            <w:r w:rsidRPr="00D700B4">
              <w:rPr>
                <w:rFonts w:ascii="GHEA Grapalat" w:eastAsia="Times New Roman" w:hAnsi="GHEA Grapalat" w:cs="Sylfaen"/>
                <w:bCs/>
                <w:iCs/>
                <w:sz w:val="24"/>
                <w:szCs w:val="24"/>
                <w:lang w:val="hy-AM" w:eastAsia="ru-RU"/>
              </w:rPr>
              <w:t>1.</w:t>
            </w:r>
            <w:r w:rsidRPr="00D700B4">
              <w:rPr>
                <w:rFonts w:ascii="GHEA Grapalat" w:eastAsia="Times New Roman" w:hAnsi="GHEA Grapalat" w:cs="Sylfaen"/>
                <w:bCs/>
                <w:iCs/>
                <w:sz w:val="24"/>
                <w:szCs w:val="24"/>
                <w:lang w:val="hy-AM" w:eastAsia="ru-RU"/>
              </w:rPr>
              <w:tab/>
              <w:t>Իմունականխարգելման ծառայությունների մատչելիության և դրանց համահավասար հասանելիության ապահովում`  նվազագույնը 95 տոկոս:</w:t>
            </w:r>
          </w:p>
          <w:p w14:paraId="19EC1102" w14:textId="77777777" w:rsidR="003B0CDC" w:rsidRPr="00D700B4" w:rsidRDefault="003B0CDC" w:rsidP="003B0CDC">
            <w:pPr>
              <w:tabs>
                <w:tab w:val="left" w:pos="1014"/>
              </w:tabs>
              <w:spacing w:line="360" w:lineRule="auto"/>
              <w:ind w:firstLine="709"/>
              <w:jc w:val="both"/>
              <w:rPr>
                <w:rFonts w:ascii="GHEA Grapalat" w:eastAsia="Times New Roman" w:hAnsi="GHEA Grapalat" w:cs="Sylfaen"/>
                <w:bCs/>
                <w:iCs/>
                <w:sz w:val="24"/>
                <w:szCs w:val="24"/>
                <w:lang w:val="hy-AM" w:eastAsia="ru-RU"/>
              </w:rPr>
            </w:pPr>
            <w:r w:rsidRPr="00D700B4">
              <w:rPr>
                <w:rFonts w:ascii="GHEA Grapalat" w:eastAsia="Times New Roman" w:hAnsi="GHEA Grapalat" w:cs="Sylfaen"/>
                <w:bCs/>
                <w:iCs/>
                <w:sz w:val="24"/>
                <w:szCs w:val="24"/>
                <w:lang w:val="hy-AM" w:eastAsia="ru-RU"/>
              </w:rPr>
              <w:t>2.</w:t>
            </w:r>
            <w:r w:rsidRPr="00D700B4">
              <w:rPr>
                <w:rFonts w:ascii="GHEA Grapalat" w:eastAsia="Times New Roman" w:hAnsi="GHEA Grapalat" w:cs="Sylfaen"/>
                <w:bCs/>
                <w:iCs/>
                <w:sz w:val="24"/>
                <w:szCs w:val="24"/>
                <w:lang w:val="hy-AM" w:eastAsia="ru-RU"/>
              </w:rPr>
              <w:tab/>
              <w:t>1 պացիենտի միջին ծախսերի և միջին եկամտի հարաբերակցությունը չպետք է գերազանցի միջինում 14%-ը,</w:t>
            </w:r>
          </w:p>
          <w:p w14:paraId="10554435" w14:textId="77777777" w:rsidR="003B0CDC" w:rsidRPr="00D700B4" w:rsidRDefault="003B0CDC" w:rsidP="003B0CDC">
            <w:pPr>
              <w:tabs>
                <w:tab w:val="left" w:pos="1014"/>
              </w:tabs>
              <w:spacing w:line="360" w:lineRule="auto"/>
              <w:ind w:firstLine="709"/>
              <w:jc w:val="both"/>
              <w:rPr>
                <w:rFonts w:ascii="GHEA Grapalat" w:eastAsia="Times New Roman" w:hAnsi="GHEA Grapalat" w:cs="Sylfaen"/>
                <w:bCs/>
                <w:iCs/>
                <w:sz w:val="24"/>
                <w:szCs w:val="24"/>
                <w:lang w:val="hy-AM" w:eastAsia="ru-RU"/>
              </w:rPr>
            </w:pPr>
            <w:r w:rsidRPr="00D700B4">
              <w:rPr>
                <w:rFonts w:ascii="GHEA Grapalat" w:eastAsia="Times New Roman" w:hAnsi="GHEA Grapalat" w:cs="Sylfaen"/>
                <w:bCs/>
                <w:iCs/>
                <w:sz w:val="24"/>
                <w:szCs w:val="24"/>
                <w:lang w:val="hy-AM" w:eastAsia="ru-RU"/>
              </w:rPr>
              <w:t>3.</w:t>
            </w:r>
            <w:r w:rsidRPr="00D700B4">
              <w:rPr>
                <w:rFonts w:ascii="GHEA Grapalat" w:eastAsia="Times New Roman" w:hAnsi="GHEA Grapalat" w:cs="Sylfaen"/>
                <w:bCs/>
                <w:iCs/>
                <w:sz w:val="24"/>
                <w:szCs w:val="24"/>
                <w:lang w:val="hy-AM" w:eastAsia="ru-RU"/>
              </w:rPr>
              <w:tab/>
              <w:t>1 բժշկի, բուժքրոջ, կրտսեր բուժանձնակազմի ծանրաբեռնվածությունը պետք է լինի 60% և ավելի,</w:t>
            </w:r>
          </w:p>
          <w:p w14:paraId="32266DDC" w14:textId="77777777" w:rsidR="003B0CDC" w:rsidRPr="00D700B4" w:rsidRDefault="003B0CDC" w:rsidP="003B0CDC">
            <w:pPr>
              <w:tabs>
                <w:tab w:val="left" w:pos="1014"/>
              </w:tabs>
              <w:spacing w:line="360" w:lineRule="auto"/>
              <w:ind w:firstLine="709"/>
              <w:jc w:val="both"/>
              <w:rPr>
                <w:rFonts w:ascii="GHEA Grapalat" w:eastAsia="Times New Roman" w:hAnsi="GHEA Grapalat" w:cs="Sylfaen"/>
                <w:bCs/>
                <w:iCs/>
                <w:sz w:val="24"/>
                <w:szCs w:val="24"/>
                <w:lang w:val="hy-AM" w:eastAsia="ru-RU"/>
              </w:rPr>
            </w:pPr>
            <w:r w:rsidRPr="00D700B4">
              <w:rPr>
                <w:rFonts w:ascii="GHEA Grapalat" w:eastAsia="Times New Roman" w:hAnsi="GHEA Grapalat" w:cs="Sylfaen"/>
                <w:bCs/>
                <w:iCs/>
                <w:sz w:val="24"/>
                <w:szCs w:val="24"/>
                <w:lang w:val="hy-AM" w:eastAsia="ru-RU"/>
              </w:rPr>
              <w:t>4.</w:t>
            </w:r>
            <w:r w:rsidRPr="00D700B4">
              <w:rPr>
                <w:rFonts w:ascii="GHEA Grapalat" w:eastAsia="Times New Roman" w:hAnsi="GHEA Grapalat" w:cs="Sylfaen"/>
                <w:bCs/>
                <w:iCs/>
                <w:sz w:val="24"/>
                <w:szCs w:val="24"/>
                <w:lang w:val="hy-AM" w:eastAsia="ru-RU"/>
              </w:rPr>
              <w:tab/>
              <w:t>Մահճակալի տարեկան ծանրաբեռնվածության ցուցանիշը պետք է լինի 70% և ավելի,</w:t>
            </w:r>
          </w:p>
          <w:p w14:paraId="07516B24" w14:textId="77777777" w:rsidR="003B0CDC" w:rsidRPr="00D700B4" w:rsidRDefault="003B0CDC" w:rsidP="003B0CDC">
            <w:pPr>
              <w:tabs>
                <w:tab w:val="left" w:pos="1014"/>
              </w:tabs>
              <w:spacing w:line="360" w:lineRule="auto"/>
              <w:ind w:firstLine="709"/>
              <w:jc w:val="both"/>
              <w:rPr>
                <w:rFonts w:ascii="GHEA Grapalat" w:eastAsia="Times New Roman" w:hAnsi="GHEA Grapalat" w:cs="Sylfaen"/>
                <w:bCs/>
                <w:iCs/>
                <w:sz w:val="24"/>
                <w:szCs w:val="24"/>
                <w:lang w:val="hy-AM" w:eastAsia="ru-RU"/>
              </w:rPr>
            </w:pPr>
            <w:r w:rsidRPr="00D700B4">
              <w:rPr>
                <w:rFonts w:ascii="GHEA Grapalat" w:eastAsia="Times New Roman" w:hAnsi="GHEA Grapalat" w:cs="Sylfaen"/>
                <w:bCs/>
                <w:iCs/>
                <w:sz w:val="24"/>
                <w:szCs w:val="24"/>
                <w:lang w:val="hy-AM" w:eastAsia="ru-RU"/>
              </w:rPr>
              <w:t>5.</w:t>
            </w:r>
            <w:r w:rsidRPr="00D700B4">
              <w:rPr>
                <w:rFonts w:ascii="GHEA Grapalat" w:eastAsia="Times New Roman" w:hAnsi="GHEA Grapalat" w:cs="Sylfaen"/>
                <w:bCs/>
                <w:iCs/>
                <w:sz w:val="24"/>
                <w:szCs w:val="24"/>
                <w:lang w:val="hy-AM" w:eastAsia="ru-RU"/>
              </w:rPr>
              <w:tab/>
              <w:t>1 պացիենտի հիվանդանոցային բուժման միջին տևողությունը պետք է կազմի 6 մահճակալ օր՝ տարեկան առնվազն 5% նվազելով:</w:t>
            </w:r>
          </w:p>
          <w:p w14:paraId="3A02EB22" w14:textId="5987EBDD" w:rsidR="003B0CDC" w:rsidRDefault="003B0CDC" w:rsidP="003B0CDC">
            <w:pPr>
              <w:spacing w:line="360" w:lineRule="auto"/>
              <w:ind w:firstLine="709"/>
              <w:jc w:val="both"/>
              <w:rPr>
                <w:rFonts w:ascii="GHEA Grapalat" w:eastAsia="Times New Roman" w:hAnsi="GHEA Grapalat" w:cs="Sylfaen"/>
                <w:bCs/>
                <w:iCs/>
                <w:sz w:val="24"/>
                <w:szCs w:val="24"/>
                <w:lang w:val="hy-AM" w:eastAsia="ru-RU"/>
              </w:rPr>
            </w:pPr>
            <w:r w:rsidRPr="00D700B4">
              <w:rPr>
                <w:rFonts w:ascii="GHEA Grapalat" w:eastAsia="Times New Roman" w:hAnsi="GHEA Grapalat" w:cs="Sylfaen"/>
                <w:bCs/>
                <w:iCs/>
                <w:sz w:val="24"/>
                <w:szCs w:val="24"/>
                <w:lang w:val="hy-AM" w:eastAsia="ru-RU"/>
              </w:rPr>
              <w:lastRenderedPageBreak/>
              <w:t>Ապահովել գործունեության, այդ թվում նաև վերոնշյալ պահանջների (ցուցանիշների) վերաբերյալ հաշվետվությունների ներկայացումը Լիազոր մարմնին:</w:t>
            </w:r>
          </w:p>
        </w:tc>
        <w:tc>
          <w:tcPr>
            <w:tcW w:w="5164" w:type="dxa"/>
          </w:tcPr>
          <w:p w14:paraId="0B722B15" w14:textId="37C28A0B" w:rsidR="003B0CDC" w:rsidRDefault="003B0CDC" w:rsidP="003B0CDC">
            <w:pPr>
              <w:spacing w:line="360" w:lineRule="auto"/>
              <w:jc w:val="center"/>
              <w:rPr>
                <w:rFonts w:ascii="GHEA Grapalat" w:hAnsi="GHEA Grapalat"/>
                <w:b/>
                <w:color w:val="000000"/>
                <w:sz w:val="24"/>
                <w:szCs w:val="24"/>
                <w:lang w:val="hy-AM"/>
              </w:rPr>
            </w:pPr>
            <w:r w:rsidRPr="00DA3F6F">
              <w:rPr>
                <w:rFonts w:ascii="GHEA Grapalat" w:hAnsi="GHEA Grapalat"/>
                <w:b/>
                <w:color w:val="000000"/>
                <w:sz w:val="24"/>
                <w:szCs w:val="24"/>
                <w:lang w:val="hy-AM"/>
              </w:rPr>
              <w:lastRenderedPageBreak/>
              <w:t>Ընդունվել է</w:t>
            </w:r>
          </w:p>
          <w:p w14:paraId="28345569" w14:textId="77777777" w:rsidR="003B0CDC" w:rsidRDefault="003B0CDC" w:rsidP="003B0CDC">
            <w:pPr>
              <w:spacing w:line="360" w:lineRule="auto"/>
              <w:jc w:val="center"/>
              <w:rPr>
                <w:rFonts w:ascii="GHEA Grapalat" w:hAnsi="GHEA Grapalat"/>
                <w:b/>
                <w:color w:val="000000"/>
                <w:sz w:val="24"/>
                <w:szCs w:val="24"/>
                <w:lang w:val="hy-AM"/>
              </w:rPr>
            </w:pPr>
          </w:p>
          <w:p w14:paraId="4DCA5E6A" w14:textId="77777777" w:rsidR="003B0CDC" w:rsidRDefault="003B0CDC" w:rsidP="003B0CDC">
            <w:pPr>
              <w:spacing w:line="360" w:lineRule="auto"/>
              <w:jc w:val="center"/>
              <w:rPr>
                <w:rFonts w:ascii="GHEA Grapalat" w:hAnsi="GHEA Grapalat"/>
                <w:b/>
                <w:color w:val="000000"/>
                <w:sz w:val="24"/>
                <w:szCs w:val="24"/>
                <w:lang w:val="hy-AM"/>
              </w:rPr>
            </w:pPr>
          </w:p>
          <w:p w14:paraId="1D0354CA" w14:textId="2CEB5A93" w:rsidR="003B0CDC" w:rsidRPr="006A05FA" w:rsidRDefault="003B0CDC" w:rsidP="003B0CDC">
            <w:pPr>
              <w:spacing w:line="360" w:lineRule="auto"/>
              <w:jc w:val="both"/>
              <w:rPr>
                <w:rFonts w:ascii="GHEA Grapalat" w:hAnsi="GHEA Grapalat"/>
                <w:color w:val="000000"/>
                <w:sz w:val="24"/>
                <w:szCs w:val="24"/>
                <w:highlight w:val="yellow"/>
                <w:lang w:val="hy-AM"/>
              </w:rPr>
            </w:pPr>
          </w:p>
        </w:tc>
      </w:tr>
      <w:tr w:rsidR="00757D84" w:rsidRPr="009E1C3C" w14:paraId="50373F76" w14:textId="77777777" w:rsidTr="006C65E4">
        <w:trPr>
          <w:jc w:val="center"/>
        </w:trPr>
        <w:tc>
          <w:tcPr>
            <w:tcW w:w="14879" w:type="dxa"/>
            <w:gridSpan w:val="2"/>
            <w:shd w:val="clear" w:color="auto" w:fill="AEAAAA" w:themeFill="background2" w:themeFillShade="BF"/>
          </w:tcPr>
          <w:p w14:paraId="249DAE5F" w14:textId="22062AD9" w:rsidR="00757D84" w:rsidRPr="00DA3F6F" w:rsidRDefault="00210ADD" w:rsidP="00210ADD">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Աշխատանքային կարգով ստացված լ</w:t>
            </w:r>
            <w:r w:rsidR="00757D84">
              <w:rPr>
                <w:rFonts w:ascii="GHEA Grapalat" w:hAnsi="GHEA Grapalat"/>
                <w:b/>
                <w:color w:val="000000"/>
                <w:sz w:val="24"/>
                <w:szCs w:val="24"/>
                <w:lang w:val="hy-AM"/>
              </w:rPr>
              <w:t>րացուցիչ կարծիքներ</w:t>
            </w:r>
          </w:p>
        </w:tc>
      </w:tr>
      <w:tr w:rsidR="00757D84" w:rsidRPr="009E1C3C" w14:paraId="455D324F" w14:textId="77777777" w:rsidTr="006C65E4">
        <w:trPr>
          <w:jc w:val="center"/>
        </w:trPr>
        <w:tc>
          <w:tcPr>
            <w:tcW w:w="14879" w:type="dxa"/>
            <w:gridSpan w:val="2"/>
            <w:shd w:val="clear" w:color="auto" w:fill="AEAAAA" w:themeFill="background2" w:themeFillShade="BF"/>
          </w:tcPr>
          <w:p w14:paraId="11640695" w14:textId="7984B7F0" w:rsidR="00757D84" w:rsidRPr="007351D8" w:rsidRDefault="00757D84" w:rsidP="007351D8">
            <w:pPr>
              <w:spacing w:line="360" w:lineRule="auto"/>
              <w:jc w:val="center"/>
              <w:rPr>
                <w:rFonts w:ascii="GHEA Grapalat" w:hAnsi="GHEA Grapalat"/>
                <w:b/>
                <w:color w:val="000000"/>
                <w:sz w:val="24"/>
                <w:szCs w:val="24"/>
                <w:lang w:val="hy-AM"/>
              </w:rPr>
            </w:pPr>
            <w:r w:rsidRPr="007351D8">
              <w:rPr>
                <w:rFonts w:ascii="GHEA Grapalat" w:hAnsi="GHEA Grapalat"/>
                <w:b/>
                <w:color w:val="000000"/>
                <w:sz w:val="24"/>
                <w:szCs w:val="24"/>
                <w:lang w:val="hy-AM"/>
              </w:rPr>
              <w:t>Տարածքային կառավարման և ենթակառուցվածքների նախարարություն</w:t>
            </w:r>
          </w:p>
        </w:tc>
      </w:tr>
      <w:tr w:rsidR="00757D84" w:rsidRPr="009E1C3C" w14:paraId="60CAE99E" w14:textId="77777777" w:rsidTr="00EB502F">
        <w:trPr>
          <w:jc w:val="center"/>
        </w:trPr>
        <w:tc>
          <w:tcPr>
            <w:tcW w:w="9715" w:type="dxa"/>
          </w:tcPr>
          <w:p w14:paraId="648396B4" w14:textId="670077A5" w:rsidR="00757D84" w:rsidRPr="00757D84" w:rsidRDefault="002E6CAC" w:rsidP="00757D84">
            <w:pPr>
              <w:pStyle w:val="NormalWeb"/>
              <w:tabs>
                <w:tab w:val="left" w:pos="720"/>
                <w:tab w:val="left" w:pos="1080"/>
              </w:tabs>
              <w:spacing w:before="0" w:beforeAutospacing="0" w:after="0" w:afterAutospacing="0" w:line="360" w:lineRule="auto"/>
              <w:ind w:left="22" w:right="-18" w:firstLine="450"/>
              <w:jc w:val="both"/>
              <w:rPr>
                <w:rFonts w:ascii="GHEA Grapalat" w:hAnsi="GHEA Grapalat"/>
                <w:lang w:val="hy-AM"/>
              </w:rPr>
            </w:pPr>
            <w:r>
              <w:rPr>
                <w:rFonts w:ascii="GHEA Grapalat" w:hAnsi="GHEA Grapalat"/>
                <w:b/>
                <w:bCs/>
                <w:lang w:val="hy-AM"/>
              </w:rPr>
              <w:t>1</w:t>
            </w:r>
            <w:r>
              <w:rPr>
                <w:rFonts w:ascii="Cambria Math" w:hAnsi="Cambria Math"/>
                <w:b/>
                <w:bCs/>
                <w:lang w:val="hy-AM"/>
              </w:rPr>
              <w:t xml:space="preserve">․ </w:t>
            </w:r>
            <w:r w:rsidR="00757D84" w:rsidRPr="00C44081">
              <w:rPr>
                <w:rFonts w:ascii="GHEA Grapalat" w:hAnsi="GHEA Grapalat"/>
                <w:b/>
                <w:bCs/>
                <w:lang w:val="hy-AM"/>
              </w:rPr>
              <w:t>Վերջին փոփոխությամբ Որոշման 3 կետի</w:t>
            </w:r>
            <w:r w:rsidR="00757D84" w:rsidRPr="00C44081">
              <w:rPr>
                <w:rFonts w:ascii="GHEA Grapalat" w:hAnsi="GHEA Grapalat"/>
                <w:lang w:val="hy-AM"/>
              </w:rPr>
              <w:t xml:space="preserve">  </w:t>
            </w:r>
            <w:r w:rsidR="00757D84" w:rsidRPr="00071692">
              <w:rPr>
                <w:rFonts w:ascii="GHEA Grapalat" w:hAnsi="GHEA Grapalat"/>
                <w:i/>
                <w:iCs/>
                <w:lang w:val="hy-AM"/>
              </w:rPr>
              <w:t>/Պետական գույքի կառավարման կոմիտեի նախագահին` երկամսյա ժամկետում հաստատել հիսուն և ավելի տոկոս պետական մասնակցությամբ առևտրային կազմակերպություններում Հայաստանի Հանրապետության սեփականությունը հանդիսացող բաժնետոմսերով հավաստված իրավունքները հավատարմագրային կառավարման հանձնելու մրցույթի կանոնակարգը:/</w:t>
            </w:r>
            <w:r w:rsidR="00757D84" w:rsidRPr="00C44081">
              <w:rPr>
                <w:rFonts w:ascii="GHEA Grapalat" w:hAnsi="GHEA Grapalat"/>
                <w:lang w:val="hy-AM"/>
              </w:rPr>
              <w:t xml:space="preserve"> </w:t>
            </w:r>
            <w:r w:rsidR="00757D84" w:rsidRPr="00C44081">
              <w:rPr>
                <w:rFonts w:ascii="GHEA Grapalat" w:hAnsi="GHEA Grapalat"/>
                <w:b/>
                <w:bCs/>
                <w:lang w:val="hy-AM"/>
              </w:rPr>
              <w:t>ուժը կորցնելու արդյունքում</w:t>
            </w:r>
            <w:r w:rsidR="00757D84" w:rsidRPr="00C44081">
              <w:rPr>
                <w:rFonts w:ascii="GHEA Grapalat" w:hAnsi="GHEA Grapalat"/>
                <w:lang w:val="hy-AM"/>
              </w:rPr>
              <w:t xml:space="preserve">, անհրաժեշտություն է առաջանում </w:t>
            </w:r>
            <w:r w:rsidR="00757D84" w:rsidRPr="00210ADD">
              <w:rPr>
                <w:rFonts w:ascii="GHEA Grapalat" w:hAnsi="GHEA Grapalat"/>
                <w:b/>
                <w:bCs/>
                <w:lang w:val="hy-AM"/>
              </w:rPr>
              <w:t xml:space="preserve">Ֆինանսների նախարության կողմից ներկայացված Նախագծից ևս հանել </w:t>
            </w:r>
            <w:r w:rsidR="00757D84" w:rsidRPr="00210ADD">
              <w:rPr>
                <w:rFonts w:ascii="GHEA Grapalat" w:hAnsi="GHEA Grapalat"/>
                <w:lang w:val="hy-AM"/>
              </w:rPr>
              <w:t>«</w:t>
            </w:r>
            <w:r w:rsidR="00757D84" w:rsidRPr="00210ADD">
              <w:rPr>
                <w:rFonts w:ascii="GHEA Grapalat" w:eastAsia="Calibri" w:hAnsi="GHEA Grapalat" w:cs="Arial"/>
                <w:bCs/>
                <w:spacing w:val="-6"/>
                <w:lang w:val="hy-AM"/>
              </w:rPr>
              <w:t>մրցույթի կանոնակարգին ծանոթանալու վայրը և կանոնակարգի պատճենը տրամադրելու կարգը.</w:t>
            </w:r>
            <w:r w:rsidR="00757D84" w:rsidRPr="00210ADD">
              <w:rPr>
                <w:rFonts w:ascii="GHEA Grapalat" w:hAnsi="GHEA Grapalat"/>
                <w:lang w:val="hy-AM"/>
              </w:rPr>
              <w:t xml:space="preserve"> »,</w:t>
            </w:r>
            <w:r w:rsidR="00757D84" w:rsidRPr="00C44081">
              <w:rPr>
                <w:rFonts w:ascii="GHEA Grapalat" w:hAnsi="GHEA Grapalat"/>
                <w:lang w:val="hy-AM"/>
              </w:rPr>
              <w:t xml:space="preserve"> </w:t>
            </w:r>
            <w:r w:rsidR="00757D84">
              <w:rPr>
                <w:rFonts w:ascii="GHEA Grapalat" w:hAnsi="GHEA Grapalat"/>
                <w:lang w:val="hy-AM"/>
              </w:rPr>
              <w:t xml:space="preserve">արտահայտությունները /Նախագծի </w:t>
            </w:r>
            <w:r w:rsidR="00757D84" w:rsidRPr="00C44081">
              <w:rPr>
                <w:rFonts w:ascii="GHEA Grapalat" w:hAnsi="GHEA Grapalat"/>
                <w:lang w:val="hy-AM"/>
              </w:rPr>
              <w:t>«ԺԲ» ենթակետ</w:t>
            </w:r>
            <w:r w:rsidR="00757D84">
              <w:rPr>
                <w:rFonts w:ascii="GHEA Grapalat" w:hAnsi="GHEA Grapalat"/>
                <w:lang w:val="hy-AM"/>
              </w:rPr>
              <w:t xml:space="preserve">, </w:t>
            </w:r>
            <w:r w:rsidR="00757D84" w:rsidRPr="00C44081">
              <w:rPr>
                <w:rFonts w:ascii="GHEA Grapalat" w:hAnsi="GHEA Grapalat"/>
                <w:lang w:val="hy-AM"/>
              </w:rPr>
              <w:t>17</w:t>
            </w:r>
            <w:r w:rsidR="00757D84" w:rsidRPr="00C44081">
              <w:rPr>
                <w:rFonts w:ascii="Microsoft JhengHei" w:eastAsia="Microsoft JhengHei" w:hAnsi="Microsoft JhengHei" w:cs="Microsoft JhengHei" w:hint="eastAsia"/>
                <w:lang w:val="hy-AM"/>
              </w:rPr>
              <w:t>․</w:t>
            </w:r>
            <w:r w:rsidR="00757D84" w:rsidRPr="00C44081">
              <w:rPr>
                <w:rFonts w:ascii="GHEA Grapalat" w:hAnsi="GHEA Grapalat"/>
                <w:lang w:val="hy-AM"/>
              </w:rPr>
              <w:t>9</w:t>
            </w:r>
            <w:r w:rsidR="00757D84" w:rsidRPr="00C44081">
              <w:rPr>
                <w:rFonts w:ascii="Microsoft JhengHei" w:eastAsia="Microsoft JhengHei" w:hAnsi="Microsoft JhengHei" w:cs="Microsoft JhengHei" w:hint="eastAsia"/>
                <w:lang w:val="hy-AM"/>
              </w:rPr>
              <w:t>․</w:t>
            </w:r>
            <w:r w:rsidR="00757D84" w:rsidRPr="00C44081">
              <w:rPr>
                <w:rFonts w:ascii="GHEA Grapalat" w:hAnsi="GHEA Grapalat"/>
                <w:lang w:val="hy-AM"/>
              </w:rPr>
              <w:t xml:space="preserve"> ենթակետի 14) պարբերությ</w:t>
            </w:r>
            <w:r w:rsidR="00757D84">
              <w:rPr>
                <w:rFonts w:ascii="GHEA Grapalat" w:hAnsi="GHEA Grapalat"/>
                <w:lang w:val="hy-AM"/>
              </w:rPr>
              <w:t>ուն/։</w:t>
            </w:r>
          </w:p>
        </w:tc>
        <w:tc>
          <w:tcPr>
            <w:tcW w:w="5164" w:type="dxa"/>
          </w:tcPr>
          <w:p w14:paraId="27396B02" w14:textId="3C1EDF10" w:rsidR="00757D84" w:rsidRPr="00DA3F6F" w:rsidRDefault="00C05F2D" w:rsidP="003B0CDC">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757D84" w:rsidRPr="009E1C3C" w14:paraId="2DF51C4B" w14:textId="77777777" w:rsidTr="006C65E4">
        <w:trPr>
          <w:jc w:val="center"/>
        </w:trPr>
        <w:tc>
          <w:tcPr>
            <w:tcW w:w="14879" w:type="dxa"/>
            <w:gridSpan w:val="2"/>
            <w:shd w:val="clear" w:color="auto" w:fill="AEAAAA" w:themeFill="background2" w:themeFillShade="BF"/>
          </w:tcPr>
          <w:p w14:paraId="3F976471" w14:textId="13A1FD3F" w:rsidR="00757D84" w:rsidRPr="00DA3F6F" w:rsidRDefault="00757D84" w:rsidP="003B0CDC">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Արդարադատության նախարարություն</w:t>
            </w:r>
          </w:p>
        </w:tc>
      </w:tr>
      <w:tr w:rsidR="00757D84" w:rsidRPr="009E1C3C" w14:paraId="0150C50A" w14:textId="77777777" w:rsidTr="00EB502F">
        <w:trPr>
          <w:jc w:val="center"/>
        </w:trPr>
        <w:tc>
          <w:tcPr>
            <w:tcW w:w="9715" w:type="dxa"/>
          </w:tcPr>
          <w:p w14:paraId="7C09CFA0" w14:textId="71C51B23" w:rsidR="00757D84" w:rsidRDefault="00C05F2D" w:rsidP="006C65E4">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rPr>
            </w:pPr>
            <w:r>
              <w:rPr>
                <w:rFonts w:ascii="GHEA Grapalat" w:hAnsi="GHEA Grapalat" w:cs="Sylfaen"/>
                <w:noProof/>
                <w:lang w:val="hy-AM"/>
              </w:rPr>
              <w:t xml:space="preserve">1. </w:t>
            </w:r>
            <w:r w:rsidR="00757D84">
              <w:rPr>
                <w:rFonts w:ascii="GHEA Grapalat" w:hAnsi="GHEA Grapalat" w:cs="Sylfaen"/>
                <w:noProof/>
              </w:rPr>
              <w:t xml:space="preserve">«Հայսատանի Հանրապետության կառավարության 2015 թվականի մայիսի 7-ի թիվ 515-Ն որոշման մեջ փոփոխություններ և լրացումներ կատարելու մասին» Հայաստանի Հանրապետության կառավարության որոշման նախագծի (այսուհետ՝ Նախագիծ) 1-ին կետի 1-ին ենթակետով նախատեսվում է </w:t>
            </w:r>
            <w:r w:rsidR="00757D84" w:rsidRPr="001D5333">
              <w:rPr>
                <w:rFonts w:ascii="GHEA Grapalat" w:eastAsia="Calibri" w:hAnsi="GHEA Grapalat" w:cs="Arial"/>
                <w:bCs/>
                <w:spacing w:val="-6"/>
              </w:rPr>
              <w:t xml:space="preserve">Հայաստանի </w:t>
            </w:r>
            <w:r w:rsidR="00757D84" w:rsidRPr="001D5333">
              <w:rPr>
                <w:rFonts w:ascii="GHEA Grapalat" w:eastAsia="Calibri" w:hAnsi="GHEA Grapalat" w:cs="Arial"/>
                <w:bCs/>
                <w:spacing w:val="-6"/>
              </w:rPr>
              <w:lastRenderedPageBreak/>
              <w:t xml:space="preserve">Հանրապետության կառավարության 2015 թվականի մայիսի 7-ի թիվ 515-Ն որոշման </w:t>
            </w:r>
            <w:r w:rsidR="00757D84">
              <w:rPr>
                <w:rFonts w:ascii="GHEA Grapalat" w:eastAsia="Calibri" w:hAnsi="GHEA Grapalat" w:cs="Arial"/>
                <w:bCs/>
                <w:spacing w:val="-6"/>
              </w:rPr>
              <w:t xml:space="preserve">(այսուհետ՝ Որոշում) </w:t>
            </w:r>
            <w:r w:rsidR="00757D84" w:rsidRPr="00E32C8E">
              <w:rPr>
                <w:rFonts w:ascii="GHEA Grapalat" w:eastAsia="Calibri" w:hAnsi="GHEA Grapalat" w:cs="Arial"/>
                <w:bCs/>
                <w:spacing w:val="-6"/>
              </w:rPr>
              <w:t>3-րդ կետն ուժը կորցրած ճանաչել</w:t>
            </w:r>
            <w:r w:rsidR="00757D84">
              <w:rPr>
                <w:rFonts w:ascii="GHEA Grapalat" w:eastAsia="Calibri" w:hAnsi="GHEA Grapalat" w:cs="Arial"/>
                <w:bCs/>
                <w:spacing w:val="-6"/>
              </w:rPr>
              <w:t>:</w:t>
            </w:r>
          </w:p>
          <w:p w14:paraId="76B4C2A7" w14:textId="5057CCD9" w:rsidR="00757D84" w:rsidRPr="00757D84" w:rsidRDefault="00757D84" w:rsidP="006C65E4">
            <w:pPr>
              <w:pStyle w:val="NormalWeb"/>
              <w:tabs>
                <w:tab w:val="left" w:pos="720"/>
                <w:tab w:val="left" w:pos="1080"/>
              </w:tabs>
              <w:spacing w:before="0" w:beforeAutospacing="0" w:after="0" w:afterAutospacing="0" w:line="360" w:lineRule="auto"/>
              <w:ind w:right="-18" w:firstLine="567"/>
              <w:jc w:val="both"/>
              <w:rPr>
                <w:rFonts w:ascii="GHEA Grapalat" w:hAnsi="GHEA Grapalat"/>
                <w:color w:val="000000"/>
                <w:shd w:val="clear" w:color="auto" w:fill="FFFFFF"/>
              </w:rPr>
            </w:pPr>
            <w:r w:rsidRPr="00671757">
              <w:rPr>
                <w:rFonts w:ascii="GHEA Grapalat" w:hAnsi="GHEA Grapalat" w:cs="GHEA Grapalat"/>
                <w:bCs/>
              </w:rPr>
              <w:t xml:space="preserve">Որոշման 3-րդ կետով սահմանվում է,  որ </w:t>
            </w:r>
            <w:r w:rsidRPr="00671757">
              <w:rPr>
                <w:rFonts w:ascii="GHEA Grapalat" w:hAnsi="GHEA Grapalat" w:cs="GHEA Grapalat"/>
                <w:bCs/>
                <w:i/>
              </w:rPr>
              <w:t>պ</w:t>
            </w:r>
            <w:r w:rsidRPr="00E32C8E">
              <w:rPr>
                <w:rFonts w:ascii="GHEA Grapalat" w:hAnsi="GHEA Grapalat"/>
                <w:i/>
                <w:color w:val="000000"/>
                <w:shd w:val="clear" w:color="auto" w:fill="FFFFFF"/>
              </w:rPr>
              <w:t>ետական գույքի կառավարման կոմիտեի նախագահին` երկամսյա ժամկետում հաստատել հիսուն և ավելի տոկոս պետական մասնակցությամբ առևտրային կազմակերպություններում Հայաստանի Հանրապետության սեփականությունը հանդիսացող բաժնետոմսերով հավաստված իրավունքները հավատարմագրային կառավարման հանձնելու մրցույթի կանոնակարգը</w:t>
            </w:r>
            <w:r>
              <w:rPr>
                <w:rFonts w:ascii="GHEA Grapalat" w:hAnsi="GHEA Grapalat"/>
                <w:i/>
                <w:color w:val="000000"/>
                <w:shd w:val="clear" w:color="auto" w:fill="FFFFFF"/>
              </w:rPr>
              <w:t xml:space="preserve">, </w:t>
            </w:r>
            <w:r w:rsidRPr="00671757">
              <w:rPr>
                <w:rFonts w:ascii="GHEA Grapalat" w:hAnsi="GHEA Grapalat"/>
                <w:color w:val="000000"/>
                <w:shd w:val="clear" w:color="auto" w:fill="FFFFFF"/>
              </w:rPr>
              <w:t>որի հիման վրա ընդունված է Հայաստանի Հանրապետության կառավարությանն առընթեր պետական գույքի կառավարման վարչության պետի 2015 թվականի հունիսի 25-ի թիվ 88-Ն հրամանը:</w:t>
            </w:r>
          </w:p>
        </w:tc>
        <w:tc>
          <w:tcPr>
            <w:tcW w:w="5164" w:type="dxa"/>
          </w:tcPr>
          <w:p w14:paraId="0F9C7C14" w14:textId="1DBF6124" w:rsidR="00757D84" w:rsidRPr="00DA3F6F" w:rsidRDefault="00C05F2D" w:rsidP="00757D84">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tc>
      </w:tr>
      <w:tr w:rsidR="00757D84" w:rsidRPr="009737E6" w14:paraId="251A8543" w14:textId="77777777" w:rsidTr="00EB502F">
        <w:trPr>
          <w:jc w:val="center"/>
        </w:trPr>
        <w:tc>
          <w:tcPr>
            <w:tcW w:w="9715" w:type="dxa"/>
          </w:tcPr>
          <w:p w14:paraId="4E4E81AB" w14:textId="77777777" w:rsidR="00757D84" w:rsidRPr="00DF55CB" w:rsidRDefault="00757D84" w:rsidP="006C65E4">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rPr>
            </w:pPr>
            <w:r w:rsidRPr="00671757">
              <w:rPr>
                <w:rFonts w:ascii="GHEA Grapalat" w:hAnsi="GHEA Grapalat"/>
                <w:color w:val="000000"/>
                <w:shd w:val="clear" w:color="auto" w:fill="FFFFFF"/>
              </w:rPr>
              <w:lastRenderedPageBreak/>
              <w:t xml:space="preserve">Նախագծի 1-ին կետի 11-րդ ենթակետով նախատեսվում է </w:t>
            </w:r>
            <w:r w:rsidRPr="00DF55CB">
              <w:rPr>
                <w:rFonts w:ascii="GHEA Grapalat" w:eastAsia="Calibri" w:hAnsi="GHEA Grapalat" w:cs="Arial"/>
                <w:bCs/>
                <w:spacing w:val="-6"/>
              </w:rPr>
              <w:t xml:space="preserve">Որոշման </w:t>
            </w:r>
            <w:r>
              <w:rPr>
                <w:rFonts w:ascii="GHEA Grapalat" w:eastAsia="Calibri" w:hAnsi="GHEA Grapalat" w:cs="Arial"/>
                <w:bCs/>
                <w:spacing w:val="-6"/>
              </w:rPr>
              <w:t>հ</w:t>
            </w:r>
            <w:r w:rsidRPr="00DF55CB">
              <w:rPr>
                <w:rFonts w:ascii="GHEA Grapalat" w:eastAsia="Calibri" w:hAnsi="GHEA Grapalat" w:cs="Arial"/>
                <w:bCs/>
                <w:spacing w:val="-6"/>
              </w:rPr>
              <w:t>ավելվածը լրացնել հետևյալ բովանդակությամբ նոր 9.1-րդ կետով.</w:t>
            </w:r>
          </w:p>
          <w:p w14:paraId="34D163EC" w14:textId="77777777" w:rsidR="00757D84" w:rsidRDefault="00757D84" w:rsidP="006C65E4">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i/>
                <w:spacing w:val="-6"/>
              </w:rPr>
            </w:pPr>
            <w:r w:rsidRPr="00DF55CB">
              <w:rPr>
                <w:rFonts w:ascii="GHEA Grapalat" w:eastAsia="Calibri" w:hAnsi="GHEA Grapalat" w:cs="Arial"/>
                <w:bCs/>
                <w:i/>
                <w:spacing w:val="-6"/>
              </w:rPr>
              <w:t xml:space="preserve">«9.1. Յուրաքանչյուր մրցույթի համար մրցութային ընթացակարգը՝ առանձին պայմաններով և պահանջներով, </w:t>
            </w:r>
            <w:r w:rsidRPr="00DF55CB">
              <w:rPr>
                <w:rFonts w:ascii="GHEA Grapalat" w:eastAsia="Calibri" w:hAnsi="GHEA Grapalat" w:cs="Arial"/>
                <w:b/>
                <w:bCs/>
                <w:i/>
                <w:spacing w:val="-6"/>
              </w:rPr>
              <w:t>կարող է սահմանվել Հայաստանի Հանրապետության կառավարության որոշմամբ, իսկ Հայաստանի Հանրապետության կառավարության որոշմամբ սահմանված  լինելու դեպքում՝ մրցութային հանձնաժողովի կողմից</w:t>
            </w:r>
            <w:r w:rsidRPr="00DF55CB">
              <w:rPr>
                <w:rFonts w:ascii="GHEA Grapalat" w:eastAsia="Calibri" w:hAnsi="GHEA Grapalat" w:cs="Arial"/>
                <w:bCs/>
                <w:i/>
                <w:spacing w:val="-6"/>
              </w:rPr>
              <w:t>:»:</w:t>
            </w:r>
          </w:p>
          <w:p w14:paraId="5FF336AA" w14:textId="77777777" w:rsidR="00757D84" w:rsidRPr="000820F4" w:rsidRDefault="00757D84" w:rsidP="006C65E4">
            <w:pPr>
              <w:pStyle w:val="NormalWeb"/>
              <w:tabs>
                <w:tab w:val="left" w:pos="720"/>
                <w:tab w:val="left" w:pos="1080"/>
              </w:tabs>
              <w:spacing w:before="0" w:beforeAutospacing="0" w:after="0" w:afterAutospacing="0" w:line="360" w:lineRule="auto"/>
              <w:ind w:right="-18" w:firstLine="567"/>
              <w:jc w:val="both"/>
              <w:rPr>
                <w:rFonts w:ascii="GHEA Grapalat" w:hAnsi="GHEA Grapalat"/>
                <w:color w:val="000000"/>
                <w:shd w:val="clear" w:color="auto" w:fill="FFFFFF"/>
              </w:rPr>
            </w:pPr>
            <w:r>
              <w:rPr>
                <w:rFonts w:ascii="GHEA Grapalat" w:hAnsi="GHEA Grapalat"/>
                <w:color w:val="000000"/>
                <w:shd w:val="clear" w:color="auto" w:fill="FFFFFF"/>
              </w:rPr>
              <w:t>Ա</w:t>
            </w:r>
            <w:r w:rsidRPr="000820F4">
              <w:rPr>
                <w:rFonts w:ascii="GHEA Grapalat" w:hAnsi="GHEA Grapalat"/>
                <w:color w:val="000000"/>
                <w:shd w:val="clear" w:color="auto" w:fill="FFFFFF"/>
              </w:rPr>
              <w:t>ռաջարկում ենք Նախագծի 1-ին կետի 11-րդ ենթակետով լրացվող 9.1-ին կետը շարադրել հետևյալ խմբագրությամբ.</w:t>
            </w:r>
          </w:p>
          <w:p w14:paraId="1085011C" w14:textId="77777777" w:rsidR="00757D84" w:rsidRDefault="00757D84" w:rsidP="006C65E4">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i/>
                <w:spacing w:val="-6"/>
              </w:rPr>
            </w:pPr>
            <w:r w:rsidRPr="00DF55CB">
              <w:rPr>
                <w:rFonts w:ascii="GHEA Grapalat" w:eastAsia="Calibri" w:hAnsi="GHEA Grapalat" w:cs="Arial"/>
                <w:bCs/>
                <w:i/>
                <w:spacing w:val="-6"/>
              </w:rPr>
              <w:t xml:space="preserve">«9.1. Յուրաքանչյուր մրցույթի համար մրցութային ընթացակարգը՝ առանձին պայմաններով և պահանջներով, </w:t>
            </w:r>
            <w:r>
              <w:rPr>
                <w:rFonts w:ascii="GHEA Grapalat" w:eastAsia="Calibri" w:hAnsi="GHEA Grapalat" w:cs="Arial"/>
                <w:bCs/>
                <w:i/>
                <w:spacing w:val="-6"/>
              </w:rPr>
              <w:t xml:space="preserve">սահմանվում է </w:t>
            </w:r>
            <w:r w:rsidRPr="007C4827">
              <w:rPr>
                <w:rFonts w:ascii="GHEA Grapalat" w:eastAsia="Calibri" w:hAnsi="GHEA Grapalat" w:cs="Arial"/>
                <w:bCs/>
                <w:i/>
                <w:spacing w:val="-6"/>
              </w:rPr>
              <w:t xml:space="preserve"> Հայաստանի Հանրապետության </w:t>
            </w:r>
            <w:r w:rsidRPr="007C4827">
              <w:rPr>
                <w:rFonts w:ascii="GHEA Grapalat" w:eastAsia="Calibri" w:hAnsi="GHEA Grapalat" w:cs="Arial"/>
                <w:bCs/>
                <w:i/>
                <w:spacing w:val="-6"/>
              </w:rPr>
              <w:lastRenderedPageBreak/>
              <w:t xml:space="preserve">կառավարության որոշմամբ, </w:t>
            </w:r>
            <w:r>
              <w:rPr>
                <w:rFonts w:ascii="GHEA Grapalat" w:eastAsia="Calibri" w:hAnsi="GHEA Grapalat" w:cs="Arial"/>
                <w:bCs/>
                <w:i/>
                <w:spacing w:val="-6"/>
              </w:rPr>
              <w:t>կամ</w:t>
            </w:r>
            <w:r w:rsidRPr="007C4827">
              <w:rPr>
                <w:rFonts w:ascii="GHEA Grapalat" w:eastAsia="Calibri" w:hAnsi="GHEA Grapalat" w:cs="Arial"/>
                <w:bCs/>
                <w:i/>
                <w:spacing w:val="-6"/>
              </w:rPr>
              <w:t xml:space="preserve"> Հայաստանի Հանրապետության կառավարության որոշմամբ սահմանված  լինելու դեպքում՝ մրցութային հանձնաժողովի կողմից</w:t>
            </w:r>
            <w:r w:rsidRPr="00DF55CB">
              <w:rPr>
                <w:rFonts w:ascii="GHEA Grapalat" w:eastAsia="Calibri" w:hAnsi="GHEA Grapalat" w:cs="Arial"/>
                <w:bCs/>
                <w:i/>
                <w:spacing w:val="-6"/>
              </w:rPr>
              <w:t>:»:</w:t>
            </w:r>
          </w:p>
          <w:p w14:paraId="2569C1D9" w14:textId="41737915" w:rsidR="00757D84" w:rsidRPr="00757D84" w:rsidRDefault="00757D84" w:rsidP="006C65E4">
            <w:pPr>
              <w:pStyle w:val="NormalWeb"/>
              <w:tabs>
                <w:tab w:val="left" w:pos="720"/>
                <w:tab w:val="left" w:pos="1080"/>
              </w:tabs>
              <w:spacing w:before="0" w:beforeAutospacing="0" w:after="0" w:afterAutospacing="0" w:line="360" w:lineRule="auto"/>
              <w:ind w:right="-18" w:firstLine="567"/>
              <w:jc w:val="both"/>
              <w:rPr>
                <w:rFonts w:ascii="GHEA Grapalat" w:hAnsi="GHEA Grapalat"/>
                <w:color w:val="000000"/>
                <w:shd w:val="clear" w:color="auto" w:fill="FFFFFF"/>
              </w:rPr>
            </w:pPr>
            <w:r w:rsidRPr="00671757">
              <w:rPr>
                <w:rFonts w:ascii="GHEA Grapalat" w:hAnsi="GHEA Grapalat"/>
                <w:color w:val="000000"/>
                <w:shd w:val="clear" w:color="auto" w:fill="FFFFFF"/>
              </w:rPr>
              <w:t>Միաժամանակ, անհրաժեշտ է հստակեցնել, թե ո</w:t>
            </w:r>
            <w:r>
              <w:rPr>
                <w:rFonts w:ascii="GHEA Grapalat" w:hAnsi="GHEA Grapalat"/>
                <w:color w:val="000000"/>
                <w:shd w:val="clear" w:color="auto" w:fill="FFFFFF"/>
              </w:rPr>
              <w:t>՞</w:t>
            </w:r>
            <w:r w:rsidRPr="00671757">
              <w:rPr>
                <w:rFonts w:ascii="GHEA Grapalat" w:hAnsi="GHEA Grapalat"/>
                <w:color w:val="000000"/>
                <w:shd w:val="clear" w:color="auto" w:fill="FFFFFF"/>
              </w:rPr>
              <w:t xml:space="preserve">ր դեպքերում է </w:t>
            </w:r>
            <w:r w:rsidRPr="008A711D">
              <w:rPr>
                <w:rFonts w:ascii="GHEA Grapalat" w:eastAsia="Calibri" w:hAnsi="GHEA Grapalat" w:cs="Arial"/>
                <w:bCs/>
                <w:spacing w:val="-6"/>
              </w:rPr>
              <w:t xml:space="preserve">յուրաքանչյուր մրցույթի համար մրցութային </w:t>
            </w:r>
            <w:r>
              <w:rPr>
                <w:rFonts w:ascii="GHEA Grapalat" w:eastAsia="Calibri" w:hAnsi="GHEA Grapalat" w:cs="Arial"/>
                <w:bCs/>
                <w:spacing w:val="-6"/>
              </w:rPr>
              <w:t xml:space="preserve">ընթացակարգը սահմանվելու Հայաստանի Հանրապետության կառավարության որոշմամբ, և ո՞ր դեպքերում՝ </w:t>
            </w:r>
            <w:r w:rsidRPr="00671757">
              <w:rPr>
                <w:rFonts w:ascii="GHEA Grapalat" w:hAnsi="GHEA Grapalat"/>
                <w:color w:val="000000"/>
                <w:shd w:val="clear" w:color="auto" w:fill="FFFFFF"/>
              </w:rPr>
              <w:t>Հայաստանի Հանրապետության կառավարության որոշմամբ սահմանված մրցութային հանձնաժողովի  կողմից:</w:t>
            </w:r>
          </w:p>
        </w:tc>
        <w:tc>
          <w:tcPr>
            <w:tcW w:w="5164" w:type="dxa"/>
          </w:tcPr>
          <w:p w14:paraId="3750239B" w14:textId="77777777" w:rsidR="00757D84" w:rsidRDefault="00C97D6A" w:rsidP="003B0CDC">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Մասամբ է ընդունվել</w:t>
            </w:r>
          </w:p>
          <w:p w14:paraId="653E60F5" w14:textId="0C7E2F87" w:rsidR="00C97D6A" w:rsidRPr="00C97D6A" w:rsidRDefault="00C97D6A" w:rsidP="007351D8">
            <w:pPr>
              <w:spacing w:line="360" w:lineRule="auto"/>
              <w:jc w:val="both"/>
              <w:rPr>
                <w:rFonts w:ascii="GHEA Grapalat" w:hAnsi="GHEA Grapalat"/>
                <w:color w:val="000000"/>
                <w:sz w:val="24"/>
                <w:szCs w:val="24"/>
                <w:lang w:val="hy-AM"/>
              </w:rPr>
            </w:pPr>
            <w:r w:rsidRPr="00C97D6A">
              <w:rPr>
                <w:rFonts w:ascii="GHEA Grapalat" w:hAnsi="GHEA Grapalat"/>
                <w:color w:val="000000"/>
                <w:sz w:val="24"/>
                <w:szCs w:val="24"/>
                <w:lang w:val="hy-AM"/>
              </w:rPr>
              <w:t>Հաշվի առնելով, որ մրցութային ընթացակարգի սահմանման մակարդակը կախված է</w:t>
            </w:r>
            <w:r w:rsidRPr="00C97D6A">
              <w:rPr>
                <w:lang w:val="hy-AM"/>
              </w:rPr>
              <w:t xml:space="preserve"> </w:t>
            </w:r>
            <w:r w:rsidRPr="00C97D6A">
              <w:rPr>
                <w:rFonts w:ascii="GHEA Grapalat" w:hAnsi="GHEA Grapalat"/>
                <w:color w:val="000000"/>
                <w:sz w:val="24"/>
                <w:szCs w:val="24"/>
                <w:lang w:val="hy-AM"/>
              </w:rPr>
              <w:t>յուրաքանչյուր դեպքի առանձնահատկություններից, Նախագծով այդ մասով հստակեցումը համարում ենք ոչ նպատակահարմար։</w:t>
            </w:r>
          </w:p>
        </w:tc>
      </w:tr>
      <w:tr w:rsidR="00757D84" w:rsidRPr="007351D8" w14:paraId="3A0ED94B" w14:textId="77777777" w:rsidTr="00EB502F">
        <w:trPr>
          <w:jc w:val="center"/>
        </w:trPr>
        <w:tc>
          <w:tcPr>
            <w:tcW w:w="9715" w:type="dxa"/>
          </w:tcPr>
          <w:p w14:paraId="4DC040FD" w14:textId="77777777" w:rsidR="00757D84" w:rsidRPr="005127D0" w:rsidRDefault="00757D84" w:rsidP="006C65E4">
            <w:pPr>
              <w:pStyle w:val="NormalWeb"/>
              <w:tabs>
                <w:tab w:val="left" w:pos="720"/>
                <w:tab w:val="left" w:pos="1080"/>
              </w:tabs>
              <w:spacing w:before="0" w:beforeAutospacing="0" w:after="0" w:afterAutospacing="0" w:line="360" w:lineRule="auto"/>
              <w:ind w:right="-18" w:firstLine="567"/>
              <w:jc w:val="both"/>
              <w:rPr>
                <w:rFonts w:ascii="Cambria Math" w:eastAsia="Calibri" w:hAnsi="Cambria Math" w:cs="Arial"/>
                <w:bCs/>
                <w:spacing w:val="-6"/>
              </w:rPr>
            </w:pPr>
            <w:r w:rsidRPr="00671757">
              <w:rPr>
                <w:rFonts w:ascii="GHEA Grapalat" w:hAnsi="GHEA Grapalat"/>
                <w:color w:val="000000"/>
                <w:shd w:val="clear" w:color="auto" w:fill="FFFFFF"/>
              </w:rPr>
              <w:lastRenderedPageBreak/>
              <w:t xml:space="preserve">2. Նախագծի 1-ին կետի 7-րդ ենթակետով նախատեսվում է </w:t>
            </w:r>
            <w:r w:rsidRPr="00CA26A8">
              <w:rPr>
                <w:rFonts w:ascii="GHEA Grapalat" w:eastAsia="Calibri" w:hAnsi="GHEA Grapalat" w:cs="Arial"/>
                <w:bCs/>
                <w:spacing w:val="-6"/>
              </w:rPr>
              <w:t xml:space="preserve">Որոշման </w:t>
            </w:r>
            <w:r>
              <w:rPr>
                <w:rFonts w:ascii="GHEA Grapalat" w:eastAsia="Calibri" w:hAnsi="GHEA Grapalat" w:cs="Arial"/>
                <w:bCs/>
                <w:spacing w:val="-6"/>
              </w:rPr>
              <w:t>հ</w:t>
            </w:r>
            <w:r w:rsidRPr="00CA26A8">
              <w:rPr>
                <w:rFonts w:ascii="GHEA Grapalat" w:eastAsia="Calibri" w:hAnsi="GHEA Grapalat" w:cs="Arial"/>
                <w:bCs/>
                <w:spacing w:val="-6"/>
              </w:rPr>
              <w:t xml:space="preserve">ավելվածի 5-րդ կետում «հայտ» բառից հետո լրացնել «կամ այն դեպքում, եթե հավանական հավատարմագրային կառավարիչը Հայաստանի Հանրապետության կողմից ստեղծված և 50 տոկոս և ավել պետական մասնակցությամբ ընկերություն է» բառերը, </w:t>
            </w:r>
            <w:r w:rsidRPr="00CA26A8">
              <w:rPr>
                <w:rFonts w:ascii="GHEA Grapalat" w:eastAsia="Calibri" w:hAnsi="GHEA Grapalat" w:cs="Arial"/>
                <w:b/>
                <w:bCs/>
                <w:spacing w:val="-6"/>
              </w:rPr>
              <w:t>իսկ «մարմնի» բառից հետո լրացնել «ինչպես նաև ոլորտը կարգավորող լիազոր մարմնի» բառերը</w:t>
            </w:r>
            <w:r w:rsidRPr="00CA26A8">
              <w:rPr>
                <w:rFonts w:ascii="MS Mincho" w:eastAsia="MS Mincho" w:hAnsi="MS Mincho" w:cs="MS Mincho" w:hint="eastAsia"/>
                <w:b/>
                <w:bCs/>
                <w:spacing w:val="-6"/>
              </w:rPr>
              <w:t>․</w:t>
            </w:r>
          </w:p>
          <w:p w14:paraId="657A5A20" w14:textId="36EA62FB" w:rsidR="00757D84" w:rsidRPr="00757D84" w:rsidRDefault="00757D84" w:rsidP="006C65E4">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rPr>
            </w:pPr>
            <w:r w:rsidRPr="00CA26A8">
              <w:rPr>
                <w:rFonts w:ascii="GHEA Grapalat" w:eastAsia="Calibri" w:hAnsi="GHEA Grapalat" w:cs="Arial"/>
                <w:bCs/>
                <w:spacing w:val="-6"/>
              </w:rPr>
              <w:t xml:space="preserve">Նշված մասով, հավանական հավատարմագրային կառավարչի կողմից ներկայացված Որոշման հավելվածի 19-րդ կետի պահանջներին համապատասխանող հավատարմագրային կառավարման ծրագիրը նաև ոլորտը կարգավորող լիազոր մարմնի կողմից հավանության արժանանալու պայմանը նույնպես լրացուցիչ հիմնավորման կարիք ունի: </w:t>
            </w:r>
          </w:p>
        </w:tc>
        <w:tc>
          <w:tcPr>
            <w:tcW w:w="5164" w:type="dxa"/>
          </w:tcPr>
          <w:p w14:paraId="74948F46" w14:textId="77777777" w:rsidR="00757D84" w:rsidRDefault="00C05F2D" w:rsidP="003B0CDC">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Չի ընդունվել</w:t>
            </w:r>
          </w:p>
          <w:p w14:paraId="21E06EFE" w14:textId="006A8448" w:rsidR="00C05F2D" w:rsidRPr="00C05F2D" w:rsidRDefault="00C05F2D" w:rsidP="007351D8">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Հաշվի առնելով, որ</w:t>
            </w:r>
            <w:r w:rsidR="00FA173B">
              <w:rPr>
                <w:rFonts w:ascii="GHEA Grapalat" w:hAnsi="GHEA Grapalat"/>
                <w:color w:val="000000"/>
                <w:sz w:val="24"/>
                <w:szCs w:val="24"/>
                <w:lang w:val="hy-AM"/>
              </w:rPr>
              <w:t xml:space="preserve"> հավատարմագրային կառավարման հանձնվող կազմակերպությունը կարող է գործել, օրինակ, մարզպետարանի ներքո, իսկ գործունեությունը իրականացնել առողջապահության </w:t>
            </w:r>
            <w:r w:rsidR="007351D8">
              <w:rPr>
                <w:rFonts w:ascii="GHEA Grapalat" w:hAnsi="GHEA Grapalat"/>
                <w:color w:val="000000"/>
                <w:sz w:val="24"/>
                <w:szCs w:val="24"/>
                <w:lang w:val="hy-AM"/>
              </w:rPr>
              <w:t>ոլորտում</w:t>
            </w:r>
            <w:r w:rsidR="00FA173B">
              <w:rPr>
                <w:rFonts w:ascii="GHEA Grapalat" w:hAnsi="GHEA Grapalat"/>
                <w:color w:val="000000"/>
                <w:sz w:val="24"/>
                <w:szCs w:val="24"/>
                <w:lang w:val="hy-AM"/>
              </w:rPr>
              <w:t>, ուստի կարևորում ենք նաև կազմակերպության կողմից իրականացվող գործունեության ոլորտը կարգավորող լիազոր մարմնի կողմից ծրագրի վերաբերյալ դրական կարծիքի առկայությունը:</w:t>
            </w:r>
          </w:p>
        </w:tc>
      </w:tr>
      <w:tr w:rsidR="00757D84" w:rsidRPr="006F43C2" w14:paraId="69A81BAC" w14:textId="77777777" w:rsidTr="006C65E4">
        <w:trPr>
          <w:trHeight w:val="8780"/>
          <w:jc w:val="center"/>
        </w:trPr>
        <w:tc>
          <w:tcPr>
            <w:tcW w:w="9715" w:type="dxa"/>
          </w:tcPr>
          <w:p w14:paraId="4F2701FB" w14:textId="77777777" w:rsidR="00757D84" w:rsidRPr="00FA173B" w:rsidRDefault="00757D84" w:rsidP="006C65E4">
            <w:pPr>
              <w:pStyle w:val="NormalWeb"/>
              <w:tabs>
                <w:tab w:val="left" w:pos="720"/>
                <w:tab w:val="left" w:pos="1080"/>
              </w:tabs>
              <w:spacing w:before="0" w:beforeAutospacing="0" w:after="0" w:afterAutospacing="0" w:line="360" w:lineRule="auto"/>
              <w:ind w:right="-18" w:firstLine="567"/>
              <w:jc w:val="both"/>
              <w:rPr>
                <w:rFonts w:ascii="GHEA Grapalat" w:eastAsia="Calibri" w:hAnsi="GHEA Grapalat" w:cs="Arial"/>
                <w:bCs/>
                <w:spacing w:val="-6"/>
                <w:lang w:val="hy-AM"/>
              </w:rPr>
            </w:pPr>
            <w:r w:rsidRPr="00FA173B">
              <w:rPr>
                <w:rFonts w:ascii="GHEA Grapalat" w:hAnsi="GHEA Grapalat" w:cs="GHEA Grapalat"/>
                <w:bCs/>
                <w:lang w:val="hy-AM"/>
              </w:rPr>
              <w:lastRenderedPageBreak/>
              <w:t xml:space="preserve">3. Նախագծի 1-ին կետի 16-րդ ենթակետով նախատեսվում է </w:t>
            </w:r>
            <w:r w:rsidRPr="00FA173B">
              <w:rPr>
                <w:rFonts w:ascii="GHEA Grapalat" w:eastAsia="Calibri" w:hAnsi="GHEA Grapalat" w:cs="Arial"/>
                <w:bCs/>
                <w:spacing w:val="-6"/>
                <w:lang w:val="hy-AM"/>
              </w:rPr>
              <w:t>Որոշման հավելվածի 16-րդ կետը շարադրել հետևյալ խմբագրությամբ.</w:t>
            </w:r>
          </w:p>
          <w:p w14:paraId="2683DEBE" w14:textId="77777777" w:rsidR="00757D84" w:rsidRPr="006C65E4" w:rsidRDefault="00757D84" w:rsidP="006C65E4">
            <w:pPr>
              <w:spacing w:line="360" w:lineRule="auto"/>
              <w:ind w:firstLine="567"/>
              <w:jc w:val="both"/>
              <w:rPr>
                <w:rFonts w:ascii="GHEA Grapalat" w:eastAsia="Calibri" w:hAnsi="GHEA Grapalat" w:cs="Arial"/>
                <w:bCs/>
                <w:i/>
                <w:spacing w:val="-6"/>
                <w:sz w:val="24"/>
                <w:lang w:val="hy-AM"/>
              </w:rPr>
            </w:pPr>
            <w:r w:rsidRPr="006C65E4">
              <w:rPr>
                <w:rFonts w:ascii="GHEA Grapalat" w:hAnsi="GHEA Grapalat"/>
                <w:i/>
                <w:sz w:val="24"/>
                <w:lang w:val="hy-AM"/>
              </w:rPr>
              <w:t xml:space="preserve">«16. «Հայաստանի Հանրապետության բյուջետային համակարգի մասին» օրենքի 15-րդ հոդված 9-րդ մասի համաձայն՝ Հայաստանի Հանրապետության ֆինանսների նախարարությանը գանձապետարանում թույլատրել բացել </w:t>
            </w:r>
            <w:r w:rsidRPr="006C65E4">
              <w:rPr>
                <w:rFonts w:ascii="GHEA Grapalat" w:hAnsi="GHEA Grapalat"/>
                <w:b/>
                <w:i/>
                <w:sz w:val="24"/>
                <w:lang w:val="hy-AM"/>
              </w:rPr>
              <w:t>հատուկ ավանդային հաշիվ՝ կոմիտեի անվամբ</w:t>
            </w:r>
            <w:r w:rsidRPr="006C65E4">
              <w:rPr>
                <w:rFonts w:ascii="GHEA Grapalat" w:eastAsia="Calibri" w:hAnsi="GHEA Grapalat" w:cs="Arial"/>
                <w:bCs/>
                <w:i/>
                <w:spacing w:val="-6"/>
                <w:sz w:val="24"/>
                <w:lang w:val="hy-AM"/>
              </w:rPr>
              <w:t>:».</w:t>
            </w:r>
          </w:p>
          <w:p w14:paraId="2C04E05D" w14:textId="77777777" w:rsidR="00757D84" w:rsidRPr="00210ADD" w:rsidRDefault="00757D84" w:rsidP="006C65E4">
            <w:pPr>
              <w:spacing w:line="360" w:lineRule="auto"/>
              <w:ind w:firstLine="567"/>
              <w:jc w:val="both"/>
              <w:rPr>
                <w:rFonts w:ascii="GHEA Grapalat" w:eastAsia="Calibri" w:hAnsi="GHEA Grapalat" w:cs="Arial"/>
                <w:bCs/>
                <w:spacing w:val="-6"/>
                <w:sz w:val="24"/>
                <w:szCs w:val="24"/>
                <w:lang w:val="hy-AM"/>
              </w:rPr>
            </w:pPr>
            <w:r w:rsidRPr="00210ADD">
              <w:rPr>
                <w:rFonts w:ascii="GHEA Grapalat" w:eastAsia="Calibri" w:hAnsi="GHEA Grapalat" w:cs="Arial"/>
                <w:bCs/>
                <w:spacing w:val="-6"/>
                <w:sz w:val="24"/>
                <w:szCs w:val="24"/>
                <w:lang w:val="hy-AM"/>
              </w:rPr>
              <w:t>Այս մասով, «հատուկ ավանդային հաշիվ» հասկացությունն ունի վերանայման կարիք՝ հիմք ընդունելով Հայաստանի Հանրապետության քաղաքացիական օրենսգրքի 928.1-ին հոդվածի 1-ին մասը, որի համաձայն.</w:t>
            </w:r>
          </w:p>
          <w:p w14:paraId="3C673E34" w14:textId="301B0661" w:rsidR="00757D84" w:rsidRPr="00210ADD" w:rsidRDefault="00757D84" w:rsidP="006C65E4">
            <w:pPr>
              <w:spacing w:line="360" w:lineRule="auto"/>
              <w:ind w:firstLine="567"/>
              <w:jc w:val="both"/>
              <w:rPr>
                <w:rFonts w:ascii="GHEA Grapalat" w:eastAsia="Calibri" w:hAnsi="GHEA Grapalat" w:cs="Arial"/>
                <w:bCs/>
                <w:i/>
                <w:spacing w:val="-6"/>
                <w:sz w:val="24"/>
                <w:szCs w:val="24"/>
                <w:lang w:val="hy-AM"/>
              </w:rPr>
            </w:pPr>
            <w:r w:rsidRPr="00210ADD">
              <w:rPr>
                <w:rFonts w:ascii="GHEA Grapalat" w:eastAsia="Calibri" w:hAnsi="GHEA Grapalat" w:cs="Arial"/>
                <w:bCs/>
                <w:i/>
                <w:spacing w:val="-6"/>
                <w:sz w:val="24"/>
                <w:szCs w:val="24"/>
                <w:lang w:val="hy-AM"/>
              </w:rPr>
              <w:t>«</w:t>
            </w:r>
            <w:r w:rsidRPr="00210ADD">
              <w:rPr>
                <w:rFonts w:ascii="GHEA Grapalat" w:hAnsi="GHEA Grapalat"/>
                <w:i/>
                <w:color w:val="000000"/>
                <w:sz w:val="24"/>
                <w:szCs w:val="24"/>
                <w:shd w:val="clear" w:color="auto" w:fill="FFFFFF"/>
                <w:lang w:val="hy-AM"/>
              </w:rPr>
              <w:t xml:space="preserve">Հատուկ բանկային հաշիվներ են սույն գլխով նախատեսված էսքրոու հաշիվը, սոցիալական փաթեթի հաշիվը, անվանատիրոջ հաշիվը, նոտարի դեպոզիտ հաշիվը, կառուցապատողի հատուկ հաշիվը, պետական աջակցության հաշիվը, միանվագ դրամական վճարների հաշիվը, սոցիալական ապահովության հաշիվը, ինչպես նաև օրենքով կամ Հայաստանի Հանրապետության կառավարության կամ կենտրոնական բանկի նորմատիվ իրավական ակտերով որպես </w:t>
            </w:r>
            <w:r w:rsidRPr="00210ADD">
              <w:rPr>
                <w:rFonts w:ascii="GHEA Grapalat" w:hAnsi="GHEA Grapalat"/>
                <w:b/>
                <w:i/>
                <w:color w:val="000000"/>
                <w:sz w:val="24"/>
                <w:szCs w:val="24"/>
                <w:shd w:val="clear" w:color="auto" w:fill="FFFFFF"/>
                <w:lang w:val="hy-AM"/>
              </w:rPr>
              <w:t>հատուկ բանկային հաշիվ նախատեսված</w:t>
            </w:r>
            <w:r w:rsidRPr="00210ADD">
              <w:rPr>
                <w:rFonts w:ascii="GHEA Grapalat" w:hAnsi="GHEA Grapalat"/>
                <w:i/>
                <w:color w:val="000000"/>
                <w:sz w:val="24"/>
                <w:szCs w:val="24"/>
                <w:shd w:val="clear" w:color="auto" w:fill="FFFFFF"/>
                <w:lang w:val="hy-AM"/>
              </w:rPr>
              <w:t xml:space="preserve"> այլ բանկային հաշիվները:»:</w:t>
            </w:r>
          </w:p>
        </w:tc>
        <w:tc>
          <w:tcPr>
            <w:tcW w:w="5164" w:type="dxa"/>
          </w:tcPr>
          <w:p w14:paraId="1BF94835" w14:textId="77777777" w:rsidR="00757D84" w:rsidRDefault="00546B8A" w:rsidP="009737E6">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Չի ընդունվել</w:t>
            </w:r>
          </w:p>
          <w:p w14:paraId="5FCA2987" w14:textId="455F3A1F" w:rsidR="00546B8A" w:rsidRPr="00B033C5" w:rsidRDefault="00546B8A" w:rsidP="009737E6">
            <w:pPr>
              <w:pStyle w:val="NormalWeb"/>
              <w:tabs>
                <w:tab w:val="left" w:pos="720"/>
                <w:tab w:val="left" w:pos="1080"/>
              </w:tabs>
              <w:spacing w:before="0" w:beforeAutospacing="0" w:after="160" w:afterAutospacing="0" w:line="360" w:lineRule="auto"/>
              <w:ind w:right="-18"/>
              <w:jc w:val="both"/>
              <w:rPr>
                <w:rFonts w:ascii="GHEA Grapalat" w:hAnsi="GHEA Grapalat"/>
                <w:color w:val="000000"/>
                <w:lang w:val="hy-AM"/>
              </w:rPr>
            </w:pPr>
            <w:r w:rsidRPr="007351D8">
              <w:rPr>
                <w:rFonts w:ascii="GHEA Grapalat" w:hAnsi="GHEA Grapalat" w:cs="GHEA Grapalat"/>
                <w:bCs/>
                <w:lang w:val="hy-AM"/>
              </w:rPr>
              <w:t xml:space="preserve">Ըստ </w:t>
            </w:r>
            <w:r w:rsidR="007351D8" w:rsidRPr="007351D8">
              <w:rPr>
                <w:rFonts w:ascii="GHEA Grapalat" w:hAnsi="GHEA Grapalat" w:cs="GHEA Grapalat"/>
                <w:bCs/>
                <w:lang w:val="hy-AM"/>
              </w:rPr>
              <w:t xml:space="preserve">«Հայաստանի Հանրապետության </w:t>
            </w:r>
            <w:r w:rsidRPr="007351D8">
              <w:rPr>
                <w:rFonts w:ascii="GHEA Grapalat" w:hAnsi="GHEA Grapalat" w:cs="GHEA Grapalat"/>
                <w:bCs/>
                <w:lang w:val="hy-AM"/>
              </w:rPr>
              <w:t>բյուջետային համակարգի մասին</w:t>
            </w:r>
            <w:r w:rsidR="007351D8">
              <w:rPr>
                <w:rFonts w:ascii="GHEA Grapalat" w:hAnsi="GHEA Grapalat" w:cs="GHEA Grapalat"/>
                <w:bCs/>
                <w:lang w:val="hy-AM"/>
              </w:rPr>
              <w:t xml:space="preserve">» </w:t>
            </w:r>
            <w:r w:rsidRPr="007351D8">
              <w:rPr>
                <w:rFonts w:ascii="GHEA Grapalat" w:hAnsi="GHEA Grapalat" w:cs="GHEA Grapalat"/>
                <w:bCs/>
                <w:lang w:val="hy-AM"/>
              </w:rPr>
              <w:t xml:space="preserve">օրենքի 16-ի </w:t>
            </w:r>
            <w:r w:rsidR="007351D8">
              <w:rPr>
                <w:rFonts w:ascii="GHEA Grapalat" w:hAnsi="GHEA Grapalat" w:cs="GHEA Grapalat"/>
                <w:bCs/>
                <w:lang w:val="hy-AM"/>
              </w:rPr>
              <w:t>«</w:t>
            </w:r>
            <w:r w:rsidRPr="007351D8">
              <w:rPr>
                <w:rFonts w:ascii="GHEA Grapalat" w:hAnsi="GHEA Grapalat" w:cs="GHEA Grapalat"/>
                <w:bCs/>
                <w:lang w:val="hy-AM"/>
              </w:rPr>
              <w:t>ե</w:t>
            </w:r>
            <w:r w:rsidR="007351D8">
              <w:rPr>
                <w:rFonts w:ascii="GHEA Grapalat" w:hAnsi="GHEA Grapalat" w:cs="GHEA Grapalat"/>
                <w:bCs/>
                <w:lang w:val="hy-AM"/>
              </w:rPr>
              <w:t>»</w:t>
            </w:r>
            <w:r w:rsidRPr="007351D8">
              <w:rPr>
                <w:rFonts w:ascii="GHEA Grapalat" w:hAnsi="GHEA Grapalat" w:cs="GHEA Grapalat"/>
                <w:bCs/>
                <w:lang w:val="hy-AM"/>
              </w:rPr>
              <w:t xml:space="preserve"> կետի</w:t>
            </w:r>
            <w:r w:rsidR="007351D8">
              <w:rPr>
                <w:rFonts w:ascii="GHEA Grapalat" w:hAnsi="GHEA Grapalat" w:cs="GHEA Grapalat"/>
                <w:bCs/>
                <w:lang w:val="hy-AM"/>
              </w:rPr>
              <w:t>՝</w:t>
            </w:r>
            <w:r w:rsidRPr="007351D8">
              <w:rPr>
                <w:rFonts w:ascii="GHEA Grapalat" w:hAnsi="GHEA Grapalat" w:cs="GHEA Grapalat"/>
                <w:bCs/>
                <w:lang w:val="hy-AM"/>
              </w:rPr>
              <w:t xml:space="preserve"> «16. Արտաբյուջետային (այդ թվում` ավանդային) հաշիվներն են պետական կամ համայնքային հիմնարկի անվամբ գանձապետական միասնական հաշվում պետական բյուջեի միջոցների և համայնքների բյուջեների միջոցների ենթահաշվից դուրս գործող ենթահաշիվները, ինչպես նաև բանկային համակարգում գործող հաշիվները: Արտաբյուջետային հաշիվները բացվում են և նախատեսված են` ե) պետական կամ համայնքային հիմնարկի անվամբ` սակարկությունների կազմակերպման հետ կապված նախավճարների գանձումը և վերադարձն ապահովելու համար.»</w:t>
            </w:r>
            <w:r w:rsidR="007351D8">
              <w:rPr>
                <w:rFonts w:ascii="GHEA Grapalat" w:hAnsi="GHEA Grapalat" w:cs="GHEA Grapalat"/>
                <w:bCs/>
                <w:lang w:val="hy-AM"/>
              </w:rPr>
              <w:t>:</w:t>
            </w:r>
          </w:p>
        </w:tc>
      </w:tr>
      <w:tr w:rsidR="00757D84" w:rsidRPr="009E1C3C" w14:paraId="31D27352" w14:textId="77777777" w:rsidTr="00EB502F">
        <w:trPr>
          <w:jc w:val="center"/>
        </w:trPr>
        <w:tc>
          <w:tcPr>
            <w:tcW w:w="9715" w:type="dxa"/>
          </w:tcPr>
          <w:p w14:paraId="5B314C76" w14:textId="4E88738C" w:rsidR="00757D84" w:rsidRPr="00210ADD" w:rsidRDefault="00757D84" w:rsidP="00757D84">
            <w:pPr>
              <w:shd w:val="clear" w:color="auto" w:fill="FFFFFF"/>
              <w:spacing w:line="360" w:lineRule="auto"/>
              <w:ind w:firstLine="375"/>
              <w:jc w:val="both"/>
              <w:rPr>
                <w:rFonts w:ascii="GHEA Grapalat" w:eastAsia="Times New Roman" w:hAnsi="GHEA Grapalat"/>
                <w:color w:val="000000"/>
                <w:sz w:val="24"/>
                <w:szCs w:val="24"/>
                <w:lang w:val="hy-AM"/>
              </w:rPr>
            </w:pPr>
            <w:r w:rsidRPr="00210ADD">
              <w:rPr>
                <w:rFonts w:ascii="GHEA Grapalat" w:hAnsi="GHEA Grapalat" w:cs="GHEA Grapalat"/>
                <w:bCs/>
                <w:sz w:val="24"/>
                <w:szCs w:val="24"/>
                <w:lang w:val="hy-AM"/>
              </w:rPr>
              <w:t xml:space="preserve">4. </w:t>
            </w:r>
            <w:r w:rsidRPr="00210ADD">
              <w:rPr>
                <w:rFonts w:ascii="GHEA Grapalat" w:eastAsia="Times New Roman" w:hAnsi="GHEA Grapalat"/>
                <w:color w:val="000000"/>
                <w:sz w:val="24"/>
                <w:szCs w:val="24"/>
                <w:lang w:val="hy-AM"/>
              </w:rPr>
              <w:t xml:space="preserve">Միաժամանակ, հայտնում ենք, որ Նախագիծը «Նորմատիվ իրավական ակտերի մասին» օրենքի 6-րդ հոդվածով նախատեսված կարգով պետական-իրավական </w:t>
            </w:r>
            <w:r w:rsidRPr="00210ADD">
              <w:rPr>
                <w:rFonts w:ascii="GHEA Grapalat" w:eastAsia="Times New Roman" w:hAnsi="GHEA Grapalat"/>
                <w:color w:val="000000"/>
                <w:sz w:val="24"/>
                <w:szCs w:val="24"/>
                <w:lang w:val="hy-AM"/>
              </w:rPr>
              <w:lastRenderedPageBreak/>
              <w:t>փորձաքննության ներկայացնելու դեպքում կտրամադրվի փորձագիտական եզրակացություն:</w:t>
            </w:r>
          </w:p>
        </w:tc>
        <w:tc>
          <w:tcPr>
            <w:tcW w:w="5164" w:type="dxa"/>
          </w:tcPr>
          <w:p w14:paraId="0D4F2F33" w14:textId="61D128F7" w:rsidR="00757D84" w:rsidRPr="00C05F2D" w:rsidRDefault="00C05F2D" w:rsidP="003B0CDC">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tc>
      </w:tr>
      <w:tr w:rsidR="002E6CAC" w:rsidRPr="009E1C3C" w14:paraId="07FD28E8" w14:textId="77777777" w:rsidTr="007F6E61">
        <w:trPr>
          <w:jc w:val="center"/>
        </w:trPr>
        <w:tc>
          <w:tcPr>
            <w:tcW w:w="14879" w:type="dxa"/>
            <w:gridSpan w:val="2"/>
            <w:shd w:val="clear" w:color="auto" w:fill="D0CECE" w:themeFill="background2" w:themeFillShade="E6"/>
          </w:tcPr>
          <w:p w14:paraId="6B9D2E11" w14:textId="603F4297" w:rsidR="002E6CAC" w:rsidRDefault="002E6CAC" w:rsidP="003B0CDC">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ՀՀ վարչապետի աշխատակազմ</w:t>
            </w:r>
          </w:p>
        </w:tc>
      </w:tr>
      <w:tr w:rsidR="002E6CAC" w:rsidRPr="002E6CAC" w14:paraId="5D4F9FFC" w14:textId="77777777" w:rsidTr="00EB502F">
        <w:trPr>
          <w:jc w:val="center"/>
        </w:trPr>
        <w:tc>
          <w:tcPr>
            <w:tcW w:w="9715" w:type="dxa"/>
          </w:tcPr>
          <w:p w14:paraId="28DA3472" w14:textId="5D100A09" w:rsidR="002E6CAC" w:rsidRPr="002E6CAC" w:rsidRDefault="002E6CAC" w:rsidP="0056522A">
            <w:pPr>
              <w:shd w:val="clear" w:color="auto" w:fill="FFFFFF"/>
              <w:spacing w:line="360" w:lineRule="auto"/>
              <w:ind w:firstLine="375"/>
              <w:jc w:val="both"/>
              <w:rPr>
                <w:rFonts w:ascii="Cambria Math" w:hAnsi="Cambria Math" w:cs="GHEA Grapalat"/>
                <w:bCs/>
                <w:sz w:val="24"/>
                <w:szCs w:val="24"/>
                <w:lang w:val="hy-AM"/>
              </w:rPr>
            </w:pPr>
            <w:r>
              <w:rPr>
                <w:rFonts w:ascii="GHEA Grapalat" w:hAnsi="GHEA Grapalat" w:cs="GHEA Grapalat"/>
                <w:bCs/>
                <w:sz w:val="24"/>
                <w:szCs w:val="24"/>
                <w:lang w:val="hy-AM"/>
              </w:rPr>
              <w:t>1</w:t>
            </w:r>
            <w:r>
              <w:rPr>
                <w:rFonts w:ascii="Cambria Math" w:hAnsi="Cambria Math" w:cs="GHEA Grapalat"/>
                <w:bCs/>
                <w:sz w:val="24"/>
                <w:szCs w:val="24"/>
                <w:lang w:val="hy-AM"/>
              </w:rPr>
              <w:t>․</w:t>
            </w:r>
            <w:r w:rsidRPr="002E6CAC">
              <w:rPr>
                <w:rFonts w:ascii="GHEA Grapalat" w:hAnsi="GHEA Grapalat" w:cs="GHEA Grapalat"/>
                <w:bCs/>
                <w:sz w:val="24"/>
                <w:szCs w:val="24"/>
                <w:lang w:val="hy-AM"/>
              </w:rPr>
              <w:t xml:space="preserve"> </w:t>
            </w:r>
            <w:r>
              <w:rPr>
                <w:rFonts w:ascii="GHEA Grapalat" w:hAnsi="GHEA Grapalat" w:cs="GHEA Grapalat"/>
                <w:bCs/>
                <w:sz w:val="24"/>
                <w:szCs w:val="24"/>
                <w:lang w:val="hy-AM"/>
              </w:rPr>
              <w:t>Փ</w:t>
            </w:r>
            <w:r w:rsidRPr="002E6CAC">
              <w:rPr>
                <w:rFonts w:ascii="GHEA Grapalat" w:hAnsi="GHEA Grapalat" w:cs="GHEA Grapalat"/>
                <w:bCs/>
                <w:sz w:val="24"/>
                <w:szCs w:val="24"/>
                <w:lang w:val="hy-AM"/>
              </w:rPr>
              <w:t xml:space="preserve">ոխվարչապետ Տիգրան Խաչատրյանի առաջարկությամբ՝ նախագծից </w:t>
            </w:r>
            <w:r>
              <w:rPr>
                <w:rFonts w:ascii="GHEA Grapalat" w:hAnsi="GHEA Grapalat" w:cs="GHEA Grapalat"/>
                <w:bCs/>
                <w:sz w:val="24"/>
                <w:szCs w:val="24"/>
                <w:lang w:val="hy-AM"/>
              </w:rPr>
              <w:t>հ</w:t>
            </w:r>
            <w:r w:rsidRPr="002E6CAC">
              <w:rPr>
                <w:rFonts w:ascii="GHEA Grapalat" w:hAnsi="GHEA Grapalat" w:cs="GHEA Grapalat"/>
                <w:bCs/>
                <w:sz w:val="24"/>
                <w:szCs w:val="24"/>
                <w:lang w:val="hy-AM"/>
              </w:rPr>
              <w:t>ան</w:t>
            </w:r>
            <w:r>
              <w:rPr>
                <w:rFonts w:ascii="GHEA Grapalat" w:hAnsi="GHEA Grapalat" w:cs="GHEA Grapalat"/>
                <w:bCs/>
                <w:sz w:val="24"/>
                <w:szCs w:val="24"/>
                <w:lang w:val="hy-AM"/>
              </w:rPr>
              <w:t>ել</w:t>
            </w:r>
            <w:r w:rsidRPr="002E6CAC">
              <w:rPr>
                <w:rFonts w:ascii="GHEA Grapalat" w:hAnsi="GHEA Grapalat" w:cs="GHEA Grapalat"/>
                <w:bCs/>
                <w:sz w:val="24"/>
                <w:szCs w:val="24"/>
                <w:lang w:val="hy-AM"/>
              </w:rPr>
              <w:t xml:space="preserve"> օրենքով նախատեսված հիմքերով հավատարմագրային կառավարման իրականացման դեպքում՝ կազմակերպության բաժնետոմսերը անհատ ձեռնարկատեր չհանդիսացող քաղաքացուն կամ ոչ առևտրային կազմակերպությանը հավատարմագրային կառավարման հանձնելու մասով սահմանված դրույթը</w:t>
            </w:r>
            <w:r w:rsidR="0056522A">
              <w:rPr>
                <w:rFonts w:ascii="GHEA Grapalat" w:hAnsi="GHEA Grapalat" w:cs="GHEA Grapalat"/>
                <w:bCs/>
                <w:sz w:val="24"/>
                <w:szCs w:val="24"/>
                <w:lang w:val="hy-AM"/>
              </w:rPr>
              <w:t>։</w:t>
            </w:r>
          </w:p>
        </w:tc>
        <w:tc>
          <w:tcPr>
            <w:tcW w:w="5164" w:type="dxa"/>
          </w:tcPr>
          <w:p w14:paraId="561ACDA2" w14:textId="27701376" w:rsidR="002E6CAC" w:rsidRDefault="0056522A" w:rsidP="0056522A">
            <w:pPr>
              <w:spacing w:line="360" w:lineRule="auto"/>
              <w:jc w:val="center"/>
              <w:rPr>
                <w:rFonts w:ascii="GHEA Grapalat" w:hAnsi="GHEA Grapalat"/>
                <w:b/>
                <w:color w:val="000000"/>
                <w:sz w:val="24"/>
                <w:szCs w:val="24"/>
                <w:lang w:val="hy-AM"/>
              </w:rPr>
            </w:pPr>
            <w:r w:rsidRPr="0056522A">
              <w:rPr>
                <w:rFonts w:ascii="GHEA Grapalat" w:hAnsi="GHEA Grapalat"/>
                <w:b/>
                <w:color w:val="000000"/>
                <w:sz w:val="24"/>
                <w:szCs w:val="24"/>
                <w:lang w:val="hy-AM"/>
              </w:rPr>
              <w:t>Ընդունվել է</w:t>
            </w:r>
          </w:p>
        </w:tc>
      </w:tr>
      <w:tr w:rsidR="0056522A" w:rsidRPr="006F43C2" w14:paraId="13992E4B" w14:textId="77777777" w:rsidTr="00EB502F">
        <w:trPr>
          <w:jc w:val="center"/>
        </w:trPr>
        <w:tc>
          <w:tcPr>
            <w:tcW w:w="9715" w:type="dxa"/>
          </w:tcPr>
          <w:p w14:paraId="5A8FFB5C" w14:textId="20FFA4F1" w:rsidR="0056522A" w:rsidRDefault="0056522A" w:rsidP="002E6CAC">
            <w:pPr>
              <w:shd w:val="clear" w:color="auto" w:fill="FFFFFF"/>
              <w:spacing w:line="360" w:lineRule="auto"/>
              <w:ind w:firstLine="375"/>
              <w:jc w:val="both"/>
              <w:rPr>
                <w:rFonts w:ascii="GHEA Grapalat" w:hAnsi="GHEA Grapalat" w:cs="GHEA Grapalat"/>
                <w:bCs/>
                <w:sz w:val="24"/>
                <w:szCs w:val="24"/>
                <w:lang w:val="hy-AM"/>
              </w:rPr>
            </w:pPr>
            <w:r>
              <w:rPr>
                <w:rFonts w:ascii="GHEA Grapalat" w:hAnsi="GHEA Grapalat" w:cs="GHEA Grapalat"/>
                <w:bCs/>
                <w:sz w:val="24"/>
                <w:szCs w:val="24"/>
                <w:lang w:val="hy-AM"/>
              </w:rPr>
              <w:t>2</w:t>
            </w:r>
            <w:r>
              <w:rPr>
                <w:rFonts w:ascii="Cambria Math" w:hAnsi="Cambria Math" w:cs="GHEA Grapalat"/>
                <w:bCs/>
                <w:sz w:val="24"/>
                <w:szCs w:val="24"/>
                <w:lang w:val="hy-AM"/>
              </w:rPr>
              <w:t xml:space="preserve">․ </w:t>
            </w:r>
            <w:r w:rsidRPr="0056522A">
              <w:rPr>
                <w:rFonts w:ascii="GHEA Grapalat" w:hAnsi="GHEA Grapalat" w:cs="GHEA Grapalat"/>
                <w:bCs/>
                <w:sz w:val="24"/>
                <w:szCs w:val="24"/>
                <w:lang w:val="hy-AM"/>
              </w:rPr>
              <w:t>Կարգում՝ Պետական գույքին վերապահված՝ հավատարմագրային կառավարման հանձնելու մասին ՀՀ կառավարության որոշման նախագծի մշակման գործառույթը խմբագրել այնպես, որ վերջինս իրականացվի ոչ թե կոմիտեի, այլ ոլորտը կարգավորող լիազոր մարմնի կողմից։</w:t>
            </w:r>
          </w:p>
        </w:tc>
        <w:tc>
          <w:tcPr>
            <w:tcW w:w="5164" w:type="dxa"/>
          </w:tcPr>
          <w:p w14:paraId="5931C5DD" w14:textId="1F7D2902" w:rsidR="0056522A" w:rsidRPr="0056522A" w:rsidRDefault="0056522A" w:rsidP="0056522A">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Չի ընդունվել</w:t>
            </w:r>
          </w:p>
          <w:p w14:paraId="60AACD77" w14:textId="1F9B05A6" w:rsidR="0056522A" w:rsidRPr="0056522A" w:rsidRDefault="0056522A" w:rsidP="0056522A">
            <w:pPr>
              <w:spacing w:line="360" w:lineRule="auto"/>
              <w:jc w:val="both"/>
              <w:rPr>
                <w:rFonts w:ascii="GHEA Grapalat" w:hAnsi="GHEA Grapalat"/>
                <w:color w:val="000000"/>
                <w:sz w:val="24"/>
                <w:szCs w:val="24"/>
                <w:lang w:val="hy-AM"/>
              </w:rPr>
            </w:pPr>
            <w:r w:rsidRPr="0056522A">
              <w:rPr>
                <w:rFonts w:ascii="GHEA Grapalat" w:hAnsi="GHEA Grapalat"/>
                <w:color w:val="000000"/>
                <w:sz w:val="24"/>
                <w:szCs w:val="24"/>
                <w:lang w:val="hy-AM"/>
              </w:rPr>
              <w:t xml:space="preserve">Համաձայն «Պետական գույքի կառավարման մասին» օրենքի 7-րդ հոդվածի 1-ին մասի 19-րդ կետի՝ «Կոմիտեն մշակում է պետական մասնակցությամբ առևտրային կազմակերպությունների՝ Հայաստանի Հանրապետության սեփականություն հանդիսացող բաժնետոմսերով հավաստված իրավունքները հավատարմագրային կառավարման հանձնելու մասին որոշման նախագծերը և ներկայացնում </w:t>
            </w:r>
            <w:r w:rsidRPr="0056522A">
              <w:rPr>
                <w:rFonts w:ascii="GHEA Grapalat" w:hAnsi="GHEA Grapalat"/>
                <w:color w:val="000000"/>
                <w:sz w:val="24"/>
                <w:szCs w:val="24"/>
                <w:lang w:val="hy-AM"/>
              </w:rPr>
              <w:lastRenderedPageBreak/>
              <w:t xml:space="preserve">համապատասխան նախարարին, դրանք ընդունվելուց հետո իրականացնում է հավատարմագրային կառավարման հանձնելու գործընթացը.»։ Հաշվի առնելով, որ գործառույթը սահմանված է վերոնշյալ օրենքով, Կարգում վերջինիս վերապահումը այլ մարմնի հնարավոր չէ։ </w:t>
            </w:r>
          </w:p>
        </w:tc>
      </w:tr>
      <w:tr w:rsidR="002E6CAC" w:rsidRPr="002E6CAC" w14:paraId="5DC72E02" w14:textId="77777777" w:rsidTr="00EB502F">
        <w:trPr>
          <w:jc w:val="center"/>
        </w:trPr>
        <w:tc>
          <w:tcPr>
            <w:tcW w:w="9715" w:type="dxa"/>
          </w:tcPr>
          <w:p w14:paraId="66BAD516" w14:textId="365EDE27" w:rsidR="002E6CAC" w:rsidRPr="00210ADD" w:rsidRDefault="0056522A" w:rsidP="002E6CAC">
            <w:pPr>
              <w:shd w:val="clear" w:color="auto" w:fill="FFFFFF"/>
              <w:spacing w:line="360" w:lineRule="auto"/>
              <w:ind w:firstLine="375"/>
              <w:jc w:val="both"/>
              <w:rPr>
                <w:rFonts w:ascii="GHEA Grapalat" w:hAnsi="GHEA Grapalat" w:cs="GHEA Grapalat"/>
                <w:bCs/>
                <w:sz w:val="24"/>
                <w:szCs w:val="24"/>
                <w:lang w:val="hy-AM"/>
              </w:rPr>
            </w:pPr>
            <w:r>
              <w:rPr>
                <w:rFonts w:ascii="GHEA Grapalat" w:hAnsi="GHEA Grapalat" w:cs="GHEA Grapalat"/>
                <w:bCs/>
                <w:sz w:val="24"/>
                <w:szCs w:val="24"/>
                <w:lang w:val="hy-AM"/>
              </w:rPr>
              <w:lastRenderedPageBreak/>
              <w:t>3</w:t>
            </w:r>
            <w:r w:rsidR="002E6CAC">
              <w:rPr>
                <w:rFonts w:ascii="Cambria Math" w:hAnsi="Cambria Math" w:cs="GHEA Grapalat"/>
                <w:bCs/>
                <w:sz w:val="24"/>
                <w:szCs w:val="24"/>
                <w:lang w:val="hy-AM"/>
              </w:rPr>
              <w:t>․</w:t>
            </w:r>
            <w:r w:rsidR="002E6CAC" w:rsidRPr="002E6CAC">
              <w:rPr>
                <w:rFonts w:ascii="GHEA Grapalat" w:hAnsi="GHEA Grapalat" w:cs="GHEA Grapalat"/>
                <w:bCs/>
                <w:sz w:val="24"/>
                <w:szCs w:val="24"/>
                <w:lang w:val="hy-AM"/>
              </w:rPr>
              <w:t xml:space="preserve"> ՎԱ ՖՏՎ պետ Աշոտ Փիրումյանի առաջարկությամբ խմբագր</w:t>
            </w:r>
            <w:r w:rsidR="002E6CAC">
              <w:rPr>
                <w:rFonts w:ascii="GHEA Grapalat" w:hAnsi="GHEA Grapalat" w:cs="GHEA Grapalat"/>
                <w:bCs/>
                <w:sz w:val="24"/>
                <w:szCs w:val="24"/>
                <w:lang w:val="hy-AM"/>
              </w:rPr>
              <w:t>ել</w:t>
            </w:r>
            <w:r w:rsidR="002E6CAC" w:rsidRPr="002E6CAC">
              <w:rPr>
                <w:rFonts w:ascii="GHEA Grapalat" w:hAnsi="GHEA Grapalat" w:cs="GHEA Grapalat"/>
                <w:bCs/>
                <w:sz w:val="24"/>
                <w:szCs w:val="24"/>
                <w:lang w:val="hy-AM"/>
              </w:rPr>
              <w:t xml:space="preserve"> նախագծի ընդունման հիմնավորումը՝ մրցութային հանձնաժողովի ստեղծման մասով՝ հաշվի առնելով, որ նախագծով մրցութային հանձնաժողով չի ստեղծվում, նշ</w:t>
            </w:r>
            <w:r w:rsidR="002E6CAC">
              <w:rPr>
                <w:rFonts w:ascii="GHEA Grapalat" w:hAnsi="GHEA Grapalat" w:cs="GHEA Grapalat"/>
                <w:bCs/>
                <w:sz w:val="24"/>
                <w:szCs w:val="24"/>
                <w:lang w:val="hy-AM"/>
              </w:rPr>
              <w:t>ել</w:t>
            </w:r>
            <w:r w:rsidR="002E6CAC" w:rsidRPr="002E6CAC">
              <w:rPr>
                <w:rFonts w:ascii="GHEA Grapalat" w:hAnsi="GHEA Grapalat" w:cs="GHEA Grapalat"/>
                <w:bCs/>
                <w:sz w:val="24"/>
                <w:szCs w:val="24"/>
                <w:lang w:val="hy-AM"/>
              </w:rPr>
              <w:t xml:space="preserve"> նախագծի կապը ռազմավարական փաստաթղթերի հետ, միաժամանակ </w:t>
            </w:r>
            <w:r w:rsidR="002E6CAC">
              <w:rPr>
                <w:rFonts w:ascii="GHEA Grapalat" w:hAnsi="GHEA Grapalat" w:cs="GHEA Grapalat"/>
                <w:bCs/>
                <w:sz w:val="24"/>
                <w:szCs w:val="24"/>
                <w:lang w:val="hy-AM"/>
              </w:rPr>
              <w:t>հ</w:t>
            </w:r>
            <w:r w:rsidR="002E6CAC" w:rsidRPr="002E6CAC">
              <w:rPr>
                <w:rFonts w:ascii="GHEA Grapalat" w:hAnsi="GHEA Grapalat" w:cs="GHEA Grapalat"/>
                <w:bCs/>
                <w:sz w:val="24"/>
                <w:szCs w:val="24"/>
                <w:lang w:val="hy-AM"/>
              </w:rPr>
              <w:t>ստակեց</w:t>
            </w:r>
            <w:r w:rsidR="002E6CAC">
              <w:rPr>
                <w:rFonts w:ascii="GHEA Grapalat" w:hAnsi="GHEA Grapalat" w:cs="GHEA Grapalat"/>
                <w:bCs/>
                <w:sz w:val="24"/>
                <w:szCs w:val="24"/>
                <w:lang w:val="hy-AM"/>
              </w:rPr>
              <w:t>նել</w:t>
            </w:r>
            <w:r w:rsidR="002E6CAC" w:rsidRPr="002E6CAC">
              <w:rPr>
                <w:rFonts w:ascii="GHEA Grapalat" w:hAnsi="GHEA Grapalat" w:cs="GHEA Grapalat"/>
                <w:bCs/>
                <w:sz w:val="24"/>
                <w:szCs w:val="24"/>
                <w:lang w:val="hy-AM"/>
              </w:rPr>
              <w:t>, թե մրցույթին մասնակցության վճարը և մրցույթի նախավճարը երկփուլ մրցույթի ո՞ր փուլի համար են վճարվում:</w:t>
            </w:r>
          </w:p>
        </w:tc>
        <w:tc>
          <w:tcPr>
            <w:tcW w:w="5164" w:type="dxa"/>
          </w:tcPr>
          <w:p w14:paraId="288DAA33" w14:textId="1C989944" w:rsidR="002E6CAC" w:rsidRDefault="002E6CAC" w:rsidP="003B0CDC">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7F6E61" w:rsidRPr="002E6CAC" w14:paraId="69246017" w14:textId="77777777" w:rsidTr="007F6E61">
        <w:trPr>
          <w:trHeight w:val="248"/>
          <w:jc w:val="center"/>
        </w:trPr>
        <w:tc>
          <w:tcPr>
            <w:tcW w:w="9715" w:type="dxa"/>
            <w:vMerge w:val="restart"/>
            <w:shd w:val="clear" w:color="auto" w:fill="D0CECE" w:themeFill="background2" w:themeFillShade="E6"/>
            <w:vAlign w:val="center"/>
          </w:tcPr>
          <w:p w14:paraId="6C795E33" w14:textId="164EEA4E" w:rsidR="007F6E61" w:rsidRPr="007F6E61" w:rsidRDefault="007F6E61" w:rsidP="00EC35DF">
            <w:pPr>
              <w:spacing w:line="360" w:lineRule="auto"/>
              <w:jc w:val="center"/>
              <w:rPr>
                <w:rFonts w:ascii="GHEA Grapalat" w:hAnsi="GHEA Grapalat" w:cs="GHEA Grapalat"/>
                <w:bCs/>
                <w:sz w:val="24"/>
                <w:szCs w:val="24"/>
                <w:highlight w:val="lightGray"/>
                <w:lang w:val="hy-AM"/>
              </w:rPr>
            </w:pPr>
            <w:r w:rsidRPr="00EC35DF">
              <w:rPr>
                <w:rFonts w:ascii="GHEA Grapalat" w:hAnsi="GHEA Grapalat"/>
                <w:b/>
                <w:color w:val="000000"/>
                <w:sz w:val="24"/>
                <w:szCs w:val="24"/>
              </w:rPr>
              <w:t>Տարածքային կառավարման և ենթակառուցվածքների նախարարություն</w:t>
            </w:r>
          </w:p>
        </w:tc>
        <w:tc>
          <w:tcPr>
            <w:tcW w:w="5164" w:type="dxa"/>
            <w:shd w:val="clear" w:color="auto" w:fill="D0CECE" w:themeFill="background2" w:themeFillShade="E6"/>
          </w:tcPr>
          <w:p w14:paraId="071FC710" w14:textId="17DECC27" w:rsidR="007F6E61" w:rsidRPr="007F6E61" w:rsidRDefault="007F6E61" w:rsidP="007F6E61">
            <w:pPr>
              <w:spacing w:line="360" w:lineRule="auto"/>
              <w:jc w:val="center"/>
              <w:rPr>
                <w:rFonts w:ascii="GHEA Grapalat" w:hAnsi="GHEA Grapalat"/>
                <w:b/>
                <w:color w:val="000000"/>
                <w:sz w:val="24"/>
                <w:szCs w:val="24"/>
                <w:lang w:val="hy-AM"/>
              </w:rPr>
            </w:pPr>
            <w:r>
              <w:rPr>
                <w:rFonts w:ascii="GHEA Grapalat" w:hAnsi="GHEA Grapalat"/>
                <w:b/>
                <w:color w:val="000000"/>
                <w:sz w:val="24"/>
                <w:szCs w:val="24"/>
              </w:rPr>
              <w:t>10.02.2025</w:t>
            </w:r>
            <w:r>
              <w:rPr>
                <w:rFonts w:ascii="GHEA Grapalat" w:hAnsi="GHEA Grapalat"/>
                <w:b/>
                <w:color w:val="000000"/>
                <w:sz w:val="24"/>
                <w:szCs w:val="24"/>
                <w:lang w:val="hy-AM"/>
              </w:rPr>
              <w:t>թ.</w:t>
            </w:r>
          </w:p>
        </w:tc>
      </w:tr>
      <w:tr w:rsidR="007F6E61" w:rsidRPr="002E6CAC" w14:paraId="5BAAB07E" w14:textId="77777777" w:rsidTr="007F6E61">
        <w:trPr>
          <w:trHeight w:val="247"/>
          <w:jc w:val="center"/>
        </w:trPr>
        <w:tc>
          <w:tcPr>
            <w:tcW w:w="9715" w:type="dxa"/>
            <w:vMerge/>
            <w:shd w:val="clear" w:color="auto" w:fill="D0CECE" w:themeFill="background2" w:themeFillShade="E6"/>
          </w:tcPr>
          <w:p w14:paraId="46D0FC1B" w14:textId="77777777" w:rsidR="007F6E61" w:rsidRDefault="007F6E61" w:rsidP="007F6E61">
            <w:pPr>
              <w:shd w:val="clear" w:color="auto" w:fill="FFFFFF"/>
              <w:spacing w:line="360" w:lineRule="auto"/>
              <w:ind w:firstLine="375"/>
              <w:jc w:val="both"/>
              <w:rPr>
                <w:rFonts w:ascii="GHEA Grapalat" w:hAnsi="GHEA Grapalat" w:cs="GHEA Grapalat"/>
                <w:bCs/>
                <w:sz w:val="24"/>
                <w:szCs w:val="24"/>
                <w:lang w:val="hy-AM"/>
              </w:rPr>
            </w:pPr>
          </w:p>
        </w:tc>
        <w:tc>
          <w:tcPr>
            <w:tcW w:w="5164" w:type="dxa"/>
            <w:shd w:val="clear" w:color="auto" w:fill="D0CECE" w:themeFill="background2" w:themeFillShade="E6"/>
          </w:tcPr>
          <w:p w14:paraId="5A647A0A" w14:textId="1D07363F" w:rsidR="007F6E61" w:rsidRDefault="007F6E61" w:rsidP="007F6E61">
            <w:pPr>
              <w:spacing w:line="360" w:lineRule="auto"/>
              <w:jc w:val="center"/>
              <w:rPr>
                <w:rFonts w:ascii="GHEA Grapalat" w:hAnsi="GHEA Grapalat"/>
                <w:b/>
                <w:color w:val="000000"/>
                <w:sz w:val="24"/>
                <w:szCs w:val="24"/>
                <w:lang w:val="hy-AM"/>
              </w:rPr>
            </w:pPr>
            <w:r w:rsidRPr="007F6E61">
              <w:rPr>
                <w:rFonts w:ascii="GHEA Grapalat" w:hAnsi="GHEA Grapalat"/>
                <w:b/>
                <w:color w:val="000000"/>
                <w:sz w:val="24"/>
                <w:szCs w:val="24"/>
              </w:rPr>
              <w:t>ԴԽ//4461-2025</w:t>
            </w:r>
          </w:p>
        </w:tc>
      </w:tr>
      <w:tr w:rsidR="007F6E61" w:rsidRPr="006F43C2" w14:paraId="0BA082C1" w14:textId="77777777" w:rsidTr="00EB502F">
        <w:trPr>
          <w:jc w:val="center"/>
        </w:trPr>
        <w:tc>
          <w:tcPr>
            <w:tcW w:w="9715" w:type="dxa"/>
          </w:tcPr>
          <w:p w14:paraId="03055E9B" w14:textId="77777777" w:rsidR="007F6E61" w:rsidRPr="007F6E61" w:rsidRDefault="007F6E61" w:rsidP="007F6E61">
            <w:pPr>
              <w:shd w:val="clear" w:color="auto" w:fill="FFFFFF"/>
              <w:spacing w:line="360" w:lineRule="auto"/>
              <w:ind w:firstLine="375"/>
              <w:jc w:val="both"/>
              <w:rPr>
                <w:rFonts w:ascii="GHEA Grapalat" w:hAnsi="GHEA Grapalat" w:cs="GHEA Grapalat"/>
                <w:bCs/>
                <w:sz w:val="24"/>
                <w:szCs w:val="24"/>
                <w:lang w:val="hy-AM"/>
              </w:rPr>
            </w:pPr>
            <w:r w:rsidRPr="007F6E61">
              <w:rPr>
                <w:rFonts w:ascii="GHEA Grapalat" w:hAnsi="GHEA Grapalat" w:cs="GHEA Grapalat"/>
                <w:bCs/>
                <w:sz w:val="24"/>
                <w:szCs w:val="24"/>
                <w:lang w:val="hy-AM"/>
              </w:rPr>
              <w:t>«Հայաստանի Հանրապետության կառավարության 2015 թվականի մայիսի 7-ի N 515-Ն որոշման մեջ փոփոխություններ և լրացումներ կատարելու մասին» ՀՀ կառավարության որոշման նախագծի  (այսուհետ՝ Նախագիծ) վերաբերյալ հայտնում ենք հետևյալը</w:t>
            </w:r>
            <w:r w:rsidRPr="007F6E61">
              <w:rPr>
                <w:rFonts w:ascii="GHEA Grapalat" w:hAnsi="GHEA Grapalat" w:cs="GHEA Grapalat" w:hint="eastAsia"/>
                <w:bCs/>
                <w:sz w:val="24"/>
                <w:szCs w:val="24"/>
                <w:lang w:val="hy-AM"/>
              </w:rPr>
              <w:t>․</w:t>
            </w:r>
          </w:p>
          <w:p w14:paraId="000B2193" w14:textId="4DB7BCA4" w:rsidR="007F6E61" w:rsidRPr="007F6E61" w:rsidRDefault="007F6E61" w:rsidP="007F6E61">
            <w:pPr>
              <w:shd w:val="clear" w:color="auto" w:fill="FFFFFF"/>
              <w:spacing w:line="360" w:lineRule="auto"/>
              <w:ind w:firstLine="375"/>
              <w:jc w:val="both"/>
              <w:rPr>
                <w:rFonts w:ascii="GHEA Grapalat" w:hAnsi="GHEA Grapalat" w:cs="GHEA Grapalat"/>
                <w:bCs/>
                <w:sz w:val="24"/>
                <w:szCs w:val="24"/>
                <w:lang w:val="hy-AM"/>
              </w:rPr>
            </w:pPr>
            <w:r w:rsidRPr="007F6E61">
              <w:rPr>
                <w:rFonts w:ascii="GHEA Grapalat" w:hAnsi="GHEA Grapalat" w:cs="GHEA Grapalat"/>
                <w:bCs/>
                <w:sz w:val="24"/>
                <w:szCs w:val="24"/>
                <w:lang w:val="hy-AM"/>
              </w:rPr>
              <w:lastRenderedPageBreak/>
              <w:t>1</w:t>
            </w:r>
            <w:r w:rsidRPr="007F6E61">
              <w:rPr>
                <w:rFonts w:ascii="GHEA Grapalat" w:hAnsi="GHEA Grapalat" w:cs="GHEA Grapalat" w:hint="eastAsia"/>
                <w:bCs/>
                <w:sz w:val="24"/>
                <w:szCs w:val="24"/>
                <w:lang w:val="hy-AM"/>
              </w:rPr>
              <w:t>․</w:t>
            </w:r>
            <w:r w:rsidRPr="007F6E61">
              <w:rPr>
                <w:rFonts w:ascii="GHEA Grapalat" w:hAnsi="GHEA Grapalat" w:cs="GHEA Grapalat"/>
                <w:bCs/>
                <w:sz w:val="24"/>
                <w:szCs w:val="24"/>
                <w:lang w:val="hy-AM"/>
              </w:rPr>
              <w:t>Նախագծի համաձայն՝ «հավատարմագրային կառավարչի կողմից ստանձնած պարտավորությունների չկատարման դեպքում կիրառվող պատասխանատվության միջոցները, ինչպես նաև պարտավորությունները գրավով կամ երաշխիքով ապահովված լինելու վերաբերյալ պահանջները կարող են սահմանվել մրցութային հանձնաժողովի կողմից»։ Առաջարկում ենք, նշված դրույթը սահմանել հավատարմագրային կառավարման հանձնելու մասին ՀՀ կառավարության որոշմամբ, որն էլ հիմք կհանդիսանա այն համապատասխան պայմանագրում ներառելու համար։</w:t>
            </w:r>
          </w:p>
          <w:p w14:paraId="3A8975B1" w14:textId="77777777" w:rsidR="007F6E61" w:rsidRDefault="007F6E61" w:rsidP="007F6E61">
            <w:pPr>
              <w:shd w:val="clear" w:color="auto" w:fill="FFFFFF"/>
              <w:spacing w:line="360" w:lineRule="auto"/>
              <w:ind w:firstLine="375"/>
              <w:jc w:val="both"/>
              <w:rPr>
                <w:rFonts w:ascii="GHEA Grapalat" w:hAnsi="GHEA Grapalat" w:cs="GHEA Grapalat"/>
                <w:bCs/>
                <w:sz w:val="24"/>
                <w:szCs w:val="24"/>
                <w:lang w:val="hy-AM"/>
              </w:rPr>
            </w:pPr>
          </w:p>
        </w:tc>
        <w:tc>
          <w:tcPr>
            <w:tcW w:w="5164" w:type="dxa"/>
          </w:tcPr>
          <w:p w14:paraId="5E111C99" w14:textId="3DE53233" w:rsidR="004D7208" w:rsidRPr="00EC35DF" w:rsidRDefault="00823C09" w:rsidP="004D7208">
            <w:pPr>
              <w:shd w:val="clear" w:color="auto" w:fill="FFFFFF"/>
              <w:spacing w:line="360" w:lineRule="auto"/>
              <w:ind w:firstLine="375"/>
              <w:jc w:val="center"/>
              <w:rPr>
                <w:rFonts w:ascii="GHEA Grapalat" w:hAnsi="GHEA Grapalat" w:cs="GHEA Grapalat"/>
                <w:b/>
                <w:bCs/>
                <w:sz w:val="24"/>
                <w:szCs w:val="24"/>
                <w:lang w:val="hy-AM"/>
              </w:rPr>
            </w:pPr>
            <w:r>
              <w:rPr>
                <w:rFonts w:ascii="GHEA Grapalat" w:hAnsi="GHEA Grapalat" w:cs="GHEA Grapalat"/>
                <w:b/>
                <w:bCs/>
                <w:sz w:val="24"/>
                <w:szCs w:val="24"/>
                <w:lang w:val="hy-AM"/>
              </w:rPr>
              <w:lastRenderedPageBreak/>
              <w:t>Ընդունվել է մասամբ</w:t>
            </w:r>
          </w:p>
          <w:p w14:paraId="1240C59D" w14:textId="0DD359C3" w:rsidR="00823C09" w:rsidRDefault="004D7208" w:rsidP="006C65E4">
            <w:pPr>
              <w:spacing w:line="360" w:lineRule="auto"/>
              <w:ind w:firstLine="382"/>
              <w:jc w:val="both"/>
              <w:rPr>
                <w:rFonts w:ascii="GHEA Grapalat" w:hAnsi="GHEA Grapalat" w:cs="GHEA Grapalat"/>
                <w:bCs/>
                <w:lang w:val="hy-AM"/>
              </w:rPr>
            </w:pPr>
            <w:r>
              <w:rPr>
                <w:rFonts w:ascii="GHEA Grapalat" w:hAnsi="GHEA Grapalat" w:cs="GHEA Grapalat"/>
                <w:bCs/>
                <w:sz w:val="24"/>
                <w:szCs w:val="24"/>
                <w:lang w:val="hy-AM"/>
              </w:rPr>
              <w:t xml:space="preserve">Նախագծով կատարվող լրացման արդյունքում </w:t>
            </w:r>
            <w:r w:rsidRPr="007F6E61">
              <w:rPr>
                <w:rFonts w:ascii="GHEA Grapalat" w:hAnsi="GHEA Grapalat" w:cs="GHEA Grapalat"/>
                <w:bCs/>
                <w:sz w:val="24"/>
                <w:szCs w:val="24"/>
                <w:lang w:val="hy-AM"/>
              </w:rPr>
              <w:t>Հ</w:t>
            </w:r>
            <w:r>
              <w:rPr>
                <w:rFonts w:ascii="GHEA Grapalat" w:hAnsi="GHEA Grapalat" w:cs="GHEA Grapalat"/>
                <w:bCs/>
                <w:sz w:val="24"/>
                <w:szCs w:val="24"/>
                <w:lang w:val="hy-AM"/>
              </w:rPr>
              <w:t xml:space="preserve">Հ </w:t>
            </w:r>
            <w:r w:rsidRPr="007F6E61">
              <w:rPr>
                <w:rFonts w:ascii="GHEA Grapalat" w:hAnsi="GHEA Grapalat" w:cs="GHEA Grapalat"/>
                <w:bCs/>
                <w:sz w:val="24"/>
                <w:szCs w:val="24"/>
                <w:lang w:val="hy-AM"/>
              </w:rPr>
              <w:t xml:space="preserve">կառավարության 2015 թվականի մայիսի 7-ի N 515-Ն </w:t>
            </w:r>
            <w:r>
              <w:rPr>
                <w:rFonts w:ascii="GHEA Grapalat" w:hAnsi="GHEA Grapalat" w:cs="GHEA Grapalat"/>
                <w:bCs/>
                <w:sz w:val="24"/>
                <w:szCs w:val="24"/>
                <w:lang w:val="hy-AM"/>
              </w:rPr>
              <w:t xml:space="preserve">որոշմամբ </w:t>
            </w:r>
            <w:r w:rsidRPr="00F94E83">
              <w:rPr>
                <w:rFonts w:ascii="GHEA Grapalat" w:hAnsi="GHEA Grapalat" w:cs="GHEA Grapalat"/>
                <w:bCs/>
                <w:sz w:val="24"/>
                <w:szCs w:val="24"/>
                <w:shd w:val="clear" w:color="auto" w:fill="FFFFFF" w:themeFill="background1"/>
                <w:lang w:val="hy-AM"/>
              </w:rPr>
              <w:t>մրցութային հանձնաժողովին</w:t>
            </w:r>
            <w:r w:rsidR="00F94E83">
              <w:rPr>
                <w:rFonts w:ascii="GHEA Grapalat" w:hAnsi="GHEA Grapalat" w:cs="GHEA Grapalat"/>
                <w:bCs/>
                <w:sz w:val="24"/>
                <w:szCs w:val="24"/>
                <w:shd w:val="clear" w:color="auto" w:fill="FFFFFF" w:themeFill="background1"/>
                <w:lang w:val="hy-AM"/>
              </w:rPr>
              <w:t xml:space="preserve"> </w:t>
            </w:r>
            <w:r w:rsidR="00F94E83">
              <w:rPr>
                <w:rFonts w:ascii="GHEA Grapalat" w:hAnsi="GHEA Grapalat" w:cs="GHEA Grapalat"/>
                <w:bCs/>
                <w:sz w:val="24"/>
                <w:szCs w:val="24"/>
                <w:shd w:val="clear" w:color="auto" w:fill="FFFFFF" w:themeFill="background1"/>
                <w:lang w:val="hy-AM"/>
              </w:rPr>
              <w:lastRenderedPageBreak/>
              <w:t xml:space="preserve">իրավասություն է </w:t>
            </w:r>
            <w:r w:rsidRPr="00F94E83">
              <w:rPr>
                <w:rFonts w:ascii="GHEA Grapalat" w:hAnsi="GHEA Grapalat" w:cs="GHEA Grapalat"/>
                <w:bCs/>
                <w:sz w:val="24"/>
                <w:szCs w:val="24"/>
                <w:shd w:val="clear" w:color="auto" w:fill="FFFFFF" w:themeFill="background1"/>
                <w:lang w:val="hy-AM"/>
              </w:rPr>
              <w:t>վերապահվում</w:t>
            </w:r>
            <w:r>
              <w:rPr>
                <w:rFonts w:ascii="GHEA Grapalat" w:hAnsi="GHEA Grapalat" w:cs="GHEA Grapalat"/>
                <w:bCs/>
                <w:sz w:val="24"/>
                <w:szCs w:val="24"/>
                <w:lang w:val="hy-AM"/>
              </w:rPr>
              <w:t xml:space="preserve"> սահմանել</w:t>
            </w:r>
            <w:r w:rsidR="00823C09">
              <w:rPr>
                <w:rFonts w:ascii="GHEA Grapalat" w:hAnsi="GHEA Grapalat" w:cs="GHEA Grapalat"/>
                <w:bCs/>
                <w:sz w:val="24"/>
                <w:szCs w:val="24"/>
                <w:lang w:val="hy-AM"/>
              </w:rPr>
              <w:t xml:space="preserve"> </w:t>
            </w:r>
            <w:r w:rsidR="00823C09" w:rsidRPr="00823C09">
              <w:rPr>
                <w:rFonts w:ascii="GHEA Grapalat" w:hAnsi="GHEA Grapalat" w:cs="GHEA Grapalat"/>
                <w:bCs/>
                <w:sz w:val="24"/>
                <w:szCs w:val="24"/>
                <w:lang w:val="hy-AM"/>
              </w:rPr>
              <w:t>(</w:t>
            </w:r>
            <w:r w:rsidR="00823C09" w:rsidRPr="00823C09">
              <w:rPr>
                <w:rFonts w:ascii="GHEA Grapalat" w:hAnsi="GHEA Grapalat" w:cs="GHEA Grapalat"/>
                <w:bCs/>
                <w:i/>
                <w:sz w:val="24"/>
                <w:szCs w:val="24"/>
                <w:lang w:val="hy-AM"/>
              </w:rPr>
              <w:t>կարող են սահմանվել</w:t>
            </w:r>
            <w:r w:rsidR="00823C09" w:rsidRPr="00823C09">
              <w:rPr>
                <w:rFonts w:ascii="GHEA Grapalat" w:hAnsi="GHEA Grapalat" w:cs="GHEA Grapalat"/>
                <w:bCs/>
                <w:sz w:val="24"/>
                <w:szCs w:val="24"/>
                <w:lang w:val="hy-AM"/>
              </w:rPr>
              <w:t>)</w:t>
            </w:r>
            <w:r>
              <w:rPr>
                <w:rFonts w:ascii="GHEA Grapalat" w:hAnsi="GHEA Grapalat" w:cs="GHEA Grapalat"/>
                <w:bCs/>
                <w:sz w:val="24"/>
                <w:szCs w:val="24"/>
                <w:lang w:val="hy-AM"/>
              </w:rPr>
              <w:t xml:space="preserve"> </w:t>
            </w:r>
            <w:r w:rsidRPr="004D7208">
              <w:rPr>
                <w:rFonts w:ascii="GHEA Grapalat" w:hAnsi="GHEA Grapalat" w:cs="GHEA Grapalat"/>
                <w:bCs/>
                <w:sz w:val="24"/>
                <w:szCs w:val="24"/>
                <w:lang w:val="hy-AM"/>
              </w:rPr>
              <w:t>հավատարմագրային կառավարչի կողմից ստանձնած պարտավորությունների չկատարման դեպքում կիրառվող պատասխանատվության միջոցները, ինչպես նաև պարտավորությունները գրավով կամ երաշխիքով ապահովված լինելու վերաբերյալ պահանջները</w:t>
            </w:r>
            <w:r>
              <w:rPr>
                <w:rFonts w:ascii="GHEA Grapalat" w:hAnsi="GHEA Grapalat" w:cs="GHEA Grapalat"/>
                <w:bCs/>
                <w:sz w:val="24"/>
                <w:szCs w:val="24"/>
                <w:lang w:val="hy-AM"/>
              </w:rPr>
              <w:t>:</w:t>
            </w:r>
            <w:r w:rsidR="00823C09">
              <w:rPr>
                <w:rFonts w:ascii="GHEA Grapalat" w:hAnsi="GHEA Grapalat" w:cs="GHEA Grapalat"/>
                <w:bCs/>
                <w:sz w:val="24"/>
                <w:szCs w:val="24"/>
                <w:lang w:val="hy-AM"/>
              </w:rPr>
              <w:t xml:space="preserve"> Ուստի նպատակահարմար է խմբագրել Նախագծով լրացվող 42-րդ կետը. </w:t>
            </w:r>
          </w:p>
          <w:p w14:paraId="4674D873" w14:textId="6B2CFCDD" w:rsidR="00823C09" w:rsidRDefault="00823C09" w:rsidP="006C65E4">
            <w:pPr>
              <w:pStyle w:val="NormalWeb"/>
              <w:tabs>
                <w:tab w:val="left" w:pos="720"/>
                <w:tab w:val="left" w:pos="1080"/>
              </w:tabs>
              <w:spacing w:before="0" w:beforeAutospacing="0" w:after="0" w:afterAutospacing="0" w:line="360" w:lineRule="auto"/>
              <w:ind w:firstLine="567"/>
              <w:jc w:val="both"/>
              <w:rPr>
                <w:rFonts w:ascii="GHEA Grapalat" w:hAnsi="GHEA Grapalat"/>
                <w:b/>
                <w:color w:val="000000"/>
                <w:lang w:val="hy-AM"/>
              </w:rPr>
            </w:pPr>
            <w:r>
              <w:rPr>
                <w:rFonts w:ascii="GHEA Grapalat" w:hAnsi="GHEA Grapalat" w:cs="GHEA Grapalat"/>
                <w:bCs/>
                <w:lang w:val="hy-AM"/>
              </w:rPr>
              <w:t xml:space="preserve"> </w:t>
            </w:r>
            <w:r w:rsidRPr="00DD12CF">
              <w:rPr>
                <w:rFonts w:ascii="GHEA Grapalat" w:eastAsia="Calibri" w:hAnsi="GHEA Grapalat" w:cs="Arial"/>
                <w:bCs/>
                <w:spacing w:val="-6"/>
                <w:lang w:val="hy-AM"/>
              </w:rPr>
              <w:t xml:space="preserve">«42. Հավատարմագրային կառավարչի կողմից ստանձնած պարտավորությունների չկատարման դեպքում կիրառվող պատասխանատվության միջոցները, ինչպես նաև պարտավորությունները գրավով կամ երաշխիքով ապահովված լինելու վերաբերյալ պահանջները կարող են սահմանվել մրցութային հանձնաժողովի </w:t>
            </w:r>
            <w:r w:rsidRPr="00823C09">
              <w:rPr>
                <w:rFonts w:ascii="GHEA Grapalat" w:eastAsia="Calibri" w:hAnsi="GHEA Grapalat" w:cs="Arial"/>
                <w:bCs/>
                <w:spacing w:val="-6"/>
                <w:lang w:val="hy-AM"/>
              </w:rPr>
              <w:t xml:space="preserve">կողմից, </w:t>
            </w:r>
            <w:r w:rsidRPr="00823C09">
              <w:rPr>
                <w:rFonts w:ascii="GHEA Grapalat" w:eastAsia="Calibri" w:hAnsi="GHEA Grapalat" w:cs="Arial"/>
                <w:bCs/>
                <w:i/>
                <w:spacing w:val="-6"/>
                <w:lang w:val="hy-AM"/>
              </w:rPr>
              <w:t xml:space="preserve">որոնք էլ </w:t>
            </w:r>
            <w:r w:rsidRPr="00823C09">
              <w:rPr>
                <w:rFonts w:ascii="GHEA Grapalat" w:eastAsia="Calibri" w:hAnsi="GHEA Grapalat" w:cs="Arial"/>
                <w:bCs/>
                <w:i/>
                <w:spacing w:val="-6"/>
                <w:lang w:val="hy-AM"/>
              </w:rPr>
              <w:lastRenderedPageBreak/>
              <w:t>կներառվեն հավատարմագրային կառավարման մասին պայմանագրում</w:t>
            </w:r>
            <w:r w:rsidRPr="00823C09">
              <w:rPr>
                <w:rFonts w:ascii="GHEA Grapalat" w:eastAsia="Calibri" w:hAnsi="GHEA Grapalat" w:cs="Arial"/>
                <w:bCs/>
                <w:spacing w:val="-6"/>
                <w:lang w:val="hy-AM"/>
              </w:rPr>
              <w:t>:»:</w:t>
            </w:r>
          </w:p>
        </w:tc>
      </w:tr>
      <w:tr w:rsidR="007F6E61" w:rsidRPr="006F43C2" w14:paraId="667732D8" w14:textId="77777777" w:rsidTr="006C65E4">
        <w:trPr>
          <w:trHeight w:val="6370"/>
          <w:jc w:val="center"/>
        </w:trPr>
        <w:tc>
          <w:tcPr>
            <w:tcW w:w="9715" w:type="dxa"/>
          </w:tcPr>
          <w:p w14:paraId="72105E9E" w14:textId="77777777" w:rsidR="007F6E61" w:rsidRPr="007F6E61" w:rsidRDefault="007F6E61" w:rsidP="007F6E61">
            <w:pPr>
              <w:shd w:val="clear" w:color="auto" w:fill="FFFFFF"/>
              <w:spacing w:line="360" w:lineRule="auto"/>
              <w:ind w:firstLine="375"/>
              <w:jc w:val="both"/>
              <w:rPr>
                <w:rFonts w:ascii="GHEA Grapalat" w:hAnsi="GHEA Grapalat" w:cs="GHEA Grapalat"/>
                <w:bCs/>
                <w:sz w:val="24"/>
                <w:szCs w:val="24"/>
                <w:lang w:val="hy-AM"/>
              </w:rPr>
            </w:pPr>
            <w:r w:rsidRPr="007F6E61">
              <w:rPr>
                <w:rFonts w:ascii="GHEA Grapalat" w:hAnsi="GHEA Grapalat" w:cs="GHEA Grapalat"/>
                <w:bCs/>
                <w:sz w:val="24"/>
                <w:szCs w:val="24"/>
                <w:lang w:val="hy-AM"/>
              </w:rPr>
              <w:lastRenderedPageBreak/>
              <w:t>2</w:t>
            </w:r>
            <w:r w:rsidRPr="007F6E61">
              <w:rPr>
                <w:rFonts w:ascii="GHEA Grapalat" w:hAnsi="GHEA Grapalat" w:cs="GHEA Grapalat" w:hint="eastAsia"/>
                <w:bCs/>
                <w:sz w:val="24"/>
                <w:szCs w:val="24"/>
                <w:lang w:val="hy-AM"/>
              </w:rPr>
              <w:t>․</w:t>
            </w:r>
            <w:r w:rsidRPr="007F6E61">
              <w:rPr>
                <w:rFonts w:ascii="GHEA Grapalat" w:hAnsi="GHEA Grapalat" w:cs="GHEA Grapalat"/>
                <w:bCs/>
                <w:sz w:val="24"/>
                <w:szCs w:val="24"/>
                <w:lang w:val="hy-AM"/>
              </w:rPr>
              <w:t xml:space="preserve"> Հայաստանի Հանրապետության կառավարության 2015 թվականի մայիսի 7-ի թիվ 515-Ն որոշմամբ հաստատված կարգի 4-րդ կետով Կազմակերպության բաժնետոմսերը հավատարմագրային կառավարման հանձնելու մասին Հայաստանի Հանրապետության կառավարության որոշումը ի թիվս մի շարք պայմանների պետք է սահմանվի նաև հավատարմագրային կառավարման ժամկետները, սեփականատիրոջ այն լիազորությունները, որոնք նախատեսվում է փոխանցել հավատարմագրային կառավարչին և այլն։</w:t>
            </w:r>
          </w:p>
          <w:p w14:paraId="790ABD58" w14:textId="77777777" w:rsidR="007F6E61" w:rsidRPr="007F6E61" w:rsidRDefault="007F6E61" w:rsidP="007F6E61">
            <w:pPr>
              <w:shd w:val="clear" w:color="auto" w:fill="FFFFFF"/>
              <w:spacing w:line="360" w:lineRule="auto"/>
              <w:ind w:firstLine="375"/>
              <w:jc w:val="both"/>
              <w:rPr>
                <w:rFonts w:ascii="GHEA Grapalat" w:hAnsi="GHEA Grapalat" w:cs="GHEA Grapalat"/>
                <w:bCs/>
                <w:sz w:val="24"/>
                <w:szCs w:val="24"/>
                <w:lang w:val="hy-AM"/>
              </w:rPr>
            </w:pPr>
            <w:r w:rsidRPr="007F6E61">
              <w:rPr>
                <w:rFonts w:ascii="GHEA Grapalat" w:hAnsi="GHEA Grapalat" w:cs="GHEA Grapalat"/>
                <w:bCs/>
                <w:sz w:val="24"/>
                <w:szCs w:val="24"/>
                <w:lang w:val="hy-AM"/>
              </w:rPr>
              <w:t>Նախագծի նոր առաջարկվող 17</w:t>
            </w:r>
            <w:r w:rsidRPr="007F6E61">
              <w:rPr>
                <w:rFonts w:ascii="GHEA Grapalat" w:hAnsi="GHEA Grapalat" w:cs="GHEA Grapalat" w:hint="eastAsia"/>
                <w:bCs/>
                <w:sz w:val="24"/>
                <w:szCs w:val="24"/>
                <w:lang w:val="hy-AM"/>
              </w:rPr>
              <w:t>․</w:t>
            </w:r>
            <w:r w:rsidRPr="007F6E61">
              <w:rPr>
                <w:rFonts w:ascii="GHEA Grapalat" w:hAnsi="GHEA Grapalat" w:cs="GHEA Grapalat"/>
                <w:bCs/>
                <w:sz w:val="24"/>
                <w:szCs w:val="24"/>
                <w:lang w:val="hy-AM"/>
              </w:rPr>
              <w:t>8 կետով նախատեսվում է հետևյալը՝ նախաորակավորման գնահատման ամփոփման նիստից հետո մրցութային հանձնաժողովի որոշմամբ կարող են սահմանվել բանակցությունների լրացուցիչ նվազագույն պայմաններ։ Առաջարկի փուլի վերաբերյալ հանձնաժողովի որոշմամբ սահմանվում է նաև հավատարմագրային կառավարման ժամկետները, սեփականատիրոջ այն լիազորությունները, որոնք նախատեսվում է փոխանցել հավատարմագրային կառավարչին և այլն</w:t>
            </w:r>
            <w:r w:rsidRPr="007F6E61">
              <w:rPr>
                <w:rFonts w:ascii="GHEA Grapalat" w:hAnsi="GHEA Grapalat" w:cs="GHEA Grapalat" w:hint="eastAsia"/>
                <w:bCs/>
                <w:sz w:val="24"/>
                <w:szCs w:val="24"/>
                <w:lang w:val="hy-AM"/>
              </w:rPr>
              <w:t>․</w:t>
            </w:r>
            <w:r w:rsidRPr="007F6E61">
              <w:rPr>
                <w:rFonts w:ascii="GHEA Grapalat" w:hAnsi="GHEA Grapalat" w:cs="GHEA Grapalat"/>
                <w:bCs/>
                <w:sz w:val="24"/>
                <w:szCs w:val="24"/>
                <w:lang w:val="hy-AM"/>
              </w:rPr>
              <w:t xml:space="preserve"> պարզ չէ՝ նախաորակավորման գնահատման ամփոփման նիստից հետո մրցութային հանձնաժողովի որոշմամբ սահմանվում է հավատարմագրային կառավարման ժամկետների, փոխանցման ենթակա սեփականատիրոջ լիազորությունների նոր պայմաններ, թե սահմանվում է ՀՀ կառավարության որոշմամբ արդեն իսկ սահմանված պայմանները։</w:t>
            </w:r>
          </w:p>
          <w:p w14:paraId="2C0ED32E" w14:textId="77777777" w:rsidR="007F6E61" w:rsidRPr="00A03796" w:rsidRDefault="007F6E61" w:rsidP="007F6E61">
            <w:pPr>
              <w:tabs>
                <w:tab w:val="center" w:pos="4844"/>
              </w:tabs>
              <w:spacing w:line="360" w:lineRule="auto"/>
              <w:jc w:val="both"/>
              <w:rPr>
                <w:rFonts w:ascii="GHEA Grapalat" w:hAnsi="GHEA Grapalat"/>
                <w:i/>
                <w:iCs/>
                <w:lang w:val="hy-AM"/>
              </w:rPr>
            </w:pPr>
          </w:p>
          <w:p w14:paraId="41F40249" w14:textId="77777777" w:rsidR="007F6E61" w:rsidRDefault="007F6E61" w:rsidP="007F6E61">
            <w:pPr>
              <w:shd w:val="clear" w:color="auto" w:fill="FFFFFF"/>
              <w:spacing w:line="360" w:lineRule="auto"/>
              <w:ind w:firstLine="375"/>
              <w:jc w:val="both"/>
              <w:rPr>
                <w:rFonts w:ascii="GHEA Grapalat" w:hAnsi="GHEA Grapalat" w:cs="GHEA Grapalat"/>
                <w:bCs/>
                <w:sz w:val="24"/>
                <w:szCs w:val="24"/>
                <w:lang w:val="hy-AM"/>
              </w:rPr>
            </w:pPr>
          </w:p>
        </w:tc>
        <w:tc>
          <w:tcPr>
            <w:tcW w:w="5164" w:type="dxa"/>
          </w:tcPr>
          <w:p w14:paraId="4B093E63" w14:textId="563415CF" w:rsidR="00EC35DF" w:rsidRPr="00EC35DF" w:rsidRDefault="00EC35DF" w:rsidP="00EC35DF">
            <w:pPr>
              <w:shd w:val="clear" w:color="auto" w:fill="FFFFFF"/>
              <w:spacing w:line="360" w:lineRule="auto"/>
              <w:ind w:firstLine="375"/>
              <w:jc w:val="center"/>
              <w:rPr>
                <w:rFonts w:ascii="GHEA Grapalat" w:hAnsi="GHEA Grapalat" w:cs="GHEA Grapalat"/>
                <w:b/>
                <w:bCs/>
                <w:sz w:val="24"/>
                <w:szCs w:val="24"/>
                <w:lang w:val="hy-AM"/>
              </w:rPr>
            </w:pPr>
            <w:r>
              <w:rPr>
                <w:rFonts w:ascii="GHEA Grapalat" w:hAnsi="GHEA Grapalat" w:cs="GHEA Grapalat"/>
                <w:b/>
                <w:bCs/>
                <w:sz w:val="24"/>
                <w:szCs w:val="24"/>
                <w:lang w:val="hy-AM"/>
              </w:rPr>
              <w:lastRenderedPageBreak/>
              <w:t>Չի ընդունվել</w:t>
            </w:r>
          </w:p>
          <w:p w14:paraId="4908822F" w14:textId="1BCB8385" w:rsidR="007F6E61" w:rsidRDefault="00EC35DF" w:rsidP="006C65E4">
            <w:pPr>
              <w:shd w:val="clear" w:color="auto" w:fill="FFFFFF"/>
              <w:spacing w:line="360" w:lineRule="auto"/>
              <w:ind w:firstLine="375"/>
              <w:jc w:val="both"/>
              <w:rPr>
                <w:rFonts w:ascii="GHEA Grapalat" w:hAnsi="GHEA Grapalat"/>
                <w:b/>
                <w:color w:val="000000"/>
                <w:sz w:val="24"/>
                <w:szCs w:val="24"/>
                <w:lang w:val="hy-AM"/>
              </w:rPr>
            </w:pPr>
            <w:r w:rsidRPr="007F6E61">
              <w:rPr>
                <w:rFonts w:ascii="GHEA Grapalat" w:hAnsi="GHEA Grapalat" w:cs="GHEA Grapalat"/>
                <w:bCs/>
                <w:sz w:val="24"/>
                <w:szCs w:val="24"/>
                <w:lang w:val="hy-AM"/>
              </w:rPr>
              <w:t>Հ</w:t>
            </w:r>
            <w:r>
              <w:rPr>
                <w:rFonts w:ascii="GHEA Grapalat" w:hAnsi="GHEA Grapalat" w:cs="GHEA Grapalat"/>
                <w:bCs/>
                <w:sz w:val="24"/>
                <w:szCs w:val="24"/>
                <w:lang w:val="hy-AM"/>
              </w:rPr>
              <w:t xml:space="preserve">Հ </w:t>
            </w:r>
            <w:r w:rsidRPr="007F6E61">
              <w:rPr>
                <w:rFonts w:ascii="GHEA Grapalat" w:hAnsi="GHEA Grapalat" w:cs="GHEA Grapalat"/>
                <w:bCs/>
                <w:sz w:val="24"/>
                <w:szCs w:val="24"/>
                <w:lang w:val="hy-AM"/>
              </w:rPr>
              <w:t xml:space="preserve">կառավարության 2015 թվականի մայիսի 7-ի թիվ 515-Ն որոշմամբ հաստատված կարգի 4-րդ կետով </w:t>
            </w:r>
            <w:r>
              <w:rPr>
                <w:rFonts w:ascii="GHEA Grapalat" w:hAnsi="GHEA Grapalat" w:cs="GHEA Grapalat"/>
                <w:bCs/>
                <w:sz w:val="24"/>
                <w:szCs w:val="24"/>
                <w:lang w:val="hy-AM"/>
              </w:rPr>
              <w:t>սահմանվում են այն նվազագույն տեղեկությունները և  պահանջները, որոնք պետք է ներառվեն կ</w:t>
            </w:r>
            <w:r w:rsidRPr="00EC35DF">
              <w:rPr>
                <w:rFonts w:ascii="GHEA Grapalat" w:hAnsi="GHEA Grapalat" w:cs="GHEA Grapalat"/>
                <w:bCs/>
                <w:sz w:val="24"/>
                <w:szCs w:val="24"/>
                <w:lang w:val="hy-AM"/>
              </w:rPr>
              <w:t>ազմակերպության բաժնետոմսերը հավատարմագրային կառավարման հանձնելու մասին Հ</w:t>
            </w:r>
            <w:r>
              <w:rPr>
                <w:rFonts w:ascii="GHEA Grapalat" w:hAnsi="GHEA Grapalat" w:cs="GHEA Grapalat"/>
                <w:bCs/>
                <w:sz w:val="24"/>
                <w:szCs w:val="24"/>
                <w:lang w:val="hy-AM"/>
              </w:rPr>
              <w:t xml:space="preserve">Հ </w:t>
            </w:r>
            <w:r w:rsidRPr="00EC35DF">
              <w:rPr>
                <w:rFonts w:ascii="GHEA Grapalat" w:hAnsi="GHEA Grapalat" w:cs="GHEA Grapalat"/>
                <w:bCs/>
                <w:sz w:val="24"/>
                <w:szCs w:val="24"/>
                <w:lang w:val="hy-AM"/>
              </w:rPr>
              <w:t>կառավարության որոշ</w:t>
            </w:r>
            <w:r>
              <w:rPr>
                <w:rFonts w:ascii="GHEA Grapalat" w:hAnsi="GHEA Grapalat" w:cs="GHEA Grapalat"/>
                <w:bCs/>
                <w:sz w:val="24"/>
                <w:szCs w:val="24"/>
                <w:lang w:val="hy-AM"/>
              </w:rPr>
              <w:t xml:space="preserve">ման մեջ: </w:t>
            </w:r>
            <w:r w:rsidR="009737E6" w:rsidRPr="007F6E61">
              <w:rPr>
                <w:rFonts w:ascii="GHEA Grapalat" w:hAnsi="GHEA Grapalat" w:cs="GHEA Grapalat"/>
                <w:bCs/>
                <w:sz w:val="24"/>
                <w:szCs w:val="24"/>
                <w:lang w:val="hy-AM"/>
              </w:rPr>
              <w:t>Հ</w:t>
            </w:r>
            <w:r w:rsidR="009737E6">
              <w:rPr>
                <w:rFonts w:ascii="GHEA Grapalat" w:hAnsi="GHEA Grapalat" w:cs="GHEA Grapalat"/>
                <w:bCs/>
                <w:sz w:val="24"/>
                <w:szCs w:val="24"/>
                <w:lang w:val="hy-AM"/>
              </w:rPr>
              <w:t xml:space="preserve">Հ </w:t>
            </w:r>
            <w:r w:rsidR="009737E6" w:rsidRPr="007F6E61">
              <w:rPr>
                <w:rFonts w:ascii="GHEA Grapalat" w:hAnsi="GHEA Grapalat" w:cs="GHEA Grapalat"/>
                <w:bCs/>
                <w:sz w:val="24"/>
                <w:szCs w:val="24"/>
                <w:lang w:val="hy-AM"/>
              </w:rPr>
              <w:t xml:space="preserve">կառավարության 2015 թվականի մայիսի 7-ի թիվ 515-Ն </w:t>
            </w:r>
            <w:r w:rsidR="009737E6">
              <w:rPr>
                <w:rFonts w:ascii="GHEA Grapalat" w:hAnsi="GHEA Grapalat" w:cs="GHEA Grapalat"/>
                <w:bCs/>
                <w:sz w:val="24"/>
                <w:szCs w:val="24"/>
                <w:lang w:val="hy-AM"/>
              </w:rPr>
              <w:t>ո</w:t>
            </w:r>
            <w:r>
              <w:rPr>
                <w:rFonts w:ascii="GHEA Grapalat" w:hAnsi="GHEA Grapalat" w:cs="GHEA Grapalat"/>
                <w:bCs/>
                <w:sz w:val="24"/>
                <w:szCs w:val="24"/>
                <w:lang w:val="hy-AM"/>
              </w:rPr>
              <w:t xml:space="preserve">րոշման մեջ </w:t>
            </w:r>
            <w:r w:rsidR="00E25879">
              <w:rPr>
                <w:rFonts w:ascii="GHEA Grapalat" w:hAnsi="GHEA Grapalat" w:cs="GHEA Grapalat"/>
                <w:bCs/>
                <w:sz w:val="24"/>
                <w:szCs w:val="24"/>
                <w:lang w:val="hy-AM"/>
              </w:rPr>
              <w:t>Նախագծով</w:t>
            </w:r>
            <w:r>
              <w:rPr>
                <w:rFonts w:ascii="GHEA Grapalat" w:hAnsi="GHEA Grapalat" w:cs="GHEA Grapalat"/>
                <w:bCs/>
                <w:sz w:val="24"/>
                <w:szCs w:val="24"/>
                <w:lang w:val="hy-AM"/>
              </w:rPr>
              <w:t xml:space="preserve"> լրացվող </w:t>
            </w:r>
            <w:r w:rsidRPr="00EC35DF">
              <w:rPr>
                <w:rFonts w:ascii="GHEA Grapalat" w:hAnsi="GHEA Grapalat" w:cs="GHEA Grapalat"/>
                <w:bCs/>
                <w:sz w:val="24"/>
                <w:szCs w:val="24"/>
                <w:lang w:val="hy-AM"/>
              </w:rPr>
              <w:t>17.7</w:t>
            </w:r>
            <w:r>
              <w:rPr>
                <w:rFonts w:ascii="GHEA Grapalat" w:hAnsi="GHEA Grapalat" w:cs="GHEA Grapalat"/>
                <w:bCs/>
                <w:sz w:val="24"/>
                <w:szCs w:val="24"/>
                <w:lang w:val="hy-AM"/>
              </w:rPr>
              <w:t>-րդ կետի համաձայն՝ «</w:t>
            </w:r>
            <w:r w:rsidRPr="00EC35DF">
              <w:rPr>
                <w:rFonts w:ascii="GHEA Grapalat" w:hAnsi="GHEA Grapalat" w:cs="GHEA Grapalat"/>
                <w:bCs/>
                <w:sz w:val="24"/>
                <w:szCs w:val="24"/>
                <w:lang w:val="hy-AM"/>
              </w:rPr>
              <w:t xml:space="preserve">Բաց բանակցությունների ամփոփման արդյունքում Հայաստանի Հանրապետության կառավարության որոշմամբ սահմանված նվազագույն պահանջները և չափանիշները </w:t>
            </w:r>
            <w:r w:rsidRPr="00EC35DF">
              <w:rPr>
                <w:rFonts w:ascii="GHEA Grapalat" w:hAnsi="GHEA Grapalat" w:cs="GHEA Grapalat"/>
                <w:bCs/>
                <w:sz w:val="24"/>
                <w:szCs w:val="24"/>
                <w:lang w:val="hy-AM"/>
              </w:rPr>
              <w:lastRenderedPageBreak/>
              <w:t>հանձնաժողովի հիմնավորված առաջարկով կարող են փոփոխվել Հայաստանի Հանրապետության կառավարության որոշմամբ՝ հավատարմագրային կառավարումն առավել արդյունավետ իրականացնելու նպատակով:</w:t>
            </w:r>
            <w:r>
              <w:rPr>
                <w:rFonts w:ascii="GHEA Grapalat" w:hAnsi="GHEA Grapalat" w:cs="GHEA Grapalat"/>
                <w:bCs/>
                <w:sz w:val="24"/>
                <w:szCs w:val="24"/>
                <w:lang w:val="hy-AM"/>
              </w:rPr>
              <w:t>»: Հետևաբար</w:t>
            </w:r>
            <w:r w:rsidR="00E25879">
              <w:rPr>
                <w:rFonts w:ascii="GHEA Grapalat" w:hAnsi="GHEA Grapalat" w:cs="GHEA Grapalat"/>
                <w:bCs/>
                <w:sz w:val="24"/>
                <w:szCs w:val="24"/>
                <w:lang w:val="hy-AM"/>
              </w:rPr>
              <w:t xml:space="preserve">, </w:t>
            </w:r>
            <w:r w:rsidRPr="007F6E61">
              <w:rPr>
                <w:rFonts w:ascii="GHEA Grapalat" w:hAnsi="GHEA Grapalat" w:cs="GHEA Grapalat"/>
                <w:bCs/>
                <w:sz w:val="24"/>
                <w:szCs w:val="24"/>
                <w:lang w:val="hy-AM"/>
              </w:rPr>
              <w:t>մրցութային հանձնաժողովի որոշմամբ</w:t>
            </w:r>
            <w:r>
              <w:rPr>
                <w:rFonts w:ascii="GHEA Grapalat" w:hAnsi="GHEA Grapalat" w:cs="GHEA Grapalat"/>
                <w:bCs/>
                <w:sz w:val="24"/>
                <w:szCs w:val="24"/>
                <w:lang w:val="hy-AM"/>
              </w:rPr>
              <w:t xml:space="preserve"> սահմանվող այն պահանջները և </w:t>
            </w:r>
            <w:r w:rsidR="00E25879">
              <w:rPr>
                <w:rFonts w:ascii="GHEA Grapalat" w:hAnsi="GHEA Grapalat" w:cs="GHEA Grapalat"/>
                <w:bCs/>
                <w:sz w:val="24"/>
                <w:szCs w:val="24"/>
                <w:lang w:val="hy-AM"/>
              </w:rPr>
              <w:t>չափանիշները</w:t>
            </w:r>
            <w:r>
              <w:rPr>
                <w:rFonts w:ascii="GHEA Grapalat" w:hAnsi="GHEA Grapalat" w:cs="GHEA Grapalat"/>
                <w:bCs/>
                <w:sz w:val="24"/>
                <w:szCs w:val="24"/>
                <w:lang w:val="hy-AM"/>
              </w:rPr>
              <w:t>, որոնք առկա են ՀՀ կառավարության որոշման մեջ, մնում են անփոփոխ, սակայն կարող են սահմանվել լրացուցիչ պահանջներ և չափանիշներ:</w:t>
            </w:r>
          </w:p>
        </w:tc>
      </w:tr>
      <w:tr w:rsidR="00A26B04" w:rsidRPr="00A26B04" w14:paraId="34E57A4A" w14:textId="77777777" w:rsidTr="00A26B04">
        <w:trPr>
          <w:trHeight w:val="248"/>
          <w:jc w:val="center"/>
        </w:trPr>
        <w:tc>
          <w:tcPr>
            <w:tcW w:w="9715" w:type="dxa"/>
            <w:vMerge w:val="restart"/>
            <w:shd w:val="clear" w:color="auto" w:fill="AEAAAA" w:themeFill="background2" w:themeFillShade="BF"/>
            <w:vAlign w:val="center"/>
          </w:tcPr>
          <w:p w14:paraId="173EF831" w14:textId="76274611" w:rsidR="00A26B04" w:rsidRPr="00A26B04" w:rsidRDefault="00A26B04" w:rsidP="00A26B04">
            <w:pPr>
              <w:spacing w:line="360" w:lineRule="auto"/>
              <w:jc w:val="center"/>
              <w:rPr>
                <w:rFonts w:ascii="GHEA Grapalat" w:hAnsi="GHEA Grapalat"/>
                <w:b/>
                <w:color w:val="000000"/>
                <w:sz w:val="24"/>
                <w:szCs w:val="24"/>
              </w:rPr>
            </w:pPr>
            <w:r w:rsidRPr="00A26B04">
              <w:rPr>
                <w:rFonts w:ascii="GHEA Grapalat" w:hAnsi="GHEA Grapalat"/>
                <w:b/>
                <w:color w:val="000000"/>
                <w:sz w:val="24"/>
                <w:szCs w:val="24"/>
              </w:rPr>
              <w:lastRenderedPageBreak/>
              <w:t>Արդարադատության նախարարություն</w:t>
            </w:r>
          </w:p>
        </w:tc>
        <w:tc>
          <w:tcPr>
            <w:tcW w:w="5164" w:type="dxa"/>
            <w:shd w:val="clear" w:color="auto" w:fill="AEAAAA" w:themeFill="background2" w:themeFillShade="BF"/>
          </w:tcPr>
          <w:p w14:paraId="65C44059" w14:textId="7D3E25C8" w:rsidR="00A26B04" w:rsidRPr="00A26B04" w:rsidRDefault="00A26B04" w:rsidP="00A26B04">
            <w:pPr>
              <w:spacing w:line="360" w:lineRule="auto"/>
              <w:jc w:val="center"/>
              <w:rPr>
                <w:rFonts w:ascii="GHEA Grapalat" w:hAnsi="GHEA Grapalat"/>
                <w:b/>
                <w:color w:val="000000"/>
                <w:sz w:val="24"/>
                <w:szCs w:val="24"/>
              </w:rPr>
            </w:pPr>
            <w:r w:rsidRPr="00A26B04">
              <w:rPr>
                <w:rFonts w:ascii="GHEA Grapalat" w:hAnsi="GHEA Grapalat"/>
                <w:b/>
                <w:color w:val="000000"/>
                <w:sz w:val="24"/>
                <w:szCs w:val="24"/>
              </w:rPr>
              <w:t>11</w:t>
            </w:r>
            <w:r>
              <w:rPr>
                <w:rFonts w:ascii="GHEA Grapalat" w:hAnsi="GHEA Grapalat"/>
                <w:b/>
                <w:color w:val="000000"/>
                <w:sz w:val="24"/>
                <w:szCs w:val="24"/>
              </w:rPr>
              <w:t>.02.2025</w:t>
            </w:r>
            <w:r w:rsidRPr="00A26B04">
              <w:rPr>
                <w:rFonts w:ascii="GHEA Grapalat" w:hAnsi="GHEA Grapalat"/>
                <w:b/>
                <w:color w:val="000000"/>
                <w:sz w:val="24"/>
                <w:szCs w:val="24"/>
              </w:rPr>
              <w:t>թ.</w:t>
            </w:r>
          </w:p>
        </w:tc>
      </w:tr>
      <w:tr w:rsidR="00A26B04" w:rsidRPr="00A26B04" w14:paraId="6BFD45FA" w14:textId="77777777" w:rsidTr="00A26B04">
        <w:trPr>
          <w:trHeight w:val="247"/>
          <w:jc w:val="center"/>
        </w:trPr>
        <w:tc>
          <w:tcPr>
            <w:tcW w:w="9715" w:type="dxa"/>
            <w:vMerge/>
            <w:shd w:val="clear" w:color="auto" w:fill="AEAAAA" w:themeFill="background2" w:themeFillShade="BF"/>
          </w:tcPr>
          <w:p w14:paraId="5FCD17D5" w14:textId="77777777" w:rsidR="00A26B04" w:rsidRPr="00A26B04" w:rsidRDefault="00A26B04" w:rsidP="00A26B04">
            <w:pPr>
              <w:spacing w:line="360" w:lineRule="auto"/>
              <w:jc w:val="center"/>
              <w:rPr>
                <w:rFonts w:ascii="GHEA Grapalat" w:hAnsi="GHEA Grapalat"/>
                <w:b/>
                <w:color w:val="000000"/>
                <w:sz w:val="24"/>
                <w:szCs w:val="24"/>
              </w:rPr>
            </w:pPr>
          </w:p>
        </w:tc>
        <w:tc>
          <w:tcPr>
            <w:tcW w:w="5164" w:type="dxa"/>
            <w:shd w:val="clear" w:color="auto" w:fill="AEAAAA" w:themeFill="background2" w:themeFillShade="BF"/>
          </w:tcPr>
          <w:p w14:paraId="5A182982" w14:textId="0231D473" w:rsidR="00A26B04" w:rsidRPr="00A26B04" w:rsidRDefault="00A26B04" w:rsidP="00A26B04">
            <w:pPr>
              <w:spacing w:line="360" w:lineRule="auto"/>
              <w:jc w:val="center"/>
              <w:rPr>
                <w:rFonts w:ascii="GHEA Grapalat" w:hAnsi="GHEA Grapalat"/>
                <w:b/>
                <w:color w:val="000000"/>
                <w:sz w:val="24"/>
                <w:szCs w:val="24"/>
              </w:rPr>
            </w:pPr>
            <w:r w:rsidRPr="00A26B04">
              <w:rPr>
                <w:rFonts w:ascii="GHEA Grapalat" w:hAnsi="GHEA Grapalat"/>
                <w:b/>
                <w:color w:val="000000"/>
                <w:sz w:val="24"/>
                <w:szCs w:val="24"/>
              </w:rPr>
              <w:t>/27.3/5536-2025</w:t>
            </w:r>
          </w:p>
        </w:tc>
      </w:tr>
      <w:tr w:rsidR="00A26B04" w:rsidRPr="00B033C5" w14:paraId="73F7462E" w14:textId="77777777" w:rsidTr="00EB502F">
        <w:trPr>
          <w:trHeight w:val="247"/>
          <w:jc w:val="center"/>
        </w:trPr>
        <w:tc>
          <w:tcPr>
            <w:tcW w:w="9715" w:type="dxa"/>
          </w:tcPr>
          <w:p w14:paraId="4AE95FEC" w14:textId="1640BDC3" w:rsidR="00377F8C" w:rsidRDefault="00377F8C" w:rsidP="00377F8C">
            <w:pPr>
              <w:shd w:val="clear" w:color="auto" w:fill="FFFFFF"/>
              <w:spacing w:line="360" w:lineRule="auto"/>
              <w:ind w:left="22" w:firstLine="567"/>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«Հայաստանի Հանրապետության կառավարության 2015 թվականի մայիսի 7-ի թիվ 515-Ն որոշման մեջ փոփոխություններ և լրացումներ կատարելու մասին» ՀՀ կառավարության որոշման լրամշակված նախագծի </w:t>
            </w:r>
            <w:r>
              <w:rPr>
                <w:rFonts w:ascii="GHEA Grapalat" w:hAnsi="GHEA Grapalat" w:cs="GHEA Grapalat"/>
                <w:bCs/>
                <w:sz w:val="24"/>
                <w:szCs w:val="24"/>
              </w:rPr>
              <w:t>(</w:t>
            </w:r>
            <w:r>
              <w:rPr>
                <w:rFonts w:ascii="GHEA Grapalat" w:hAnsi="GHEA Grapalat" w:cs="GHEA Grapalat"/>
                <w:bCs/>
                <w:sz w:val="24"/>
                <w:szCs w:val="24"/>
                <w:lang w:val="hy-AM"/>
              </w:rPr>
              <w:t>այսուհետ՝ Նախագիծ</w:t>
            </w:r>
            <w:r>
              <w:rPr>
                <w:rFonts w:ascii="GHEA Grapalat" w:hAnsi="GHEA Grapalat" w:cs="GHEA Grapalat"/>
                <w:bCs/>
                <w:sz w:val="24"/>
                <w:szCs w:val="24"/>
              </w:rPr>
              <w:t>)</w:t>
            </w:r>
            <w:r>
              <w:rPr>
                <w:rFonts w:ascii="GHEA Grapalat" w:hAnsi="GHEA Grapalat" w:cs="GHEA Grapalat"/>
                <w:bCs/>
                <w:sz w:val="24"/>
                <w:szCs w:val="24"/>
                <w:lang w:val="hy-AM"/>
              </w:rPr>
              <w:t xml:space="preserve"> վերաբերյալ հայտնում ենք հետևյալ դիտողությունները.</w:t>
            </w:r>
          </w:p>
          <w:p w14:paraId="37D821BF" w14:textId="77777777" w:rsidR="00377F8C" w:rsidRDefault="00377F8C" w:rsidP="00377F8C">
            <w:pPr>
              <w:shd w:val="clear" w:color="auto" w:fill="FFFFFF"/>
              <w:spacing w:line="360" w:lineRule="auto"/>
              <w:ind w:left="22" w:firstLine="567"/>
              <w:jc w:val="both"/>
              <w:rPr>
                <w:rFonts w:ascii="Cambria Math" w:hAnsi="Cambria Math" w:cs="Cambria Math"/>
                <w:bCs/>
                <w:sz w:val="24"/>
                <w:szCs w:val="24"/>
                <w:lang w:val="hy-AM"/>
              </w:rPr>
            </w:pPr>
            <w:r>
              <w:rPr>
                <w:rFonts w:ascii="GHEA Grapalat" w:hAnsi="GHEA Grapalat" w:cs="GHEA Grapalat"/>
                <w:bCs/>
                <w:sz w:val="24"/>
                <w:szCs w:val="24"/>
                <w:lang w:val="hy-AM"/>
              </w:rPr>
              <w:lastRenderedPageBreak/>
              <w:t xml:space="preserve">1. </w:t>
            </w:r>
            <w:r w:rsidR="00A26B04" w:rsidRPr="00377F8C">
              <w:rPr>
                <w:rFonts w:ascii="GHEA Grapalat" w:hAnsi="GHEA Grapalat" w:cs="GHEA Grapalat"/>
                <w:bCs/>
                <w:sz w:val="24"/>
                <w:szCs w:val="24"/>
                <w:lang w:val="hy-AM"/>
              </w:rPr>
              <w:t>Նախագծի 1-ին կետի 2-րդ ենթակետով նախատեսվում է Հ</w:t>
            </w:r>
            <w:r>
              <w:rPr>
                <w:rFonts w:ascii="GHEA Grapalat" w:hAnsi="GHEA Grapalat" w:cs="GHEA Grapalat"/>
                <w:bCs/>
                <w:sz w:val="24"/>
                <w:szCs w:val="24"/>
                <w:lang w:val="hy-AM"/>
              </w:rPr>
              <w:t xml:space="preserve">այաստանի </w:t>
            </w:r>
            <w:r w:rsidR="00A26B04" w:rsidRPr="00377F8C">
              <w:rPr>
                <w:rFonts w:ascii="GHEA Grapalat" w:hAnsi="GHEA Grapalat" w:cs="GHEA Grapalat"/>
                <w:bCs/>
                <w:sz w:val="24"/>
                <w:szCs w:val="24"/>
                <w:lang w:val="hy-AM"/>
              </w:rPr>
              <w:t>Հ</w:t>
            </w:r>
            <w:r>
              <w:rPr>
                <w:rFonts w:ascii="GHEA Grapalat" w:hAnsi="GHEA Grapalat" w:cs="GHEA Grapalat"/>
                <w:bCs/>
                <w:sz w:val="24"/>
                <w:szCs w:val="24"/>
                <w:lang w:val="hy-AM"/>
              </w:rPr>
              <w:t>անրապետության</w:t>
            </w:r>
            <w:r w:rsidR="00A26B04" w:rsidRPr="00377F8C">
              <w:rPr>
                <w:rFonts w:ascii="GHEA Grapalat" w:hAnsi="GHEA Grapalat" w:cs="GHEA Grapalat"/>
                <w:bCs/>
                <w:sz w:val="24"/>
                <w:szCs w:val="24"/>
                <w:lang w:val="hy-AM"/>
              </w:rPr>
              <w:t xml:space="preserve"> կառավարության 20</w:t>
            </w:r>
            <w:r>
              <w:rPr>
                <w:rFonts w:ascii="GHEA Grapalat" w:hAnsi="GHEA Grapalat" w:cs="GHEA Grapalat"/>
                <w:bCs/>
                <w:sz w:val="24"/>
                <w:szCs w:val="24"/>
                <w:lang w:val="hy-AM"/>
              </w:rPr>
              <w:t>2</w:t>
            </w:r>
            <w:r w:rsidR="00A26B04" w:rsidRPr="00377F8C">
              <w:rPr>
                <w:rFonts w:ascii="GHEA Grapalat" w:hAnsi="GHEA Grapalat" w:cs="GHEA Grapalat"/>
                <w:bCs/>
                <w:sz w:val="24"/>
                <w:szCs w:val="24"/>
                <w:lang w:val="hy-AM"/>
              </w:rPr>
              <w:t>5 թվականի մայիսի 7-ի թիվ 515-Ն որոշման (այսուհետ՝ Որոշում) հավելվածի 2-րդ կետը շարադրել  հետևյալ խմբագրությամբ</w:t>
            </w:r>
            <w:r w:rsidR="00A26B04" w:rsidRPr="00377F8C">
              <w:rPr>
                <w:rFonts w:ascii="Cambria Math" w:hAnsi="Cambria Math" w:cs="Cambria Math"/>
                <w:bCs/>
                <w:sz w:val="24"/>
                <w:szCs w:val="24"/>
                <w:lang w:val="hy-AM"/>
              </w:rPr>
              <w:t>․</w:t>
            </w:r>
          </w:p>
          <w:p w14:paraId="0A0AFE22" w14:textId="77777777" w:rsidR="00377F8C" w:rsidRDefault="00A26B04" w:rsidP="00377F8C">
            <w:pPr>
              <w:shd w:val="clear" w:color="auto" w:fill="FFFFFF"/>
              <w:spacing w:line="360" w:lineRule="auto"/>
              <w:ind w:left="22" w:firstLine="567"/>
              <w:jc w:val="both"/>
              <w:rPr>
                <w:rFonts w:ascii="GHEA Grapalat" w:hAnsi="GHEA Grapalat" w:cs="GHEA Grapalat"/>
                <w:bCs/>
                <w:sz w:val="24"/>
                <w:szCs w:val="24"/>
                <w:lang w:val="hy-AM"/>
              </w:rPr>
            </w:pPr>
            <w:r w:rsidRPr="00377F8C">
              <w:rPr>
                <w:rFonts w:ascii="GHEA Grapalat" w:hAnsi="GHEA Grapalat" w:cs="GHEA Grapalat"/>
                <w:bCs/>
                <w:sz w:val="24"/>
                <w:szCs w:val="24"/>
                <w:lang w:val="hy-AM"/>
              </w:rPr>
              <w:t xml:space="preserve">«2. Կազմակերպության բաժնետոմսերը հավատարմագրային կառավարման հանձնելու մասին որոշումն ընդունում է Հայաստանի Հանրապետության կառավարությունը։ Յուրաքանչյուր կազմակերպության բաժնետոմսերը հավատարմագրային կառավարման հանձնելու մասին Հայաստանի Հանրապետության կառավարության որոշման նախագիծը մշակում է Պետական գույքի կառավարման կոմիտեն (այսուհետ՝ կոմիտե) իր նախաձեռնությամբ կամ կազմակերպության բաժնետոմսերը կառավարող պետական լիազորված մարմնի կամ ոլորտը կարգավորող լիազոր մարմնի առաջարկությամբ։ Կազմակերպության բաժնետոմսերը կառավարող պետական լիազորված մարմինը կոմիտեին տրամադրում է սույն կարգի 4-րդ կետի 4-րդ ենթակետում նշված տեղեկատվությունը։ </w:t>
            </w:r>
            <w:r w:rsidRPr="00377F8C">
              <w:rPr>
                <w:rFonts w:ascii="GHEA Grapalat" w:hAnsi="GHEA Grapalat" w:cs="GHEA Grapalat"/>
                <w:b/>
                <w:bCs/>
                <w:sz w:val="24"/>
                <w:szCs w:val="24"/>
                <w:lang w:val="hy-AM"/>
              </w:rPr>
              <w:t>Որոշման նախագծի ընդունման</w:t>
            </w:r>
            <w:r w:rsidRPr="00377F8C">
              <w:rPr>
                <w:rFonts w:ascii="GHEA Grapalat" w:hAnsi="GHEA Grapalat" w:cs="GHEA Grapalat"/>
                <w:bCs/>
                <w:sz w:val="24"/>
                <w:szCs w:val="24"/>
                <w:lang w:val="hy-AM"/>
              </w:rPr>
              <w:t xml:space="preserve"> համար անհրաժեշտ են բաժնետոմսերը կառավարող պետական լիազորված մարմնի և ոլորտը կարգավորող լիազոր մարմնի համաձայնությունները:»:</w:t>
            </w:r>
          </w:p>
          <w:p w14:paraId="63367214" w14:textId="290042AF" w:rsidR="00A26B04" w:rsidRPr="00377F8C" w:rsidRDefault="00A26B04" w:rsidP="00377F8C">
            <w:pPr>
              <w:shd w:val="clear" w:color="auto" w:fill="FFFFFF"/>
              <w:spacing w:line="360" w:lineRule="auto"/>
              <w:ind w:left="22" w:firstLine="567"/>
              <w:jc w:val="both"/>
              <w:rPr>
                <w:rFonts w:ascii="GHEA Grapalat" w:hAnsi="GHEA Grapalat" w:cs="GHEA Grapalat"/>
                <w:bCs/>
                <w:sz w:val="24"/>
                <w:szCs w:val="24"/>
                <w:lang w:val="hy-AM"/>
              </w:rPr>
            </w:pPr>
            <w:r w:rsidRPr="00377F8C">
              <w:rPr>
                <w:rFonts w:ascii="GHEA Grapalat" w:hAnsi="GHEA Grapalat" w:cs="GHEA Grapalat"/>
                <w:bCs/>
                <w:sz w:val="24"/>
                <w:szCs w:val="24"/>
                <w:lang w:val="hy-AM"/>
              </w:rPr>
              <w:t xml:space="preserve">Այս մասով, «Որոշման նախագծի ընդունման համար անհրաժեշտ են բաժնետոմսերը կառավարող պետական լիազորված մարմնի և ոլորտը կարգավորող լիազոր մարմնի համաձայնությունները» ձևակերպումն ունի պարզաբանման ու վերանայման կարիք՝ նկատի ունենալով, որ նշված նախագծի մշակումը կարող է </w:t>
            </w:r>
            <w:r w:rsidRPr="00377F8C">
              <w:rPr>
                <w:rFonts w:ascii="GHEA Grapalat" w:hAnsi="GHEA Grapalat" w:cs="GHEA Grapalat"/>
                <w:bCs/>
                <w:sz w:val="24"/>
                <w:szCs w:val="24"/>
                <w:lang w:val="hy-AM"/>
              </w:rPr>
              <w:lastRenderedPageBreak/>
              <w:t>իրականացվել նաև բաժնետոմսերը կառավորղ պետական լիազորված մարմնի և ոլորտը կարգավորող լիազոր մարմնի առաջարկությամբ:</w:t>
            </w:r>
          </w:p>
        </w:tc>
        <w:tc>
          <w:tcPr>
            <w:tcW w:w="5164" w:type="dxa"/>
          </w:tcPr>
          <w:p w14:paraId="71B47B4D" w14:textId="5B2A9F93" w:rsidR="004546AD" w:rsidRDefault="003C1190" w:rsidP="004546AD">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p w14:paraId="3AC35DEE" w14:textId="0D38BDCC" w:rsidR="00A26B04" w:rsidRPr="004546AD" w:rsidRDefault="00A26B04" w:rsidP="00067264">
            <w:pPr>
              <w:shd w:val="clear" w:color="auto" w:fill="FFFFFF"/>
              <w:spacing w:line="360" w:lineRule="auto"/>
              <w:ind w:firstLine="375"/>
              <w:jc w:val="both"/>
              <w:rPr>
                <w:rFonts w:ascii="GHEA Grapalat" w:hAnsi="GHEA Grapalat"/>
                <w:color w:val="000000"/>
                <w:sz w:val="24"/>
                <w:szCs w:val="24"/>
                <w:lang w:val="hy-AM"/>
              </w:rPr>
            </w:pPr>
          </w:p>
        </w:tc>
      </w:tr>
      <w:tr w:rsidR="00A26B04" w:rsidRPr="006F43C2" w14:paraId="0108F747" w14:textId="77777777" w:rsidTr="00EB502F">
        <w:trPr>
          <w:trHeight w:val="247"/>
          <w:jc w:val="center"/>
        </w:trPr>
        <w:tc>
          <w:tcPr>
            <w:tcW w:w="9715" w:type="dxa"/>
          </w:tcPr>
          <w:p w14:paraId="6D921201" w14:textId="77777777" w:rsidR="002756C3" w:rsidRDefault="002756C3" w:rsidP="002756C3">
            <w:pPr>
              <w:pStyle w:val="NormalWeb"/>
              <w:tabs>
                <w:tab w:val="left" w:pos="1080"/>
              </w:tabs>
              <w:spacing w:before="0" w:beforeAutospacing="0" w:after="0" w:afterAutospacing="0" w:line="360" w:lineRule="auto"/>
              <w:ind w:left="22" w:right="-18"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 xml:space="preserve">2. </w:t>
            </w:r>
            <w:r w:rsidR="00A26B04">
              <w:rPr>
                <w:rFonts w:ascii="GHEA Grapalat" w:hAnsi="GHEA Grapalat"/>
                <w:color w:val="000000"/>
                <w:shd w:val="clear" w:color="auto" w:fill="FFFFFF"/>
                <w:lang w:val="hy-AM"/>
              </w:rPr>
              <w:t xml:space="preserve">Նախագծի 1-ին կետի </w:t>
            </w:r>
            <w:r w:rsidR="00A26B04" w:rsidRPr="00A26B04">
              <w:rPr>
                <w:rFonts w:ascii="GHEA Grapalat" w:hAnsi="GHEA Grapalat"/>
                <w:color w:val="000000"/>
                <w:shd w:val="clear" w:color="auto" w:fill="FFFFFF"/>
                <w:lang w:val="hy-AM"/>
              </w:rPr>
              <w:t>1</w:t>
            </w:r>
            <w:r w:rsidR="00A26B04">
              <w:rPr>
                <w:rFonts w:ascii="GHEA Grapalat" w:hAnsi="GHEA Grapalat"/>
                <w:color w:val="000000"/>
                <w:shd w:val="clear" w:color="auto" w:fill="FFFFFF"/>
                <w:lang w:val="hy-AM"/>
              </w:rPr>
              <w:t>3</w:t>
            </w:r>
            <w:r w:rsidR="00A26B04" w:rsidRPr="00A26B04">
              <w:rPr>
                <w:rFonts w:ascii="GHEA Grapalat" w:hAnsi="GHEA Grapalat"/>
                <w:color w:val="000000"/>
                <w:shd w:val="clear" w:color="auto" w:fill="FFFFFF"/>
                <w:lang w:val="hy-AM"/>
              </w:rPr>
              <w:t>-րդ ենթակետով նախատեսվում է Որոշման հավելվածը լրացնել հետևյալ բովանդակությամբ նոր 9.1-րդ կետով.</w:t>
            </w:r>
          </w:p>
          <w:p w14:paraId="431B25EF" w14:textId="483D2A71" w:rsidR="00A26B04" w:rsidRPr="002756C3" w:rsidRDefault="00A26B04" w:rsidP="002756C3">
            <w:pPr>
              <w:pStyle w:val="NormalWeb"/>
              <w:tabs>
                <w:tab w:val="left" w:pos="1080"/>
              </w:tabs>
              <w:spacing w:before="0" w:beforeAutospacing="0" w:after="0" w:afterAutospacing="0" w:line="360" w:lineRule="auto"/>
              <w:ind w:left="22" w:right="-18" w:firstLine="567"/>
              <w:jc w:val="both"/>
              <w:rPr>
                <w:rFonts w:ascii="GHEA Grapalat" w:hAnsi="GHEA Grapalat"/>
                <w:i/>
                <w:color w:val="000000"/>
                <w:shd w:val="clear" w:color="auto" w:fill="FFFFFF"/>
                <w:lang w:val="hy-AM"/>
              </w:rPr>
            </w:pPr>
            <w:r w:rsidRPr="002756C3">
              <w:rPr>
                <w:rFonts w:ascii="GHEA Grapalat" w:hAnsi="GHEA Grapalat"/>
                <w:i/>
                <w:color w:val="000000"/>
                <w:shd w:val="clear" w:color="auto" w:fill="FFFFFF"/>
                <w:lang w:val="hy-AM"/>
              </w:rPr>
              <w:t>«9.1. Յուրաքանչյուր մրցույթի համար մրցութային ընթացակարգը, ինչպես նաև նախաորակավորմանը և կառավարմանը ներկայացվող հնարավոր հավելյալ պահանջները սահմանվում են Հայաստանի Հանրապետության կառավարության որոշմամբ կամ Հայաստանի Հանրապետության կառավարության որոշմամբ սահմանված  լինելու դեպքում՝ մրցութային հանձնաժողովի կողմից:»:</w:t>
            </w:r>
          </w:p>
          <w:p w14:paraId="678E02C9" w14:textId="79B8D6F3" w:rsidR="00A26B04" w:rsidRPr="00A26B04" w:rsidRDefault="00A26B04" w:rsidP="00A26B04">
            <w:pPr>
              <w:pStyle w:val="NormalWeb"/>
              <w:tabs>
                <w:tab w:val="left" w:pos="1014"/>
                <w:tab w:val="left" w:pos="1080"/>
              </w:tabs>
              <w:spacing w:after="0" w:line="360" w:lineRule="auto"/>
              <w:ind w:left="22" w:right="-18" w:firstLine="567"/>
              <w:jc w:val="both"/>
              <w:rPr>
                <w:rFonts w:ascii="GHEA Grapalat" w:hAnsi="GHEA Grapalat"/>
                <w:color w:val="000000"/>
                <w:shd w:val="clear" w:color="auto" w:fill="FFFFFF"/>
                <w:lang w:val="hy-AM"/>
              </w:rPr>
            </w:pPr>
            <w:r w:rsidRPr="00A26B04">
              <w:rPr>
                <w:rFonts w:ascii="GHEA Grapalat" w:hAnsi="GHEA Grapalat"/>
                <w:color w:val="000000"/>
                <w:shd w:val="clear" w:color="auto" w:fill="FFFFFF"/>
                <w:lang w:val="hy-AM"/>
              </w:rPr>
              <w:t>Այս առումով, անհրաժեշտ է հստակեցնել, թե ո՞ր դեպքերում է յուրաքանչյուր մրցույթի համար մրցութային ընթացակարգը, ինչպես նաև նախաորակավորմանը և կառավարմանը ներկայացվող հնարավոր հավելյալ պահանջները սահմանվելու Հայաստանի Հանրապետության կառավարության որոշմամբ, և ո՞ր դեպքերում՝ Հայաստանի Հանրապետության կառավարության որոշմամբ սահմանված մրցութային հանձնաժողովի  կողմից:</w:t>
            </w:r>
          </w:p>
        </w:tc>
        <w:tc>
          <w:tcPr>
            <w:tcW w:w="5164" w:type="dxa"/>
          </w:tcPr>
          <w:p w14:paraId="1E0A0784" w14:textId="00E12BFF" w:rsidR="00A26B04" w:rsidRDefault="00A26B04" w:rsidP="00A26B04">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Չի ընդունվել</w:t>
            </w:r>
          </w:p>
          <w:p w14:paraId="4E0DC344" w14:textId="01CF17E4" w:rsidR="00A26B04" w:rsidRPr="00A26B04" w:rsidRDefault="00A26B04" w:rsidP="00A26B04">
            <w:pPr>
              <w:shd w:val="clear" w:color="auto" w:fill="FFFFFF"/>
              <w:spacing w:line="360" w:lineRule="auto"/>
              <w:ind w:firstLine="375"/>
              <w:jc w:val="both"/>
              <w:rPr>
                <w:rFonts w:ascii="GHEA Grapalat" w:hAnsi="GHEA Grapalat"/>
                <w:b/>
                <w:color w:val="000000"/>
                <w:sz w:val="24"/>
                <w:szCs w:val="24"/>
                <w:lang w:val="hy-AM"/>
              </w:rPr>
            </w:pPr>
            <w:r w:rsidRPr="00C97D6A">
              <w:rPr>
                <w:rFonts w:ascii="GHEA Grapalat" w:hAnsi="GHEA Grapalat"/>
                <w:color w:val="000000"/>
                <w:sz w:val="24"/>
                <w:szCs w:val="24"/>
                <w:lang w:val="hy-AM"/>
              </w:rPr>
              <w:t>Հաշվի առնելով, որ մրցութային ընթացակարգի սահմանման մակարդակը կախված է</w:t>
            </w:r>
            <w:r w:rsidRPr="00C97D6A">
              <w:rPr>
                <w:lang w:val="hy-AM"/>
              </w:rPr>
              <w:t xml:space="preserve"> </w:t>
            </w:r>
            <w:r w:rsidRPr="00C97D6A">
              <w:rPr>
                <w:rFonts w:ascii="GHEA Grapalat" w:hAnsi="GHEA Grapalat"/>
                <w:color w:val="000000"/>
                <w:sz w:val="24"/>
                <w:szCs w:val="24"/>
                <w:lang w:val="hy-AM"/>
              </w:rPr>
              <w:t>յուրաքանչյուր դեպքի առանձնահատկություններից, Նախագծով այդ մասով հստակեցումը համարում ենք ոչ նպատակահարմար։</w:t>
            </w:r>
          </w:p>
        </w:tc>
      </w:tr>
      <w:tr w:rsidR="006C65E4" w:rsidRPr="00A26B04" w14:paraId="16329A20" w14:textId="77777777" w:rsidTr="006C65E4">
        <w:trPr>
          <w:trHeight w:val="248"/>
          <w:jc w:val="center"/>
        </w:trPr>
        <w:tc>
          <w:tcPr>
            <w:tcW w:w="9715" w:type="dxa"/>
            <w:vMerge w:val="restart"/>
            <w:shd w:val="clear" w:color="auto" w:fill="AEAAAA" w:themeFill="background2" w:themeFillShade="BF"/>
            <w:vAlign w:val="center"/>
          </w:tcPr>
          <w:p w14:paraId="25568230" w14:textId="7ABBC482" w:rsidR="006C65E4" w:rsidRPr="006C65E4" w:rsidRDefault="006C65E4" w:rsidP="006C65E4">
            <w:pPr>
              <w:spacing w:line="360" w:lineRule="auto"/>
              <w:jc w:val="center"/>
              <w:rPr>
                <w:rFonts w:ascii="GHEA Grapalat" w:hAnsi="GHEA Grapalat"/>
                <w:b/>
                <w:color w:val="000000"/>
                <w:sz w:val="24"/>
                <w:szCs w:val="24"/>
              </w:rPr>
            </w:pPr>
            <w:r>
              <w:rPr>
                <w:rFonts w:ascii="GHEA Grapalat" w:hAnsi="GHEA Grapalat"/>
                <w:b/>
                <w:color w:val="000000"/>
                <w:sz w:val="24"/>
                <w:szCs w:val="24"/>
                <w:lang w:val="hy-AM"/>
              </w:rPr>
              <w:t xml:space="preserve">ՀՀ առողջապահության </w:t>
            </w:r>
            <w:r w:rsidRPr="006C65E4">
              <w:rPr>
                <w:rFonts w:ascii="GHEA Grapalat" w:hAnsi="GHEA Grapalat"/>
                <w:b/>
                <w:color w:val="000000"/>
                <w:sz w:val="24"/>
                <w:szCs w:val="24"/>
              </w:rPr>
              <w:t>նախարարություն</w:t>
            </w:r>
          </w:p>
        </w:tc>
        <w:tc>
          <w:tcPr>
            <w:tcW w:w="5164" w:type="dxa"/>
            <w:shd w:val="clear" w:color="auto" w:fill="AEAAAA" w:themeFill="background2" w:themeFillShade="BF"/>
          </w:tcPr>
          <w:p w14:paraId="02CD39E4" w14:textId="296006DA" w:rsidR="006C65E4" w:rsidRPr="006C65E4" w:rsidRDefault="006C65E4" w:rsidP="006C65E4">
            <w:pPr>
              <w:spacing w:line="360" w:lineRule="auto"/>
              <w:jc w:val="center"/>
              <w:rPr>
                <w:rFonts w:ascii="GHEA Grapalat" w:hAnsi="GHEA Grapalat"/>
                <w:b/>
                <w:color w:val="000000"/>
                <w:sz w:val="24"/>
                <w:szCs w:val="24"/>
              </w:rPr>
            </w:pPr>
            <w:r w:rsidRPr="00A26B04">
              <w:rPr>
                <w:rFonts w:ascii="GHEA Grapalat" w:hAnsi="GHEA Grapalat"/>
                <w:b/>
                <w:color w:val="000000"/>
                <w:sz w:val="24"/>
                <w:szCs w:val="24"/>
              </w:rPr>
              <w:t>11</w:t>
            </w:r>
            <w:r>
              <w:rPr>
                <w:rFonts w:ascii="GHEA Grapalat" w:hAnsi="GHEA Grapalat"/>
                <w:b/>
                <w:color w:val="000000"/>
                <w:sz w:val="24"/>
                <w:szCs w:val="24"/>
              </w:rPr>
              <w:t>.02.2025</w:t>
            </w:r>
            <w:r w:rsidRPr="00A26B04">
              <w:rPr>
                <w:rFonts w:ascii="GHEA Grapalat" w:hAnsi="GHEA Grapalat"/>
                <w:b/>
                <w:color w:val="000000"/>
                <w:sz w:val="24"/>
                <w:szCs w:val="24"/>
              </w:rPr>
              <w:t>թ.</w:t>
            </w:r>
          </w:p>
        </w:tc>
      </w:tr>
      <w:tr w:rsidR="006C65E4" w:rsidRPr="00A26B04" w14:paraId="27887074" w14:textId="77777777" w:rsidTr="006C65E4">
        <w:trPr>
          <w:trHeight w:val="247"/>
          <w:jc w:val="center"/>
        </w:trPr>
        <w:tc>
          <w:tcPr>
            <w:tcW w:w="9715" w:type="dxa"/>
            <w:vMerge/>
            <w:shd w:val="clear" w:color="auto" w:fill="AEAAAA" w:themeFill="background2" w:themeFillShade="BF"/>
            <w:vAlign w:val="center"/>
          </w:tcPr>
          <w:p w14:paraId="3513F3B7" w14:textId="77777777" w:rsidR="006C65E4" w:rsidRPr="006C65E4" w:rsidRDefault="006C65E4" w:rsidP="006C65E4">
            <w:pPr>
              <w:spacing w:line="360" w:lineRule="auto"/>
              <w:jc w:val="center"/>
              <w:rPr>
                <w:rFonts w:ascii="GHEA Grapalat" w:hAnsi="GHEA Grapalat"/>
                <w:b/>
                <w:color w:val="000000"/>
                <w:sz w:val="24"/>
                <w:szCs w:val="24"/>
              </w:rPr>
            </w:pPr>
          </w:p>
        </w:tc>
        <w:tc>
          <w:tcPr>
            <w:tcW w:w="5164" w:type="dxa"/>
            <w:shd w:val="clear" w:color="auto" w:fill="AEAAAA" w:themeFill="background2" w:themeFillShade="BF"/>
          </w:tcPr>
          <w:p w14:paraId="59798FA4" w14:textId="6754F93A" w:rsidR="006C65E4" w:rsidRPr="006C65E4" w:rsidRDefault="00B033C5" w:rsidP="006C65E4">
            <w:pPr>
              <w:spacing w:line="360" w:lineRule="auto"/>
              <w:jc w:val="center"/>
              <w:rPr>
                <w:rFonts w:ascii="GHEA Grapalat" w:hAnsi="GHEA Grapalat"/>
                <w:b/>
                <w:color w:val="000000"/>
                <w:sz w:val="24"/>
                <w:szCs w:val="24"/>
              </w:rPr>
            </w:pPr>
            <w:r w:rsidRPr="00B033C5">
              <w:rPr>
                <w:rFonts w:ascii="GHEA Grapalat" w:hAnsi="GHEA Grapalat"/>
                <w:b/>
                <w:color w:val="000000"/>
                <w:sz w:val="24"/>
                <w:szCs w:val="24"/>
              </w:rPr>
              <w:t>ԱԱ/06/4038-2025</w:t>
            </w:r>
          </w:p>
        </w:tc>
      </w:tr>
      <w:tr w:rsidR="006C65E4" w:rsidRPr="00A26B04" w14:paraId="2C3D92F4" w14:textId="77777777" w:rsidTr="00EB502F">
        <w:trPr>
          <w:trHeight w:val="247"/>
          <w:jc w:val="center"/>
        </w:trPr>
        <w:tc>
          <w:tcPr>
            <w:tcW w:w="9715" w:type="dxa"/>
          </w:tcPr>
          <w:p w14:paraId="091C06E0" w14:textId="41EA0621" w:rsidR="006C65E4" w:rsidRDefault="00B033C5" w:rsidP="00B033C5">
            <w:pPr>
              <w:spacing w:line="360" w:lineRule="auto"/>
              <w:ind w:firstLine="706"/>
              <w:jc w:val="both"/>
              <w:rPr>
                <w:rFonts w:ascii="GHEA Grapalat" w:hAnsi="GHEA Grapalat"/>
                <w:color w:val="000000"/>
                <w:shd w:val="clear" w:color="auto" w:fill="FFFFFF"/>
                <w:lang w:val="hy-AM"/>
              </w:rPr>
            </w:pPr>
            <w:r>
              <w:rPr>
                <w:rFonts w:ascii="GHEA Grapalat" w:eastAsia="Times New Roman" w:hAnsi="GHEA Grapalat"/>
                <w:sz w:val="24"/>
                <w:szCs w:val="24"/>
                <w:lang w:val="hy-AM"/>
              </w:rPr>
              <w:t xml:space="preserve">«Հայաստանի Հանրապետության կառավարության 2015 թվականի մայիսի 7-ի թիվ 515-Ն որոշման մեջ փոփոխություններ և լրացումներ կատարելու մասին» ՀՀ </w:t>
            </w:r>
            <w:r>
              <w:rPr>
                <w:rFonts w:ascii="GHEA Grapalat" w:eastAsia="Times New Roman" w:hAnsi="GHEA Grapalat"/>
                <w:sz w:val="24"/>
                <w:szCs w:val="24"/>
                <w:lang w:val="hy-AM"/>
              </w:rPr>
              <w:lastRenderedPageBreak/>
              <w:t xml:space="preserve">կառավարության որոշման նախագծի վերաբերյալ </w:t>
            </w:r>
            <w:r>
              <w:rPr>
                <w:rFonts w:ascii="GHEA Grapalat" w:eastAsia="Times New Roman" w:hAnsi="GHEA Grapalat" w:cs="Sylfaen"/>
                <w:bCs/>
                <w:iCs/>
                <w:sz w:val="24"/>
                <w:szCs w:val="24"/>
                <w:lang w:val="hy-AM" w:eastAsia="ru-RU"/>
              </w:rPr>
              <w:t xml:space="preserve">Առողջապահության նախարարությունը դիտողություններ և առաջարկություններ չունի: </w:t>
            </w:r>
          </w:p>
        </w:tc>
        <w:tc>
          <w:tcPr>
            <w:tcW w:w="5164" w:type="dxa"/>
          </w:tcPr>
          <w:p w14:paraId="13407E65" w14:textId="3BD0FEF6" w:rsidR="006C65E4" w:rsidRDefault="00B033C5" w:rsidP="006C65E4">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tc>
      </w:tr>
      <w:tr w:rsidR="006C65E4" w:rsidRPr="00A26B04" w14:paraId="5A098A1B" w14:textId="77777777" w:rsidTr="00B033C5">
        <w:trPr>
          <w:trHeight w:val="561"/>
          <w:jc w:val="center"/>
        </w:trPr>
        <w:tc>
          <w:tcPr>
            <w:tcW w:w="9715" w:type="dxa"/>
            <w:vMerge w:val="restart"/>
            <w:shd w:val="clear" w:color="auto" w:fill="AEAAAA" w:themeFill="background2" w:themeFillShade="BF"/>
            <w:vAlign w:val="center"/>
          </w:tcPr>
          <w:p w14:paraId="5442C251" w14:textId="2217EC83" w:rsidR="006C65E4" w:rsidRPr="003C1190" w:rsidRDefault="006C65E4" w:rsidP="00B033C5">
            <w:pPr>
              <w:spacing w:line="360" w:lineRule="auto"/>
              <w:jc w:val="center"/>
              <w:rPr>
                <w:rFonts w:ascii="GHEA Grapalat" w:hAnsi="GHEA Grapalat"/>
                <w:color w:val="000000"/>
                <w:shd w:val="clear" w:color="auto" w:fill="FFFFFF"/>
                <w:lang w:val="ru-RU"/>
              </w:rPr>
            </w:pPr>
            <w:r w:rsidRPr="00B033C5">
              <w:rPr>
                <w:rFonts w:ascii="GHEA Grapalat" w:hAnsi="GHEA Grapalat"/>
                <w:b/>
                <w:color w:val="000000"/>
                <w:sz w:val="24"/>
                <w:szCs w:val="24"/>
                <w:lang w:val="hy-AM"/>
              </w:rPr>
              <w:lastRenderedPageBreak/>
              <w:t>Էկոնոմիկայի նախարարություն</w:t>
            </w:r>
          </w:p>
        </w:tc>
        <w:tc>
          <w:tcPr>
            <w:tcW w:w="5164" w:type="dxa"/>
            <w:shd w:val="clear" w:color="auto" w:fill="AEAAAA" w:themeFill="background2" w:themeFillShade="BF"/>
          </w:tcPr>
          <w:p w14:paraId="2025826E" w14:textId="31FCA914" w:rsidR="006C65E4" w:rsidRDefault="006F43C2" w:rsidP="006C65E4">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12.02.2025թ.</w:t>
            </w:r>
          </w:p>
        </w:tc>
      </w:tr>
      <w:tr w:rsidR="006C65E4" w:rsidRPr="00A26B04" w14:paraId="09CAC4E7" w14:textId="77777777" w:rsidTr="00B033C5">
        <w:trPr>
          <w:trHeight w:val="247"/>
          <w:jc w:val="center"/>
        </w:trPr>
        <w:tc>
          <w:tcPr>
            <w:tcW w:w="9715" w:type="dxa"/>
            <w:vMerge/>
            <w:shd w:val="clear" w:color="auto" w:fill="AEAAAA" w:themeFill="background2" w:themeFillShade="BF"/>
            <w:vAlign w:val="center"/>
          </w:tcPr>
          <w:p w14:paraId="38046332" w14:textId="77777777" w:rsidR="006C65E4" w:rsidRDefault="006C65E4" w:rsidP="006C65E4">
            <w:pPr>
              <w:pStyle w:val="NormalWeb"/>
              <w:tabs>
                <w:tab w:val="left" w:pos="589"/>
                <w:tab w:val="left" w:pos="1080"/>
              </w:tabs>
              <w:spacing w:after="0" w:line="360" w:lineRule="auto"/>
              <w:ind w:right="-18"/>
              <w:jc w:val="both"/>
              <w:rPr>
                <w:rFonts w:ascii="GHEA Grapalat" w:hAnsi="GHEA Grapalat"/>
                <w:color w:val="000000"/>
                <w:shd w:val="clear" w:color="auto" w:fill="FFFFFF"/>
                <w:lang w:val="hy-AM"/>
              </w:rPr>
            </w:pPr>
          </w:p>
        </w:tc>
        <w:tc>
          <w:tcPr>
            <w:tcW w:w="5164" w:type="dxa"/>
            <w:shd w:val="clear" w:color="auto" w:fill="AEAAAA" w:themeFill="background2" w:themeFillShade="BF"/>
          </w:tcPr>
          <w:p w14:paraId="1B5E4005" w14:textId="4D232996" w:rsidR="006C65E4" w:rsidRDefault="006F43C2" w:rsidP="006C65E4">
            <w:pPr>
              <w:spacing w:line="360" w:lineRule="auto"/>
              <w:jc w:val="center"/>
              <w:rPr>
                <w:rFonts w:ascii="GHEA Grapalat" w:hAnsi="GHEA Grapalat"/>
                <w:b/>
                <w:color w:val="000000"/>
                <w:sz w:val="24"/>
                <w:szCs w:val="24"/>
                <w:lang w:val="hy-AM"/>
              </w:rPr>
            </w:pPr>
            <w:r w:rsidRPr="006F43C2">
              <w:rPr>
                <w:rFonts w:ascii="GHEA Grapalat" w:hAnsi="GHEA Grapalat"/>
                <w:b/>
                <w:color w:val="000000"/>
                <w:sz w:val="24"/>
                <w:szCs w:val="24"/>
                <w:lang w:val="hy-AM"/>
              </w:rPr>
              <w:t>01/2559-2025</w:t>
            </w:r>
          </w:p>
        </w:tc>
      </w:tr>
      <w:tr w:rsidR="00B033C5" w:rsidRPr="006F43C2" w14:paraId="04B9C2D1" w14:textId="77777777" w:rsidTr="00B033C5">
        <w:trPr>
          <w:trHeight w:val="247"/>
          <w:jc w:val="center"/>
        </w:trPr>
        <w:tc>
          <w:tcPr>
            <w:tcW w:w="9715" w:type="dxa"/>
            <w:shd w:val="clear" w:color="auto" w:fill="FFFFFF" w:themeFill="background1"/>
            <w:vAlign w:val="center"/>
          </w:tcPr>
          <w:p w14:paraId="5EC51D6A" w14:textId="77777777" w:rsidR="006F43C2" w:rsidRPr="006F43C2" w:rsidRDefault="006F43C2" w:rsidP="006F43C2">
            <w:pPr>
              <w:pStyle w:val="NormalWeb"/>
              <w:tabs>
                <w:tab w:val="left" w:pos="589"/>
                <w:tab w:val="left" w:pos="1080"/>
              </w:tabs>
              <w:spacing w:before="0" w:beforeAutospacing="0" w:after="0" w:afterAutospacing="0" w:line="360" w:lineRule="auto"/>
              <w:ind w:right="-18"/>
              <w:jc w:val="both"/>
              <w:rPr>
                <w:rFonts w:ascii="GHEA Grapalat" w:hAnsi="GHEA Grapalat"/>
                <w:color w:val="000000"/>
                <w:shd w:val="clear" w:color="auto" w:fill="FFFFFF"/>
                <w:lang w:val="hy-AM"/>
              </w:rPr>
            </w:pPr>
            <w:r w:rsidRPr="006F43C2">
              <w:rPr>
                <w:rFonts w:ascii="GHEA Grapalat" w:hAnsi="GHEA Grapalat"/>
                <w:color w:val="000000"/>
                <w:shd w:val="clear" w:color="auto" w:fill="FFFFFF"/>
                <w:lang w:val="hy-AM"/>
              </w:rPr>
              <w:t xml:space="preserve">   Ի կատարումն փոխվարչապետ Տ</w:t>
            </w:r>
            <w:r w:rsidRPr="006F43C2">
              <w:rPr>
                <w:rFonts w:ascii="Cambria Math" w:hAnsi="Cambria Math" w:cs="Cambria Math"/>
                <w:color w:val="000000"/>
                <w:shd w:val="clear" w:color="auto" w:fill="FFFFFF"/>
                <w:lang w:val="hy-AM"/>
              </w:rPr>
              <w:t>․</w:t>
            </w:r>
            <w:r w:rsidRPr="006F43C2">
              <w:rPr>
                <w:rFonts w:ascii="GHEA Grapalat" w:hAnsi="GHEA Grapalat"/>
                <w:color w:val="000000"/>
                <w:shd w:val="clear" w:color="auto" w:fill="FFFFFF"/>
                <w:lang w:val="hy-AM"/>
              </w:rPr>
              <w:t xml:space="preserve"> </w:t>
            </w:r>
            <w:r w:rsidRPr="006F43C2">
              <w:rPr>
                <w:rFonts w:ascii="GHEA Grapalat" w:hAnsi="GHEA Grapalat" w:cs="GHEA Grapalat"/>
                <w:color w:val="000000"/>
                <w:shd w:val="clear" w:color="auto" w:fill="FFFFFF"/>
                <w:lang w:val="hy-AM"/>
              </w:rPr>
              <w:t>Խաչատրյանի</w:t>
            </w:r>
            <w:r w:rsidRPr="006F43C2">
              <w:rPr>
                <w:rFonts w:ascii="GHEA Grapalat" w:hAnsi="GHEA Grapalat"/>
                <w:color w:val="000000"/>
                <w:shd w:val="clear" w:color="auto" w:fill="FFFFFF"/>
                <w:lang w:val="hy-AM"/>
              </w:rPr>
              <w:t xml:space="preserve"> </w:t>
            </w:r>
            <w:r w:rsidRPr="006F43C2">
              <w:rPr>
                <w:rFonts w:ascii="GHEA Grapalat" w:hAnsi="GHEA Grapalat" w:cs="GHEA Grapalat"/>
                <w:color w:val="000000"/>
                <w:shd w:val="clear" w:color="auto" w:fill="FFFFFF"/>
                <w:lang w:val="hy-AM"/>
              </w:rPr>
              <w:t>գրասենյակի</w:t>
            </w:r>
            <w:r w:rsidRPr="006F43C2">
              <w:rPr>
                <w:rFonts w:ascii="GHEA Grapalat" w:hAnsi="GHEA Grapalat"/>
                <w:color w:val="000000"/>
                <w:shd w:val="clear" w:color="auto" w:fill="FFFFFF"/>
                <w:lang w:val="hy-AM"/>
              </w:rPr>
              <w:t xml:space="preserve"> </w:t>
            </w:r>
            <w:r w:rsidRPr="006F43C2">
              <w:rPr>
                <w:rFonts w:ascii="GHEA Grapalat" w:hAnsi="GHEA Grapalat" w:cs="GHEA Grapalat"/>
                <w:color w:val="000000"/>
                <w:shd w:val="clear" w:color="auto" w:fill="FFFFFF"/>
                <w:lang w:val="hy-AM"/>
              </w:rPr>
              <w:t>ղեկավարի</w:t>
            </w:r>
            <w:r w:rsidRPr="006F43C2">
              <w:rPr>
                <w:rFonts w:ascii="GHEA Grapalat" w:hAnsi="GHEA Grapalat"/>
                <w:color w:val="000000"/>
                <w:shd w:val="clear" w:color="auto" w:fill="FFFFFF"/>
                <w:lang w:val="hy-AM"/>
              </w:rPr>
              <w:t xml:space="preserve"> 2025 թվականի փետրվարի 10-ի թիվ 03.1/03.62/4166-2025 հանձնարարականի՝ «Հայաստանի Հանրապետության կառավարության 2015 թվականի մայիսի 7-ի թիվ 515-Ն որոշման մեջ փոփոխություններ և լրացումներ կատարելու մասին» ՀՀ կառավարության որոշման նախագծի (այսուհետ՝ Նախագիծ) լրամշակված տարբերակի վերաբերյալ կարծիք ներկայացնելու հետ կապված, հայտնում ենք հետևյալը։ </w:t>
            </w:r>
          </w:p>
          <w:p w14:paraId="69372B7A" w14:textId="4B066471" w:rsidR="00B033C5" w:rsidRDefault="006F43C2" w:rsidP="006F43C2">
            <w:pPr>
              <w:pStyle w:val="NormalWeb"/>
              <w:tabs>
                <w:tab w:val="left" w:pos="589"/>
                <w:tab w:val="left" w:pos="1080"/>
              </w:tabs>
              <w:spacing w:before="0" w:beforeAutospacing="0" w:after="0" w:afterAutospacing="0" w:line="360" w:lineRule="auto"/>
              <w:ind w:right="-18"/>
              <w:jc w:val="both"/>
              <w:rPr>
                <w:rFonts w:ascii="GHEA Grapalat" w:hAnsi="GHEA Grapalat"/>
                <w:color w:val="000000"/>
                <w:shd w:val="clear" w:color="auto" w:fill="FFFFFF"/>
                <w:lang w:val="hy-AM"/>
              </w:rPr>
            </w:pPr>
            <w:r w:rsidRPr="006F43C2">
              <w:rPr>
                <w:rFonts w:ascii="GHEA Grapalat" w:hAnsi="GHEA Grapalat"/>
                <w:color w:val="000000"/>
                <w:shd w:val="clear" w:color="auto" w:fill="FFFFFF"/>
                <w:lang w:val="hy-AM"/>
              </w:rPr>
              <w:t>1.</w:t>
            </w:r>
            <w:r w:rsidRPr="006F43C2">
              <w:rPr>
                <w:rFonts w:ascii="GHEA Grapalat" w:hAnsi="GHEA Grapalat"/>
                <w:color w:val="000000"/>
                <w:shd w:val="clear" w:color="auto" w:fill="FFFFFF"/>
                <w:lang w:val="hy-AM"/>
              </w:rPr>
              <w:tab/>
              <w:t>Նախագծի 1-ին կետի 7-րդ ենթակետով ներկայացված Որոշման հավելվածի 5-րդ կետում ««հայտ» բառից հետո լրացնել «, կամ այն դեպքում, եթե հավանական հավատարմագրային կառավարիչը Հայաստանի Հանրապետության կողմից ստեղծված և 50 տոկոս և ավել պետական մասնակցությամբ ընկերություն է» բառերը» լրացման վերաբերյալ գտնում ենք, որ տվյալ փոփոխությունը պատշաճ կերպով հիմնավորված չէ և նշված լրացումը կարող է հակամրցակցային դիտարկվել։</w:t>
            </w:r>
          </w:p>
        </w:tc>
        <w:tc>
          <w:tcPr>
            <w:tcW w:w="5164" w:type="dxa"/>
            <w:shd w:val="clear" w:color="auto" w:fill="FFFFFF" w:themeFill="background1"/>
          </w:tcPr>
          <w:p w14:paraId="7130633D" w14:textId="77777777" w:rsidR="00B033C5" w:rsidRDefault="006F43C2" w:rsidP="006C65E4">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Չի ընդունվել</w:t>
            </w:r>
          </w:p>
          <w:p w14:paraId="048BDD69" w14:textId="5E0460BF" w:rsidR="006F43C2" w:rsidRPr="006F43C2" w:rsidRDefault="006F43C2" w:rsidP="006F43C2">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Նշված առաջարկը քննարկվել է </w:t>
            </w:r>
            <w:r w:rsidRPr="006F43C2">
              <w:rPr>
                <w:rFonts w:ascii="GHEA Grapalat" w:hAnsi="GHEA Grapalat"/>
                <w:color w:val="000000"/>
                <w:sz w:val="24"/>
                <w:szCs w:val="24"/>
                <w:lang w:val="hy-AM"/>
              </w:rPr>
              <w:t>27</w:t>
            </w:r>
            <w:r w:rsidRPr="006F43C2">
              <w:rPr>
                <w:rFonts w:ascii="Cambria Math" w:hAnsi="Cambria Math" w:cs="Cambria Math"/>
                <w:color w:val="000000"/>
                <w:sz w:val="24"/>
                <w:szCs w:val="24"/>
                <w:lang w:val="hy-AM"/>
              </w:rPr>
              <w:t>․</w:t>
            </w:r>
            <w:r w:rsidRPr="006F43C2">
              <w:rPr>
                <w:rFonts w:ascii="GHEA Grapalat" w:hAnsi="GHEA Grapalat"/>
                <w:color w:val="000000"/>
                <w:sz w:val="24"/>
                <w:szCs w:val="24"/>
                <w:lang w:val="hy-AM"/>
              </w:rPr>
              <w:t>01</w:t>
            </w:r>
            <w:r w:rsidRPr="006F43C2">
              <w:rPr>
                <w:rFonts w:ascii="Cambria Math" w:hAnsi="Cambria Math" w:cs="Cambria Math"/>
                <w:color w:val="000000"/>
                <w:sz w:val="24"/>
                <w:szCs w:val="24"/>
                <w:lang w:val="hy-AM"/>
              </w:rPr>
              <w:t>․</w:t>
            </w:r>
            <w:r w:rsidRPr="006F43C2">
              <w:rPr>
                <w:rFonts w:ascii="GHEA Grapalat" w:hAnsi="GHEA Grapalat"/>
                <w:color w:val="000000"/>
                <w:sz w:val="24"/>
                <w:szCs w:val="24"/>
                <w:lang w:val="hy-AM"/>
              </w:rPr>
              <w:t>2025թ</w:t>
            </w:r>
            <w:r w:rsidRPr="006F43C2">
              <w:rPr>
                <w:rFonts w:ascii="Cambria Math" w:hAnsi="Cambria Math" w:cs="Cambria Math"/>
                <w:color w:val="000000"/>
                <w:sz w:val="24"/>
                <w:szCs w:val="24"/>
                <w:lang w:val="hy-AM"/>
              </w:rPr>
              <w:t>․</w:t>
            </w:r>
            <w:r w:rsidRPr="006F43C2">
              <w:rPr>
                <w:rFonts w:ascii="GHEA Grapalat" w:hAnsi="GHEA Grapalat"/>
                <w:color w:val="000000"/>
                <w:sz w:val="24"/>
                <w:szCs w:val="24"/>
                <w:lang w:val="hy-AM"/>
              </w:rPr>
              <w:t xml:space="preserve">-ի Ֆինանսատնտեսական նախարարական կոմիտեի </w:t>
            </w:r>
            <w:r>
              <w:rPr>
                <w:rFonts w:ascii="GHEA Grapalat" w:hAnsi="GHEA Grapalat"/>
                <w:color w:val="000000"/>
                <w:sz w:val="24"/>
                <w:szCs w:val="24"/>
                <w:lang w:val="hy-AM"/>
              </w:rPr>
              <w:t>ընթացքում և ներառվել Նախագծում:</w:t>
            </w:r>
          </w:p>
        </w:tc>
      </w:tr>
      <w:tr w:rsidR="006F43C2" w:rsidRPr="006F43C2" w14:paraId="065BFA93" w14:textId="77777777" w:rsidTr="00B033C5">
        <w:trPr>
          <w:trHeight w:val="247"/>
          <w:jc w:val="center"/>
        </w:trPr>
        <w:tc>
          <w:tcPr>
            <w:tcW w:w="9715" w:type="dxa"/>
            <w:shd w:val="clear" w:color="auto" w:fill="FFFFFF" w:themeFill="background1"/>
            <w:vAlign w:val="center"/>
          </w:tcPr>
          <w:p w14:paraId="608B227C" w14:textId="45822904" w:rsidR="006F43C2" w:rsidRPr="006F43C2" w:rsidRDefault="006F43C2" w:rsidP="006F43C2">
            <w:pPr>
              <w:pStyle w:val="NormalWeb"/>
              <w:tabs>
                <w:tab w:val="left" w:pos="589"/>
                <w:tab w:val="left" w:pos="1080"/>
              </w:tabs>
              <w:spacing w:after="0" w:line="360" w:lineRule="auto"/>
              <w:ind w:right="-18"/>
              <w:jc w:val="both"/>
              <w:rPr>
                <w:rFonts w:ascii="GHEA Grapalat" w:hAnsi="GHEA Grapalat"/>
                <w:color w:val="000000"/>
                <w:shd w:val="clear" w:color="auto" w:fill="FFFFFF"/>
                <w:lang w:val="hy-AM"/>
              </w:rPr>
            </w:pPr>
            <w:r w:rsidRPr="006F43C2">
              <w:rPr>
                <w:rFonts w:ascii="GHEA Grapalat" w:hAnsi="GHEA Grapalat"/>
                <w:color w:val="000000"/>
                <w:shd w:val="clear" w:color="auto" w:fill="FFFFFF"/>
                <w:lang w:val="hy-AM"/>
              </w:rPr>
              <w:t>2.</w:t>
            </w:r>
            <w:r w:rsidRPr="006F43C2">
              <w:rPr>
                <w:rFonts w:ascii="GHEA Grapalat" w:hAnsi="GHEA Grapalat"/>
                <w:color w:val="000000"/>
                <w:shd w:val="clear" w:color="auto" w:fill="FFFFFF"/>
                <w:lang w:val="hy-AM"/>
              </w:rPr>
              <w:tab/>
              <w:t xml:space="preserve">Նախագծի 1-ին կետի 23-րդ ենթակետով առաջարկվող փոփոխության վերաբերյալ առաջարկում ենք Որոշման հավելվածի նոր բովանդակությամբ լրացվող </w:t>
            </w:r>
            <w:r w:rsidRPr="006F43C2">
              <w:rPr>
                <w:rFonts w:ascii="GHEA Grapalat" w:hAnsi="GHEA Grapalat"/>
                <w:color w:val="000000"/>
                <w:shd w:val="clear" w:color="auto" w:fill="FFFFFF"/>
                <w:lang w:val="hy-AM"/>
              </w:rPr>
              <w:lastRenderedPageBreak/>
              <w:t>17.1 կետի 1-ին ենթակետում լրացնել «ե</w:t>
            </w:r>
            <w:r w:rsidRPr="006F43C2">
              <w:rPr>
                <w:rFonts w:ascii="Cambria Math" w:hAnsi="Cambria Math" w:cs="Cambria Math"/>
                <w:color w:val="000000"/>
                <w:shd w:val="clear" w:color="auto" w:fill="FFFFFF"/>
                <w:lang w:val="hy-AM"/>
              </w:rPr>
              <w:t>․</w:t>
            </w:r>
            <w:r w:rsidRPr="006F43C2">
              <w:rPr>
                <w:rFonts w:ascii="GHEA Grapalat" w:hAnsi="GHEA Grapalat"/>
                <w:color w:val="000000"/>
                <w:shd w:val="clear" w:color="auto" w:fill="FFFFFF"/>
                <w:lang w:val="hy-AM"/>
              </w:rPr>
              <w:t xml:space="preserve"> </w:t>
            </w:r>
            <w:r w:rsidRPr="006F43C2">
              <w:rPr>
                <w:rFonts w:ascii="GHEA Grapalat" w:hAnsi="GHEA Grapalat" w:cs="GHEA Grapalat"/>
                <w:color w:val="000000"/>
                <w:shd w:val="clear" w:color="auto" w:fill="FFFFFF"/>
                <w:lang w:val="hy-AM"/>
              </w:rPr>
              <w:t>կառավարման</w:t>
            </w:r>
            <w:r w:rsidRPr="006F43C2">
              <w:rPr>
                <w:rFonts w:ascii="GHEA Grapalat" w:hAnsi="GHEA Grapalat"/>
                <w:color w:val="000000"/>
                <w:shd w:val="clear" w:color="auto" w:fill="FFFFFF"/>
                <w:lang w:val="hy-AM"/>
              </w:rPr>
              <w:t xml:space="preserve"> </w:t>
            </w:r>
            <w:r w:rsidRPr="006F43C2">
              <w:rPr>
                <w:rFonts w:ascii="GHEA Grapalat" w:hAnsi="GHEA Grapalat" w:cs="GHEA Grapalat"/>
                <w:color w:val="000000"/>
                <w:shd w:val="clear" w:color="auto" w:fill="FFFFFF"/>
                <w:lang w:val="hy-AM"/>
              </w:rPr>
              <w:t>բնագավառում</w:t>
            </w:r>
            <w:r w:rsidRPr="006F43C2">
              <w:rPr>
                <w:rFonts w:ascii="GHEA Grapalat" w:hAnsi="GHEA Grapalat"/>
                <w:color w:val="000000"/>
                <w:shd w:val="clear" w:color="auto" w:fill="FFFFFF"/>
                <w:lang w:val="hy-AM"/>
              </w:rPr>
              <w:t xml:space="preserve"> </w:t>
            </w:r>
            <w:r w:rsidRPr="006F43C2">
              <w:rPr>
                <w:rFonts w:ascii="GHEA Grapalat" w:hAnsi="GHEA Grapalat" w:cs="GHEA Grapalat"/>
                <w:color w:val="000000"/>
                <w:shd w:val="clear" w:color="auto" w:fill="FFFFFF"/>
                <w:lang w:val="hy-AM"/>
              </w:rPr>
              <w:t>առևտրային</w:t>
            </w:r>
            <w:r w:rsidRPr="006F43C2">
              <w:rPr>
                <w:rFonts w:ascii="GHEA Grapalat" w:hAnsi="GHEA Grapalat"/>
                <w:color w:val="000000"/>
                <w:shd w:val="clear" w:color="auto" w:fill="FFFFFF"/>
                <w:lang w:val="hy-AM"/>
              </w:rPr>
              <w:t xml:space="preserve"> </w:t>
            </w:r>
            <w:r w:rsidRPr="006F43C2">
              <w:rPr>
                <w:rFonts w:ascii="GHEA Grapalat" w:hAnsi="GHEA Grapalat" w:cs="GHEA Grapalat"/>
                <w:color w:val="000000"/>
                <w:shd w:val="clear" w:color="auto" w:fill="FFFFFF"/>
                <w:lang w:val="hy-AM"/>
              </w:rPr>
              <w:t>կազմակերպության</w:t>
            </w:r>
            <w:r w:rsidRPr="006F43C2">
              <w:rPr>
                <w:rFonts w:ascii="GHEA Grapalat" w:hAnsi="GHEA Grapalat"/>
                <w:color w:val="000000"/>
                <w:shd w:val="clear" w:color="auto" w:fill="FFFFFF"/>
                <w:lang w:val="hy-AM"/>
              </w:rPr>
              <w:t xml:space="preserve"> </w:t>
            </w:r>
            <w:r w:rsidRPr="006F43C2">
              <w:rPr>
                <w:rFonts w:ascii="GHEA Grapalat" w:hAnsi="GHEA Grapalat" w:cs="GHEA Grapalat"/>
                <w:color w:val="000000"/>
                <w:shd w:val="clear" w:color="auto" w:fill="FFFFFF"/>
                <w:lang w:val="hy-AM"/>
              </w:rPr>
              <w:t>փորձի</w:t>
            </w:r>
            <w:r w:rsidRPr="006F43C2">
              <w:rPr>
                <w:rFonts w:ascii="GHEA Grapalat" w:hAnsi="GHEA Grapalat"/>
                <w:color w:val="000000"/>
                <w:shd w:val="clear" w:color="auto" w:fill="FFFFFF"/>
                <w:lang w:val="hy-AM"/>
              </w:rPr>
              <w:t xml:space="preserve"> </w:t>
            </w:r>
            <w:r w:rsidRPr="006F43C2">
              <w:rPr>
                <w:rFonts w:ascii="GHEA Grapalat" w:hAnsi="GHEA Grapalat" w:cs="GHEA Grapalat"/>
                <w:color w:val="000000"/>
                <w:shd w:val="clear" w:color="auto" w:fill="FFFFFF"/>
                <w:lang w:val="hy-AM"/>
              </w:rPr>
              <w:t>մասին</w:t>
            </w:r>
            <w:r w:rsidRPr="006F43C2">
              <w:rPr>
                <w:rFonts w:ascii="GHEA Grapalat" w:hAnsi="GHEA Grapalat"/>
                <w:color w:val="000000"/>
                <w:shd w:val="clear" w:color="auto" w:fill="FFFFFF"/>
                <w:lang w:val="hy-AM"/>
              </w:rPr>
              <w:t xml:space="preserve"> </w:t>
            </w:r>
            <w:r w:rsidRPr="006F43C2">
              <w:rPr>
                <w:rFonts w:ascii="GHEA Grapalat" w:hAnsi="GHEA Grapalat" w:cs="GHEA Grapalat"/>
                <w:color w:val="000000"/>
                <w:shd w:val="clear" w:color="auto" w:fill="FFFFFF"/>
                <w:lang w:val="hy-AM"/>
              </w:rPr>
              <w:t>վկայող</w:t>
            </w:r>
            <w:r w:rsidRPr="006F43C2">
              <w:rPr>
                <w:rFonts w:ascii="GHEA Grapalat" w:hAnsi="GHEA Grapalat"/>
                <w:color w:val="000000"/>
                <w:shd w:val="clear" w:color="auto" w:fill="FFFFFF"/>
                <w:lang w:val="hy-AM"/>
              </w:rPr>
              <w:t xml:space="preserve"> </w:t>
            </w:r>
            <w:r w:rsidRPr="006F43C2">
              <w:rPr>
                <w:rFonts w:ascii="GHEA Grapalat" w:hAnsi="GHEA Grapalat" w:cs="GHEA Grapalat"/>
                <w:color w:val="000000"/>
                <w:shd w:val="clear" w:color="auto" w:fill="FFFFFF"/>
                <w:lang w:val="hy-AM"/>
              </w:rPr>
              <w:t>փաստաթղթերը»</w:t>
            </w:r>
            <w:r w:rsidRPr="006F43C2">
              <w:rPr>
                <w:rFonts w:ascii="GHEA Grapalat" w:hAnsi="GHEA Grapalat"/>
                <w:color w:val="000000"/>
                <w:shd w:val="clear" w:color="auto" w:fill="FFFFFF"/>
                <w:lang w:val="hy-AM"/>
              </w:rPr>
              <w:t xml:space="preserve"> </w:t>
            </w:r>
            <w:r w:rsidRPr="006F43C2">
              <w:rPr>
                <w:rFonts w:ascii="GHEA Grapalat" w:hAnsi="GHEA Grapalat" w:cs="GHEA Grapalat"/>
                <w:color w:val="000000"/>
                <w:shd w:val="clear" w:color="auto" w:fill="FFFFFF"/>
                <w:lang w:val="hy-AM"/>
              </w:rPr>
              <w:t>բառեր</w:t>
            </w:r>
            <w:r w:rsidRPr="006F43C2">
              <w:rPr>
                <w:rFonts w:ascii="GHEA Grapalat" w:hAnsi="GHEA Grapalat"/>
                <w:color w:val="000000"/>
                <w:shd w:val="clear" w:color="auto" w:fill="FFFFFF"/>
                <w:lang w:val="hy-AM"/>
              </w:rPr>
              <w:t>ը:</w:t>
            </w:r>
          </w:p>
        </w:tc>
        <w:tc>
          <w:tcPr>
            <w:tcW w:w="5164" w:type="dxa"/>
            <w:shd w:val="clear" w:color="auto" w:fill="FFFFFF" w:themeFill="background1"/>
          </w:tcPr>
          <w:p w14:paraId="54B6DD7E" w14:textId="7EB073F9" w:rsidR="006F43C2" w:rsidRDefault="002A7F23" w:rsidP="006C65E4">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tc>
      </w:tr>
      <w:tr w:rsidR="006F43C2" w:rsidRPr="006F43C2" w14:paraId="071A93E7" w14:textId="77777777" w:rsidTr="00B033C5">
        <w:trPr>
          <w:trHeight w:val="247"/>
          <w:jc w:val="center"/>
        </w:trPr>
        <w:tc>
          <w:tcPr>
            <w:tcW w:w="9715" w:type="dxa"/>
            <w:shd w:val="clear" w:color="auto" w:fill="FFFFFF" w:themeFill="background1"/>
            <w:vAlign w:val="center"/>
          </w:tcPr>
          <w:p w14:paraId="69A0BF5C" w14:textId="7A86E5CC" w:rsidR="006F43C2" w:rsidRPr="006F43C2" w:rsidRDefault="006F43C2" w:rsidP="006F43C2">
            <w:pPr>
              <w:pStyle w:val="NormalWeb"/>
              <w:tabs>
                <w:tab w:val="left" w:pos="589"/>
                <w:tab w:val="left" w:pos="1080"/>
              </w:tabs>
              <w:spacing w:after="0" w:line="360" w:lineRule="auto"/>
              <w:ind w:right="-18"/>
              <w:jc w:val="both"/>
              <w:rPr>
                <w:rFonts w:ascii="GHEA Grapalat" w:hAnsi="GHEA Grapalat"/>
                <w:color w:val="000000"/>
                <w:shd w:val="clear" w:color="auto" w:fill="FFFFFF"/>
                <w:lang w:val="hy-AM"/>
              </w:rPr>
            </w:pPr>
            <w:r w:rsidRPr="006F43C2">
              <w:rPr>
                <w:rFonts w:ascii="GHEA Grapalat" w:hAnsi="GHEA Grapalat"/>
                <w:color w:val="000000"/>
                <w:shd w:val="clear" w:color="auto" w:fill="FFFFFF"/>
                <w:lang w:val="hy-AM"/>
              </w:rPr>
              <w:lastRenderedPageBreak/>
              <w:t>Միաժամանակ հայտնում ենք, որ Նախագծի վերաբերյալ սկզբունքային առարկություններ չունենք:</w:t>
            </w:r>
          </w:p>
        </w:tc>
        <w:tc>
          <w:tcPr>
            <w:tcW w:w="5164" w:type="dxa"/>
            <w:shd w:val="clear" w:color="auto" w:fill="FFFFFF" w:themeFill="background1"/>
          </w:tcPr>
          <w:p w14:paraId="56DA1313" w14:textId="5784CADB" w:rsidR="006F43C2" w:rsidRDefault="002A7F23" w:rsidP="006C65E4">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bookmarkStart w:id="3" w:name="_GoBack"/>
            <w:bookmarkEnd w:id="3"/>
          </w:p>
        </w:tc>
      </w:tr>
    </w:tbl>
    <w:p w14:paraId="67331101" w14:textId="77777777" w:rsidR="00715F08" w:rsidRPr="00F21472" w:rsidRDefault="00715F08" w:rsidP="00C17A08">
      <w:pPr>
        <w:spacing w:line="360" w:lineRule="auto"/>
        <w:rPr>
          <w:rFonts w:ascii="GHEA Grapalat" w:hAnsi="GHEA Grapalat"/>
          <w:sz w:val="24"/>
          <w:szCs w:val="24"/>
          <w:lang w:val="hy-AM"/>
        </w:rPr>
      </w:pPr>
    </w:p>
    <w:sectPr w:rsidR="00715F08" w:rsidRPr="00F21472" w:rsidSect="00906DE9">
      <w:pgSz w:w="16838" w:h="11906" w:orient="landscape" w:code="9"/>
      <w:pgMar w:top="810" w:right="706"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A1F115" w14:textId="77777777" w:rsidR="000B4367" w:rsidRDefault="000B4367" w:rsidP="003D30E3">
      <w:pPr>
        <w:spacing w:after="0" w:line="240" w:lineRule="auto"/>
      </w:pPr>
      <w:r>
        <w:separator/>
      </w:r>
    </w:p>
  </w:endnote>
  <w:endnote w:type="continuationSeparator" w:id="0">
    <w:p w14:paraId="3743FE29" w14:textId="77777777" w:rsidR="000B4367" w:rsidRDefault="000B4367"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3C676E" w14:textId="77777777" w:rsidR="000B4367" w:rsidRDefault="000B4367" w:rsidP="003D30E3">
      <w:pPr>
        <w:spacing w:after="0" w:line="240" w:lineRule="auto"/>
      </w:pPr>
      <w:r>
        <w:separator/>
      </w:r>
    </w:p>
  </w:footnote>
  <w:footnote w:type="continuationSeparator" w:id="0">
    <w:p w14:paraId="7CE6ECCD" w14:textId="77777777" w:rsidR="000B4367" w:rsidRDefault="000B4367"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FD51B1"/>
    <w:multiLevelType w:val="hybridMultilevel"/>
    <w:tmpl w:val="C3FE70DC"/>
    <w:lvl w:ilvl="0" w:tplc="96246F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5" w15:restartNumberingAfterBreak="0">
    <w:nsid w:val="2F1F7EB6"/>
    <w:multiLevelType w:val="hybridMultilevel"/>
    <w:tmpl w:val="632CF6BC"/>
    <w:lvl w:ilvl="0" w:tplc="A2A8B77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3FEA39CE"/>
    <w:multiLevelType w:val="hybridMultilevel"/>
    <w:tmpl w:val="DE3E921C"/>
    <w:lvl w:ilvl="0" w:tplc="D878FB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BC263B"/>
    <w:multiLevelType w:val="hybridMultilevel"/>
    <w:tmpl w:val="C26AE930"/>
    <w:lvl w:ilvl="0" w:tplc="988A51D4">
      <w:numFmt w:val="bullet"/>
      <w:lvlText w:val="-"/>
      <w:lvlJc w:val="left"/>
      <w:pPr>
        <w:ind w:left="720" w:hanging="360"/>
      </w:pPr>
      <w:rPr>
        <w:rFonts w:ascii="Cambria Math" w:eastAsia="Times New Roman" w:hAnsi="Cambria Math"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966E38"/>
    <w:multiLevelType w:val="hybridMultilevel"/>
    <w:tmpl w:val="6D00193E"/>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4EEE49E3"/>
    <w:multiLevelType w:val="hybridMultilevel"/>
    <w:tmpl w:val="E9A64D5E"/>
    <w:lvl w:ilvl="0" w:tplc="3342D85C">
      <w:start w:val="1"/>
      <w:numFmt w:val="decimal"/>
      <w:lvlText w:val="%1."/>
      <w:lvlJc w:val="left"/>
      <w:pPr>
        <w:ind w:left="949" w:hanging="360"/>
      </w:pPr>
      <w:rPr>
        <w:rFonts w:hint="default"/>
      </w:rPr>
    </w:lvl>
    <w:lvl w:ilvl="1" w:tplc="04090019" w:tentative="1">
      <w:start w:val="1"/>
      <w:numFmt w:val="lowerLetter"/>
      <w:lvlText w:val="%2."/>
      <w:lvlJc w:val="left"/>
      <w:pPr>
        <w:ind w:left="1669" w:hanging="360"/>
      </w:pPr>
    </w:lvl>
    <w:lvl w:ilvl="2" w:tplc="0409001B" w:tentative="1">
      <w:start w:val="1"/>
      <w:numFmt w:val="lowerRoman"/>
      <w:lvlText w:val="%3."/>
      <w:lvlJc w:val="right"/>
      <w:pPr>
        <w:ind w:left="2389" w:hanging="180"/>
      </w:pPr>
    </w:lvl>
    <w:lvl w:ilvl="3" w:tplc="0409000F" w:tentative="1">
      <w:start w:val="1"/>
      <w:numFmt w:val="decimal"/>
      <w:lvlText w:val="%4."/>
      <w:lvlJc w:val="left"/>
      <w:pPr>
        <w:ind w:left="3109" w:hanging="360"/>
      </w:pPr>
    </w:lvl>
    <w:lvl w:ilvl="4" w:tplc="04090019" w:tentative="1">
      <w:start w:val="1"/>
      <w:numFmt w:val="lowerLetter"/>
      <w:lvlText w:val="%5."/>
      <w:lvlJc w:val="left"/>
      <w:pPr>
        <w:ind w:left="3829" w:hanging="360"/>
      </w:pPr>
    </w:lvl>
    <w:lvl w:ilvl="5" w:tplc="0409001B" w:tentative="1">
      <w:start w:val="1"/>
      <w:numFmt w:val="lowerRoman"/>
      <w:lvlText w:val="%6."/>
      <w:lvlJc w:val="right"/>
      <w:pPr>
        <w:ind w:left="4549" w:hanging="180"/>
      </w:pPr>
    </w:lvl>
    <w:lvl w:ilvl="6" w:tplc="0409000F" w:tentative="1">
      <w:start w:val="1"/>
      <w:numFmt w:val="decimal"/>
      <w:lvlText w:val="%7."/>
      <w:lvlJc w:val="left"/>
      <w:pPr>
        <w:ind w:left="5269" w:hanging="360"/>
      </w:pPr>
    </w:lvl>
    <w:lvl w:ilvl="7" w:tplc="04090019" w:tentative="1">
      <w:start w:val="1"/>
      <w:numFmt w:val="lowerLetter"/>
      <w:lvlText w:val="%8."/>
      <w:lvlJc w:val="left"/>
      <w:pPr>
        <w:ind w:left="5989" w:hanging="360"/>
      </w:pPr>
    </w:lvl>
    <w:lvl w:ilvl="8" w:tplc="0409001B" w:tentative="1">
      <w:start w:val="1"/>
      <w:numFmt w:val="lowerRoman"/>
      <w:lvlText w:val="%9."/>
      <w:lvlJc w:val="right"/>
      <w:pPr>
        <w:ind w:left="6709" w:hanging="180"/>
      </w:pPr>
    </w:lvl>
  </w:abstractNum>
  <w:abstractNum w:abstractNumId="10" w15:restartNumberingAfterBreak="0">
    <w:nsid w:val="50465FD0"/>
    <w:multiLevelType w:val="hybridMultilevel"/>
    <w:tmpl w:val="37320858"/>
    <w:lvl w:ilvl="0" w:tplc="23BC4F50">
      <w:start w:val="1"/>
      <w:numFmt w:val="decimal"/>
      <w:lvlText w:val="%1."/>
      <w:lvlJc w:val="left"/>
      <w:pPr>
        <w:ind w:left="949" w:hanging="360"/>
      </w:pPr>
      <w:rPr>
        <w:rFonts w:hint="default"/>
      </w:rPr>
    </w:lvl>
    <w:lvl w:ilvl="1" w:tplc="04090019" w:tentative="1">
      <w:start w:val="1"/>
      <w:numFmt w:val="lowerLetter"/>
      <w:lvlText w:val="%2."/>
      <w:lvlJc w:val="left"/>
      <w:pPr>
        <w:ind w:left="1669" w:hanging="360"/>
      </w:pPr>
    </w:lvl>
    <w:lvl w:ilvl="2" w:tplc="0409001B" w:tentative="1">
      <w:start w:val="1"/>
      <w:numFmt w:val="lowerRoman"/>
      <w:lvlText w:val="%3."/>
      <w:lvlJc w:val="right"/>
      <w:pPr>
        <w:ind w:left="2389" w:hanging="180"/>
      </w:pPr>
    </w:lvl>
    <w:lvl w:ilvl="3" w:tplc="0409000F" w:tentative="1">
      <w:start w:val="1"/>
      <w:numFmt w:val="decimal"/>
      <w:lvlText w:val="%4."/>
      <w:lvlJc w:val="left"/>
      <w:pPr>
        <w:ind w:left="3109" w:hanging="360"/>
      </w:pPr>
    </w:lvl>
    <w:lvl w:ilvl="4" w:tplc="04090019" w:tentative="1">
      <w:start w:val="1"/>
      <w:numFmt w:val="lowerLetter"/>
      <w:lvlText w:val="%5."/>
      <w:lvlJc w:val="left"/>
      <w:pPr>
        <w:ind w:left="3829" w:hanging="360"/>
      </w:pPr>
    </w:lvl>
    <w:lvl w:ilvl="5" w:tplc="0409001B" w:tentative="1">
      <w:start w:val="1"/>
      <w:numFmt w:val="lowerRoman"/>
      <w:lvlText w:val="%6."/>
      <w:lvlJc w:val="right"/>
      <w:pPr>
        <w:ind w:left="4549" w:hanging="180"/>
      </w:pPr>
    </w:lvl>
    <w:lvl w:ilvl="6" w:tplc="0409000F" w:tentative="1">
      <w:start w:val="1"/>
      <w:numFmt w:val="decimal"/>
      <w:lvlText w:val="%7."/>
      <w:lvlJc w:val="left"/>
      <w:pPr>
        <w:ind w:left="5269" w:hanging="360"/>
      </w:pPr>
    </w:lvl>
    <w:lvl w:ilvl="7" w:tplc="04090019" w:tentative="1">
      <w:start w:val="1"/>
      <w:numFmt w:val="lowerLetter"/>
      <w:lvlText w:val="%8."/>
      <w:lvlJc w:val="left"/>
      <w:pPr>
        <w:ind w:left="5989" w:hanging="360"/>
      </w:pPr>
    </w:lvl>
    <w:lvl w:ilvl="8" w:tplc="0409001B" w:tentative="1">
      <w:start w:val="1"/>
      <w:numFmt w:val="lowerRoman"/>
      <w:lvlText w:val="%9."/>
      <w:lvlJc w:val="right"/>
      <w:pPr>
        <w:ind w:left="6709" w:hanging="180"/>
      </w:pPr>
    </w:lvl>
  </w:abstractNum>
  <w:abstractNum w:abstractNumId="11"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E5172C"/>
    <w:multiLevelType w:val="hybridMultilevel"/>
    <w:tmpl w:val="68363E7C"/>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6"/>
  </w:num>
  <w:num w:numId="3">
    <w:abstractNumId w:val="0"/>
  </w:num>
  <w:num w:numId="4">
    <w:abstractNumId w:val="3"/>
  </w:num>
  <w:num w:numId="5">
    <w:abstractNumId w:val="16"/>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2"/>
  </w:num>
  <w:num w:numId="10">
    <w:abstractNumId w:val="13"/>
  </w:num>
  <w:num w:numId="11">
    <w:abstractNumId w:val="1"/>
  </w:num>
  <w:num w:numId="12">
    <w:abstractNumId w:val="7"/>
  </w:num>
  <w:num w:numId="13">
    <w:abstractNumId w:val="9"/>
  </w:num>
  <w:num w:numId="14">
    <w:abstractNumId w:val="10"/>
  </w:num>
  <w:num w:numId="15">
    <w:abstractNumId w:val="4"/>
  </w:num>
  <w:num w:numId="16">
    <w:abstractNumId w:val="8"/>
  </w:num>
  <w:num w:numId="17">
    <w:abstractNumId w:val="14"/>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1A80"/>
    <w:rsid w:val="00013998"/>
    <w:rsid w:val="00020207"/>
    <w:rsid w:val="0002233E"/>
    <w:rsid w:val="0002456B"/>
    <w:rsid w:val="00024DFC"/>
    <w:rsid w:val="00036ECC"/>
    <w:rsid w:val="000406FC"/>
    <w:rsid w:val="0004464A"/>
    <w:rsid w:val="00052D3A"/>
    <w:rsid w:val="00057F96"/>
    <w:rsid w:val="00061345"/>
    <w:rsid w:val="000614C0"/>
    <w:rsid w:val="00067264"/>
    <w:rsid w:val="00070246"/>
    <w:rsid w:val="00072391"/>
    <w:rsid w:val="00074DE5"/>
    <w:rsid w:val="00075563"/>
    <w:rsid w:val="000759D9"/>
    <w:rsid w:val="00075CF0"/>
    <w:rsid w:val="00076949"/>
    <w:rsid w:val="00077908"/>
    <w:rsid w:val="000A0FC6"/>
    <w:rsid w:val="000A6939"/>
    <w:rsid w:val="000B4367"/>
    <w:rsid w:val="000C06EB"/>
    <w:rsid w:val="000C547C"/>
    <w:rsid w:val="000C7154"/>
    <w:rsid w:val="000C7A00"/>
    <w:rsid w:val="000D27B0"/>
    <w:rsid w:val="000E20EF"/>
    <w:rsid w:val="000E6ADE"/>
    <w:rsid w:val="000F00A2"/>
    <w:rsid w:val="000F0F2A"/>
    <w:rsid w:val="00101A6E"/>
    <w:rsid w:val="00101A93"/>
    <w:rsid w:val="001054A7"/>
    <w:rsid w:val="00113DBC"/>
    <w:rsid w:val="0014154C"/>
    <w:rsid w:val="001520D4"/>
    <w:rsid w:val="00182580"/>
    <w:rsid w:val="00191258"/>
    <w:rsid w:val="00191CC4"/>
    <w:rsid w:val="001A241F"/>
    <w:rsid w:val="001A6506"/>
    <w:rsid w:val="001B5E14"/>
    <w:rsid w:val="001B68E9"/>
    <w:rsid w:val="001B6C80"/>
    <w:rsid w:val="001C140E"/>
    <w:rsid w:val="001C75C1"/>
    <w:rsid w:val="001D0439"/>
    <w:rsid w:val="001E661E"/>
    <w:rsid w:val="001F2025"/>
    <w:rsid w:val="001F48E2"/>
    <w:rsid w:val="001F66C7"/>
    <w:rsid w:val="00203CE0"/>
    <w:rsid w:val="00210ADD"/>
    <w:rsid w:val="00233F6B"/>
    <w:rsid w:val="002372DA"/>
    <w:rsid w:val="00242597"/>
    <w:rsid w:val="00243698"/>
    <w:rsid w:val="002472FA"/>
    <w:rsid w:val="00250C8A"/>
    <w:rsid w:val="0025567B"/>
    <w:rsid w:val="00261F9D"/>
    <w:rsid w:val="00263E21"/>
    <w:rsid w:val="00264D22"/>
    <w:rsid w:val="00271A36"/>
    <w:rsid w:val="002756C3"/>
    <w:rsid w:val="00275F4A"/>
    <w:rsid w:val="0027741F"/>
    <w:rsid w:val="0029612A"/>
    <w:rsid w:val="002A7F23"/>
    <w:rsid w:val="002B7E71"/>
    <w:rsid w:val="002C62CC"/>
    <w:rsid w:val="002C659D"/>
    <w:rsid w:val="002C70B8"/>
    <w:rsid w:val="002E08F8"/>
    <w:rsid w:val="002E6CAC"/>
    <w:rsid w:val="002F263D"/>
    <w:rsid w:val="003352E4"/>
    <w:rsid w:val="00335969"/>
    <w:rsid w:val="003571C1"/>
    <w:rsid w:val="00377F8C"/>
    <w:rsid w:val="003806C9"/>
    <w:rsid w:val="0039042C"/>
    <w:rsid w:val="00396B19"/>
    <w:rsid w:val="003A2485"/>
    <w:rsid w:val="003B0CDC"/>
    <w:rsid w:val="003B3E4F"/>
    <w:rsid w:val="003C1190"/>
    <w:rsid w:val="003C7D95"/>
    <w:rsid w:val="003D05DC"/>
    <w:rsid w:val="003D0802"/>
    <w:rsid w:val="003D0A3C"/>
    <w:rsid w:val="003D30E3"/>
    <w:rsid w:val="003F238A"/>
    <w:rsid w:val="003F52D7"/>
    <w:rsid w:val="003F5593"/>
    <w:rsid w:val="0040153D"/>
    <w:rsid w:val="00402906"/>
    <w:rsid w:val="00431581"/>
    <w:rsid w:val="004324AA"/>
    <w:rsid w:val="00450C3A"/>
    <w:rsid w:val="004546AD"/>
    <w:rsid w:val="00461A17"/>
    <w:rsid w:val="00462FAC"/>
    <w:rsid w:val="00465B5C"/>
    <w:rsid w:val="00485BC6"/>
    <w:rsid w:val="00491E4F"/>
    <w:rsid w:val="004A6565"/>
    <w:rsid w:val="004B61D5"/>
    <w:rsid w:val="004D09F8"/>
    <w:rsid w:val="004D0B27"/>
    <w:rsid w:val="004D2A25"/>
    <w:rsid w:val="004D7208"/>
    <w:rsid w:val="004E6673"/>
    <w:rsid w:val="005167BB"/>
    <w:rsid w:val="00527F90"/>
    <w:rsid w:val="00532F18"/>
    <w:rsid w:val="00533D92"/>
    <w:rsid w:val="00535FDC"/>
    <w:rsid w:val="00541C13"/>
    <w:rsid w:val="00546B8A"/>
    <w:rsid w:val="0055325C"/>
    <w:rsid w:val="00560D88"/>
    <w:rsid w:val="005612C5"/>
    <w:rsid w:val="00564F11"/>
    <w:rsid w:val="0056522A"/>
    <w:rsid w:val="0057546E"/>
    <w:rsid w:val="005754CC"/>
    <w:rsid w:val="00590B8A"/>
    <w:rsid w:val="00592484"/>
    <w:rsid w:val="005A47B6"/>
    <w:rsid w:val="005B0890"/>
    <w:rsid w:val="005C3D50"/>
    <w:rsid w:val="005E5EA5"/>
    <w:rsid w:val="005F6B77"/>
    <w:rsid w:val="00607627"/>
    <w:rsid w:val="00620C75"/>
    <w:rsid w:val="00624E4A"/>
    <w:rsid w:val="006258A1"/>
    <w:rsid w:val="00625EE1"/>
    <w:rsid w:val="00654D3A"/>
    <w:rsid w:val="006552E7"/>
    <w:rsid w:val="00664F1F"/>
    <w:rsid w:val="00671F85"/>
    <w:rsid w:val="00677794"/>
    <w:rsid w:val="006971FC"/>
    <w:rsid w:val="006A05FA"/>
    <w:rsid w:val="006A5FC5"/>
    <w:rsid w:val="006B5942"/>
    <w:rsid w:val="006B6E91"/>
    <w:rsid w:val="006C65E4"/>
    <w:rsid w:val="006D20C9"/>
    <w:rsid w:val="006D64B4"/>
    <w:rsid w:val="006E316A"/>
    <w:rsid w:val="006E4094"/>
    <w:rsid w:val="006F43C2"/>
    <w:rsid w:val="006F5238"/>
    <w:rsid w:val="00701BCF"/>
    <w:rsid w:val="00703C66"/>
    <w:rsid w:val="00715F08"/>
    <w:rsid w:val="00724273"/>
    <w:rsid w:val="0072790B"/>
    <w:rsid w:val="00727FE1"/>
    <w:rsid w:val="007332D3"/>
    <w:rsid w:val="007351D8"/>
    <w:rsid w:val="007453A7"/>
    <w:rsid w:val="00745E17"/>
    <w:rsid w:val="007504F8"/>
    <w:rsid w:val="0075323D"/>
    <w:rsid w:val="00757D84"/>
    <w:rsid w:val="0076768F"/>
    <w:rsid w:val="00776CF9"/>
    <w:rsid w:val="007810AC"/>
    <w:rsid w:val="007816F3"/>
    <w:rsid w:val="007B1CF4"/>
    <w:rsid w:val="007C3328"/>
    <w:rsid w:val="007C41BD"/>
    <w:rsid w:val="007F11FB"/>
    <w:rsid w:val="007F6E61"/>
    <w:rsid w:val="00806660"/>
    <w:rsid w:val="00823C09"/>
    <w:rsid w:val="0084772F"/>
    <w:rsid w:val="008528F6"/>
    <w:rsid w:val="00860C78"/>
    <w:rsid w:val="00861E9A"/>
    <w:rsid w:val="00877E42"/>
    <w:rsid w:val="0088288E"/>
    <w:rsid w:val="00886404"/>
    <w:rsid w:val="00893EAC"/>
    <w:rsid w:val="008A2CEE"/>
    <w:rsid w:val="008A57C3"/>
    <w:rsid w:val="008B30D0"/>
    <w:rsid w:val="008D2A70"/>
    <w:rsid w:val="008D2B23"/>
    <w:rsid w:val="008E2C8D"/>
    <w:rsid w:val="008E33A0"/>
    <w:rsid w:val="008E6F97"/>
    <w:rsid w:val="009007D3"/>
    <w:rsid w:val="00900A48"/>
    <w:rsid w:val="00902F39"/>
    <w:rsid w:val="00906DE9"/>
    <w:rsid w:val="009221E1"/>
    <w:rsid w:val="00924ACA"/>
    <w:rsid w:val="0093065F"/>
    <w:rsid w:val="0093610D"/>
    <w:rsid w:val="00936EBA"/>
    <w:rsid w:val="00940AEB"/>
    <w:rsid w:val="009433E8"/>
    <w:rsid w:val="0094706E"/>
    <w:rsid w:val="00951BE1"/>
    <w:rsid w:val="0095260D"/>
    <w:rsid w:val="00953FD8"/>
    <w:rsid w:val="00954ED1"/>
    <w:rsid w:val="009554B9"/>
    <w:rsid w:val="0096329A"/>
    <w:rsid w:val="00966DEE"/>
    <w:rsid w:val="00972EB0"/>
    <w:rsid w:val="009737E6"/>
    <w:rsid w:val="00976AAC"/>
    <w:rsid w:val="009C4986"/>
    <w:rsid w:val="009C6991"/>
    <w:rsid w:val="009D0E37"/>
    <w:rsid w:val="009D3518"/>
    <w:rsid w:val="009D55A5"/>
    <w:rsid w:val="009D6417"/>
    <w:rsid w:val="009E1C3C"/>
    <w:rsid w:val="009E47BC"/>
    <w:rsid w:val="009E5B6F"/>
    <w:rsid w:val="009E5DF2"/>
    <w:rsid w:val="009F1456"/>
    <w:rsid w:val="009F402B"/>
    <w:rsid w:val="00A25C77"/>
    <w:rsid w:val="00A26B04"/>
    <w:rsid w:val="00A36B10"/>
    <w:rsid w:val="00A374F0"/>
    <w:rsid w:val="00A43558"/>
    <w:rsid w:val="00A92339"/>
    <w:rsid w:val="00AA25A0"/>
    <w:rsid w:val="00AA2BAB"/>
    <w:rsid w:val="00AA30EE"/>
    <w:rsid w:val="00AA5879"/>
    <w:rsid w:val="00AA5FFB"/>
    <w:rsid w:val="00AB7BF7"/>
    <w:rsid w:val="00AC1134"/>
    <w:rsid w:val="00AC5DD7"/>
    <w:rsid w:val="00AC5E7F"/>
    <w:rsid w:val="00AC7883"/>
    <w:rsid w:val="00AD5CB1"/>
    <w:rsid w:val="00AD688B"/>
    <w:rsid w:val="00B006EF"/>
    <w:rsid w:val="00B033C5"/>
    <w:rsid w:val="00B06D2F"/>
    <w:rsid w:val="00B26760"/>
    <w:rsid w:val="00B327B2"/>
    <w:rsid w:val="00B52609"/>
    <w:rsid w:val="00B52BE6"/>
    <w:rsid w:val="00B55657"/>
    <w:rsid w:val="00B559FA"/>
    <w:rsid w:val="00B604DA"/>
    <w:rsid w:val="00B65463"/>
    <w:rsid w:val="00B65DD0"/>
    <w:rsid w:val="00B907A9"/>
    <w:rsid w:val="00B92AD6"/>
    <w:rsid w:val="00B97C75"/>
    <w:rsid w:val="00BA5BC5"/>
    <w:rsid w:val="00BB2B6B"/>
    <w:rsid w:val="00BD0C32"/>
    <w:rsid w:val="00BD7DDA"/>
    <w:rsid w:val="00BE0D20"/>
    <w:rsid w:val="00BE4270"/>
    <w:rsid w:val="00BF0435"/>
    <w:rsid w:val="00C00DB4"/>
    <w:rsid w:val="00C040F6"/>
    <w:rsid w:val="00C05F2D"/>
    <w:rsid w:val="00C071BD"/>
    <w:rsid w:val="00C1055F"/>
    <w:rsid w:val="00C1511E"/>
    <w:rsid w:val="00C169E9"/>
    <w:rsid w:val="00C17A08"/>
    <w:rsid w:val="00C25CC8"/>
    <w:rsid w:val="00C278A0"/>
    <w:rsid w:val="00C345F1"/>
    <w:rsid w:val="00C42AA7"/>
    <w:rsid w:val="00C47973"/>
    <w:rsid w:val="00C536B6"/>
    <w:rsid w:val="00C63BD4"/>
    <w:rsid w:val="00C90AF7"/>
    <w:rsid w:val="00C90BA2"/>
    <w:rsid w:val="00C97D6A"/>
    <w:rsid w:val="00CA0609"/>
    <w:rsid w:val="00CA4165"/>
    <w:rsid w:val="00CA77BB"/>
    <w:rsid w:val="00CD08FC"/>
    <w:rsid w:val="00CE796A"/>
    <w:rsid w:val="00CF5E07"/>
    <w:rsid w:val="00D06442"/>
    <w:rsid w:val="00D16226"/>
    <w:rsid w:val="00D3275A"/>
    <w:rsid w:val="00D376D3"/>
    <w:rsid w:val="00D43DCD"/>
    <w:rsid w:val="00D44B2C"/>
    <w:rsid w:val="00D5274E"/>
    <w:rsid w:val="00D700B4"/>
    <w:rsid w:val="00D73480"/>
    <w:rsid w:val="00D84F1B"/>
    <w:rsid w:val="00DA22A7"/>
    <w:rsid w:val="00DA3F6F"/>
    <w:rsid w:val="00DA4AC7"/>
    <w:rsid w:val="00DA7A91"/>
    <w:rsid w:val="00DB55C4"/>
    <w:rsid w:val="00DB7721"/>
    <w:rsid w:val="00DD6ADB"/>
    <w:rsid w:val="00DD7596"/>
    <w:rsid w:val="00DE1014"/>
    <w:rsid w:val="00DE7F38"/>
    <w:rsid w:val="00E0558E"/>
    <w:rsid w:val="00E06ADA"/>
    <w:rsid w:val="00E172B5"/>
    <w:rsid w:val="00E174FD"/>
    <w:rsid w:val="00E25879"/>
    <w:rsid w:val="00E3661C"/>
    <w:rsid w:val="00E51748"/>
    <w:rsid w:val="00E51C5A"/>
    <w:rsid w:val="00E54D93"/>
    <w:rsid w:val="00E73C10"/>
    <w:rsid w:val="00E74DF6"/>
    <w:rsid w:val="00E84A53"/>
    <w:rsid w:val="00E84AE6"/>
    <w:rsid w:val="00E97A74"/>
    <w:rsid w:val="00EA299A"/>
    <w:rsid w:val="00EA61B0"/>
    <w:rsid w:val="00EB3E9A"/>
    <w:rsid w:val="00EB502F"/>
    <w:rsid w:val="00EC07FA"/>
    <w:rsid w:val="00EC1A2F"/>
    <w:rsid w:val="00EC35DF"/>
    <w:rsid w:val="00ED43EE"/>
    <w:rsid w:val="00EE3274"/>
    <w:rsid w:val="00EE4280"/>
    <w:rsid w:val="00EE4C87"/>
    <w:rsid w:val="00F1451D"/>
    <w:rsid w:val="00F157F3"/>
    <w:rsid w:val="00F21472"/>
    <w:rsid w:val="00F2403B"/>
    <w:rsid w:val="00F30FE3"/>
    <w:rsid w:val="00F3390D"/>
    <w:rsid w:val="00F33EF8"/>
    <w:rsid w:val="00F347E2"/>
    <w:rsid w:val="00F514D5"/>
    <w:rsid w:val="00F5453D"/>
    <w:rsid w:val="00F569EE"/>
    <w:rsid w:val="00F77DEA"/>
    <w:rsid w:val="00F82A8D"/>
    <w:rsid w:val="00F94E83"/>
    <w:rsid w:val="00F96B3F"/>
    <w:rsid w:val="00FA173B"/>
    <w:rsid w:val="00FA1C04"/>
    <w:rsid w:val="00FB1D65"/>
    <w:rsid w:val="00FB228B"/>
    <w:rsid w:val="00FC01F9"/>
    <w:rsid w:val="00FC1BA9"/>
    <w:rsid w:val="00FC384D"/>
    <w:rsid w:val="00FC4CD6"/>
    <w:rsid w:val="00FC6375"/>
    <w:rsid w:val="00FD0D95"/>
    <w:rsid w:val="00FE0018"/>
    <w:rsid w:val="00FF5824"/>
    <w:rsid w:val="00FF6324"/>
    <w:rsid w:val="00FF7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39C869"/>
  <w15:chartTrackingRefBased/>
  <w15:docId w15:val="{564818FD-BB1F-4812-A345-4A0BB23F1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7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Char11"/>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FB1D65"/>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36EBA"/>
    <w:rPr>
      <w:color w:val="0563C1" w:themeColor="hyperlink"/>
      <w:u w:val="single"/>
    </w:rPr>
  </w:style>
  <w:style w:type="character" w:styleId="CommentReference">
    <w:name w:val="annotation reference"/>
    <w:basedOn w:val="DefaultParagraphFont"/>
    <w:uiPriority w:val="99"/>
    <w:semiHidden/>
    <w:unhideWhenUsed/>
    <w:rsid w:val="00CD08FC"/>
    <w:rPr>
      <w:sz w:val="16"/>
      <w:szCs w:val="16"/>
    </w:rPr>
  </w:style>
  <w:style w:type="paragraph" w:styleId="CommentText">
    <w:name w:val="annotation text"/>
    <w:basedOn w:val="Normal"/>
    <w:link w:val="CommentTextChar"/>
    <w:uiPriority w:val="99"/>
    <w:semiHidden/>
    <w:unhideWhenUsed/>
    <w:rsid w:val="00CD08FC"/>
    <w:pPr>
      <w:spacing w:line="240" w:lineRule="auto"/>
    </w:pPr>
    <w:rPr>
      <w:sz w:val="20"/>
      <w:szCs w:val="20"/>
    </w:rPr>
  </w:style>
  <w:style w:type="character" w:customStyle="1" w:styleId="CommentTextChar">
    <w:name w:val="Comment Text Char"/>
    <w:basedOn w:val="DefaultParagraphFont"/>
    <w:link w:val="CommentText"/>
    <w:uiPriority w:val="99"/>
    <w:semiHidden/>
    <w:rsid w:val="00CD08FC"/>
    <w:rPr>
      <w:sz w:val="20"/>
      <w:szCs w:val="20"/>
    </w:rPr>
  </w:style>
  <w:style w:type="paragraph" w:styleId="CommentSubject">
    <w:name w:val="annotation subject"/>
    <w:basedOn w:val="CommentText"/>
    <w:next w:val="CommentText"/>
    <w:link w:val="CommentSubjectChar"/>
    <w:uiPriority w:val="99"/>
    <w:semiHidden/>
    <w:unhideWhenUsed/>
    <w:rsid w:val="00CD08FC"/>
    <w:rPr>
      <w:b/>
      <w:bCs/>
    </w:rPr>
  </w:style>
  <w:style w:type="character" w:customStyle="1" w:styleId="CommentSubjectChar">
    <w:name w:val="Comment Subject Char"/>
    <w:basedOn w:val="CommentTextChar"/>
    <w:link w:val="CommentSubject"/>
    <w:uiPriority w:val="99"/>
    <w:semiHidden/>
    <w:rsid w:val="00CD08FC"/>
    <w:rPr>
      <w:b/>
      <w:bCs/>
      <w:sz w:val="20"/>
      <w:szCs w:val="20"/>
    </w:rPr>
  </w:style>
  <w:style w:type="paragraph" w:styleId="BalloonText">
    <w:name w:val="Balloon Text"/>
    <w:basedOn w:val="Normal"/>
    <w:link w:val="BalloonTextChar"/>
    <w:uiPriority w:val="99"/>
    <w:semiHidden/>
    <w:unhideWhenUsed/>
    <w:rsid w:val="00CD08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8FC"/>
    <w:rPr>
      <w:rFonts w:ascii="Segoe UI" w:hAnsi="Segoe UI" w:cs="Segoe UI"/>
      <w:sz w:val="18"/>
      <w:szCs w:val="18"/>
    </w:rPr>
  </w:style>
  <w:style w:type="paragraph" w:styleId="FootnoteText">
    <w:name w:val="footnote text"/>
    <w:basedOn w:val="Normal"/>
    <w:link w:val="FootnoteTextChar"/>
    <w:uiPriority w:val="99"/>
    <w:semiHidden/>
    <w:unhideWhenUsed/>
    <w:rsid w:val="00CD08F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08FC"/>
    <w:rPr>
      <w:sz w:val="20"/>
      <w:szCs w:val="20"/>
    </w:rPr>
  </w:style>
  <w:style w:type="character" w:styleId="FootnoteReference">
    <w:name w:val="footnote reference"/>
    <w:basedOn w:val="DefaultParagraphFont"/>
    <w:uiPriority w:val="99"/>
    <w:semiHidden/>
    <w:unhideWhenUsed/>
    <w:rsid w:val="00CD08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295331788">
      <w:bodyDiv w:val="1"/>
      <w:marLeft w:val="0"/>
      <w:marRight w:val="0"/>
      <w:marTop w:val="0"/>
      <w:marBottom w:val="0"/>
      <w:divBdr>
        <w:top w:val="none" w:sz="0" w:space="0" w:color="auto"/>
        <w:left w:val="none" w:sz="0" w:space="0" w:color="auto"/>
        <w:bottom w:val="none" w:sz="0" w:space="0" w:color="auto"/>
        <w:right w:val="none" w:sz="0" w:space="0" w:color="auto"/>
      </w:divBdr>
    </w:div>
    <w:div w:id="333264766">
      <w:bodyDiv w:val="1"/>
      <w:marLeft w:val="0"/>
      <w:marRight w:val="0"/>
      <w:marTop w:val="0"/>
      <w:marBottom w:val="0"/>
      <w:divBdr>
        <w:top w:val="none" w:sz="0" w:space="0" w:color="auto"/>
        <w:left w:val="none" w:sz="0" w:space="0" w:color="auto"/>
        <w:bottom w:val="none" w:sz="0" w:space="0" w:color="auto"/>
        <w:right w:val="none" w:sz="0" w:space="0" w:color="auto"/>
      </w:divBdr>
      <w:divsChild>
        <w:div w:id="1195001478">
          <w:marLeft w:val="0"/>
          <w:marRight w:val="0"/>
          <w:marTop w:val="0"/>
          <w:marBottom w:val="0"/>
          <w:divBdr>
            <w:top w:val="none" w:sz="0" w:space="0" w:color="auto"/>
            <w:left w:val="none" w:sz="0" w:space="0" w:color="auto"/>
            <w:bottom w:val="none" w:sz="0" w:space="0" w:color="auto"/>
            <w:right w:val="none" w:sz="0" w:space="0" w:color="auto"/>
          </w:divBdr>
        </w:div>
      </w:divsChild>
    </w:div>
    <w:div w:id="345794425">
      <w:bodyDiv w:val="1"/>
      <w:marLeft w:val="0"/>
      <w:marRight w:val="0"/>
      <w:marTop w:val="0"/>
      <w:marBottom w:val="0"/>
      <w:divBdr>
        <w:top w:val="none" w:sz="0" w:space="0" w:color="auto"/>
        <w:left w:val="none" w:sz="0" w:space="0" w:color="auto"/>
        <w:bottom w:val="none" w:sz="0" w:space="0" w:color="auto"/>
        <w:right w:val="none" w:sz="0" w:space="0" w:color="auto"/>
      </w:divBdr>
      <w:divsChild>
        <w:div w:id="600996373">
          <w:marLeft w:val="0"/>
          <w:marRight w:val="0"/>
          <w:marTop w:val="0"/>
          <w:marBottom w:val="0"/>
          <w:divBdr>
            <w:top w:val="none" w:sz="0" w:space="0" w:color="auto"/>
            <w:left w:val="none" w:sz="0" w:space="0" w:color="auto"/>
            <w:bottom w:val="none" w:sz="0" w:space="0" w:color="auto"/>
            <w:right w:val="none" w:sz="0" w:space="0" w:color="auto"/>
          </w:divBdr>
        </w:div>
      </w:divsChild>
    </w:div>
    <w:div w:id="403114582">
      <w:bodyDiv w:val="1"/>
      <w:marLeft w:val="0"/>
      <w:marRight w:val="0"/>
      <w:marTop w:val="0"/>
      <w:marBottom w:val="0"/>
      <w:divBdr>
        <w:top w:val="none" w:sz="0" w:space="0" w:color="auto"/>
        <w:left w:val="none" w:sz="0" w:space="0" w:color="auto"/>
        <w:bottom w:val="none" w:sz="0" w:space="0" w:color="auto"/>
        <w:right w:val="none" w:sz="0" w:space="0" w:color="auto"/>
      </w:divBdr>
    </w:div>
    <w:div w:id="448357540">
      <w:bodyDiv w:val="1"/>
      <w:marLeft w:val="0"/>
      <w:marRight w:val="0"/>
      <w:marTop w:val="0"/>
      <w:marBottom w:val="0"/>
      <w:divBdr>
        <w:top w:val="none" w:sz="0" w:space="0" w:color="auto"/>
        <w:left w:val="none" w:sz="0" w:space="0" w:color="auto"/>
        <w:bottom w:val="none" w:sz="0" w:space="0" w:color="auto"/>
        <w:right w:val="none" w:sz="0" w:space="0" w:color="auto"/>
      </w:divBdr>
      <w:divsChild>
        <w:div w:id="1373067831">
          <w:marLeft w:val="0"/>
          <w:marRight w:val="0"/>
          <w:marTop w:val="0"/>
          <w:marBottom w:val="0"/>
          <w:divBdr>
            <w:top w:val="none" w:sz="0" w:space="0" w:color="auto"/>
            <w:left w:val="none" w:sz="0" w:space="0" w:color="auto"/>
            <w:bottom w:val="none" w:sz="0" w:space="0" w:color="auto"/>
            <w:right w:val="none" w:sz="0" w:space="0" w:color="auto"/>
          </w:divBdr>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96854268">
      <w:bodyDiv w:val="1"/>
      <w:marLeft w:val="0"/>
      <w:marRight w:val="0"/>
      <w:marTop w:val="0"/>
      <w:marBottom w:val="0"/>
      <w:divBdr>
        <w:top w:val="none" w:sz="0" w:space="0" w:color="auto"/>
        <w:left w:val="none" w:sz="0" w:space="0" w:color="auto"/>
        <w:bottom w:val="none" w:sz="0" w:space="0" w:color="auto"/>
        <w:right w:val="none" w:sz="0" w:space="0" w:color="auto"/>
      </w:divBdr>
      <w:divsChild>
        <w:div w:id="1897543801">
          <w:marLeft w:val="0"/>
          <w:marRight w:val="0"/>
          <w:marTop w:val="0"/>
          <w:marBottom w:val="0"/>
          <w:divBdr>
            <w:top w:val="none" w:sz="0" w:space="0" w:color="auto"/>
            <w:left w:val="none" w:sz="0" w:space="0" w:color="auto"/>
            <w:bottom w:val="none" w:sz="0" w:space="0" w:color="auto"/>
            <w:right w:val="none" w:sz="0" w:space="0" w:color="auto"/>
          </w:divBdr>
          <w:divsChild>
            <w:div w:id="98867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993204">
      <w:bodyDiv w:val="1"/>
      <w:marLeft w:val="0"/>
      <w:marRight w:val="0"/>
      <w:marTop w:val="0"/>
      <w:marBottom w:val="0"/>
      <w:divBdr>
        <w:top w:val="none" w:sz="0" w:space="0" w:color="auto"/>
        <w:left w:val="none" w:sz="0" w:space="0" w:color="auto"/>
        <w:bottom w:val="none" w:sz="0" w:space="0" w:color="auto"/>
        <w:right w:val="none" w:sz="0" w:space="0" w:color="auto"/>
      </w:divBdr>
      <w:divsChild>
        <w:div w:id="2112161263">
          <w:marLeft w:val="0"/>
          <w:marRight w:val="0"/>
          <w:marTop w:val="0"/>
          <w:marBottom w:val="0"/>
          <w:divBdr>
            <w:top w:val="none" w:sz="0" w:space="0" w:color="auto"/>
            <w:left w:val="none" w:sz="0" w:space="0" w:color="auto"/>
            <w:bottom w:val="none" w:sz="0" w:space="0" w:color="auto"/>
            <w:right w:val="none" w:sz="0" w:space="0" w:color="auto"/>
          </w:divBdr>
        </w:div>
      </w:divsChild>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322462">
      <w:bodyDiv w:val="1"/>
      <w:marLeft w:val="0"/>
      <w:marRight w:val="0"/>
      <w:marTop w:val="0"/>
      <w:marBottom w:val="0"/>
      <w:divBdr>
        <w:top w:val="none" w:sz="0" w:space="0" w:color="auto"/>
        <w:left w:val="none" w:sz="0" w:space="0" w:color="auto"/>
        <w:bottom w:val="none" w:sz="0" w:space="0" w:color="auto"/>
        <w:right w:val="none" w:sz="0" w:space="0" w:color="auto"/>
      </w:divBdr>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69386579">
      <w:bodyDiv w:val="1"/>
      <w:marLeft w:val="0"/>
      <w:marRight w:val="0"/>
      <w:marTop w:val="0"/>
      <w:marBottom w:val="0"/>
      <w:divBdr>
        <w:top w:val="none" w:sz="0" w:space="0" w:color="auto"/>
        <w:left w:val="none" w:sz="0" w:space="0" w:color="auto"/>
        <w:bottom w:val="none" w:sz="0" w:space="0" w:color="auto"/>
        <w:right w:val="none" w:sz="0" w:space="0" w:color="auto"/>
      </w:divBdr>
      <w:divsChild>
        <w:div w:id="346493408">
          <w:marLeft w:val="0"/>
          <w:marRight w:val="0"/>
          <w:marTop w:val="0"/>
          <w:marBottom w:val="0"/>
          <w:divBdr>
            <w:top w:val="none" w:sz="0" w:space="0" w:color="auto"/>
            <w:left w:val="none" w:sz="0" w:space="0" w:color="auto"/>
            <w:bottom w:val="none" w:sz="0" w:space="0" w:color="auto"/>
            <w:right w:val="none" w:sz="0" w:space="0" w:color="auto"/>
          </w:divBdr>
        </w:div>
      </w:divsChild>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454638432">
      <w:bodyDiv w:val="1"/>
      <w:marLeft w:val="0"/>
      <w:marRight w:val="0"/>
      <w:marTop w:val="0"/>
      <w:marBottom w:val="0"/>
      <w:divBdr>
        <w:top w:val="none" w:sz="0" w:space="0" w:color="auto"/>
        <w:left w:val="none" w:sz="0" w:space="0" w:color="auto"/>
        <w:bottom w:val="none" w:sz="0" w:space="0" w:color="auto"/>
        <w:right w:val="none" w:sz="0" w:space="0" w:color="auto"/>
      </w:divBdr>
      <w:divsChild>
        <w:div w:id="1252618530">
          <w:marLeft w:val="0"/>
          <w:marRight w:val="0"/>
          <w:marTop w:val="0"/>
          <w:marBottom w:val="0"/>
          <w:divBdr>
            <w:top w:val="none" w:sz="0" w:space="0" w:color="auto"/>
            <w:left w:val="none" w:sz="0" w:space="0" w:color="auto"/>
            <w:bottom w:val="none" w:sz="0" w:space="0" w:color="auto"/>
            <w:right w:val="none" w:sz="0" w:space="0" w:color="auto"/>
          </w:divBdr>
          <w:divsChild>
            <w:div w:id="187808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75723">
      <w:bodyDiv w:val="1"/>
      <w:marLeft w:val="0"/>
      <w:marRight w:val="0"/>
      <w:marTop w:val="0"/>
      <w:marBottom w:val="0"/>
      <w:divBdr>
        <w:top w:val="none" w:sz="0" w:space="0" w:color="auto"/>
        <w:left w:val="none" w:sz="0" w:space="0" w:color="auto"/>
        <w:bottom w:val="none" w:sz="0" w:space="0" w:color="auto"/>
        <w:right w:val="none" w:sz="0" w:space="0" w:color="auto"/>
      </w:divBdr>
      <w:divsChild>
        <w:div w:id="228345616">
          <w:marLeft w:val="0"/>
          <w:marRight w:val="0"/>
          <w:marTop w:val="0"/>
          <w:marBottom w:val="0"/>
          <w:divBdr>
            <w:top w:val="none" w:sz="0" w:space="0" w:color="auto"/>
            <w:left w:val="none" w:sz="0" w:space="0" w:color="auto"/>
            <w:bottom w:val="none" w:sz="0" w:space="0" w:color="auto"/>
            <w:right w:val="none" w:sz="0" w:space="0" w:color="auto"/>
          </w:divBdr>
        </w:div>
      </w:divsChild>
    </w:div>
    <w:div w:id="1667828088">
      <w:bodyDiv w:val="1"/>
      <w:marLeft w:val="0"/>
      <w:marRight w:val="0"/>
      <w:marTop w:val="0"/>
      <w:marBottom w:val="0"/>
      <w:divBdr>
        <w:top w:val="none" w:sz="0" w:space="0" w:color="auto"/>
        <w:left w:val="none" w:sz="0" w:space="0" w:color="auto"/>
        <w:bottom w:val="none" w:sz="0" w:space="0" w:color="auto"/>
        <w:right w:val="none" w:sz="0" w:space="0" w:color="auto"/>
      </w:divBdr>
      <w:divsChild>
        <w:div w:id="1887638762">
          <w:marLeft w:val="0"/>
          <w:marRight w:val="0"/>
          <w:marTop w:val="0"/>
          <w:marBottom w:val="0"/>
          <w:divBdr>
            <w:top w:val="none" w:sz="0" w:space="0" w:color="auto"/>
            <w:left w:val="none" w:sz="0" w:space="0" w:color="auto"/>
            <w:bottom w:val="none" w:sz="0" w:space="0" w:color="auto"/>
            <w:right w:val="none" w:sz="0" w:space="0" w:color="auto"/>
          </w:divBdr>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119791">
      <w:bodyDiv w:val="1"/>
      <w:marLeft w:val="0"/>
      <w:marRight w:val="0"/>
      <w:marTop w:val="0"/>
      <w:marBottom w:val="0"/>
      <w:divBdr>
        <w:top w:val="none" w:sz="0" w:space="0" w:color="auto"/>
        <w:left w:val="none" w:sz="0" w:space="0" w:color="auto"/>
        <w:bottom w:val="none" w:sz="0" w:space="0" w:color="auto"/>
        <w:right w:val="none" w:sz="0" w:space="0" w:color="auto"/>
      </w:divBdr>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796024433">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55263458">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65038289">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2ECC0-8DE1-43FA-A767-49751ED8C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24</Pages>
  <Words>4588</Words>
  <Characters>26154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https:/mul2-mss.gov.am/tasks/1815302/oneclick/ampopatert - 2024-04-29.docx?token=e9e7cfd9392e9bc37db63cb26595b664</cp:keywords>
  <dc:description/>
  <cp:lastModifiedBy>Meri Zakaryan</cp:lastModifiedBy>
  <cp:revision>23</cp:revision>
  <cp:lastPrinted>2024-12-18T09:08:00Z</cp:lastPrinted>
  <dcterms:created xsi:type="dcterms:W3CDTF">2025-01-29T10:39:00Z</dcterms:created>
  <dcterms:modified xsi:type="dcterms:W3CDTF">2025-02-12T09:09:00Z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7eb1aff9a5cea1d783a2461b743e6650fafc3a2a068bb8c247ff1935af45f4bf</vt:lpwstr>
  </property>
</Properties>
</file>