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AC99B" w14:textId="7777777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C3AC8"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</w:t>
      </w:r>
    </w:p>
    <w:p w14:paraId="57B4F422" w14:textId="7777777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406985D" w14:textId="4D72DB2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C3AC8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ՀՈՒՆԳԱՐԻԱՅԻ ԿԱՌԱՎԱՐՈՒԹՅԱՆ ՄԻՋԵՎ ՏՆՏԵՍԱԿԱՆ ՀԱՄԱԳՈՐԾԱԿՑՈՒԹՅԱՆ ՄԱՍԻՆ» ՀԱՄԱՁԱՅՆԱԳՐԻ </w:t>
      </w:r>
      <w:r w:rsidR="00402677">
        <w:rPr>
          <w:rFonts w:ascii="GHEA Grapalat" w:hAnsi="GHEA Grapalat" w:cs="Arial"/>
          <w:b/>
          <w:sz w:val="24"/>
          <w:szCs w:val="24"/>
          <w:lang w:val="hy-AM"/>
        </w:rPr>
        <w:t>ՀԱՍՏԱՏՄԱՆ</w:t>
      </w:r>
      <w:r w:rsidRPr="00AC3AC8">
        <w:rPr>
          <w:rFonts w:ascii="GHEA Grapalat" w:hAnsi="GHEA Grapalat" w:cs="Arial"/>
          <w:b/>
          <w:sz w:val="24"/>
          <w:szCs w:val="24"/>
          <w:lang w:val="hy-AM"/>
        </w:rPr>
        <w:t xml:space="preserve"> ՆՊԱՏԱԿԱՀԱՐՄԱՐՈՒԹՅԱՆ</w:t>
      </w:r>
      <w:r w:rsidRPr="00AC3AC8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14:paraId="1C1003BA" w14:textId="7777777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2D6BA52D" w14:textId="4269FAC8" w:rsidR="00C64539" w:rsidRPr="00AC3AC8" w:rsidRDefault="00C64539" w:rsidP="00051AAE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և Հունգարիայի կառավարության միջև տնտեսական համագործակցության մասին» համաձայնագիրը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ընձեռում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իրավահավասարության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և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փոխշահավետության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վրա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միջև զարգացնել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և խորացնել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երկարատև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հարաբերություններ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այնպիսի բնագավառներում, ինչպիսիք են առևտուրը, </w:t>
      </w:r>
      <w:r w:rsidR="002F20BD" w:rsidRPr="00AC3AC8">
        <w:rPr>
          <w:rFonts w:ascii="GHEA Grapalat" w:hAnsi="GHEA Grapalat"/>
          <w:sz w:val="24"/>
          <w:szCs w:val="24"/>
          <w:lang w:val="hy-AM"/>
        </w:rPr>
        <w:t>դեղագործական արդյունաբերությունը, զբոսաշրջությունը, էներգետիկան, տրանսպորտ և նյութատեխնիկական ապահովում, գյուղատնտեսություն և անտառատնտեսություն, հետազոտություն և նորարարություն, շրջակա միջավայրի պաշտպանություն և ջրային ռեսուրսների կառավարում և փոխադարձ հետաքրքրություն ներկայացնող համագործակցության այլ ոլորտներ</w:t>
      </w:r>
      <w:r w:rsidRPr="00AC3AC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5AC8871" w14:textId="77777777" w:rsidR="00C64539" w:rsidRPr="00AC3AC8" w:rsidRDefault="00C64539" w:rsidP="00051AAE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AC3AC8">
        <w:rPr>
          <w:rFonts w:ascii="GHEA Grapalat" w:hAnsi="GHEA Grapalat"/>
          <w:sz w:val="24"/>
          <w:szCs w:val="24"/>
          <w:lang w:val="hy-AM"/>
        </w:rPr>
        <w:t>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իրը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է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տիպային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AC3AC8">
        <w:rPr>
          <w:rFonts w:ascii="GHEA Grapalat" w:hAnsi="GHEA Grapalat"/>
          <w:sz w:val="24"/>
          <w:szCs w:val="24"/>
          <w:lang w:val="hy-AM"/>
        </w:rPr>
        <w:t>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իր</w:t>
      </w:r>
      <w:r w:rsidRPr="00AC3AC8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որն ուղղված է երկու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փոխշահավետ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AC3AC8">
        <w:rPr>
          <w:rFonts w:ascii="GHEA Grapalat" w:hAnsi="GHEA Grapalat"/>
          <w:sz w:val="24"/>
          <w:szCs w:val="24"/>
          <w:lang w:val="hy-AM"/>
        </w:rPr>
        <w:t>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կապերի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ընդլայնման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ստեղծմանը</w:t>
      </w:r>
      <w:r w:rsidRPr="00AC3AC8">
        <w:rPr>
          <w:rFonts w:ascii="GHEA Grapalat" w:hAnsi="GHEA Grapalat"/>
          <w:sz w:val="24"/>
          <w:szCs w:val="24"/>
          <w:lang w:val="hy-AM"/>
        </w:rPr>
        <w:t>, 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ործարար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ակտիվության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բարձրացմանը, </w:t>
      </w:r>
      <w:r w:rsidRPr="00AC3A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երկրների տնտեսական համագործակցության ասպարեզում առկա ներուժի օգտագործմանը</w:t>
      </w:r>
      <w:r w:rsidRPr="00AC3AC8">
        <w:rPr>
          <w:rFonts w:ascii="GHEA Grapalat" w:hAnsi="GHEA Grapalat"/>
          <w:sz w:val="24"/>
          <w:szCs w:val="24"/>
          <w:lang w:val="hy-AM"/>
        </w:rPr>
        <w:t>: Ն</w:t>
      </w:r>
      <w:r w:rsidRPr="00AC3AC8">
        <w:rPr>
          <w:rFonts w:ascii="GHEA Grapalat" w:hAnsi="GHEA Grapalat" w:cs="Sylfaen"/>
          <w:sz w:val="24"/>
          <w:szCs w:val="24"/>
          <w:lang w:val="hy-AM"/>
        </w:rPr>
        <w:t>ման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բովանդակության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համաձայնագրեր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կնքել է բազմաթիվ երկրների հետ:</w:t>
      </w:r>
    </w:p>
    <w:p w14:paraId="16FB0968" w14:textId="77777777" w:rsidR="00C64539" w:rsidRPr="00AC3AC8" w:rsidRDefault="00C64539" w:rsidP="00051AAE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>Համաձայնագրով նախատեսվում է փոխշահավետ համագործակցության զարգացումն ու դիվերսիֆիկացումը փոխադարձ հետաքրքրություն ներկայացնող տնտեսական բոլոր ոլորտներում:</w:t>
      </w:r>
    </w:p>
    <w:p w14:paraId="37A490A8" w14:textId="30C03040" w:rsidR="00C64539" w:rsidRPr="00AC3AC8" w:rsidRDefault="00C64539" w:rsidP="00051AAE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Համաձայնագրով նախատեսվում է նաև </w:t>
      </w:r>
      <w:r w:rsidR="00AC3AC8" w:rsidRPr="00AC3AC8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Հունգարիայի միջև համատեղ</w:t>
      </w:r>
      <w:r w:rsidR="00BE3B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3B88"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3AC8" w:rsidRPr="00AC3AC8">
        <w:rPr>
          <w:rFonts w:ascii="GHEA Grapalat" w:hAnsi="GHEA Grapalat" w:cs="Sylfaen"/>
          <w:sz w:val="24"/>
          <w:szCs w:val="24"/>
          <w:lang w:val="hy-AM"/>
        </w:rPr>
        <w:t xml:space="preserve">միջկառավարական 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հանձնաժողովի  </w:t>
      </w:r>
      <w:r w:rsidRPr="00AC3AC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ստեղծումը՝ երկկողմ </w:t>
      </w:r>
      <w:r w:rsidR="00BE3B88">
        <w:rPr>
          <w:rFonts w:ascii="GHEA Grapalat" w:hAnsi="GHEA Grapalat" w:cs="Sylfaen"/>
          <w:sz w:val="24"/>
          <w:szCs w:val="24"/>
          <w:lang w:val="hy-AM"/>
        </w:rPr>
        <w:t>առևտրա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 համագործակցությունը համակարգելու և խթանելու նպատակով:</w:t>
      </w:r>
    </w:p>
    <w:p w14:paraId="1003FCDB" w14:textId="7766697D" w:rsidR="007B1DD8" w:rsidRPr="007B1DD8" w:rsidRDefault="00C64539" w:rsidP="00051AAE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է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DD8" w:rsidRPr="007B1DD8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 թվականի նոյեմբերի 18-ի N 1902-Լ որոշման </w:t>
      </w:r>
      <w:r w:rsidR="007B1DD8">
        <w:rPr>
          <w:rFonts w:ascii="GHEA Grapalat" w:hAnsi="GHEA Grapalat" w:cs="Sylfaen"/>
          <w:sz w:val="24"/>
          <w:szCs w:val="24"/>
          <w:lang w:val="hy-AM"/>
        </w:rPr>
        <w:t>Հ</w:t>
      </w:r>
      <w:r w:rsidR="007B1DD8" w:rsidRPr="007B1DD8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7B1DD8">
        <w:rPr>
          <w:rFonts w:ascii="GHEA Grapalat" w:hAnsi="GHEA Grapalat" w:cs="Sylfaen"/>
          <w:sz w:val="24"/>
          <w:szCs w:val="24"/>
          <w:lang w:val="hy-AM"/>
        </w:rPr>
        <w:t>Հ</w:t>
      </w:r>
      <w:r w:rsidR="007B1DD8" w:rsidRPr="007B1DD8">
        <w:rPr>
          <w:rFonts w:ascii="GHEA Grapalat" w:hAnsi="GHEA Grapalat" w:cs="Sylfaen"/>
          <w:sz w:val="24"/>
          <w:szCs w:val="24"/>
          <w:lang w:val="hy-AM"/>
        </w:rPr>
        <w:t>անրապետության կառավարության 2021-2026 թվականների գործունեության միջոցառումների</w:t>
      </w:r>
      <w:r w:rsidR="00AC1BC5">
        <w:rPr>
          <w:rFonts w:ascii="GHEA Grapalat" w:hAnsi="GHEA Grapalat" w:cs="Sylfaen"/>
          <w:sz w:val="24"/>
          <w:szCs w:val="24"/>
          <w:lang w:val="hy-AM"/>
        </w:rPr>
        <w:t xml:space="preserve"> «Է</w:t>
      </w:r>
      <w:bookmarkStart w:id="0" w:name="_GoBack"/>
      <w:bookmarkEnd w:id="0"/>
      <w:r w:rsidR="00E062A3">
        <w:rPr>
          <w:rFonts w:ascii="GHEA Grapalat" w:hAnsi="GHEA Grapalat" w:cs="Sylfaen"/>
          <w:sz w:val="24"/>
          <w:szCs w:val="24"/>
          <w:lang w:val="hy-AM"/>
        </w:rPr>
        <w:t>կոնոմիկայի նախարարությ</w:t>
      </w:r>
      <w:r w:rsidR="00AC1BC5">
        <w:rPr>
          <w:rFonts w:ascii="GHEA Grapalat" w:hAnsi="GHEA Grapalat" w:cs="Sylfaen"/>
          <w:sz w:val="24"/>
          <w:szCs w:val="24"/>
          <w:lang w:val="hy-AM"/>
        </w:rPr>
        <w:t>ուն»</w:t>
      </w:r>
      <w:r w:rsidR="00E06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1BC5">
        <w:rPr>
          <w:rFonts w:ascii="GHEA Grapalat" w:hAnsi="GHEA Grapalat" w:cs="Sylfaen"/>
          <w:sz w:val="24"/>
          <w:szCs w:val="24"/>
          <w:lang w:val="hy-AM"/>
        </w:rPr>
        <w:t xml:space="preserve">բաժնի </w:t>
      </w:r>
      <w:r w:rsidR="007B1DD8">
        <w:rPr>
          <w:rFonts w:ascii="GHEA Grapalat" w:hAnsi="GHEA Grapalat" w:cs="Sylfaen"/>
          <w:sz w:val="24"/>
          <w:szCs w:val="24"/>
          <w:lang w:val="hy-AM"/>
        </w:rPr>
        <w:t xml:space="preserve">6-րդ </w:t>
      </w:r>
      <w:r w:rsidR="00AC1BC5">
        <w:rPr>
          <w:rFonts w:ascii="GHEA Grapalat" w:hAnsi="GHEA Grapalat" w:cs="Sylfaen"/>
          <w:sz w:val="24"/>
          <w:szCs w:val="24"/>
          <w:lang w:val="hy-AM"/>
        </w:rPr>
        <w:t xml:space="preserve">կետին </w:t>
      </w:r>
      <w:r w:rsidR="00AC1BC5" w:rsidRPr="00AC1BC5">
        <w:rPr>
          <w:rFonts w:ascii="GHEA Grapalat" w:hAnsi="GHEA Grapalat" w:cs="Sylfaen"/>
          <w:sz w:val="24"/>
          <w:szCs w:val="24"/>
          <w:lang w:val="hy-AM"/>
        </w:rPr>
        <w:t>(</w:t>
      </w:r>
      <w:r w:rsidR="007B1DD8" w:rsidRPr="00AC1BC5">
        <w:rPr>
          <w:rFonts w:ascii="GHEA Grapalat" w:hAnsi="GHEA Grapalat" w:cs="Sylfaen"/>
          <w:i/>
          <w:sz w:val="24"/>
          <w:szCs w:val="24"/>
          <w:lang w:val="hy-AM"/>
        </w:rPr>
        <w:t>Միջազգային առևտրատնտեսական համագործակցության ընդլայն</w:t>
      </w:r>
      <w:r w:rsidR="00AC1BC5">
        <w:rPr>
          <w:rFonts w:ascii="GHEA Grapalat" w:hAnsi="GHEA Grapalat" w:cs="Sylfaen"/>
          <w:i/>
          <w:sz w:val="24"/>
          <w:szCs w:val="24"/>
          <w:lang w:val="hy-AM"/>
        </w:rPr>
        <w:t xml:space="preserve">ում </w:t>
      </w:r>
      <w:r w:rsidR="007B1DD8" w:rsidRPr="00AC1BC5">
        <w:rPr>
          <w:rFonts w:ascii="GHEA Grapalat" w:hAnsi="GHEA Grapalat" w:cs="Sylfaen"/>
          <w:i/>
          <w:sz w:val="24"/>
          <w:szCs w:val="24"/>
          <w:lang w:val="hy-AM"/>
        </w:rPr>
        <w:t xml:space="preserve">և </w:t>
      </w:r>
      <w:r w:rsidR="00AC1BC5">
        <w:rPr>
          <w:rFonts w:ascii="GHEA Grapalat" w:hAnsi="GHEA Grapalat" w:cs="Sylfaen"/>
          <w:i/>
          <w:sz w:val="24"/>
          <w:szCs w:val="24"/>
          <w:lang w:val="hy-AM"/>
        </w:rPr>
        <w:t>խորացում</w:t>
      </w:r>
      <w:r w:rsidR="00AC1BC5" w:rsidRPr="00AC1BC5">
        <w:rPr>
          <w:rFonts w:ascii="GHEA Grapalat" w:hAnsi="GHEA Grapalat" w:cs="Sylfaen"/>
          <w:sz w:val="24"/>
          <w:szCs w:val="24"/>
          <w:lang w:val="hy-AM"/>
        </w:rPr>
        <w:t>)</w:t>
      </w:r>
      <w:r w:rsidR="007B1DD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D779961" w14:textId="4BAEA80D" w:rsidR="00C64539" w:rsidRPr="00AC3AC8" w:rsidRDefault="00C64539" w:rsidP="00051AAE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վերոգրյալից՝ Հայաստանի Հանրապետության էկոնոմիկայի նախարարությունը նպատակահարմար է գտնում 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</w:t>
      </w:r>
      <w:r w:rsidR="001947FE" w:rsidRPr="00AC3AC8">
        <w:rPr>
          <w:rFonts w:ascii="GHEA Grapalat" w:hAnsi="GHEA Grapalat"/>
          <w:sz w:val="24"/>
          <w:szCs w:val="24"/>
          <w:lang w:val="hy-AM"/>
        </w:rPr>
        <w:t>Հունգարիայի</w:t>
      </w:r>
      <w:r w:rsidR="004379E0"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կառավարության միջև տնտեսական համագործակցության մասին» </w:t>
      </w:r>
      <w:r w:rsidRPr="00AC3AC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="00051AAE">
        <w:rPr>
          <w:rFonts w:ascii="GHEA Grapalat" w:hAnsi="GHEA Grapalat" w:cs="Sylfaen"/>
          <w:sz w:val="24"/>
          <w:szCs w:val="24"/>
          <w:lang w:val="hy-AM"/>
        </w:rPr>
        <w:t>հաստատումը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կողմից: </w:t>
      </w:r>
    </w:p>
    <w:p w14:paraId="3CC3D2CF" w14:textId="2655A39D" w:rsidR="0014095C" w:rsidRPr="00AC3AC8" w:rsidRDefault="0014095C">
      <w:pPr>
        <w:rPr>
          <w:rFonts w:ascii="GHEA Grapalat" w:hAnsi="GHEA Grapalat"/>
          <w:lang w:val="hy-AM"/>
        </w:rPr>
      </w:pPr>
    </w:p>
    <w:p w14:paraId="3E72787B" w14:textId="77777777" w:rsidR="0028135D" w:rsidRPr="00AC3AC8" w:rsidRDefault="0028135D">
      <w:pPr>
        <w:rPr>
          <w:rFonts w:ascii="GHEA Grapalat" w:hAnsi="GHEA Grapalat"/>
          <w:lang w:val="hy-AM"/>
        </w:rPr>
      </w:pPr>
    </w:p>
    <w:p w14:paraId="2439C84A" w14:textId="77777777" w:rsidR="0028135D" w:rsidRPr="00AC3AC8" w:rsidRDefault="0028135D">
      <w:pPr>
        <w:rPr>
          <w:rFonts w:ascii="GHEA Grapalat" w:hAnsi="GHEA Grapalat"/>
          <w:lang w:val="hy-AM"/>
        </w:rPr>
      </w:pPr>
    </w:p>
    <w:p w14:paraId="24681E05" w14:textId="77777777" w:rsidR="0028135D" w:rsidRPr="00AC3AC8" w:rsidRDefault="0028135D">
      <w:pPr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/>
          <w:sz w:val="24"/>
          <w:szCs w:val="24"/>
          <w:lang w:val="hy-AM"/>
        </w:rPr>
        <w:t xml:space="preserve">ՀՀ ԷԿՈՆՈՄԻԿԱՅԻ ՆԱԽԱՐԱՐ՝       </w:t>
      </w:r>
    </w:p>
    <w:p w14:paraId="2A841A72" w14:textId="1715471B" w:rsidR="0028135D" w:rsidRPr="00AC3AC8" w:rsidRDefault="0028135D">
      <w:pPr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ԳԵՎՈՐԳ ՊԱՊՈՅԱՆ                                                  </w:t>
      </w:r>
    </w:p>
    <w:p w14:paraId="1D0F6599" w14:textId="7E09ABFA" w:rsidR="0028135D" w:rsidRPr="00AC3AC8" w:rsidRDefault="0028135D">
      <w:pPr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</w:t>
      </w:r>
    </w:p>
    <w:sectPr w:rsidR="0028135D" w:rsidRPr="00AC3AC8" w:rsidSect="00051AAE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DB"/>
    <w:rsid w:val="00051AAE"/>
    <w:rsid w:val="0014095C"/>
    <w:rsid w:val="001947FE"/>
    <w:rsid w:val="0028135D"/>
    <w:rsid w:val="002F20BD"/>
    <w:rsid w:val="00402677"/>
    <w:rsid w:val="004379E0"/>
    <w:rsid w:val="007A70DB"/>
    <w:rsid w:val="007B1DD8"/>
    <w:rsid w:val="00AC1BC5"/>
    <w:rsid w:val="00AC3AC8"/>
    <w:rsid w:val="00BE3B88"/>
    <w:rsid w:val="00C64539"/>
    <w:rsid w:val="00E0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294FB"/>
  <w15:chartTrackingRefBased/>
  <w15:docId w15:val="{F048D5C4-0407-45E5-94B6-1DFE11C14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53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A. Yeremyan</dc:creator>
  <cp:keywords/>
  <dc:description/>
  <cp:lastModifiedBy>Siranush Khachatryan</cp:lastModifiedBy>
  <cp:revision>11</cp:revision>
  <dcterms:created xsi:type="dcterms:W3CDTF">2024-09-27T10:06:00Z</dcterms:created>
  <dcterms:modified xsi:type="dcterms:W3CDTF">2025-02-12T07:31:00Z</dcterms:modified>
</cp:coreProperties>
</file>