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015"/>
        <w:gridCol w:w="4590"/>
      </w:tblGrid>
      <w:tr w:rsidR="006750B0" w:rsidRPr="00251BD4" w14:paraId="4D68F371" w14:textId="77777777"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14:paraId="65161626" w14:textId="77777777" w:rsidR="006750B0" w:rsidRPr="00251BD4" w:rsidRDefault="006750B0" w:rsidP="00AA16A9">
            <w:pPr>
              <w:spacing w:before="0" w:after="0" w:line="240" w:lineRule="auto"/>
              <w:rPr>
                <w:b/>
                <w:sz w:val="24"/>
                <w:szCs w:val="24"/>
              </w:rPr>
            </w:pPr>
            <w:r w:rsidRPr="00251BD4">
              <w:rPr>
                <w:b/>
                <w:sz w:val="24"/>
                <w:szCs w:val="24"/>
              </w:rPr>
              <w:t xml:space="preserve">                                                                                        ԱՄՓՈՓԱԹԵՐԹ</w:t>
            </w:r>
          </w:p>
          <w:p w14:paraId="1B5CAD16" w14:textId="06EF6586" w:rsidR="00240B8C" w:rsidRPr="00251BD4" w:rsidRDefault="00524EDD" w:rsidP="00AA16A9">
            <w:pPr>
              <w:spacing w:after="0" w:line="240" w:lineRule="auto"/>
              <w:jc w:val="center"/>
              <w:rPr>
                <w:rFonts w:cs="Sylfaen"/>
                <w:b/>
                <w:sz w:val="24"/>
                <w:szCs w:val="24"/>
              </w:rPr>
            </w:pPr>
            <w:r w:rsidRPr="00251BD4">
              <w:rPr>
                <w:b/>
                <w:sz w:val="24"/>
                <w:szCs w:val="24"/>
                <w:lang w:val="af-ZA"/>
              </w:rPr>
              <w:t>««Տրանսպորտի մասին» օրենքում լրացում կատարելու մասին»</w:t>
            </w:r>
            <w:r w:rsidR="00FC1469" w:rsidRPr="00251BD4">
              <w:rPr>
                <w:b/>
                <w:sz w:val="24"/>
                <w:szCs w:val="24"/>
                <w:lang w:val="af-ZA"/>
              </w:rPr>
              <w:t xml:space="preserve"> օրենքի նախագ</w:t>
            </w:r>
            <w:r w:rsidR="00FC1F54" w:rsidRPr="00251BD4">
              <w:rPr>
                <w:b/>
                <w:sz w:val="24"/>
                <w:szCs w:val="24"/>
                <w:lang w:val="hy-AM"/>
              </w:rPr>
              <w:t>ծ</w:t>
            </w:r>
            <w:r w:rsidR="00FC1469" w:rsidRPr="00251BD4">
              <w:rPr>
                <w:b/>
                <w:sz w:val="24"/>
                <w:szCs w:val="24"/>
                <w:lang w:val="af-ZA"/>
              </w:rPr>
              <w:t xml:space="preserve">ի </w:t>
            </w:r>
            <w:r w:rsidR="00F15903" w:rsidRPr="00251BD4">
              <w:rPr>
                <w:b/>
                <w:sz w:val="24"/>
                <w:szCs w:val="24"/>
                <w:lang w:val="af-ZA"/>
              </w:rPr>
              <w:t>վերաբերյալ ստացված դիտողությունների և առաջարկությունների</w:t>
            </w:r>
          </w:p>
        </w:tc>
      </w:tr>
      <w:tr w:rsidR="00D87C9D" w:rsidRPr="00251BD4" w14:paraId="56A963E4" w14:textId="77777777" w:rsidTr="00D65027">
        <w:trPr>
          <w:trHeight w:val="47"/>
        </w:trPr>
        <w:tc>
          <w:tcPr>
            <w:tcW w:w="709" w:type="dxa"/>
            <w:vMerge w:val="restart"/>
            <w:tcBorders>
              <w:top w:val="single" w:sz="4" w:space="0" w:color="auto"/>
              <w:left w:val="single" w:sz="4" w:space="0" w:color="auto"/>
              <w:right w:val="single" w:sz="4" w:space="0" w:color="auto"/>
            </w:tcBorders>
            <w:shd w:val="clear" w:color="auto" w:fill="BFBFBF" w:themeFill="background1" w:themeFillShade="BF"/>
          </w:tcPr>
          <w:p w14:paraId="69547FD4" w14:textId="146E9ECC" w:rsidR="00D87C9D" w:rsidRPr="00251BD4" w:rsidRDefault="00D87C9D" w:rsidP="00AA16A9">
            <w:pPr>
              <w:spacing w:line="240" w:lineRule="auto"/>
              <w:rPr>
                <w:sz w:val="24"/>
                <w:szCs w:val="24"/>
                <w:lang w:val="hy-AM"/>
              </w:rPr>
            </w:pPr>
            <w:r w:rsidRPr="00251BD4">
              <w:rPr>
                <w:sz w:val="24"/>
                <w:szCs w:val="24"/>
                <w:lang w:val="hy-AM"/>
              </w:rPr>
              <w:t>1</w:t>
            </w:r>
          </w:p>
        </w:tc>
        <w:tc>
          <w:tcPr>
            <w:tcW w:w="9015" w:type="dxa"/>
            <w:vMerge w:val="restart"/>
            <w:tcBorders>
              <w:top w:val="single" w:sz="4" w:space="0" w:color="auto"/>
              <w:left w:val="single" w:sz="4" w:space="0" w:color="auto"/>
              <w:right w:val="single" w:sz="4" w:space="0" w:color="auto"/>
            </w:tcBorders>
            <w:shd w:val="clear" w:color="auto" w:fill="BFBFBF" w:themeFill="background1" w:themeFillShade="BF"/>
          </w:tcPr>
          <w:p w14:paraId="69B8EA3D" w14:textId="6076E91A" w:rsidR="00D87C9D" w:rsidRPr="00251BD4" w:rsidRDefault="00D87C9D" w:rsidP="00AA16A9">
            <w:pPr>
              <w:pStyle w:val="Normal1"/>
              <w:tabs>
                <w:tab w:val="left" w:pos="0"/>
                <w:tab w:val="left" w:pos="90"/>
              </w:tabs>
              <w:spacing w:line="240" w:lineRule="auto"/>
              <w:ind w:right="-450"/>
              <w:jc w:val="center"/>
              <w:rPr>
                <w:rFonts w:ascii="GHEA Grapalat" w:eastAsia="Tahoma" w:hAnsi="GHEA Grapalat"/>
                <w:sz w:val="24"/>
                <w:szCs w:val="24"/>
              </w:rPr>
            </w:pPr>
            <w:r w:rsidRPr="00251BD4">
              <w:rPr>
                <w:rFonts w:ascii="GHEA Grapalat" w:eastAsia="Tahoma" w:hAnsi="GHEA Grapalat"/>
                <w:sz w:val="24"/>
                <w:szCs w:val="24"/>
              </w:rPr>
              <w:t xml:space="preserve">ՀՀ </w:t>
            </w:r>
            <w:r w:rsidR="00524EDD" w:rsidRPr="00251BD4">
              <w:rPr>
                <w:rFonts w:ascii="GHEA Grapalat" w:eastAsia="Tahoma" w:hAnsi="GHEA Grapalat"/>
                <w:sz w:val="24"/>
                <w:szCs w:val="24"/>
              </w:rPr>
              <w:t>ներքին գործերի</w:t>
            </w:r>
            <w:r w:rsidRPr="00251BD4">
              <w:rPr>
                <w:rFonts w:ascii="GHEA Grapalat" w:eastAsia="Tahoma" w:hAnsi="GHEA Grapalat"/>
                <w:sz w:val="24"/>
                <w:szCs w:val="24"/>
              </w:rPr>
              <w:t xml:space="preserve">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FF1A85" w14:textId="55795C2C" w:rsidR="00D87C9D" w:rsidRPr="00251BD4" w:rsidRDefault="00524EDD" w:rsidP="00AA16A9">
            <w:pPr>
              <w:pStyle w:val="Normal1"/>
              <w:tabs>
                <w:tab w:val="left" w:pos="0"/>
                <w:tab w:val="left" w:pos="90"/>
              </w:tabs>
              <w:spacing w:line="240" w:lineRule="auto"/>
              <w:ind w:right="-450"/>
              <w:jc w:val="center"/>
              <w:rPr>
                <w:rFonts w:ascii="GHEA Grapalat" w:eastAsia="Tahoma" w:hAnsi="GHEA Grapalat"/>
                <w:sz w:val="24"/>
                <w:szCs w:val="24"/>
              </w:rPr>
            </w:pPr>
            <w:r w:rsidRPr="00251BD4">
              <w:rPr>
                <w:rFonts w:ascii="GHEA Grapalat" w:eastAsia="Tahoma" w:hAnsi="GHEA Grapalat"/>
                <w:sz w:val="24"/>
                <w:szCs w:val="24"/>
              </w:rPr>
              <w:t>06</w:t>
            </w:r>
            <w:r w:rsidR="00D87C9D" w:rsidRPr="00251BD4">
              <w:rPr>
                <w:rFonts w:ascii="Cambria Math" w:eastAsia="Microsoft JhengHei" w:hAnsi="Cambria Math" w:cs="Cambria Math"/>
                <w:sz w:val="24"/>
                <w:szCs w:val="24"/>
              </w:rPr>
              <w:t>․</w:t>
            </w:r>
            <w:r w:rsidR="00D87C9D" w:rsidRPr="00251BD4">
              <w:rPr>
                <w:rFonts w:ascii="GHEA Grapalat" w:eastAsia="Tahoma" w:hAnsi="GHEA Grapalat"/>
                <w:sz w:val="24"/>
                <w:szCs w:val="24"/>
              </w:rPr>
              <w:t>0</w:t>
            </w:r>
            <w:r w:rsidRPr="00251BD4">
              <w:rPr>
                <w:rFonts w:ascii="GHEA Grapalat" w:eastAsia="Tahoma" w:hAnsi="GHEA Grapalat"/>
                <w:sz w:val="24"/>
                <w:szCs w:val="24"/>
              </w:rPr>
              <w:t>9</w:t>
            </w:r>
            <w:r w:rsidR="00D87C9D" w:rsidRPr="00251BD4">
              <w:rPr>
                <w:rFonts w:ascii="Cambria Math" w:eastAsia="Microsoft JhengHei" w:hAnsi="Cambria Math" w:cs="Cambria Math"/>
                <w:sz w:val="24"/>
                <w:szCs w:val="24"/>
              </w:rPr>
              <w:t>․</w:t>
            </w:r>
            <w:r w:rsidR="00D87C9D" w:rsidRPr="00251BD4">
              <w:rPr>
                <w:rFonts w:ascii="GHEA Grapalat" w:eastAsia="Tahoma" w:hAnsi="GHEA Grapalat"/>
                <w:sz w:val="24"/>
                <w:szCs w:val="24"/>
              </w:rPr>
              <w:t>202</w:t>
            </w:r>
            <w:r w:rsidRPr="00251BD4">
              <w:rPr>
                <w:rFonts w:ascii="GHEA Grapalat" w:eastAsia="Tahoma" w:hAnsi="GHEA Grapalat"/>
                <w:sz w:val="24"/>
                <w:szCs w:val="24"/>
              </w:rPr>
              <w:t>4</w:t>
            </w:r>
            <w:r w:rsidR="00D87C9D" w:rsidRPr="00251BD4">
              <w:rPr>
                <w:rFonts w:ascii="GHEA Grapalat" w:eastAsia="Tahoma" w:hAnsi="GHEA Grapalat"/>
                <w:sz w:val="24"/>
                <w:szCs w:val="24"/>
              </w:rPr>
              <w:t>թ</w:t>
            </w:r>
            <w:r w:rsidR="00D87C9D" w:rsidRPr="00251BD4">
              <w:rPr>
                <w:rFonts w:ascii="Cambria Math" w:eastAsia="Microsoft JhengHei" w:hAnsi="Cambria Math" w:cs="Cambria Math"/>
                <w:sz w:val="24"/>
                <w:szCs w:val="24"/>
              </w:rPr>
              <w:t>․</w:t>
            </w:r>
          </w:p>
        </w:tc>
      </w:tr>
      <w:tr w:rsidR="00D87C9D" w:rsidRPr="00251BD4" w14:paraId="5F342D81" w14:textId="77777777" w:rsidTr="00D65027">
        <w:trPr>
          <w:trHeight w:val="47"/>
        </w:trPr>
        <w:tc>
          <w:tcPr>
            <w:tcW w:w="709" w:type="dxa"/>
            <w:vMerge/>
            <w:tcBorders>
              <w:left w:val="single" w:sz="4" w:space="0" w:color="auto"/>
              <w:bottom w:val="single" w:sz="4" w:space="0" w:color="auto"/>
              <w:right w:val="single" w:sz="4" w:space="0" w:color="auto"/>
            </w:tcBorders>
            <w:shd w:val="clear" w:color="auto" w:fill="BFBFBF" w:themeFill="background1" w:themeFillShade="BF"/>
          </w:tcPr>
          <w:p w14:paraId="4E5016B5" w14:textId="77777777" w:rsidR="00D87C9D" w:rsidRPr="00251BD4" w:rsidRDefault="00D87C9D" w:rsidP="00AA16A9">
            <w:pPr>
              <w:spacing w:line="240" w:lineRule="auto"/>
              <w:rPr>
                <w:sz w:val="24"/>
                <w:szCs w:val="24"/>
                <w:lang w:val="af-ZA"/>
              </w:rPr>
            </w:pPr>
          </w:p>
        </w:tc>
        <w:tc>
          <w:tcPr>
            <w:tcW w:w="9015" w:type="dxa"/>
            <w:vMerge/>
            <w:tcBorders>
              <w:left w:val="single" w:sz="4" w:space="0" w:color="auto"/>
              <w:bottom w:val="single" w:sz="4" w:space="0" w:color="auto"/>
              <w:right w:val="single" w:sz="4" w:space="0" w:color="auto"/>
            </w:tcBorders>
            <w:shd w:val="clear" w:color="auto" w:fill="BFBFBF" w:themeFill="background1" w:themeFillShade="BF"/>
          </w:tcPr>
          <w:p w14:paraId="718403BB" w14:textId="2F729812" w:rsidR="00D87C9D" w:rsidRPr="00251BD4" w:rsidRDefault="00D87C9D" w:rsidP="00AA16A9">
            <w:pPr>
              <w:pStyle w:val="Normal1"/>
              <w:tabs>
                <w:tab w:val="left" w:pos="0"/>
                <w:tab w:val="left" w:pos="90"/>
              </w:tabs>
              <w:spacing w:line="240" w:lineRule="auto"/>
              <w:ind w:right="-450"/>
              <w:jc w:val="center"/>
              <w:rPr>
                <w:rFonts w:ascii="GHEA Grapalat" w:eastAsia="Tahoma" w:hAnsi="GHEA Grapalat"/>
                <w:sz w:val="24"/>
                <w:szCs w:val="24"/>
              </w:rPr>
            </w:pPr>
          </w:p>
        </w:tc>
        <w:tc>
          <w:tcPr>
            <w:tcW w:w="4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08FFEF0" w14:textId="34185FC1" w:rsidR="00D87C9D" w:rsidRPr="00251BD4" w:rsidRDefault="00D87C9D" w:rsidP="00AA16A9">
            <w:pPr>
              <w:pStyle w:val="Normal1"/>
              <w:tabs>
                <w:tab w:val="left" w:pos="0"/>
                <w:tab w:val="left" w:pos="90"/>
              </w:tabs>
              <w:spacing w:line="240" w:lineRule="auto"/>
              <w:ind w:right="-450"/>
              <w:jc w:val="center"/>
              <w:rPr>
                <w:rFonts w:ascii="GHEA Grapalat" w:eastAsia="Tahoma" w:hAnsi="GHEA Grapalat"/>
                <w:sz w:val="24"/>
                <w:szCs w:val="24"/>
              </w:rPr>
            </w:pPr>
            <w:r w:rsidRPr="00251BD4">
              <w:rPr>
                <w:rFonts w:ascii="GHEA Grapalat" w:eastAsia="Tahoma" w:hAnsi="GHEA Grapalat"/>
                <w:sz w:val="24"/>
                <w:szCs w:val="24"/>
              </w:rPr>
              <w:t xml:space="preserve">№ </w:t>
            </w:r>
            <w:r w:rsidR="00524EDD" w:rsidRPr="00251BD4">
              <w:rPr>
                <w:rFonts w:ascii="GHEA Grapalat" w:eastAsia="Tahoma" w:hAnsi="GHEA Grapalat"/>
                <w:sz w:val="24"/>
                <w:szCs w:val="24"/>
              </w:rPr>
              <w:t>43/6/155526-24</w:t>
            </w:r>
          </w:p>
        </w:tc>
      </w:tr>
      <w:tr w:rsidR="008F6E7F" w:rsidRPr="00251BD4" w14:paraId="234D5F0F" w14:textId="77777777" w:rsidTr="00D65027">
        <w:trPr>
          <w:trHeight w:val="47"/>
        </w:trPr>
        <w:tc>
          <w:tcPr>
            <w:tcW w:w="709" w:type="dxa"/>
            <w:tcBorders>
              <w:top w:val="single" w:sz="4" w:space="0" w:color="auto"/>
              <w:left w:val="single" w:sz="4" w:space="0" w:color="auto"/>
              <w:bottom w:val="single" w:sz="4" w:space="0" w:color="auto"/>
              <w:right w:val="single" w:sz="4" w:space="0" w:color="auto"/>
            </w:tcBorders>
          </w:tcPr>
          <w:p w14:paraId="6FC2927D" w14:textId="77777777" w:rsidR="008F6E7F" w:rsidRPr="00251BD4" w:rsidRDefault="008F6E7F" w:rsidP="00AA16A9">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tcPr>
          <w:p w14:paraId="167AC371" w14:textId="62C65CC6" w:rsidR="008F6E7F" w:rsidRPr="00251BD4" w:rsidRDefault="00524EDD" w:rsidP="00AA16A9">
            <w:pPr>
              <w:spacing w:line="240" w:lineRule="auto"/>
              <w:ind w:firstLine="208"/>
              <w:jc w:val="left"/>
              <w:rPr>
                <w:rFonts w:cs="GHEA Grapalat"/>
                <w:sz w:val="24"/>
                <w:szCs w:val="24"/>
                <w:lang w:val="hy-AM"/>
              </w:rPr>
            </w:pPr>
            <w:r w:rsidRPr="00251BD4">
              <w:rPr>
                <w:rFonts w:cs="GHEA Grapalat"/>
                <w:sz w:val="24"/>
                <w:szCs w:val="24"/>
                <w:lang w:val="hy-AM"/>
              </w:rPr>
              <w:t>Ի պատասխան Ձեր՝ 30</w:t>
            </w:r>
            <w:r w:rsidRPr="00251BD4">
              <w:rPr>
                <w:rFonts w:ascii="Cambria Math" w:eastAsia="Microsoft JhengHei" w:hAnsi="Cambria Math" w:cs="Cambria Math"/>
                <w:sz w:val="24"/>
                <w:szCs w:val="24"/>
                <w:lang w:val="hy-AM"/>
              </w:rPr>
              <w:t>․</w:t>
            </w:r>
            <w:r w:rsidRPr="00251BD4">
              <w:rPr>
                <w:rFonts w:cs="GHEA Grapalat"/>
                <w:sz w:val="24"/>
                <w:szCs w:val="24"/>
                <w:lang w:val="hy-AM"/>
              </w:rPr>
              <w:t>08</w:t>
            </w:r>
            <w:r w:rsidRPr="00251BD4">
              <w:rPr>
                <w:rFonts w:ascii="Cambria Math" w:eastAsia="Microsoft JhengHei" w:hAnsi="Cambria Math" w:cs="Cambria Math"/>
                <w:sz w:val="24"/>
                <w:szCs w:val="24"/>
                <w:lang w:val="hy-AM"/>
              </w:rPr>
              <w:t>․</w:t>
            </w:r>
            <w:r w:rsidRPr="00251BD4">
              <w:rPr>
                <w:rFonts w:cs="GHEA Grapalat"/>
                <w:sz w:val="24"/>
                <w:szCs w:val="24"/>
                <w:lang w:val="hy-AM"/>
              </w:rPr>
              <w:t>2024թ</w:t>
            </w:r>
            <w:r w:rsidRPr="00251BD4">
              <w:rPr>
                <w:rFonts w:ascii="Cambria Math" w:eastAsia="Microsoft JhengHei" w:hAnsi="Cambria Math" w:cs="Cambria Math"/>
                <w:sz w:val="24"/>
                <w:szCs w:val="24"/>
                <w:lang w:val="hy-AM"/>
              </w:rPr>
              <w:t>․</w:t>
            </w:r>
            <w:r w:rsidRPr="00251BD4">
              <w:rPr>
                <w:rFonts w:cs="GHEA Grapalat"/>
                <w:sz w:val="24"/>
                <w:szCs w:val="24"/>
                <w:lang w:val="hy-AM"/>
              </w:rPr>
              <w:t xml:space="preserve"> թիվ ԳՍ/25</w:t>
            </w:r>
            <w:r w:rsidRPr="00251BD4">
              <w:rPr>
                <w:rFonts w:ascii="Cambria Math" w:eastAsia="Microsoft JhengHei" w:hAnsi="Cambria Math" w:cs="Cambria Math"/>
                <w:sz w:val="24"/>
                <w:szCs w:val="24"/>
                <w:lang w:val="hy-AM"/>
              </w:rPr>
              <w:t>․</w:t>
            </w:r>
            <w:r w:rsidRPr="00251BD4">
              <w:rPr>
                <w:rFonts w:cs="GHEA Grapalat"/>
                <w:sz w:val="24"/>
                <w:szCs w:val="24"/>
                <w:lang w:val="hy-AM"/>
              </w:rPr>
              <w:t>2/27605-2024 գրության՝ ՀՀ ներքին գործերի նախարարությունում ուսումնասիրվել է «Տրանսպորտի մասին» օրենքում լրացում կատարելու մասին» օրենքի նախագիծը, որի վերաբերյալ առաջարկություններ և առարկություններ չկան:</w:t>
            </w:r>
          </w:p>
        </w:tc>
        <w:tc>
          <w:tcPr>
            <w:tcW w:w="4590" w:type="dxa"/>
            <w:tcBorders>
              <w:top w:val="single" w:sz="4" w:space="0" w:color="auto"/>
              <w:left w:val="single" w:sz="4" w:space="0" w:color="auto"/>
              <w:bottom w:val="single" w:sz="4" w:space="0" w:color="auto"/>
              <w:right w:val="single" w:sz="4" w:space="0" w:color="auto"/>
            </w:tcBorders>
          </w:tcPr>
          <w:p w14:paraId="7EA88D9B" w14:textId="77777777" w:rsidR="008F6E7F" w:rsidRPr="00251BD4" w:rsidRDefault="009C70DB" w:rsidP="00AA16A9">
            <w:pPr>
              <w:spacing w:line="240" w:lineRule="auto"/>
              <w:ind w:firstLine="208"/>
              <w:jc w:val="left"/>
              <w:rPr>
                <w:color w:val="000000"/>
                <w:sz w:val="24"/>
                <w:szCs w:val="24"/>
                <w:shd w:val="clear" w:color="auto" w:fill="FFFFFF"/>
                <w:lang w:val="hy-AM"/>
              </w:rPr>
            </w:pPr>
            <w:r w:rsidRPr="00251BD4">
              <w:rPr>
                <w:color w:val="000000"/>
                <w:sz w:val="24"/>
                <w:szCs w:val="24"/>
                <w:shd w:val="clear" w:color="auto" w:fill="FFFFFF"/>
                <w:lang w:val="hy-AM"/>
              </w:rPr>
              <w:t>Ընդունվել է ի գիտություն</w:t>
            </w:r>
          </w:p>
        </w:tc>
      </w:tr>
      <w:tr w:rsidR="00D87C9D" w:rsidRPr="00251BD4" w14:paraId="0976F885" w14:textId="77777777" w:rsidTr="00D65027">
        <w:trPr>
          <w:trHeight w:val="47"/>
        </w:trPr>
        <w:tc>
          <w:tcPr>
            <w:tcW w:w="709" w:type="dxa"/>
            <w:vMerge w:val="restart"/>
            <w:tcBorders>
              <w:top w:val="single" w:sz="4" w:space="0" w:color="auto"/>
              <w:left w:val="single" w:sz="4" w:space="0" w:color="auto"/>
              <w:right w:val="single" w:sz="4" w:space="0" w:color="auto"/>
            </w:tcBorders>
            <w:shd w:val="clear" w:color="auto" w:fill="BFBFBF" w:themeFill="background1" w:themeFillShade="BF"/>
          </w:tcPr>
          <w:p w14:paraId="7343879D" w14:textId="0E52207A" w:rsidR="00D87C9D" w:rsidRPr="00251BD4" w:rsidRDefault="00D87C9D" w:rsidP="00AA16A9">
            <w:pPr>
              <w:spacing w:line="240" w:lineRule="auto"/>
              <w:rPr>
                <w:sz w:val="24"/>
                <w:szCs w:val="24"/>
                <w:lang w:val="hy-AM"/>
              </w:rPr>
            </w:pPr>
            <w:r w:rsidRPr="00251BD4">
              <w:rPr>
                <w:sz w:val="24"/>
                <w:szCs w:val="24"/>
                <w:lang w:val="hy-AM"/>
              </w:rPr>
              <w:t>2</w:t>
            </w:r>
          </w:p>
        </w:tc>
        <w:tc>
          <w:tcPr>
            <w:tcW w:w="9015" w:type="dxa"/>
            <w:vMerge w:val="restart"/>
            <w:tcBorders>
              <w:top w:val="single" w:sz="4" w:space="0" w:color="auto"/>
              <w:left w:val="single" w:sz="4" w:space="0" w:color="auto"/>
              <w:right w:val="single" w:sz="4" w:space="0" w:color="auto"/>
            </w:tcBorders>
            <w:shd w:val="clear" w:color="auto" w:fill="BFBFBF" w:themeFill="background1" w:themeFillShade="BF"/>
          </w:tcPr>
          <w:p w14:paraId="00B691A4" w14:textId="57AA5BC3" w:rsidR="00D87C9D" w:rsidRPr="00251BD4" w:rsidRDefault="00D87C9D" w:rsidP="00AA16A9">
            <w:pPr>
              <w:pStyle w:val="Normal1"/>
              <w:tabs>
                <w:tab w:val="left" w:pos="0"/>
                <w:tab w:val="left" w:pos="90"/>
              </w:tabs>
              <w:spacing w:line="240" w:lineRule="auto"/>
              <w:ind w:right="-450"/>
              <w:jc w:val="center"/>
              <w:rPr>
                <w:rFonts w:ascii="GHEA Grapalat" w:eastAsia="Tahoma" w:hAnsi="GHEA Grapalat"/>
                <w:sz w:val="24"/>
                <w:szCs w:val="24"/>
              </w:rPr>
            </w:pPr>
            <w:r w:rsidRPr="00251BD4">
              <w:rPr>
                <w:rFonts w:ascii="GHEA Grapalat" w:eastAsia="Tahoma" w:hAnsi="GHEA Grapalat"/>
                <w:sz w:val="24"/>
                <w:szCs w:val="24"/>
              </w:rPr>
              <w:t xml:space="preserve">ՀՀ </w:t>
            </w:r>
            <w:r w:rsidR="00524EDD" w:rsidRPr="00251BD4">
              <w:rPr>
                <w:rFonts w:ascii="GHEA Grapalat" w:eastAsia="Tahoma" w:hAnsi="GHEA Grapalat"/>
                <w:sz w:val="24"/>
                <w:szCs w:val="24"/>
              </w:rPr>
              <w:t>էկոնոմիկայի</w:t>
            </w:r>
            <w:r w:rsidRPr="00251BD4">
              <w:rPr>
                <w:rFonts w:ascii="GHEA Grapalat" w:eastAsia="Tahoma" w:hAnsi="GHEA Grapalat"/>
                <w:sz w:val="24"/>
                <w:szCs w:val="24"/>
              </w:rPr>
              <w:t xml:space="preserve">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FE00F0" w14:textId="329FB56F" w:rsidR="00D87C9D" w:rsidRPr="00251BD4" w:rsidRDefault="00524EDD" w:rsidP="00AA16A9">
            <w:pPr>
              <w:pStyle w:val="Normal1"/>
              <w:tabs>
                <w:tab w:val="left" w:pos="0"/>
                <w:tab w:val="left" w:pos="90"/>
              </w:tabs>
              <w:spacing w:line="240" w:lineRule="auto"/>
              <w:ind w:right="-450"/>
              <w:jc w:val="center"/>
              <w:rPr>
                <w:rFonts w:ascii="GHEA Grapalat" w:eastAsia="Tahoma" w:hAnsi="GHEA Grapalat"/>
                <w:sz w:val="24"/>
                <w:szCs w:val="24"/>
              </w:rPr>
            </w:pPr>
            <w:r w:rsidRPr="00251BD4">
              <w:rPr>
                <w:rFonts w:ascii="GHEA Grapalat" w:eastAsia="Tahoma" w:hAnsi="GHEA Grapalat"/>
                <w:sz w:val="24"/>
                <w:szCs w:val="24"/>
              </w:rPr>
              <w:t>06</w:t>
            </w:r>
            <w:r w:rsidR="00D87C9D" w:rsidRPr="00251BD4">
              <w:rPr>
                <w:rFonts w:ascii="Cambria Math" w:eastAsia="Microsoft JhengHei" w:hAnsi="Cambria Math" w:cs="Cambria Math"/>
                <w:sz w:val="24"/>
                <w:szCs w:val="24"/>
              </w:rPr>
              <w:t>․</w:t>
            </w:r>
            <w:r w:rsidR="00D87C9D" w:rsidRPr="00251BD4">
              <w:rPr>
                <w:rFonts w:ascii="GHEA Grapalat" w:eastAsia="Tahoma" w:hAnsi="GHEA Grapalat"/>
                <w:sz w:val="24"/>
                <w:szCs w:val="24"/>
              </w:rPr>
              <w:t>0</w:t>
            </w:r>
            <w:r w:rsidRPr="00251BD4">
              <w:rPr>
                <w:rFonts w:ascii="GHEA Grapalat" w:eastAsia="Tahoma" w:hAnsi="GHEA Grapalat"/>
                <w:sz w:val="24"/>
                <w:szCs w:val="24"/>
              </w:rPr>
              <w:t>9</w:t>
            </w:r>
            <w:r w:rsidR="00D87C9D" w:rsidRPr="00251BD4">
              <w:rPr>
                <w:rFonts w:ascii="Cambria Math" w:eastAsia="Microsoft JhengHei" w:hAnsi="Cambria Math" w:cs="Cambria Math"/>
                <w:sz w:val="24"/>
                <w:szCs w:val="24"/>
              </w:rPr>
              <w:t>․</w:t>
            </w:r>
            <w:r w:rsidR="00D87C9D" w:rsidRPr="00251BD4">
              <w:rPr>
                <w:rFonts w:ascii="GHEA Grapalat" w:eastAsia="Tahoma" w:hAnsi="GHEA Grapalat"/>
                <w:sz w:val="24"/>
                <w:szCs w:val="24"/>
              </w:rPr>
              <w:t>202</w:t>
            </w:r>
            <w:r w:rsidRPr="00251BD4">
              <w:rPr>
                <w:rFonts w:ascii="GHEA Grapalat" w:eastAsia="Tahoma" w:hAnsi="GHEA Grapalat"/>
                <w:sz w:val="24"/>
                <w:szCs w:val="24"/>
              </w:rPr>
              <w:t>4</w:t>
            </w:r>
            <w:r w:rsidR="00D87C9D" w:rsidRPr="00251BD4">
              <w:rPr>
                <w:rFonts w:ascii="GHEA Grapalat" w:eastAsia="Tahoma" w:hAnsi="GHEA Grapalat"/>
                <w:sz w:val="24"/>
                <w:szCs w:val="24"/>
              </w:rPr>
              <w:t>թ</w:t>
            </w:r>
            <w:r w:rsidR="00D87C9D" w:rsidRPr="00251BD4">
              <w:rPr>
                <w:rFonts w:ascii="Cambria Math" w:eastAsia="Microsoft JhengHei" w:hAnsi="Cambria Math" w:cs="Cambria Math"/>
                <w:sz w:val="24"/>
                <w:szCs w:val="24"/>
              </w:rPr>
              <w:t>․</w:t>
            </w:r>
          </w:p>
        </w:tc>
      </w:tr>
      <w:tr w:rsidR="00D87C9D" w:rsidRPr="00251BD4" w14:paraId="0AFC4652" w14:textId="77777777" w:rsidTr="00D65027">
        <w:trPr>
          <w:trHeight w:val="47"/>
        </w:trPr>
        <w:tc>
          <w:tcPr>
            <w:tcW w:w="709" w:type="dxa"/>
            <w:vMerge/>
            <w:tcBorders>
              <w:left w:val="single" w:sz="4" w:space="0" w:color="auto"/>
              <w:bottom w:val="single" w:sz="4" w:space="0" w:color="auto"/>
              <w:right w:val="single" w:sz="4" w:space="0" w:color="auto"/>
            </w:tcBorders>
            <w:shd w:val="clear" w:color="auto" w:fill="BFBFBF" w:themeFill="background1" w:themeFillShade="BF"/>
          </w:tcPr>
          <w:p w14:paraId="6A447DB7" w14:textId="77777777" w:rsidR="00D87C9D" w:rsidRPr="00251BD4" w:rsidRDefault="00D87C9D" w:rsidP="00AA16A9">
            <w:pPr>
              <w:spacing w:line="240" w:lineRule="auto"/>
              <w:rPr>
                <w:sz w:val="24"/>
                <w:szCs w:val="24"/>
                <w:lang w:val="af-ZA"/>
              </w:rPr>
            </w:pPr>
          </w:p>
        </w:tc>
        <w:tc>
          <w:tcPr>
            <w:tcW w:w="9015" w:type="dxa"/>
            <w:vMerge/>
            <w:tcBorders>
              <w:left w:val="single" w:sz="4" w:space="0" w:color="auto"/>
              <w:bottom w:val="single" w:sz="4" w:space="0" w:color="auto"/>
              <w:right w:val="single" w:sz="4" w:space="0" w:color="auto"/>
            </w:tcBorders>
            <w:shd w:val="clear" w:color="auto" w:fill="BFBFBF" w:themeFill="background1" w:themeFillShade="BF"/>
          </w:tcPr>
          <w:p w14:paraId="6097C951" w14:textId="5F82B869" w:rsidR="00D87C9D" w:rsidRPr="00251BD4" w:rsidRDefault="00D87C9D" w:rsidP="00AA16A9">
            <w:pPr>
              <w:pStyle w:val="Normal1"/>
              <w:tabs>
                <w:tab w:val="left" w:pos="0"/>
                <w:tab w:val="left" w:pos="90"/>
              </w:tabs>
              <w:spacing w:line="240" w:lineRule="auto"/>
              <w:ind w:right="-450"/>
              <w:jc w:val="center"/>
              <w:rPr>
                <w:rFonts w:ascii="GHEA Grapalat" w:eastAsia="Tahoma" w:hAnsi="GHEA Grapalat"/>
                <w:sz w:val="24"/>
                <w:szCs w:val="24"/>
              </w:rPr>
            </w:pPr>
          </w:p>
        </w:tc>
        <w:tc>
          <w:tcPr>
            <w:tcW w:w="4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A132196" w14:textId="36652847" w:rsidR="00D87C9D" w:rsidRPr="00251BD4" w:rsidRDefault="00D87C9D" w:rsidP="00AA16A9">
            <w:pPr>
              <w:pStyle w:val="Normal1"/>
              <w:tabs>
                <w:tab w:val="left" w:pos="0"/>
                <w:tab w:val="left" w:pos="90"/>
              </w:tabs>
              <w:spacing w:line="240" w:lineRule="auto"/>
              <w:ind w:right="-450"/>
              <w:jc w:val="center"/>
              <w:rPr>
                <w:rFonts w:ascii="GHEA Grapalat" w:eastAsia="Tahoma" w:hAnsi="GHEA Grapalat"/>
                <w:sz w:val="24"/>
                <w:szCs w:val="24"/>
              </w:rPr>
            </w:pPr>
            <w:r w:rsidRPr="00251BD4">
              <w:rPr>
                <w:rFonts w:ascii="GHEA Grapalat" w:eastAsia="Tahoma" w:hAnsi="GHEA Grapalat"/>
                <w:sz w:val="24"/>
                <w:szCs w:val="24"/>
              </w:rPr>
              <w:t xml:space="preserve">№ </w:t>
            </w:r>
            <w:r w:rsidR="00524EDD" w:rsidRPr="00251BD4">
              <w:rPr>
                <w:rFonts w:ascii="GHEA Grapalat" w:eastAsia="Tahoma" w:hAnsi="GHEA Grapalat"/>
                <w:sz w:val="24"/>
                <w:szCs w:val="24"/>
              </w:rPr>
              <w:t>01/17743-2024</w:t>
            </w:r>
          </w:p>
        </w:tc>
      </w:tr>
      <w:tr w:rsidR="008F6E7F" w:rsidRPr="00251BD4" w14:paraId="1EBB4174" w14:textId="77777777" w:rsidTr="00D65027">
        <w:trPr>
          <w:trHeight w:val="47"/>
        </w:trPr>
        <w:tc>
          <w:tcPr>
            <w:tcW w:w="709" w:type="dxa"/>
            <w:tcBorders>
              <w:top w:val="single" w:sz="4" w:space="0" w:color="auto"/>
              <w:left w:val="single" w:sz="4" w:space="0" w:color="auto"/>
              <w:bottom w:val="single" w:sz="4" w:space="0" w:color="auto"/>
              <w:right w:val="single" w:sz="4" w:space="0" w:color="auto"/>
            </w:tcBorders>
          </w:tcPr>
          <w:p w14:paraId="0B226E91" w14:textId="77777777" w:rsidR="008F6E7F" w:rsidRPr="00251BD4" w:rsidRDefault="008F6E7F" w:rsidP="00AA16A9">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tcPr>
          <w:p w14:paraId="4CE22C74" w14:textId="163C88AA" w:rsidR="009C70DB" w:rsidRPr="00251BD4" w:rsidRDefault="00524EDD" w:rsidP="00AA16A9">
            <w:pPr>
              <w:spacing w:after="0" w:line="240" w:lineRule="auto"/>
              <w:ind w:firstLine="450"/>
              <w:contextualSpacing/>
              <w:rPr>
                <w:sz w:val="24"/>
                <w:szCs w:val="24"/>
                <w:lang w:val="hy-AM"/>
              </w:rPr>
            </w:pPr>
            <w:r w:rsidRPr="00251BD4">
              <w:rPr>
                <w:sz w:val="24"/>
                <w:szCs w:val="24"/>
                <w:lang w:val="hy-AM"/>
              </w:rPr>
              <w:t>Ի պատասխան Ձեր՝ 2024 թվականի օգոստոսի 30-ի թիվ ԳՍ/25</w:t>
            </w:r>
            <w:r w:rsidRPr="00251BD4">
              <w:rPr>
                <w:rFonts w:ascii="Cambria Math" w:eastAsia="Microsoft JhengHei" w:hAnsi="Cambria Math" w:cs="Cambria Math"/>
                <w:sz w:val="24"/>
                <w:szCs w:val="24"/>
                <w:lang w:val="hy-AM"/>
              </w:rPr>
              <w:t>․</w:t>
            </w:r>
            <w:r w:rsidRPr="00251BD4">
              <w:rPr>
                <w:sz w:val="24"/>
                <w:szCs w:val="24"/>
                <w:lang w:val="hy-AM"/>
              </w:rPr>
              <w:t xml:space="preserve">2/27605-2024 </w:t>
            </w:r>
            <w:r w:rsidRPr="00251BD4">
              <w:rPr>
                <w:rFonts w:cs="GHEA Grapalat"/>
                <w:sz w:val="24"/>
                <w:szCs w:val="24"/>
                <w:lang w:val="hy-AM"/>
              </w:rPr>
              <w:t>գրության՝</w:t>
            </w:r>
            <w:r w:rsidRPr="00251BD4">
              <w:rPr>
                <w:sz w:val="24"/>
                <w:szCs w:val="24"/>
                <w:lang w:val="hy-AM"/>
              </w:rPr>
              <w:t xml:space="preserve"> </w:t>
            </w:r>
            <w:r w:rsidRPr="00251BD4">
              <w:rPr>
                <w:rFonts w:cs="GHEA Grapalat"/>
                <w:sz w:val="24"/>
                <w:szCs w:val="24"/>
                <w:lang w:val="hy-AM"/>
              </w:rPr>
              <w:t>քննության</w:t>
            </w:r>
            <w:r w:rsidRPr="00251BD4">
              <w:rPr>
                <w:sz w:val="24"/>
                <w:szCs w:val="24"/>
                <w:lang w:val="hy-AM"/>
              </w:rPr>
              <w:t xml:space="preserve"> </w:t>
            </w:r>
            <w:r w:rsidRPr="00251BD4">
              <w:rPr>
                <w:rFonts w:cs="GHEA Grapalat"/>
                <w:sz w:val="24"/>
                <w:szCs w:val="24"/>
                <w:lang w:val="hy-AM"/>
              </w:rPr>
              <w:t>առնելով</w:t>
            </w:r>
            <w:r w:rsidRPr="00251BD4">
              <w:rPr>
                <w:sz w:val="24"/>
                <w:szCs w:val="24"/>
                <w:lang w:val="hy-AM"/>
              </w:rPr>
              <w:t xml:space="preserve"> </w:t>
            </w:r>
            <w:r w:rsidRPr="00251BD4">
              <w:rPr>
                <w:rFonts w:cs="GHEA Grapalat"/>
                <w:sz w:val="24"/>
                <w:szCs w:val="24"/>
                <w:lang w:val="hy-AM"/>
              </w:rPr>
              <w:t>««Տրանսպորտի</w:t>
            </w:r>
            <w:r w:rsidRPr="00251BD4">
              <w:rPr>
                <w:sz w:val="24"/>
                <w:szCs w:val="24"/>
                <w:lang w:val="hy-AM"/>
              </w:rPr>
              <w:t xml:space="preserve"> </w:t>
            </w:r>
            <w:r w:rsidRPr="00251BD4">
              <w:rPr>
                <w:rFonts w:cs="GHEA Grapalat"/>
                <w:sz w:val="24"/>
                <w:szCs w:val="24"/>
                <w:lang w:val="hy-AM"/>
              </w:rPr>
              <w:t>մասին»</w:t>
            </w:r>
            <w:r w:rsidRPr="00251BD4">
              <w:rPr>
                <w:sz w:val="24"/>
                <w:szCs w:val="24"/>
                <w:lang w:val="hy-AM"/>
              </w:rPr>
              <w:t xml:space="preserve"> </w:t>
            </w:r>
            <w:r w:rsidRPr="00251BD4">
              <w:rPr>
                <w:rFonts w:cs="GHEA Grapalat"/>
                <w:sz w:val="24"/>
                <w:szCs w:val="24"/>
                <w:lang w:val="hy-AM"/>
              </w:rPr>
              <w:t>օրենքում</w:t>
            </w:r>
            <w:r w:rsidRPr="00251BD4">
              <w:rPr>
                <w:sz w:val="24"/>
                <w:szCs w:val="24"/>
                <w:lang w:val="hy-AM"/>
              </w:rPr>
              <w:t xml:space="preserve"> </w:t>
            </w:r>
            <w:r w:rsidRPr="00251BD4">
              <w:rPr>
                <w:rFonts w:cs="GHEA Grapalat"/>
                <w:sz w:val="24"/>
                <w:szCs w:val="24"/>
                <w:lang w:val="hy-AM"/>
              </w:rPr>
              <w:t>լրացում</w:t>
            </w:r>
            <w:r w:rsidRPr="00251BD4">
              <w:rPr>
                <w:sz w:val="24"/>
                <w:szCs w:val="24"/>
                <w:lang w:val="hy-AM"/>
              </w:rPr>
              <w:t xml:space="preserve"> </w:t>
            </w:r>
            <w:r w:rsidRPr="00251BD4">
              <w:rPr>
                <w:rFonts w:cs="GHEA Grapalat"/>
                <w:sz w:val="24"/>
                <w:szCs w:val="24"/>
                <w:lang w:val="hy-AM"/>
              </w:rPr>
              <w:t>կատարելու</w:t>
            </w:r>
            <w:r w:rsidRPr="00251BD4">
              <w:rPr>
                <w:sz w:val="24"/>
                <w:szCs w:val="24"/>
                <w:lang w:val="hy-AM"/>
              </w:rPr>
              <w:t xml:space="preserve"> </w:t>
            </w:r>
            <w:r w:rsidRPr="00251BD4">
              <w:rPr>
                <w:rFonts w:cs="GHEA Grapalat"/>
                <w:sz w:val="24"/>
                <w:szCs w:val="24"/>
                <w:lang w:val="hy-AM"/>
              </w:rPr>
              <w:t>մասին»</w:t>
            </w:r>
            <w:r w:rsidRPr="00251BD4">
              <w:rPr>
                <w:sz w:val="24"/>
                <w:szCs w:val="24"/>
                <w:lang w:val="hy-AM"/>
              </w:rPr>
              <w:t xml:space="preserve"> </w:t>
            </w:r>
            <w:r w:rsidRPr="00251BD4">
              <w:rPr>
                <w:rFonts w:cs="GHEA Grapalat"/>
                <w:sz w:val="24"/>
                <w:szCs w:val="24"/>
                <w:lang w:val="hy-AM"/>
              </w:rPr>
              <w:t>օրենքի</w:t>
            </w:r>
            <w:r w:rsidRPr="00251BD4">
              <w:rPr>
                <w:sz w:val="24"/>
                <w:szCs w:val="24"/>
                <w:lang w:val="hy-AM"/>
              </w:rPr>
              <w:t xml:space="preserve"> </w:t>
            </w:r>
            <w:r w:rsidRPr="00251BD4">
              <w:rPr>
                <w:rFonts w:cs="GHEA Grapalat"/>
                <w:sz w:val="24"/>
                <w:szCs w:val="24"/>
                <w:lang w:val="hy-AM"/>
              </w:rPr>
              <w:t>նախագիծը</w:t>
            </w:r>
            <w:r w:rsidRPr="00251BD4">
              <w:rPr>
                <w:sz w:val="24"/>
                <w:szCs w:val="24"/>
                <w:lang w:val="hy-AM"/>
              </w:rPr>
              <w:t xml:space="preserve">, </w:t>
            </w:r>
            <w:r w:rsidRPr="00251BD4">
              <w:rPr>
                <w:rFonts w:cs="GHEA Grapalat"/>
                <w:sz w:val="24"/>
                <w:szCs w:val="24"/>
                <w:lang w:val="hy-AM"/>
              </w:rPr>
              <w:t>որով</w:t>
            </w:r>
            <w:r w:rsidRPr="00251BD4">
              <w:rPr>
                <w:sz w:val="24"/>
                <w:szCs w:val="24"/>
                <w:lang w:val="hy-AM"/>
              </w:rPr>
              <w:t xml:space="preserve"> </w:t>
            </w:r>
            <w:r w:rsidRPr="00251BD4">
              <w:rPr>
                <w:rFonts w:cs="GHEA Grapalat"/>
                <w:sz w:val="24"/>
                <w:szCs w:val="24"/>
                <w:lang w:val="hy-AM"/>
              </w:rPr>
              <w:t>առաջարկվում</w:t>
            </w:r>
            <w:r w:rsidRPr="00251BD4">
              <w:rPr>
                <w:sz w:val="24"/>
                <w:szCs w:val="24"/>
                <w:lang w:val="hy-AM"/>
              </w:rPr>
              <w:t xml:space="preserve"> </w:t>
            </w:r>
            <w:r w:rsidRPr="00251BD4">
              <w:rPr>
                <w:rFonts w:cs="GHEA Grapalat"/>
                <w:sz w:val="24"/>
                <w:szCs w:val="24"/>
                <w:lang w:val="hy-AM"/>
              </w:rPr>
              <w:t>է</w:t>
            </w:r>
            <w:r w:rsidRPr="00251BD4">
              <w:rPr>
                <w:sz w:val="24"/>
                <w:szCs w:val="24"/>
                <w:lang w:val="hy-AM"/>
              </w:rPr>
              <w:t xml:space="preserve"> </w:t>
            </w:r>
            <w:r w:rsidRPr="00251BD4">
              <w:rPr>
                <w:rFonts w:cs="GHEA Grapalat"/>
                <w:sz w:val="24"/>
                <w:szCs w:val="24"/>
                <w:lang w:val="hy-AM"/>
              </w:rPr>
              <w:t>Կառավարությանը</w:t>
            </w:r>
            <w:r w:rsidRPr="00251BD4">
              <w:rPr>
                <w:sz w:val="24"/>
                <w:szCs w:val="24"/>
                <w:lang w:val="hy-AM"/>
              </w:rPr>
              <w:t xml:space="preserve"> </w:t>
            </w:r>
            <w:r w:rsidRPr="00251BD4">
              <w:rPr>
                <w:rFonts w:cs="GHEA Grapalat"/>
                <w:sz w:val="24"/>
                <w:szCs w:val="24"/>
                <w:lang w:val="hy-AM"/>
              </w:rPr>
              <w:t>տալ</w:t>
            </w:r>
            <w:r w:rsidRPr="00251BD4">
              <w:rPr>
                <w:sz w:val="24"/>
                <w:szCs w:val="24"/>
                <w:lang w:val="hy-AM"/>
              </w:rPr>
              <w:t xml:space="preserve"> </w:t>
            </w:r>
            <w:r w:rsidRPr="00251BD4">
              <w:rPr>
                <w:rFonts w:cs="GHEA Grapalat"/>
                <w:sz w:val="24"/>
                <w:szCs w:val="24"/>
                <w:lang w:val="hy-AM"/>
              </w:rPr>
              <w:t>ավտոմոբիլային</w:t>
            </w:r>
            <w:r w:rsidRPr="00251BD4">
              <w:rPr>
                <w:sz w:val="24"/>
                <w:szCs w:val="24"/>
                <w:lang w:val="hy-AM"/>
              </w:rPr>
              <w:t xml:space="preserve">, </w:t>
            </w:r>
            <w:r w:rsidRPr="00251BD4">
              <w:rPr>
                <w:rFonts w:cs="GHEA Grapalat"/>
                <w:sz w:val="24"/>
                <w:szCs w:val="24"/>
                <w:lang w:val="hy-AM"/>
              </w:rPr>
              <w:t>երկաթուղային</w:t>
            </w:r>
            <w:r w:rsidRPr="00251BD4">
              <w:rPr>
                <w:sz w:val="24"/>
                <w:szCs w:val="24"/>
                <w:lang w:val="hy-AM"/>
              </w:rPr>
              <w:t xml:space="preserve">, </w:t>
            </w:r>
            <w:r w:rsidRPr="00251BD4">
              <w:rPr>
                <w:rFonts w:cs="GHEA Grapalat"/>
                <w:sz w:val="24"/>
                <w:szCs w:val="24"/>
                <w:lang w:val="hy-AM"/>
              </w:rPr>
              <w:t>ջրային</w:t>
            </w:r>
            <w:r w:rsidRPr="00251BD4">
              <w:rPr>
                <w:sz w:val="24"/>
                <w:szCs w:val="24"/>
                <w:lang w:val="hy-AM"/>
              </w:rPr>
              <w:t xml:space="preserve"> </w:t>
            </w:r>
            <w:r w:rsidRPr="00251BD4">
              <w:rPr>
                <w:rFonts w:cs="GHEA Grapalat"/>
                <w:sz w:val="24"/>
                <w:szCs w:val="24"/>
                <w:lang w:val="hy-AM"/>
              </w:rPr>
              <w:t>և</w:t>
            </w:r>
            <w:r w:rsidRPr="00251BD4">
              <w:rPr>
                <w:sz w:val="24"/>
                <w:szCs w:val="24"/>
                <w:lang w:val="hy-AM"/>
              </w:rPr>
              <w:t xml:space="preserve"> </w:t>
            </w:r>
            <w:r w:rsidRPr="00251BD4">
              <w:rPr>
                <w:rFonts w:cs="GHEA Grapalat"/>
                <w:sz w:val="24"/>
                <w:szCs w:val="24"/>
                <w:lang w:val="hy-AM"/>
              </w:rPr>
              <w:t>օդային</w:t>
            </w:r>
            <w:r w:rsidRPr="00251BD4">
              <w:rPr>
                <w:sz w:val="24"/>
                <w:szCs w:val="24"/>
                <w:lang w:val="hy-AM"/>
              </w:rPr>
              <w:t xml:space="preserve"> </w:t>
            </w:r>
            <w:r w:rsidRPr="00251BD4">
              <w:rPr>
                <w:rFonts w:cs="GHEA Grapalat"/>
                <w:sz w:val="24"/>
                <w:szCs w:val="24"/>
                <w:lang w:val="hy-AM"/>
              </w:rPr>
              <w:t>տրանսպորտի</w:t>
            </w:r>
            <w:r w:rsidRPr="00251BD4">
              <w:rPr>
                <w:sz w:val="24"/>
                <w:szCs w:val="24"/>
                <w:lang w:val="hy-AM"/>
              </w:rPr>
              <w:t xml:space="preserve"> </w:t>
            </w:r>
            <w:r w:rsidRPr="00251BD4">
              <w:rPr>
                <w:rFonts w:cs="GHEA Grapalat"/>
                <w:sz w:val="24"/>
                <w:szCs w:val="24"/>
                <w:lang w:val="hy-AM"/>
              </w:rPr>
              <w:t>ոլորտներում</w:t>
            </w:r>
            <w:r w:rsidRPr="00251BD4">
              <w:rPr>
                <w:sz w:val="24"/>
                <w:szCs w:val="24"/>
                <w:lang w:val="hy-AM"/>
              </w:rPr>
              <w:t xml:space="preserve"> </w:t>
            </w:r>
            <w:r w:rsidRPr="00251BD4">
              <w:rPr>
                <w:rFonts w:cs="GHEA Grapalat"/>
                <w:sz w:val="24"/>
                <w:szCs w:val="24"/>
                <w:lang w:val="hy-AM"/>
              </w:rPr>
              <w:t>ֆինանսական</w:t>
            </w:r>
            <w:r w:rsidRPr="00251BD4">
              <w:rPr>
                <w:sz w:val="24"/>
                <w:szCs w:val="24"/>
                <w:lang w:val="hy-AM"/>
              </w:rPr>
              <w:t xml:space="preserve"> </w:t>
            </w:r>
            <w:r w:rsidRPr="00251BD4">
              <w:rPr>
                <w:rFonts w:cs="GHEA Grapalat"/>
                <w:sz w:val="24"/>
                <w:szCs w:val="24"/>
                <w:lang w:val="hy-AM"/>
              </w:rPr>
              <w:t>աջակցության</w:t>
            </w:r>
            <w:r w:rsidRPr="00251BD4">
              <w:rPr>
                <w:sz w:val="24"/>
                <w:szCs w:val="24"/>
                <w:lang w:val="hy-AM"/>
              </w:rPr>
              <w:t xml:space="preserve"> </w:t>
            </w:r>
            <w:r w:rsidRPr="00251BD4">
              <w:rPr>
                <w:rFonts w:cs="GHEA Grapalat"/>
                <w:sz w:val="24"/>
                <w:szCs w:val="24"/>
                <w:lang w:val="hy-AM"/>
              </w:rPr>
              <w:t>ծրա</w:t>
            </w:r>
            <w:r w:rsidRPr="00251BD4">
              <w:rPr>
                <w:sz w:val="24"/>
                <w:szCs w:val="24"/>
                <w:lang w:val="hy-AM"/>
              </w:rPr>
              <w:t>գրեր հաստատելու լիազորություն, հայտնում ենք, որ Էկոնոմիկայի նախարարությունը վերջինիս վերաբերյալ առաջարկություններ և առարկություններ չունի։</w:t>
            </w:r>
          </w:p>
        </w:tc>
        <w:tc>
          <w:tcPr>
            <w:tcW w:w="4590" w:type="dxa"/>
            <w:tcBorders>
              <w:top w:val="single" w:sz="4" w:space="0" w:color="auto"/>
              <w:left w:val="single" w:sz="4" w:space="0" w:color="auto"/>
              <w:bottom w:val="single" w:sz="4" w:space="0" w:color="auto"/>
              <w:right w:val="single" w:sz="4" w:space="0" w:color="auto"/>
            </w:tcBorders>
          </w:tcPr>
          <w:p w14:paraId="1BD03CDA" w14:textId="77777777" w:rsidR="008F6E7F" w:rsidRPr="00251BD4" w:rsidRDefault="009C70DB" w:rsidP="00AA16A9">
            <w:pPr>
              <w:spacing w:after="0" w:line="240" w:lineRule="auto"/>
              <w:ind w:firstLine="166"/>
              <w:contextualSpacing/>
              <w:rPr>
                <w:sz w:val="24"/>
                <w:szCs w:val="24"/>
                <w:lang w:val="hy-AM"/>
              </w:rPr>
            </w:pPr>
            <w:r w:rsidRPr="00251BD4">
              <w:rPr>
                <w:sz w:val="24"/>
                <w:szCs w:val="24"/>
                <w:lang w:val="hy-AM"/>
              </w:rPr>
              <w:t>Ընդունվել է ի գիտություն</w:t>
            </w:r>
          </w:p>
        </w:tc>
      </w:tr>
      <w:tr w:rsidR="00F511A8" w:rsidRPr="00251BD4" w14:paraId="328FD691" w14:textId="77777777" w:rsidTr="00D65027">
        <w:trPr>
          <w:trHeight w:val="47"/>
        </w:trPr>
        <w:tc>
          <w:tcPr>
            <w:tcW w:w="709" w:type="dxa"/>
            <w:vMerge w:val="restart"/>
            <w:tcBorders>
              <w:top w:val="single" w:sz="4" w:space="0" w:color="auto"/>
              <w:left w:val="single" w:sz="4" w:space="0" w:color="auto"/>
              <w:right w:val="single" w:sz="4" w:space="0" w:color="auto"/>
            </w:tcBorders>
            <w:shd w:val="clear" w:color="auto" w:fill="BFBFBF" w:themeFill="background1" w:themeFillShade="BF"/>
          </w:tcPr>
          <w:p w14:paraId="6E813114" w14:textId="542CC226" w:rsidR="00F511A8" w:rsidRPr="00251BD4" w:rsidRDefault="00F511A8" w:rsidP="00AA16A9">
            <w:pPr>
              <w:spacing w:line="240" w:lineRule="auto"/>
              <w:rPr>
                <w:sz w:val="24"/>
                <w:szCs w:val="24"/>
                <w:lang w:val="hy-AM"/>
              </w:rPr>
            </w:pPr>
            <w:r w:rsidRPr="00251BD4">
              <w:rPr>
                <w:sz w:val="24"/>
                <w:szCs w:val="24"/>
                <w:lang w:val="hy-AM"/>
              </w:rPr>
              <w:t>3</w:t>
            </w:r>
          </w:p>
        </w:tc>
        <w:tc>
          <w:tcPr>
            <w:tcW w:w="9015" w:type="dxa"/>
            <w:vMerge w:val="restart"/>
            <w:tcBorders>
              <w:top w:val="single" w:sz="4" w:space="0" w:color="auto"/>
              <w:left w:val="single" w:sz="4" w:space="0" w:color="auto"/>
              <w:right w:val="single" w:sz="4" w:space="0" w:color="auto"/>
            </w:tcBorders>
            <w:shd w:val="clear" w:color="auto" w:fill="BFBFBF" w:themeFill="background1" w:themeFillShade="BF"/>
          </w:tcPr>
          <w:p w14:paraId="6D44AFEB" w14:textId="39188854" w:rsidR="00F511A8" w:rsidRPr="00251BD4" w:rsidRDefault="00F511A8" w:rsidP="00AA16A9">
            <w:pPr>
              <w:pStyle w:val="Normal1"/>
              <w:tabs>
                <w:tab w:val="left" w:pos="0"/>
                <w:tab w:val="left" w:pos="90"/>
              </w:tabs>
              <w:spacing w:line="240" w:lineRule="auto"/>
              <w:ind w:right="-450"/>
              <w:jc w:val="center"/>
              <w:rPr>
                <w:rFonts w:ascii="GHEA Grapalat" w:eastAsia="Tahoma" w:hAnsi="GHEA Grapalat"/>
                <w:sz w:val="24"/>
                <w:szCs w:val="24"/>
              </w:rPr>
            </w:pPr>
            <w:r w:rsidRPr="00251BD4">
              <w:rPr>
                <w:rFonts w:ascii="GHEA Grapalat" w:eastAsia="Tahoma" w:hAnsi="GHEA Grapalat"/>
                <w:sz w:val="24"/>
                <w:szCs w:val="24"/>
              </w:rPr>
              <w:t xml:space="preserve">ՀՀ </w:t>
            </w:r>
            <w:r w:rsidR="00524EDD" w:rsidRPr="00251BD4">
              <w:rPr>
                <w:rFonts w:ascii="GHEA Grapalat" w:eastAsia="Tahoma" w:hAnsi="GHEA Grapalat"/>
                <w:sz w:val="24"/>
                <w:szCs w:val="24"/>
              </w:rPr>
              <w:t>ֆինանսների</w:t>
            </w:r>
            <w:r w:rsidRPr="00251BD4">
              <w:rPr>
                <w:rFonts w:ascii="GHEA Grapalat" w:eastAsia="Tahoma" w:hAnsi="GHEA Grapalat"/>
                <w:sz w:val="24"/>
                <w:szCs w:val="24"/>
              </w:rPr>
              <w:t xml:space="preserve">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1DBAAF" w14:textId="282C8B22" w:rsidR="00F511A8" w:rsidRPr="00251BD4" w:rsidRDefault="00F511A8" w:rsidP="00AA16A9">
            <w:pPr>
              <w:pStyle w:val="Normal1"/>
              <w:tabs>
                <w:tab w:val="left" w:pos="0"/>
                <w:tab w:val="left" w:pos="90"/>
              </w:tabs>
              <w:spacing w:line="240" w:lineRule="auto"/>
              <w:ind w:right="-450"/>
              <w:jc w:val="center"/>
              <w:rPr>
                <w:rFonts w:ascii="GHEA Grapalat" w:eastAsia="Tahoma" w:hAnsi="GHEA Grapalat"/>
                <w:sz w:val="24"/>
                <w:szCs w:val="24"/>
              </w:rPr>
            </w:pPr>
            <w:r w:rsidRPr="00251BD4">
              <w:rPr>
                <w:rFonts w:ascii="GHEA Grapalat" w:eastAsia="Tahoma" w:hAnsi="GHEA Grapalat"/>
                <w:sz w:val="24"/>
                <w:szCs w:val="24"/>
              </w:rPr>
              <w:t>1</w:t>
            </w:r>
            <w:r w:rsidR="00E174B5" w:rsidRPr="00251BD4">
              <w:rPr>
                <w:rFonts w:ascii="GHEA Grapalat" w:eastAsia="Tahoma" w:hAnsi="GHEA Grapalat"/>
                <w:sz w:val="24"/>
                <w:szCs w:val="24"/>
              </w:rPr>
              <w:t>6</w:t>
            </w:r>
            <w:r w:rsidRPr="00251BD4">
              <w:rPr>
                <w:rFonts w:ascii="Cambria Math" w:eastAsia="Microsoft JhengHei" w:hAnsi="Cambria Math" w:cs="Cambria Math"/>
                <w:sz w:val="24"/>
                <w:szCs w:val="24"/>
              </w:rPr>
              <w:t>․</w:t>
            </w:r>
            <w:r w:rsidRPr="00251BD4">
              <w:rPr>
                <w:rFonts w:ascii="GHEA Grapalat" w:eastAsia="Tahoma" w:hAnsi="GHEA Grapalat"/>
                <w:sz w:val="24"/>
                <w:szCs w:val="24"/>
              </w:rPr>
              <w:t>09</w:t>
            </w:r>
            <w:r w:rsidRPr="00251BD4">
              <w:rPr>
                <w:rFonts w:ascii="Cambria Math" w:eastAsia="Microsoft JhengHei" w:hAnsi="Cambria Math" w:cs="Cambria Math"/>
                <w:sz w:val="24"/>
                <w:szCs w:val="24"/>
              </w:rPr>
              <w:t>․</w:t>
            </w:r>
            <w:r w:rsidRPr="00251BD4">
              <w:rPr>
                <w:rFonts w:ascii="GHEA Grapalat" w:eastAsia="Tahoma" w:hAnsi="GHEA Grapalat"/>
                <w:sz w:val="24"/>
                <w:szCs w:val="24"/>
              </w:rPr>
              <w:t>202</w:t>
            </w:r>
            <w:r w:rsidR="00E174B5" w:rsidRPr="00251BD4">
              <w:rPr>
                <w:rFonts w:ascii="GHEA Grapalat" w:eastAsia="Tahoma" w:hAnsi="GHEA Grapalat"/>
                <w:sz w:val="24"/>
                <w:szCs w:val="24"/>
              </w:rPr>
              <w:t>4</w:t>
            </w:r>
            <w:r w:rsidRPr="00251BD4">
              <w:rPr>
                <w:rFonts w:ascii="GHEA Grapalat" w:eastAsia="Tahoma" w:hAnsi="GHEA Grapalat"/>
                <w:sz w:val="24"/>
                <w:szCs w:val="24"/>
              </w:rPr>
              <w:t>թ</w:t>
            </w:r>
            <w:r w:rsidRPr="00251BD4">
              <w:rPr>
                <w:rFonts w:ascii="Cambria Math" w:eastAsia="Microsoft JhengHei" w:hAnsi="Cambria Math" w:cs="Cambria Math"/>
                <w:sz w:val="24"/>
                <w:szCs w:val="24"/>
              </w:rPr>
              <w:t>․</w:t>
            </w:r>
          </w:p>
        </w:tc>
      </w:tr>
      <w:tr w:rsidR="00F511A8" w:rsidRPr="00251BD4" w14:paraId="2FCD194C" w14:textId="77777777" w:rsidTr="00D65027">
        <w:trPr>
          <w:trHeight w:val="47"/>
        </w:trPr>
        <w:tc>
          <w:tcPr>
            <w:tcW w:w="709" w:type="dxa"/>
            <w:vMerge/>
            <w:tcBorders>
              <w:left w:val="single" w:sz="4" w:space="0" w:color="auto"/>
              <w:bottom w:val="single" w:sz="4" w:space="0" w:color="auto"/>
              <w:right w:val="single" w:sz="4" w:space="0" w:color="auto"/>
            </w:tcBorders>
            <w:shd w:val="clear" w:color="auto" w:fill="BFBFBF" w:themeFill="background1" w:themeFillShade="BF"/>
          </w:tcPr>
          <w:p w14:paraId="10CAB2D8" w14:textId="77777777" w:rsidR="00F511A8" w:rsidRPr="00251BD4" w:rsidRDefault="00F511A8" w:rsidP="00AA16A9">
            <w:pPr>
              <w:spacing w:line="240" w:lineRule="auto"/>
              <w:rPr>
                <w:sz w:val="24"/>
                <w:szCs w:val="24"/>
                <w:lang w:val="af-ZA"/>
              </w:rPr>
            </w:pPr>
          </w:p>
        </w:tc>
        <w:tc>
          <w:tcPr>
            <w:tcW w:w="9015" w:type="dxa"/>
            <w:vMerge/>
            <w:tcBorders>
              <w:left w:val="single" w:sz="4" w:space="0" w:color="auto"/>
              <w:bottom w:val="single" w:sz="4" w:space="0" w:color="auto"/>
              <w:right w:val="single" w:sz="4" w:space="0" w:color="auto"/>
            </w:tcBorders>
            <w:shd w:val="clear" w:color="auto" w:fill="BFBFBF" w:themeFill="background1" w:themeFillShade="BF"/>
          </w:tcPr>
          <w:p w14:paraId="4B3BC8AF" w14:textId="4C31B9F6" w:rsidR="00F511A8" w:rsidRPr="00251BD4" w:rsidRDefault="00F511A8" w:rsidP="00AA16A9">
            <w:pPr>
              <w:pStyle w:val="Normal1"/>
              <w:tabs>
                <w:tab w:val="left" w:pos="0"/>
                <w:tab w:val="left" w:pos="90"/>
              </w:tabs>
              <w:spacing w:line="240" w:lineRule="auto"/>
              <w:ind w:right="-450"/>
              <w:jc w:val="center"/>
              <w:rPr>
                <w:rFonts w:ascii="GHEA Grapalat" w:eastAsia="Tahoma" w:hAnsi="GHEA Grapalat"/>
                <w:sz w:val="24"/>
                <w:szCs w:val="24"/>
              </w:rPr>
            </w:pPr>
          </w:p>
        </w:tc>
        <w:tc>
          <w:tcPr>
            <w:tcW w:w="4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F8EAE9A" w14:textId="77A8C943" w:rsidR="00F511A8" w:rsidRPr="00251BD4" w:rsidRDefault="00F511A8" w:rsidP="00AA16A9">
            <w:pPr>
              <w:pStyle w:val="Normal1"/>
              <w:tabs>
                <w:tab w:val="left" w:pos="0"/>
                <w:tab w:val="left" w:pos="90"/>
              </w:tabs>
              <w:spacing w:line="240" w:lineRule="auto"/>
              <w:ind w:right="-450"/>
              <w:jc w:val="center"/>
              <w:rPr>
                <w:rFonts w:ascii="GHEA Grapalat" w:eastAsia="Tahoma" w:hAnsi="GHEA Grapalat"/>
                <w:sz w:val="24"/>
                <w:szCs w:val="24"/>
              </w:rPr>
            </w:pPr>
            <w:r w:rsidRPr="00251BD4">
              <w:rPr>
                <w:rFonts w:ascii="GHEA Grapalat" w:eastAsia="Tahoma" w:hAnsi="GHEA Grapalat"/>
                <w:sz w:val="24"/>
                <w:szCs w:val="24"/>
              </w:rPr>
              <w:t xml:space="preserve">№ </w:t>
            </w:r>
            <w:r w:rsidR="00E174B5" w:rsidRPr="00251BD4">
              <w:rPr>
                <w:rFonts w:ascii="GHEA Grapalat" w:eastAsia="Tahoma" w:hAnsi="GHEA Grapalat"/>
                <w:sz w:val="24"/>
                <w:szCs w:val="24"/>
              </w:rPr>
              <w:t>01/9-1/19159-2024</w:t>
            </w:r>
          </w:p>
        </w:tc>
      </w:tr>
      <w:tr w:rsidR="008F6E7F" w:rsidRPr="00EF103C" w14:paraId="45DE9D23" w14:textId="77777777" w:rsidTr="00D65027">
        <w:trPr>
          <w:trHeight w:val="47"/>
        </w:trPr>
        <w:tc>
          <w:tcPr>
            <w:tcW w:w="709" w:type="dxa"/>
            <w:tcBorders>
              <w:top w:val="single" w:sz="4" w:space="0" w:color="auto"/>
              <w:left w:val="single" w:sz="4" w:space="0" w:color="auto"/>
              <w:bottom w:val="single" w:sz="4" w:space="0" w:color="auto"/>
              <w:right w:val="single" w:sz="4" w:space="0" w:color="auto"/>
            </w:tcBorders>
          </w:tcPr>
          <w:p w14:paraId="6A5039CB" w14:textId="77777777" w:rsidR="008F6E7F" w:rsidRPr="00251BD4" w:rsidRDefault="008F6E7F" w:rsidP="00AA16A9">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170AFF2E" w14:textId="77777777" w:rsidR="00524EDD" w:rsidRPr="00251BD4" w:rsidRDefault="00524EDD" w:rsidP="00AA16A9">
            <w:pPr>
              <w:spacing w:before="0" w:after="0" w:line="240" w:lineRule="auto"/>
              <w:ind w:firstLine="350"/>
              <w:rPr>
                <w:sz w:val="24"/>
                <w:szCs w:val="24"/>
                <w:lang w:val="hy-AM"/>
              </w:rPr>
            </w:pPr>
            <w:r w:rsidRPr="00251BD4">
              <w:rPr>
                <w:sz w:val="24"/>
                <w:szCs w:val="24"/>
                <w:lang w:val="hy-AM"/>
              </w:rPr>
              <w:t>Ձեր 30.08.2024թ. N ԳՍ/25</w:t>
            </w:r>
            <w:r w:rsidRPr="00251BD4">
              <w:rPr>
                <w:rFonts w:ascii="Cambria Math" w:eastAsia="Microsoft JhengHei" w:hAnsi="Cambria Math" w:cs="Cambria Math"/>
                <w:sz w:val="24"/>
                <w:szCs w:val="24"/>
                <w:lang w:val="hy-AM"/>
              </w:rPr>
              <w:t>․</w:t>
            </w:r>
            <w:r w:rsidRPr="00251BD4">
              <w:rPr>
                <w:sz w:val="24"/>
                <w:szCs w:val="24"/>
                <w:lang w:val="hy-AM"/>
              </w:rPr>
              <w:t xml:space="preserve">2/27605-2024 </w:t>
            </w:r>
            <w:r w:rsidRPr="00251BD4">
              <w:rPr>
                <w:rFonts w:cs="GHEA Grapalat"/>
                <w:sz w:val="24"/>
                <w:szCs w:val="24"/>
                <w:lang w:val="hy-AM"/>
              </w:rPr>
              <w:t>գրությամբ</w:t>
            </w:r>
            <w:r w:rsidRPr="00251BD4">
              <w:rPr>
                <w:sz w:val="24"/>
                <w:szCs w:val="24"/>
                <w:lang w:val="hy-AM"/>
              </w:rPr>
              <w:t xml:space="preserve"> </w:t>
            </w:r>
            <w:r w:rsidRPr="00251BD4">
              <w:rPr>
                <w:rFonts w:cs="GHEA Grapalat"/>
                <w:sz w:val="24"/>
                <w:szCs w:val="24"/>
                <w:lang w:val="hy-AM"/>
              </w:rPr>
              <w:t>ներկա</w:t>
            </w:r>
            <w:r w:rsidRPr="00251BD4">
              <w:rPr>
                <w:sz w:val="24"/>
                <w:szCs w:val="24"/>
                <w:lang w:val="hy-AM"/>
              </w:rPr>
              <w:t xml:space="preserve">յացված՝ ««Տրանսպորտի մասին» օրենքում լրացում կատարելու մասին» ՀՀ օրենքի նախագծի վերաբերյալ, որով  սահմանվում է, որ կառավարությունը ավտոմոբիլային, երկաթուղային, ջրային և օդային տրանսպորտի ոլորտներում ուղևորափոխադրումների և բեռնափոխադրումների զարգացման նպատակով կարող է ֆիզիկական և իրավաբանական անձանց կողմից նոր տրանսպորտային միջոցներ ձեռք բերելու համար, ինչպես նաև ուղևորափոխադրումների և բեռնափոխադրումների ծավալներն ավելացնելու համար հաստատել ֆինանսական աջակցության ծրագրեր, հայտնում ենք </w:t>
            </w:r>
            <w:r w:rsidRPr="00251BD4">
              <w:rPr>
                <w:sz w:val="24"/>
                <w:szCs w:val="24"/>
                <w:lang w:val="hy-AM"/>
              </w:rPr>
              <w:lastRenderedPageBreak/>
              <w:t>հետևյալը.</w:t>
            </w:r>
          </w:p>
          <w:p w14:paraId="1BEC4514" w14:textId="77777777" w:rsidR="00524EDD" w:rsidRPr="00251BD4" w:rsidRDefault="00524EDD" w:rsidP="00AA16A9">
            <w:pPr>
              <w:spacing w:before="0" w:after="0" w:line="240" w:lineRule="auto"/>
              <w:ind w:firstLine="350"/>
              <w:rPr>
                <w:sz w:val="24"/>
                <w:szCs w:val="24"/>
                <w:lang w:val="hy-AM"/>
              </w:rPr>
            </w:pPr>
            <w:r w:rsidRPr="00251BD4">
              <w:rPr>
                <w:sz w:val="24"/>
                <w:szCs w:val="24"/>
                <w:lang w:val="hy-AM"/>
              </w:rPr>
              <w:t>Նախագծի հիմնավորման համաձայն՝ վերջինիս մշակումը պայմանավորված է ՀՀ կառավարությանը լիազորող նորմի սահմանման անհրաժեշտությամբ, ինչը հնարավորություն կտա կառավարությանը անհրաժեշտության դեպքում ընդունել համապատասխան ենթաօրենսդրական նորմատիվ-իրավական ակտեր:</w:t>
            </w:r>
          </w:p>
          <w:p w14:paraId="5222E10A" w14:textId="77777777" w:rsidR="00524EDD" w:rsidRPr="00251BD4" w:rsidRDefault="00524EDD" w:rsidP="00AA16A9">
            <w:pPr>
              <w:spacing w:before="0" w:after="0" w:line="240" w:lineRule="auto"/>
              <w:ind w:firstLine="350"/>
              <w:rPr>
                <w:sz w:val="24"/>
                <w:szCs w:val="24"/>
                <w:lang w:val="hy-AM"/>
              </w:rPr>
            </w:pPr>
            <w:r w:rsidRPr="00251BD4">
              <w:rPr>
                <w:sz w:val="24"/>
                <w:szCs w:val="24"/>
                <w:lang w:val="hy-AM"/>
              </w:rPr>
              <w:t>Մասնավորապես, Նախագծի մշակումը նպատակ ունի օրենքով լիազորել կառավարությանը՝ հաստատելու ֆինանսական աջակցության ծրագրեր,  ինչի արդյունքում կընդլայնվեն Կառավարության լիազորությունները՝ ֆինանսական աջակցության տարբեր գործիքակազմերով խթանելու Հայաստանի Հանրապետությունում տրանսպորտային ծառայությունների մատուցման ոլորտում նոր տրանսպորտային միջոցների ներգրավմանը, ոլորտում ծավալային ցուցանիշների բարելավվմանը։ Մինչդեռ.</w:t>
            </w:r>
          </w:p>
          <w:p w14:paraId="1F200F22" w14:textId="6446E37F" w:rsidR="00524EDD" w:rsidRPr="00251BD4" w:rsidRDefault="00524EDD" w:rsidP="00AA16A9">
            <w:pPr>
              <w:spacing w:before="0" w:after="0" w:line="240" w:lineRule="auto"/>
              <w:ind w:firstLine="350"/>
              <w:rPr>
                <w:sz w:val="24"/>
                <w:szCs w:val="24"/>
                <w:lang w:val="hy-AM"/>
              </w:rPr>
            </w:pPr>
            <w:r w:rsidRPr="00251BD4">
              <w:rPr>
                <w:sz w:val="24"/>
                <w:szCs w:val="24"/>
                <w:lang w:val="hy-AM"/>
              </w:rPr>
              <w:t xml:space="preserve">ա/ «Հայաստանի Հանրապետության 2024 թվականի պետական բյուջեի մասին» ՀՀ օրենքն արդեն իսկ բովանդակում է համապատասխան լիազորող նորմ: Այն է՝, օրենքի 9-րդ հոդված 21-րդ կետի համաձայն` Կառավարությանը թույլատրվում է անհրաժեշտության դեպքում՝ հաստատել պետության ներքին և արտաքին քաղաքականության բնագավառում 2024 թվականի պետական բյուջեի միջոցների հաշվին (մասնակի կամ ամբողջությամբ) իրականացվող ծրագրեր և միջոցառումներ: </w:t>
            </w:r>
          </w:p>
          <w:p w14:paraId="0E9269D7" w14:textId="21F30365" w:rsidR="0051229C" w:rsidRPr="00251BD4" w:rsidRDefault="0051229C" w:rsidP="00AA16A9">
            <w:pPr>
              <w:spacing w:before="0" w:after="0" w:line="240" w:lineRule="auto"/>
              <w:ind w:firstLine="350"/>
              <w:rPr>
                <w:sz w:val="24"/>
                <w:szCs w:val="24"/>
                <w:lang w:val="hy-AM"/>
              </w:rPr>
            </w:pPr>
          </w:p>
          <w:p w14:paraId="02D60C91" w14:textId="68ACC61A" w:rsidR="0051229C" w:rsidRPr="00251BD4" w:rsidRDefault="0051229C" w:rsidP="00AA16A9">
            <w:pPr>
              <w:spacing w:before="0" w:after="0" w:line="240" w:lineRule="auto"/>
              <w:ind w:firstLine="350"/>
              <w:rPr>
                <w:sz w:val="24"/>
                <w:szCs w:val="24"/>
                <w:lang w:val="hy-AM"/>
              </w:rPr>
            </w:pPr>
          </w:p>
          <w:p w14:paraId="4738D2D3" w14:textId="69FCD166" w:rsidR="0051229C" w:rsidRPr="00251BD4" w:rsidRDefault="0051229C" w:rsidP="00AA16A9">
            <w:pPr>
              <w:spacing w:before="0" w:after="0" w:line="240" w:lineRule="auto"/>
              <w:ind w:firstLine="350"/>
              <w:rPr>
                <w:sz w:val="24"/>
                <w:szCs w:val="24"/>
                <w:lang w:val="hy-AM"/>
              </w:rPr>
            </w:pPr>
          </w:p>
          <w:p w14:paraId="22FA33B6" w14:textId="739E980B" w:rsidR="0051229C" w:rsidRPr="00251BD4" w:rsidRDefault="0051229C" w:rsidP="00AA16A9">
            <w:pPr>
              <w:spacing w:before="0" w:after="0" w:line="240" w:lineRule="auto"/>
              <w:ind w:firstLine="350"/>
              <w:rPr>
                <w:sz w:val="24"/>
                <w:szCs w:val="24"/>
                <w:lang w:val="hy-AM"/>
              </w:rPr>
            </w:pPr>
          </w:p>
          <w:p w14:paraId="263BD06A" w14:textId="5FB73412" w:rsidR="0051229C" w:rsidRPr="00251BD4" w:rsidRDefault="0051229C" w:rsidP="00AA16A9">
            <w:pPr>
              <w:spacing w:before="0" w:after="0" w:line="240" w:lineRule="auto"/>
              <w:ind w:firstLine="350"/>
              <w:rPr>
                <w:sz w:val="24"/>
                <w:szCs w:val="24"/>
                <w:lang w:val="hy-AM"/>
              </w:rPr>
            </w:pPr>
          </w:p>
          <w:p w14:paraId="12556DE9" w14:textId="72662F2D" w:rsidR="0051229C" w:rsidRPr="00251BD4" w:rsidRDefault="0051229C" w:rsidP="00AA16A9">
            <w:pPr>
              <w:spacing w:before="0" w:after="0" w:line="240" w:lineRule="auto"/>
              <w:ind w:firstLine="350"/>
              <w:rPr>
                <w:sz w:val="24"/>
                <w:szCs w:val="24"/>
                <w:lang w:val="hy-AM"/>
              </w:rPr>
            </w:pPr>
          </w:p>
          <w:p w14:paraId="552CBFA4" w14:textId="30C0DECE" w:rsidR="0051229C" w:rsidRPr="00251BD4" w:rsidRDefault="0051229C" w:rsidP="00AA16A9">
            <w:pPr>
              <w:spacing w:before="0" w:after="0" w:line="240" w:lineRule="auto"/>
              <w:ind w:firstLine="350"/>
              <w:rPr>
                <w:sz w:val="24"/>
                <w:szCs w:val="24"/>
                <w:lang w:val="hy-AM"/>
              </w:rPr>
            </w:pPr>
          </w:p>
          <w:p w14:paraId="723051B6" w14:textId="42BB9AE5" w:rsidR="0051229C" w:rsidRPr="00251BD4" w:rsidRDefault="0051229C" w:rsidP="00AA16A9">
            <w:pPr>
              <w:spacing w:before="0" w:after="0" w:line="240" w:lineRule="auto"/>
              <w:ind w:firstLine="350"/>
              <w:rPr>
                <w:sz w:val="24"/>
                <w:szCs w:val="24"/>
                <w:lang w:val="hy-AM"/>
              </w:rPr>
            </w:pPr>
          </w:p>
          <w:p w14:paraId="6C328EA5" w14:textId="77777777" w:rsidR="00115013" w:rsidRPr="00251BD4" w:rsidRDefault="00115013" w:rsidP="00AA16A9">
            <w:pPr>
              <w:spacing w:before="0" w:after="0" w:line="240" w:lineRule="auto"/>
              <w:ind w:firstLine="350"/>
              <w:rPr>
                <w:sz w:val="24"/>
                <w:szCs w:val="24"/>
                <w:lang w:val="hy-AM"/>
              </w:rPr>
            </w:pPr>
          </w:p>
          <w:p w14:paraId="461ED8E6" w14:textId="77777777" w:rsidR="00115013" w:rsidRPr="00251BD4" w:rsidRDefault="00115013" w:rsidP="00AA16A9">
            <w:pPr>
              <w:spacing w:before="0" w:after="0" w:line="240" w:lineRule="auto"/>
              <w:ind w:firstLine="350"/>
              <w:rPr>
                <w:sz w:val="24"/>
                <w:szCs w:val="24"/>
                <w:lang w:val="hy-AM"/>
              </w:rPr>
            </w:pPr>
          </w:p>
          <w:p w14:paraId="7FC239AD" w14:textId="77777777" w:rsidR="00115013" w:rsidRPr="00251BD4" w:rsidRDefault="00115013" w:rsidP="00AA16A9">
            <w:pPr>
              <w:spacing w:before="0" w:after="0" w:line="240" w:lineRule="auto"/>
              <w:ind w:firstLine="350"/>
              <w:rPr>
                <w:sz w:val="24"/>
                <w:szCs w:val="24"/>
                <w:lang w:val="hy-AM"/>
              </w:rPr>
            </w:pPr>
          </w:p>
          <w:p w14:paraId="32320CB2" w14:textId="77777777" w:rsidR="0051229C" w:rsidRPr="00251BD4" w:rsidRDefault="0051229C" w:rsidP="00AA16A9">
            <w:pPr>
              <w:spacing w:before="0" w:after="0" w:line="240" w:lineRule="auto"/>
              <w:ind w:firstLine="350"/>
              <w:rPr>
                <w:sz w:val="24"/>
                <w:szCs w:val="24"/>
                <w:lang w:val="hy-AM"/>
              </w:rPr>
            </w:pPr>
          </w:p>
          <w:p w14:paraId="2BF13E4E" w14:textId="77777777" w:rsidR="00524EDD" w:rsidRPr="00251BD4" w:rsidRDefault="00524EDD" w:rsidP="00AA16A9">
            <w:pPr>
              <w:spacing w:before="0" w:after="0" w:line="240" w:lineRule="auto"/>
              <w:ind w:firstLine="350"/>
              <w:rPr>
                <w:sz w:val="24"/>
                <w:szCs w:val="24"/>
                <w:lang w:val="hy-AM"/>
              </w:rPr>
            </w:pPr>
            <w:r w:rsidRPr="00251BD4">
              <w:rPr>
                <w:sz w:val="24"/>
                <w:szCs w:val="24"/>
                <w:lang w:val="hy-AM"/>
              </w:rPr>
              <w:lastRenderedPageBreak/>
              <w:t xml:space="preserve">բ/ Նախագծի հիմնավորումից ակնհայտ չէ, թե ինչ հանգամանքներով է պայմանավորված ֆիզիկական և իրավաբանական անձանց կողմից նոր տրանսպորտային միջոցներ ձեռք բերելու, ուղևորափոխադրումների և բեռնափոխադրումների ծավալներն ավելացնելու համար Կառավարության կողմից ֆինանսական աջակցության նպատակահարմարությունը, մասնավորապես պարզ չէ, թե արդյոք առաջարկի համար հիմք է հանդիսացել այդ ուղղությամբ իրականացված ուսումնասիրությունները, թե ոչ, և արդյոք քննարկվել են առաջարկվող գործիքակազմի այլընտրանքներ: Բացի այդ բացակայում է աջակցության կիրառման արդյունավետության գնահատումներն (ֆինանսական և ոչ ֆինանսական ցուցանիշներով) ու լիազոր նորմ չսահմանելու դեպքում ռիսկերը։ </w:t>
            </w:r>
          </w:p>
          <w:p w14:paraId="780ED466" w14:textId="77777777" w:rsidR="00115013" w:rsidRPr="00251BD4" w:rsidRDefault="00115013" w:rsidP="00AA16A9">
            <w:pPr>
              <w:spacing w:before="0" w:after="0" w:line="240" w:lineRule="auto"/>
              <w:ind w:firstLine="350"/>
              <w:rPr>
                <w:sz w:val="24"/>
                <w:szCs w:val="24"/>
                <w:lang w:val="hy-AM"/>
              </w:rPr>
            </w:pPr>
          </w:p>
          <w:p w14:paraId="06846F86" w14:textId="77777777" w:rsidR="00115013" w:rsidRPr="00251BD4" w:rsidRDefault="00115013" w:rsidP="00AA16A9">
            <w:pPr>
              <w:spacing w:before="0" w:after="0" w:line="240" w:lineRule="auto"/>
              <w:ind w:firstLine="350"/>
              <w:rPr>
                <w:sz w:val="24"/>
                <w:szCs w:val="24"/>
                <w:lang w:val="hy-AM"/>
              </w:rPr>
            </w:pPr>
          </w:p>
          <w:p w14:paraId="05E7BE3F" w14:textId="77777777" w:rsidR="00115013" w:rsidRPr="00251BD4" w:rsidRDefault="00115013" w:rsidP="00AA16A9">
            <w:pPr>
              <w:spacing w:before="0" w:after="0" w:line="240" w:lineRule="auto"/>
              <w:ind w:firstLine="350"/>
              <w:rPr>
                <w:sz w:val="24"/>
                <w:szCs w:val="24"/>
                <w:lang w:val="hy-AM"/>
              </w:rPr>
            </w:pPr>
          </w:p>
          <w:p w14:paraId="60EFFD97" w14:textId="77777777" w:rsidR="00524EDD" w:rsidRPr="00251BD4" w:rsidRDefault="00524EDD" w:rsidP="00AA16A9">
            <w:pPr>
              <w:spacing w:before="0" w:after="0" w:line="240" w:lineRule="auto"/>
              <w:ind w:firstLine="350"/>
              <w:rPr>
                <w:sz w:val="24"/>
                <w:szCs w:val="24"/>
                <w:lang w:val="hy-AM"/>
              </w:rPr>
            </w:pPr>
            <w:r w:rsidRPr="00251BD4">
              <w:rPr>
                <w:sz w:val="24"/>
                <w:szCs w:val="24"/>
                <w:lang w:val="hy-AM"/>
              </w:rPr>
              <w:t>Հարկ է նշել, որ նախագծի հիմնավորման համաձայն բացակայում է Նախագծի կապը ռազմավարական որևիցե փաստաթղթերի հետ։</w:t>
            </w:r>
          </w:p>
          <w:p w14:paraId="22C62200" w14:textId="71E08017" w:rsidR="008F6E7F" w:rsidRPr="00251BD4" w:rsidRDefault="00524EDD" w:rsidP="00AA16A9">
            <w:pPr>
              <w:spacing w:before="0" w:after="0" w:line="240" w:lineRule="auto"/>
              <w:ind w:firstLine="350"/>
              <w:rPr>
                <w:color w:val="000000"/>
                <w:sz w:val="24"/>
                <w:szCs w:val="24"/>
                <w:shd w:val="clear" w:color="auto" w:fill="FFFFFF"/>
                <w:lang w:val="hy-AM"/>
              </w:rPr>
            </w:pPr>
            <w:r w:rsidRPr="00251BD4">
              <w:rPr>
                <w:sz w:val="24"/>
                <w:szCs w:val="24"/>
                <w:lang w:val="hy-AM"/>
              </w:rPr>
              <w:t>Ելնելով վերոգրյալից, կարծում ենք, որ Նախագծի ընդունման անհրաժեշտությունը լրացուցիչ հիմնավորման կարիք ունի: Միաժամանակ հայտնում ենք հարցի շուրջ քննարկումներին մասնակցելու մեր պատրաստակամությունը:</w:t>
            </w:r>
          </w:p>
        </w:tc>
        <w:tc>
          <w:tcPr>
            <w:tcW w:w="4590" w:type="dxa"/>
            <w:tcBorders>
              <w:top w:val="single" w:sz="4" w:space="0" w:color="auto"/>
              <w:left w:val="single" w:sz="4" w:space="0" w:color="auto"/>
              <w:bottom w:val="single" w:sz="4" w:space="0" w:color="auto"/>
              <w:right w:val="single" w:sz="4" w:space="0" w:color="auto"/>
            </w:tcBorders>
          </w:tcPr>
          <w:p w14:paraId="710382E2" w14:textId="77777777" w:rsidR="008F6E7F" w:rsidRPr="00251BD4" w:rsidRDefault="008F6E7F" w:rsidP="00AA16A9">
            <w:pPr>
              <w:spacing w:before="0" w:after="0" w:line="240" w:lineRule="auto"/>
              <w:ind w:firstLine="166"/>
              <w:jc w:val="left"/>
              <w:rPr>
                <w:rFonts w:cs="Sylfaen"/>
                <w:color w:val="000000"/>
                <w:sz w:val="24"/>
                <w:szCs w:val="24"/>
                <w:lang w:val="hy-AM"/>
              </w:rPr>
            </w:pPr>
          </w:p>
          <w:p w14:paraId="40F67846"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67AC71DA"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43353D46"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013772E3"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5B147716"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3F3DA87D"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29975800"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63109451"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1F7340A7"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1E3C1446"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684F9294"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4224B6B1"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24C271E3"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28F72356"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00E6207A"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0AA15FE8"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61A2A056"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5FABB043"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0AD0CE28"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10BB75D9"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05C48D99" w14:textId="77777777" w:rsidR="00524EDD" w:rsidRPr="00251BD4" w:rsidRDefault="00524EDD" w:rsidP="00AA16A9">
            <w:pPr>
              <w:spacing w:before="0" w:after="0" w:line="240" w:lineRule="auto"/>
              <w:ind w:firstLine="166"/>
              <w:jc w:val="left"/>
              <w:rPr>
                <w:rFonts w:cs="Sylfaen"/>
                <w:color w:val="000000"/>
                <w:sz w:val="24"/>
                <w:szCs w:val="24"/>
                <w:lang w:val="hy-AM"/>
              </w:rPr>
            </w:pPr>
          </w:p>
          <w:p w14:paraId="279E13FE" w14:textId="32E3E0D8" w:rsidR="00524EDD" w:rsidRPr="00251BD4" w:rsidRDefault="00AA16A9" w:rsidP="00AA16A9">
            <w:pPr>
              <w:spacing w:before="0" w:after="0" w:line="240" w:lineRule="auto"/>
              <w:ind w:firstLine="166"/>
              <w:jc w:val="left"/>
              <w:rPr>
                <w:rFonts w:cs="Sylfaen"/>
                <w:color w:val="000000"/>
                <w:sz w:val="24"/>
                <w:szCs w:val="24"/>
                <w:lang w:val="hy-AM"/>
              </w:rPr>
            </w:pPr>
            <w:r w:rsidRPr="00251BD4">
              <w:rPr>
                <w:rFonts w:cs="Sylfaen"/>
                <w:color w:val="000000"/>
                <w:sz w:val="24"/>
                <w:szCs w:val="24"/>
                <w:lang w:val="hy-AM"/>
              </w:rPr>
              <w:t xml:space="preserve">Ներկայացված դիրքորոշմամբ </w:t>
            </w:r>
            <w:r w:rsidR="0051229C" w:rsidRPr="00251BD4">
              <w:rPr>
                <w:rFonts w:cs="Sylfaen"/>
                <w:color w:val="000000"/>
                <w:sz w:val="24"/>
                <w:szCs w:val="24"/>
                <w:lang w:val="hy-AM"/>
              </w:rPr>
              <w:t>վկայակոչված լիազորող նորմը սահմանափակ է և տարածվում է միայն 2024 թվականի պետական բյուջեի միջոցներով իրականացվող ծրագրերին, այնինչ Կառավարությունը ներկայացված Նախագծի շրջանակներում հնարավորություն կունենա մշակել ավելի երկարաժամկետ ծրագրեր,</w:t>
            </w:r>
            <w:r w:rsidR="00285774" w:rsidRPr="00251BD4">
              <w:rPr>
                <w:rFonts w:cs="Sylfaen"/>
                <w:color w:val="000000"/>
                <w:sz w:val="24"/>
                <w:szCs w:val="24"/>
                <w:lang w:val="hy-AM"/>
              </w:rPr>
              <w:t xml:space="preserve"> այդ թվում՝ ծրագրեր, որոնց նկատմամբ ֆինանսական աջակցությունը կարող է իրականացվել ոչ ծրագրի գործողության տարում, այլ մեկ ուրիշ ժամանակահատվածում և</w:t>
            </w:r>
            <w:r w:rsidR="0051229C" w:rsidRPr="00251BD4">
              <w:rPr>
                <w:rFonts w:cs="Sylfaen"/>
                <w:color w:val="000000"/>
                <w:sz w:val="24"/>
                <w:szCs w:val="24"/>
                <w:lang w:val="hy-AM"/>
              </w:rPr>
              <w:t xml:space="preserve"> որոնց դեպքում անհրաժեշտություն կառաջանա օգտագործել ոչ միայն տվյալ տարվա պետական բյուջեով նախատեսված միջոցները։ </w:t>
            </w:r>
          </w:p>
          <w:p w14:paraId="41B021E7" w14:textId="3953A30A" w:rsidR="0051229C" w:rsidRPr="00251BD4" w:rsidRDefault="0051229C" w:rsidP="00AA16A9">
            <w:pPr>
              <w:spacing w:before="0" w:after="0" w:line="240" w:lineRule="auto"/>
              <w:ind w:firstLine="166"/>
              <w:jc w:val="left"/>
              <w:rPr>
                <w:rFonts w:cs="Sylfaen"/>
                <w:color w:val="000000"/>
                <w:sz w:val="24"/>
                <w:szCs w:val="24"/>
                <w:lang w:val="hy-AM"/>
              </w:rPr>
            </w:pPr>
            <w:r w:rsidRPr="00251BD4">
              <w:rPr>
                <w:rFonts w:cs="Sylfaen"/>
                <w:color w:val="000000"/>
                <w:sz w:val="24"/>
                <w:szCs w:val="24"/>
                <w:lang w:val="hy-AM"/>
              </w:rPr>
              <w:lastRenderedPageBreak/>
              <w:t xml:space="preserve">Սույն լիազորող նորմը Ազգային ժողովի կողմից ընդունելու և ուժի մեջ մտնելու պարագայում Տարածքային կառավարման և ենթակառուցվածքների նախարարության կողմից Կառավարոթւյան քննարկմանը կներկայացվեն տրանսպորտի ոլորտին վերաբերող կոնկրետ աջակցության ծրագրեր, որոնց հիմնավորումներում կներակայացվի տվյալ ծրագրի նպատակը, ակնկալիքները և այլ ցուցանիշներ։ </w:t>
            </w:r>
          </w:p>
          <w:p w14:paraId="58A29BB6" w14:textId="713C703A" w:rsidR="00285774" w:rsidRPr="00251BD4" w:rsidRDefault="00285774" w:rsidP="00AA16A9">
            <w:pPr>
              <w:spacing w:before="0" w:after="0" w:line="240" w:lineRule="auto"/>
              <w:ind w:firstLine="166"/>
              <w:jc w:val="left"/>
              <w:rPr>
                <w:rFonts w:cs="Sylfaen"/>
                <w:color w:val="000000"/>
                <w:sz w:val="24"/>
                <w:szCs w:val="24"/>
                <w:lang w:val="hy-AM"/>
              </w:rPr>
            </w:pPr>
          </w:p>
          <w:p w14:paraId="26131A24" w14:textId="0EBE62F3" w:rsidR="00B458B6" w:rsidRPr="00251BD4" w:rsidRDefault="00B458B6" w:rsidP="00AA16A9">
            <w:pPr>
              <w:spacing w:before="0" w:after="0" w:line="240" w:lineRule="auto"/>
              <w:ind w:firstLine="166"/>
              <w:jc w:val="left"/>
              <w:rPr>
                <w:rFonts w:cs="Sylfaen"/>
                <w:color w:val="000000"/>
                <w:sz w:val="24"/>
                <w:szCs w:val="24"/>
                <w:lang w:val="hy-AM"/>
              </w:rPr>
            </w:pPr>
            <w:r w:rsidRPr="00251BD4">
              <w:rPr>
                <w:rFonts w:cs="Sylfaen"/>
                <w:color w:val="000000"/>
                <w:sz w:val="24"/>
                <w:szCs w:val="24"/>
                <w:lang w:val="hy-AM"/>
              </w:rPr>
              <w:t>Լիազորող նորմի սահմանումը՝ գործիք է, այդ թվում Կառավարության կողմից տարբեր նպատակների՝ ֆինանսական աջակցության ծրագրերով, հասնելու համար և չի կարող դիտվել կոնկրետ ռազմավարական նպատակին հասնելու</w:t>
            </w:r>
            <w:r w:rsidR="007B60EE" w:rsidRPr="00251BD4">
              <w:rPr>
                <w:rFonts w:cs="Sylfaen"/>
                <w:color w:val="000000"/>
                <w:sz w:val="24"/>
                <w:szCs w:val="24"/>
                <w:lang w:val="hy-AM"/>
              </w:rPr>
              <w:t>ն</w:t>
            </w:r>
            <w:r w:rsidRPr="00251BD4">
              <w:rPr>
                <w:rFonts w:cs="Sylfaen"/>
                <w:color w:val="000000"/>
                <w:sz w:val="24"/>
                <w:szCs w:val="24"/>
                <w:lang w:val="hy-AM"/>
              </w:rPr>
              <w:t>, այլ ուղղված է նպատակներին հասնելու լայն սպեկտրին</w:t>
            </w:r>
            <w:r w:rsidR="00575501" w:rsidRPr="00251BD4">
              <w:rPr>
                <w:rFonts w:cs="Sylfaen"/>
                <w:color w:val="000000"/>
                <w:sz w:val="24"/>
                <w:szCs w:val="24"/>
                <w:lang w:val="hy-AM"/>
              </w:rPr>
              <w:t>։</w:t>
            </w:r>
          </w:p>
        </w:tc>
      </w:tr>
      <w:tr w:rsidR="00EC49A4" w:rsidRPr="00251BD4" w14:paraId="20D9659D" w14:textId="77777777" w:rsidTr="00EC49A4">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A22DE10" w14:textId="77777777" w:rsidR="00EC49A4" w:rsidRPr="00251BD4" w:rsidRDefault="00EC49A4" w:rsidP="00AA16A9">
            <w:pPr>
              <w:spacing w:before="0" w:after="0" w:line="240" w:lineRule="auto"/>
              <w:rPr>
                <w:b/>
                <w:bCs/>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06ADF65D" w14:textId="25FCCE5D" w:rsidR="00EC49A4" w:rsidRPr="00251BD4" w:rsidRDefault="00EC49A4" w:rsidP="00AA16A9">
            <w:pPr>
              <w:spacing w:before="0" w:after="0" w:line="240" w:lineRule="auto"/>
              <w:ind w:firstLine="350"/>
              <w:rPr>
                <w:b/>
                <w:bCs/>
                <w:sz w:val="24"/>
                <w:szCs w:val="24"/>
                <w:lang w:val="hy-AM"/>
              </w:rPr>
            </w:pPr>
            <w:r w:rsidRPr="00251BD4">
              <w:rPr>
                <w:b/>
                <w:bCs/>
                <w:sz w:val="24"/>
                <w:szCs w:val="24"/>
                <w:lang w:val="hy-AM"/>
              </w:rPr>
              <w:t>ՀՀ արդարադատության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5AD10C80" w14:textId="197A6FCD" w:rsidR="00EC49A4" w:rsidRPr="00251BD4" w:rsidRDefault="00EC49A4" w:rsidP="00AA16A9">
            <w:pPr>
              <w:spacing w:before="0" w:after="0" w:line="240" w:lineRule="auto"/>
              <w:ind w:firstLine="166"/>
              <w:jc w:val="left"/>
              <w:rPr>
                <w:rFonts w:cs="Sylfaen"/>
                <w:b/>
                <w:bCs/>
                <w:color w:val="000000"/>
                <w:sz w:val="24"/>
                <w:szCs w:val="24"/>
                <w:lang w:val="hy-AM"/>
              </w:rPr>
            </w:pPr>
            <w:r w:rsidRPr="00251BD4">
              <w:rPr>
                <w:rFonts w:cs="Sylfaen"/>
                <w:b/>
                <w:bCs/>
                <w:color w:val="000000"/>
                <w:sz w:val="24"/>
                <w:szCs w:val="24"/>
                <w:lang w:val="hy-AM"/>
              </w:rPr>
              <w:t>15</w:t>
            </w:r>
            <w:r w:rsidRPr="00251BD4">
              <w:rPr>
                <w:rFonts w:ascii="Cambria Math" w:hAnsi="Cambria Math" w:cs="Cambria Math"/>
                <w:b/>
                <w:bCs/>
                <w:color w:val="000000"/>
                <w:sz w:val="24"/>
                <w:szCs w:val="24"/>
                <w:lang w:val="hy-AM"/>
              </w:rPr>
              <w:t>․</w:t>
            </w:r>
            <w:r w:rsidRPr="00251BD4">
              <w:rPr>
                <w:rFonts w:cs="Sylfaen"/>
                <w:b/>
                <w:bCs/>
                <w:color w:val="000000"/>
                <w:sz w:val="24"/>
                <w:szCs w:val="24"/>
                <w:lang w:val="hy-AM"/>
              </w:rPr>
              <w:t>10</w:t>
            </w:r>
            <w:r w:rsidRPr="00251BD4">
              <w:rPr>
                <w:rFonts w:ascii="Cambria Math" w:hAnsi="Cambria Math" w:cs="Cambria Math"/>
                <w:b/>
                <w:bCs/>
                <w:color w:val="000000"/>
                <w:sz w:val="24"/>
                <w:szCs w:val="24"/>
                <w:lang w:val="hy-AM"/>
              </w:rPr>
              <w:t>․</w:t>
            </w:r>
            <w:r w:rsidRPr="00251BD4">
              <w:rPr>
                <w:rFonts w:cs="Sylfaen"/>
                <w:b/>
                <w:bCs/>
                <w:color w:val="000000"/>
                <w:sz w:val="24"/>
                <w:szCs w:val="24"/>
                <w:lang w:val="hy-AM"/>
              </w:rPr>
              <w:t>2024</w:t>
            </w:r>
            <w:r w:rsidRPr="00251BD4">
              <w:rPr>
                <w:rFonts w:cs="GHEA Grapalat"/>
                <w:b/>
                <w:bCs/>
                <w:color w:val="000000"/>
                <w:sz w:val="24"/>
                <w:szCs w:val="24"/>
                <w:lang w:val="hy-AM"/>
              </w:rPr>
              <w:t>թ</w:t>
            </w:r>
            <w:r w:rsidRPr="00251BD4">
              <w:rPr>
                <w:rFonts w:ascii="Cambria Math" w:hAnsi="Cambria Math" w:cs="Cambria Math"/>
                <w:b/>
                <w:bCs/>
                <w:color w:val="000000"/>
                <w:sz w:val="24"/>
                <w:szCs w:val="24"/>
                <w:lang w:val="hy-AM"/>
              </w:rPr>
              <w:t>․</w:t>
            </w:r>
            <w:r w:rsidRPr="00251BD4">
              <w:rPr>
                <w:rFonts w:cs="Sylfaen"/>
                <w:b/>
                <w:bCs/>
                <w:color w:val="000000"/>
                <w:sz w:val="24"/>
                <w:szCs w:val="24"/>
                <w:lang w:val="hy-AM"/>
              </w:rPr>
              <w:t xml:space="preserve"> </w:t>
            </w:r>
            <w:r w:rsidRPr="00251BD4">
              <w:rPr>
                <w:rFonts w:cs="Sylfaen"/>
                <w:b/>
                <w:bCs/>
                <w:color w:val="000000"/>
                <w:sz w:val="24"/>
                <w:szCs w:val="24"/>
              </w:rPr>
              <w:t>N</w:t>
            </w:r>
            <w:r w:rsidRPr="00251BD4">
              <w:rPr>
                <w:rFonts w:cs="Sylfaen"/>
                <w:b/>
                <w:bCs/>
                <w:color w:val="000000"/>
                <w:sz w:val="24"/>
                <w:szCs w:val="24"/>
                <w:lang w:val="hy-AM"/>
              </w:rPr>
              <w:t xml:space="preserve"> </w:t>
            </w:r>
            <w:r w:rsidRPr="00251BD4">
              <w:rPr>
                <w:rFonts w:cs="Sylfaen"/>
                <w:b/>
                <w:bCs/>
                <w:color w:val="000000"/>
                <w:sz w:val="24"/>
                <w:szCs w:val="24"/>
              </w:rPr>
              <w:t>/27.1/41031-2024</w:t>
            </w:r>
          </w:p>
        </w:tc>
      </w:tr>
      <w:tr w:rsidR="00EC49A4" w:rsidRPr="00EF103C" w14:paraId="60F9D32F" w14:textId="77777777" w:rsidTr="00D65027">
        <w:trPr>
          <w:trHeight w:val="47"/>
        </w:trPr>
        <w:tc>
          <w:tcPr>
            <w:tcW w:w="709" w:type="dxa"/>
            <w:tcBorders>
              <w:top w:val="single" w:sz="4" w:space="0" w:color="auto"/>
              <w:left w:val="single" w:sz="4" w:space="0" w:color="auto"/>
              <w:bottom w:val="single" w:sz="4" w:space="0" w:color="auto"/>
              <w:right w:val="single" w:sz="4" w:space="0" w:color="auto"/>
            </w:tcBorders>
          </w:tcPr>
          <w:p w14:paraId="244CD65F" w14:textId="77777777" w:rsidR="00EC49A4" w:rsidRPr="00251BD4" w:rsidRDefault="00EC49A4" w:rsidP="00AA16A9">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7009C0BF" w14:textId="77777777" w:rsidR="00EC49A4" w:rsidRPr="00251BD4" w:rsidRDefault="00EC49A4" w:rsidP="00AA16A9">
            <w:pPr>
              <w:spacing w:before="0" w:after="0" w:line="240" w:lineRule="auto"/>
              <w:ind w:firstLine="350"/>
              <w:rPr>
                <w:sz w:val="24"/>
                <w:szCs w:val="24"/>
                <w:lang w:val="hy-AM"/>
              </w:rPr>
            </w:pPr>
            <w:r w:rsidRPr="00251BD4">
              <w:rPr>
                <w:sz w:val="24"/>
                <w:szCs w:val="24"/>
                <w:lang w:val="hy-AM"/>
              </w:rPr>
              <w:t xml:space="preserve">Նախագծով նախատեսվում է, որ Կառավարությունը ավտոմոբիլային, երկաթուղային, ջրային և օդային տրանսպորտի ոլորտներում ուղևորափոխադրումների և բեռնափոխադրումների զարգացման նպատակով կարող է ֆիզիկական և իրավաբանական անձանց կողմից նոր տրանսպորտային միջոցներ ձեռք բերելու համար, ինչպես նաև ուղևորափոխադրումների և բեռնափոխադրումների ծավալները ավելացնելու համար հաստատել ֆինանսական աջակցության ծրագրեր: </w:t>
            </w:r>
          </w:p>
          <w:p w14:paraId="32C8C584" w14:textId="7C16393F" w:rsidR="00EC49A4" w:rsidRPr="00251BD4" w:rsidRDefault="00EC49A4" w:rsidP="00AA16A9">
            <w:pPr>
              <w:spacing w:before="0" w:after="0" w:line="240" w:lineRule="auto"/>
              <w:ind w:firstLine="350"/>
              <w:rPr>
                <w:sz w:val="24"/>
                <w:szCs w:val="24"/>
                <w:lang w:val="hy-AM"/>
              </w:rPr>
            </w:pPr>
            <w:r w:rsidRPr="00251BD4">
              <w:rPr>
                <w:sz w:val="24"/>
                <w:szCs w:val="24"/>
                <w:lang w:val="hy-AM"/>
              </w:rPr>
              <w:lastRenderedPageBreak/>
              <w:t xml:space="preserve"> Այս առումով հարկ ենք համարում նշել, որ Նախագծին կից ներկայացված հիմնավորումը թերի է, քանի որ այն թույլ չի տալիս բացահայտել, թե Նախագծի հեղինակների կողմից ինչ ուսումնասիրություններ, վերլուծություններ են կատարվել, որոնք կվկայեն առաջարկվող կարգավորման անհրաժեշտության առ այն, որ  </w:t>
            </w:r>
            <w:r w:rsidRPr="00251BD4">
              <w:rPr>
                <w:b/>
                <w:sz w:val="24"/>
                <w:szCs w:val="24"/>
                <w:lang w:val="hy-AM"/>
              </w:rPr>
              <w:t>ֆիզիկական և իրավաբանական անձանց կողմից</w:t>
            </w:r>
            <w:r w:rsidRPr="00251BD4">
              <w:rPr>
                <w:sz w:val="24"/>
                <w:szCs w:val="24"/>
                <w:lang w:val="hy-AM"/>
              </w:rPr>
              <w:t xml:space="preserve"> նոր տրանսպորտային միջոցներ ձեռք բերելը կնպաստեն ավտոմոբիլային, երկաթուղային, ջրային և օդային տրանսպորտի ոլորտներում ուղևորափոխադրումների և բեռնափոխադրումների զարգացման: </w:t>
            </w:r>
          </w:p>
        </w:tc>
        <w:tc>
          <w:tcPr>
            <w:tcW w:w="4590" w:type="dxa"/>
            <w:tcBorders>
              <w:top w:val="single" w:sz="4" w:space="0" w:color="auto"/>
              <w:left w:val="single" w:sz="4" w:space="0" w:color="auto"/>
              <w:bottom w:val="single" w:sz="4" w:space="0" w:color="auto"/>
              <w:right w:val="single" w:sz="4" w:space="0" w:color="auto"/>
            </w:tcBorders>
          </w:tcPr>
          <w:p w14:paraId="5B4E2BF9" w14:textId="7AA8A40D" w:rsidR="00EC49A4" w:rsidRPr="00251BD4" w:rsidRDefault="000D44F0" w:rsidP="00AA16A9">
            <w:pPr>
              <w:spacing w:before="0" w:after="0" w:line="240" w:lineRule="auto"/>
              <w:ind w:firstLine="166"/>
              <w:jc w:val="left"/>
              <w:rPr>
                <w:rFonts w:cs="Sylfaen"/>
                <w:color w:val="000000"/>
                <w:sz w:val="24"/>
                <w:szCs w:val="24"/>
                <w:lang w:val="hy-AM"/>
              </w:rPr>
            </w:pPr>
            <w:r w:rsidRPr="00251BD4">
              <w:rPr>
                <w:rFonts w:cs="Sylfaen"/>
                <w:color w:val="000000"/>
                <w:sz w:val="24"/>
                <w:szCs w:val="24"/>
                <w:lang w:val="hy-AM"/>
              </w:rPr>
              <w:lastRenderedPageBreak/>
              <w:t>Ընդունվել է, հիմնավորումը խմբագրվել է</w:t>
            </w:r>
          </w:p>
        </w:tc>
      </w:tr>
      <w:tr w:rsidR="00251BD4" w:rsidRPr="00251BD4" w14:paraId="49F22BF2" w14:textId="77777777" w:rsidTr="00251BD4">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78063A4F" w14:textId="77777777" w:rsidR="00251BD4" w:rsidRPr="00251BD4" w:rsidRDefault="00251BD4" w:rsidP="00251BD4">
            <w:pPr>
              <w:spacing w:before="0" w:after="0" w:line="240" w:lineRule="auto"/>
              <w:jc w:val="center"/>
              <w:rPr>
                <w:b/>
                <w:bCs/>
                <w:iCs/>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21F7E5AF" w14:textId="488FDDBB" w:rsidR="00251BD4" w:rsidRPr="00251BD4" w:rsidRDefault="00251BD4" w:rsidP="00E51C46">
            <w:pPr>
              <w:spacing w:after="0" w:line="240" w:lineRule="auto"/>
              <w:jc w:val="center"/>
              <w:rPr>
                <w:b/>
                <w:bCs/>
                <w:iCs/>
                <w:sz w:val="24"/>
                <w:szCs w:val="24"/>
                <w:lang w:val="hy-AM"/>
              </w:rPr>
            </w:pPr>
            <w:r w:rsidRPr="00251BD4">
              <w:rPr>
                <w:rFonts w:eastAsiaTheme="minorHAnsi"/>
                <w:b/>
                <w:bCs/>
                <w:iCs/>
                <w:sz w:val="24"/>
                <w:szCs w:val="24"/>
                <w:lang w:val="hy-AM"/>
              </w:rPr>
              <w:t>Վարչապետի աշխատակազմի տարածքային զարգացման և շրջակա միջավայրի հարցերի վարչություն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3E331D27" w14:textId="1A02A888" w:rsidR="00251BD4" w:rsidRPr="00251BD4" w:rsidRDefault="00251BD4" w:rsidP="00251BD4">
            <w:pPr>
              <w:spacing w:after="0" w:line="240" w:lineRule="auto"/>
              <w:jc w:val="center"/>
              <w:rPr>
                <w:rFonts w:eastAsiaTheme="minorHAnsi"/>
                <w:b/>
                <w:bCs/>
                <w:iCs/>
                <w:sz w:val="24"/>
                <w:szCs w:val="24"/>
                <w:lang w:val="hy-AM"/>
              </w:rPr>
            </w:pPr>
            <w:r w:rsidRPr="00251BD4">
              <w:rPr>
                <w:rFonts w:eastAsiaTheme="minorHAnsi"/>
                <w:b/>
                <w:bCs/>
                <w:iCs/>
                <w:sz w:val="24"/>
                <w:szCs w:val="24"/>
                <w:lang w:val="hy-AM"/>
              </w:rPr>
              <w:t>23</w:t>
            </w:r>
            <w:r w:rsidRPr="00251BD4">
              <w:rPr>
                <w:rFonts w:ascii="Cambria Math" w:eastAsiaTheme="minorHAnsi" w:hAnsi="Cambria Math" w:cs="Cambria Math"/>
                <w:b/>
                <w:bCs/>
                <w:iCs/>
                <w:sz w:val="24"/>
                <w:szCs w:val="24"/>
                <w:lang w:val="hy-AM"/>
              </w:rPr>
              <w:t>․</w:t>
            </w:r>
            <w:r w:rsidRPr="00251BD4">
              <w:rPr>
                <w:rFonts w:eastAsiaTheme="minorHAnsi"/>
                <w:b/>
                <w:bCs/>
                <w:iCs/>
                <w:sz w:val="24"/>
                <w:szCs w:val="24"/>
                <w:lang w:val="hy-AM"/>
              </w:rPr>
              <w:t>12</w:t>
            </w:r>
            <w:r w:rsidRPr="00251BD4">
              <w:rPr>
                <w:rFonts w:ascii="Cambria Math" w:eastAsiaTheme="minorHAnsi" w:hAnsi="Cambria Math" w:cs="Cambria Math"/>
                <w:b/>
                <w:bCs/>
                <w:iCs/>
                <w:sz w:val="24"/>
                <w:szCs w:val="24"/>
                <w:lang w:val="hy-AM"/>
              </w:rPr>
              <w:t>․</w:t>
            </w:r>
            <w:r w:rsidRPr="00251BD4">
              <w:rPr>
                <w:rFonts w:eastAsiaTheme="minorHAnsi"/>
                <w:b/>
                <w:bCs/>
                <w:iCs/>
                <w:sz w:val="24"/>
                <w:szCs w:val="24"/>
                <w:lang w:val="hy-AM"/>
              </w:rPr>
              <w:t>2024թ</w:t>
            </w:r>
            <w:r w:rsidRPr="00251BD4">
              <w:rPr>
                <w:rFonts w:ascii="Cambria Math" w:eastAsiaTheme="minorHAnsi" w:hAnsi="Cambria Math" w:cs="Cambria Math"/>
                <w:b/>
                <w:bCs/>
                <w:iCs/>
                <w:sz w:val="24"/>
                <w:szCs w:val="24"/>
                <w:lang w:val="hy-AM"/>
              </w:rPr>
              <w:t>․</w:t>
            </w:r>
            <w:r w:rsidRPr="00251BD4">
              <w:rPr>
                <w:rFonts w:eastAsiaTheme="minorHAnsi"/>
                <w:b/>
                <w:bCs/>
                <w:iCs/>
                <w:sz w:val="24"/>
                <w:szCs w:val="24"/>
                <w:lang w:val="hy-AM"/>
              </w:rPr>
              <w:t xml:space="preserve"> N 02/12.93/43867-2024</w:t>
            </w:r>
          </w:p>
        </w:tc>
      </w:tr>
      <w:tr w:rsidR="00251BD4" w:rsidRPr="00EF103C" w14:paraId="27CA215C" w14:textId="77777777" w:rsidTr="00D65027">
        <w:trPr>
          <w:trHeight w:val="47"/>
        </w:trPr>
        <w:tc>
          <w:tcPr>
            <w:tcW w:w="709" w:type="dxa"/>
            <w:tcBorders>
              <w:top w:val="single" w:sz="4" w:space="0" w:color="auto"/>
              <w:left w:val="single" w:sz="4" w:space="0" w:color="auto"/>
              <w:bottom w:val="single" w:sz="4" w:space="0" w:color="auto"/>
              <w:right w:val="single" w:sz="4" w:space="0" w:color="auto"/>
            </w:tcBorders>
          </w:tcPr>
          <w:p w14:paraId="7F8AEC61" w14:textId="77777777" w:rsidR="00251BD4" w:rsidRPr="00251BD4" w:rsidRDefault="00251BD4" w:rsidP="00251BD4">
            <w:pPr>
              <w:spacing w:before="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575C5563" w14:textId="77777777" w:rsidR="00251BD4" w:rsidRPr="00251BD4" w:rsidRDefault="00251BD4" w:rsidP="00251BD4">
            <w:pPr>
              <w:spacing w:line="240" w:lineRule="auto"/>
              <w:rPr>
                <w:rFonts w:eastAsiaTheme="minorHAnsi"/>
                <w:sz w:val="24"/>
                <w:szCs w:val="24"/>
                <w:lang w:val="hy-AM"/>
              </w:rPr>
            </w:pPr>
            <w:r w:rsidRPr="00251BD4">
              <w:rPr>
                <w:color w:val="000000"/>
                <w:sz w:val="24"/>
                <w:szCs w:val="24"/>
                <w:shd w:val="clear" w:color="auto" w:fill="FFFFFF"/>
                <w:lang w:val="hy-AM"/>
              </w:rPr>
              <w:t xml:space="preserve">1. </w:t>
            </w:r>
            <w:r w:rsidRPr="00251BD4">
              <w:rPr>
                <w:rFonts w:eastAsiaTheme="minorHAnsi" w:cs="Arial"/>
                <w:sz w:val="24"/>
                <w:szCs w:val="24"/>
                <w:lang w:val="hy-AM"/>
              </w:rPr>
              <w:t>Նախագծի 1-ին հոդվածում  ՀՀ օրենքի անվանման մեջ օրենքի ընդունման ամսաթիվը սխալ է գրված և լրամշակման կարիք ունի։</w:t>
            </w:r>
          </w:p>
          <w:p w14:paraId="0C44A902" w14:textId="77777777" w:rsidR="00251BD4" w:rsidRPr="00251BD4" w:rsidRDefault="00251BD4" w:rsidP="00251BD4">
            <w:pPr>
              <w:spacing w:line="240" w:lineRule="auto"/>
              <w:rPr>
                <w:sz w:val="24"/>
                <w:szCs w:val="24"/>
                <w:lang w:val="hy-AM"/>
              </w:rPr>
            </w:pPr>
            <w:r w:rsidRPr="00251BD4">
              <w:rPr>
                <w:rFonts w:eastAsiaTheme="minorHAnsi"/>
                <w:sz w:val="24"/>
                <w:szCs w:val="24"/>
                <w:lang w:val="hy-AM"/>
              </w:rPr>
              <w:tab/>
              <w:t xml:space="preserve">2. Հաշվի առնելով այն, որ </w:t>
            </w:r>
            <w:r w:rsidRPr="00251BD4">
              <w:rPr>
                <w:color w:val="000000"/>
                <w:sz w:val="24"/>
                <w:szCs w:val="24"/>
                <w:shd w:val="clear" w:color="auto" w:fill="FFFFFF"/>
                <w:lang w:val="hy-AM"/>
              </w:rPr>
              <w:t xml:space="preserve">«Տրանսպորտի մասին» օրենքի 1-ին հոդվածի 1-ին պարբերության համաձայն՝ տրանսպորտը բաղկացած է </w:t>
            </w:r>
            <w:r w:rsidRPr="00251BD4">
              <w:rPr>
                <w:rFonts w:cs="Arial"/>
                <w:sz w:val="24"/>
                <w:szCs w:val="24"/>
                <w:lang w:val="hy-AM"/>
              </w:rPr>
              <w:t>ավտոմոբիլային</w:t>
            </w:r>
            <w:r w:rsidRPr="00251BD4">
              <w:rPr>
                <w:sz w:val="24"/>
                <w:szCs w:val="24"/>
                <w:lang w:val="hy-AM"/>
              </w:rPr>
              <w:t xml:space="preserve">, </w:t>
            </w:r>
            <w:r w:rsidRPr="00251BD4">
              <w:rPr>
                <w:rFonts w:cs="Arial"/>
                <w:sz w:val="24"/>
                <w:szCs w:val="24"/>
                <w:lang w:val="hy-AM"/>
              </w:rPr>
              <w:t>երկաթուղային</w:t>
            </w:r>
            <w:r w:rsidRPr="00251BD4">
              <w:rPr>
                <w:sz w:val="24"/>
                <w:szCs w:val="24"/>
                <w:lang w:val="hy-AM"/>
              </w:rPr>
              <w:t xml:space="preserve">, </w:t>
            </w:r>
            <w:r w:rsidRPr="00251BD4">
              <w:rPr>
                <w:rFonts w:cs="Arial"/>
                <w:sz w:val="24"/>
                <w:szCs w:val="24"/>
                <w:lang w:val="hy-AM"/>
              </w:rPr>
              <w:t>օդային</w:t>
            </w:r>
            <w:r w:rsidRPr="00251BD4">
              <w:rPr>
                <w:sz w:val="24"/>
                <w:szCs w:val="24"/>
                <w:lang w:val="hy-AM"/>
              </w:rPr>
              <w:t xml:space="preserve">, </w:t>
            </w:r>
            <w:r w:rsidRPr="00251BD4">
              <w:rPr>
                <w:rFonts w:cs="Arial"/>
                <w:sz w:val="24"/>
                <w:szCs w:val="24"/>
                <w:lang w:val="hy-AM"/>
              </w:rPr>
              <w:t>ջրային</w:t>
            </w:r>
            <w:r w:rsidRPr="00251BD4">
              <w:rPr>
                <w:sz w:val="24"/>
                <w:szCs w:val="24"/>
                <w:lang w:val="hy-AM"/>
              </w:rPr>
              <w:t xml:space="preserve">, </w:t>
            </w:r>
            <w:r w:rsidRPr="00251BD4">
              <w:rPr>
                <w:rFonts w:cs="Arial"/>
                <w:b/>
                <w:sz w:val="24"/>
                <w:szCs w:val="24"/>
                <w:u w:val="single"/>
                <w:lang w:val="hy-AM"/>
              </w:rPr>
              <w:t>վերգետնյա</w:t>
            </w:r>
            <w:r w:rsidRPr="00251BD4">
              <w:rPr>
                <w:b/>
                <w:sz w:val="24"/>
                <w:szCs w:val="24"/>
                <w:u w:val="single"/>
                <w:lang w:val="hy-AM"/>
              </w:rPr>
              <w:t xml:space="preserve"> </w:t>
            </w:r>
            <w:r w:rsidRPr="00251BD4">
              <w:rPr>
                <w:rFonts w:cs="Arial"/>
                <w:b/>
                <w:sz w:val="24"/>
                <w:szCs w:val="24"/>
                <w:u w:val="single"/>
                <w:lang w:val="hy-AM"/>
              </w:rPr>
              <w:t>էլեկտրական</w:t>
            </w:r>
            <w:r w:rsidRPr="00251BD4">
              <w:rPr>
                <w:b/>
                <w:sz w:val="24"/>
                <w:szCs w:val="24"/>
                <w:u w:val="single"/>
                <w:lang w:val="hy-AM"/>
              </w:rPr>
              <w:t xml:space="preserve">, </w:t>
            </w:r>
            <w:r w:rsidRPr="00251BD4">
              <w:rPr>
                <w:rFonts w:cs="Arial"/>
                <w:b/>
                <w:sz w:val="24"/>
                <w:szCs w:val="24"/>
                <w:u w:val="single"/>
                <w:lang w:val="hy-AM"/>
              </w:rPr>
              <w:t>մետրոպոլիտենի</w:t>
            </w:r>
            <w:r w:rsidRPr="00251BD4">
              <w:rPr>
                <w:b/>
                <w:sz w:val="24"/>
                <w:szCs w:val="24"/>
                <w:u w:val="single"/>
                <w:lang w:val="hy-AM"/>
              </w:rPr>
              <w:t xml:space="preserve"> </w:t>
            </w:r>
            <w:r w:rsidRPr="00251BD4">
              <w:rPr>
                <w:rFonts w:cs="Arial"/>
                <w:b/>
                <w:sz w:val="24"/>
                <w:szCs w:val="24"/>
                <w:u w:val="single"/>
                <w:lang w:val="hy-AM"/>
              </w:rPr>
              <w:t>և</w:t>
            </w:r>
            <w:r w:rsidRPr="00251BD4">
              <w:rPr>
                <w:b/>
                <w:sz w:val="24"/>
                <w:szCs w:val="24"/>
                <w:u w:val="single"/>
                <w:lang w:val="hy-AM"/>
              </w:rPr>
              <w:t xml:space="preserve"> </w:t>
            </w:r>
            <w:r w:rsidRPr="00251BD4">
              <w:rPr>
                <w:rFonts w:cs="Arial"/>
                <w:b/>
                <w:sz w:val="24"/>
                <w:szCs w:val="24"/>
                <w:u w:val="single"/>
                <w:lang w:val="hy-AM"/>
              </w:rPr>
              <w:t>խողովակաշարային</w:t>
            </w:r>
            <w:r w:rsidRPr="00251BD4">
              <w:rPr>
                <w:b/>
                <w:sz w:val="24"/>
                <w:szCs w:val="24"/>
                <w:u w:val="single"/>
                <w:lang w:val="hy-AM"/>
              </w:rPr>
              <w:t xml:space="preserve"> տեսակներից՝</w:t>
            </w:r>
            <w:r w:rsidRPr="00251BD4">
              <w:rPr>
                <w:sz w:val="24"/>
                <w:szCs w:val="24"/>
                <w:lang w:val="hy-AM"/>
              </w:rPr>
              <w:t xml:space="preserve"> լրացուցիչ պարզաբանման կարիք ունի </w:t>
            </w:r>
            <w:r w:rsidRPr="00251BD4">
              <w:rPr>
                <w:rFonts w:cs="Arial"/>
                <w:b/>
                <w:sz w:val="24"/>
                <w:szCs w:val="24"/>
                <w:u w:val="single"/>
                <w:lang w:val="hy-AM"/>
              </w:rPr>
              <w:t>վերգետնյա</w:t>
            </w:r>
            <w:r w:rsidRPr="00251BD4">
              <w:rPr>
                <w:b/>
                <w:sz w:val="24"/>
                <w:szCs w:val="24"/>
                <w:u w:val="single"/>
                <w:lang w:val="hy-AM"/>
              </w:rPr>
              <w:t xml:space="preserve"> </w:t>
            </w:r>
            <w:r w:rsidRPr="00251BD4">
              <w:rPr>
                <w:rFonts w:cs="Arial"/>
                <w:b/>
                <w:sz w:val="24"/>
                <w:szCs w:val="24"/>
                <w:u w:val="single"/>
                <w:lang w:val="hy-AM"/>
              </w:rPr>
              <w:t>էլեկտրական</w:t>
            </w:r>
            <w:r w:rsidRPr="00251BD4">
              <w:rPr>
                <w:b/>
                <w:sz w:val="24"/>
                <w:szCs w:val="24"/>
                <w:u w:val="single"/>
                <w:lang w:val="hy-AM"/>
              </w:rPr>
              <w:t xml:space="preserve">, </w:t>
            </w:r>
            <w:r w:rsidRPr="00251BD4">
              <w:rPr>
                <w:rFonts w:cs="Arial"/>
                <w:b/>
                <w:sz w:val="24"/>
                <w:szCs w:val="24"/>
                <w:u w:val="single"/>
                <w:lang w:val="hy-AM"/>
              </w:rPr>
              <w:t>մետրոպոլիտենի</w:t>
            </w:r>
            <w:r w:rsidRPr="00251BD4">
              <w:rPr>
                <w:b/>
                <w:sz w:val="24"/>
                <w:szCs w:val="24"/>
                <w:u w:val="single"/>
                <w:lang w:val="hy-AM"/>
              </w:rPr>
              <w:t xml:space="preserve"> </w:t>
            </w:r>
            <w:r w:rsidRPr="00251BD4">
              <w:rPr>
                <w:rFonts w:cs="Arial"/>
                <w:b/>
                <w:sz w:val="24"/>
                <w:szCs w:val="24"/>
                <w:u w:val="single"/>
                <w:lang w:val="hy-AM"/>
              </w:rPr>
              <w:t>և</w:t>
            </w:r>
            <w:r w:rsidRPr="00251BD4">
              <w:rPr>
                <w:b/>
                <w:sz w:val="24"/>
                <w:szCs w:val="24"/>
                <w:u w:val="single"/>
                <w:lang w:val="hy-AM"/>
              </w:rPr>
              <w:t xml:space="preserve"> </w:t>
            </w:r>
            <w:r w:rsidRPr="00251BD4">
              <w:rPr>
                <w:rFonts w:cs="Arial"/>
                <w:b/>
                <w:sz w:val="24"/>
                <w:szCs w:val="24"/>
                <w:u w:val="single"/>
                <w:lang w:val="hy-AM"/>
              </w:rPr>
              <w:t>խողովակաշարային</w:t>
            </w:r>
            <w:r w:rsidRPr="00251BD4">
              <w:rPr>
                <w:b/>
                <w:sz w:val="24"/>
                <w:szCs w:val="24"/>
                <w:u w:val="single"/>
                <w:lang w:val="hy-AM"/>
              </w:rPr>
              <w:t xml:space="preserve"> տեսակների զարգացման համար Կառավարությանը </w:t>
            </w:r>
            <w:r w:rsidRPr="00251BD4">
              <w:rPr>
                <w:sz w:val="24"/>
                <w:szCs w:val="24"/>
                <w:lang w:val="hy-AM"/>
              </w:rPr>
              <w:t>ֆինանսական աջակցության ծրագրեր հաստատելու լիազորություն չվերապահելու հարցը։</w:t>
            </w:r>
          </w:p>
          <w:p w14:paraId="0F9B4020" w14:textId="1F457B19" w:rsidR="00251BD4" w:rsidRPr="00251BD4" w:rsidRDefault="00251BD4" w:rsidP="00251BD4">
            <w:pPr>
              <w:spacing w:line="240" w:lineRule="auto"/>
              <w:rPr>
                <w:rFonts w:cs="Arial"/>
                <w:sz w:val="24"/>
                <w:szCs w:val="24"/>
                <w:lang w:val="hy-AM"/>
              </w:rPr>
            </w:pPr>
            <w:r w:rsidRPr="00251BD4">
              <w:rPr>
                <w:sz w:val="24"/>
                <w:szCs w:val="24"/>
                <w:lang w:val="hy-AM"/>
              </w:rPr>
              <w:tab/>
              <w:t xml:space="preserve">3.Նախագծով առաջարկվում է Կառավարությանը ֆինանսական աջակցության ծրագրեր հաստատելու լիազորություն վերապահել՝ </w:t>
            </w:r>
            <w:r w:rsidRPr="00251BD4">
              <w:rPr>
                <w:b/>
                <w:sz w:val="24"/>
                <w:szCs w:val="24"/>
                <w:u w:val="single"/>
                <w:lang w:val="hy-AM"/>
              </w:rPr>
              <w:t>ավտոմոբիլային, երկաթուղային, ջրային և օդային տրանսպորտի ոլորտներում</w:t>
            </w:r>
            <w:r w:rsidRPr="00251BD4">
              <w:rPr>
                <w:sz w:val="24"/>
                <w:szCs w:val="24"/>
                <w:lang w:val="hy-AM"/>
              </w:rPr>
              <w:t xml:space="preserve">։ Մինչդեռ հիմնավորման մեջ անդրադարձ է կատարված միայն </w:t>
            </w:r>
            <w:r w:rsidRPr="00251BD4">
              <w:rPr>
                <w:rFonts w:cs="Sylfaen"/>
                <w:bCs/>
                <w:sz w:val="24"/>
                <w:szCs w:val="24"/>
                <w:lang w:val="hy-AM"/>
              </w:rPr>
              <w:t>միջմարզային և ներմարզային կանոնավոր ուղևորափոխադրումների որակի բարձրացման անհրաժեշտությանը։</w:t>
            </w:r>
          </w:p>
        </w:tc>
        <w:tc>
          <w:tcPr>
            <w:tcW w:w="4590" w:type="dxa"/>
            <w:tcBorders>
              <w:top w:val="single" w:sz="4" w:space="0" w:color="auto"/>
              <w:left w:val="single" w:sz="4" w:space="0" w:color="auto"/>
              <w:bottom w:val="single" w:sz="4" w:space="0" w:color="auto"/>
              <w:right w:val="single" w:sz="4" w:space="0" w:color="auto"/>
            </w:tcBorders>
          </w:tcPr>
          <w:p w14:paraId="234DD2FF" w14:textId="77777777" w:rsidR="00251BD4" w:rsidRDefault="00251BD4" w:rsidP="00251BD4">
            <w:pPr>
              <w:spacing w:before="0" w:line="240" w:lineRule="auto"/>
              <w:ind w:firstLine="166"/>
              <w:jc w:val="left"/>
              <w:rPr>
                <w:rFonts w:cs="Sylfaen"/>
                <w:color w:val="000000"/>
                <w:sz w:val="24"/>
                <w:szCs w:val="24"/>
                <w:lang w:val="hy-AM"/>
              </w:rPr>
            </w:pPr>
            <w:r>
              <w:rPr>
                <w:rFonts w:cs="Sylfaen"/>
                <w:color w:val="000000"/>
                <w:sz w:val="24"/>
                <w:szCs w:val="24"/>
                <w:lang w:val="hy-AM"/>
              </w:rPr>
              <w:t>Ընդունվել է</w:t>
            </w:r>
          </w:p>
          <w:p w14:paraId="6A3B76FC" w14:textId="77777777" w:rsidR="00251BD4" w:rsidRDefault="00251BD4" w:rsidP="00251BD4">
            <w:pPr>
              <w:spacing w:before="0" w:line="240" w:lineRule="auto"/>
              <w:ind w:firstLine="166"/>
              <w:jc w:val="left"/>
              <w:rPr>
                <w:rFonts w:cs="Sylfaen"/>
                <w:color w:val="000000"/>
                <w:sz w:val="24"/>
                <w:szCs w:val="24"/>
                <w:lang w:val="hy-AM"/>
              </w:rPr>
            </w:pPr>
          </w:p>
          <w:p w14:paraId="3BB87F80" w14:textId="77777777" w:rsidR="00251BD4" w:rsidRDefault="00251BD4" w:rsidP="00251BD4">
            <w:pPr>
              <w:spacing w:before="0" w:line="240" w:lineRule="auto"/>
              <w:ind w:firstLine="166"/>
              <w:jc w:val="left"/>
              <w:rPr>
                <w:rFonts w:cs="Sylfaen"/>
                <w:color w:val="000000"/>
                <w:sz w:val="24"/>
                <w:szCs w:val="24"/>
                <w:lang w:val="hy-AM"/>
              </w:rPr>
            </w:pPr>
            <w:r>
              <w:rPr>
                <w:rFonts w:cs="Sylfaen"/>
                <w:color w:val="000000"/>
                <w:sz w:val="24"/>
                <w:szCs w:val="24"/>
                <w:lang w:val="hy-AM"/>
              </w:rPr>
              <w:t>Ընդունվել է, նախագիծը խմբագրվել է</w:t>
            </w:r>
          </w:p>
          <w:p w14:paraId="11211F11" w14:textId="77777777" w:rsidR="00251BD4" w:rsidRDefault="00251BD4" w:rsidP="00251BD4">
            <w:pPr>
              <w:spacing w:before="0" w:line="240" w:lineRule="auto"/>
              <w:ind w:firstLine="166"/>
              <w:jc w:val="left"/>
              <w:rPr>
                <w:rFonts w:cs="Sylfaen"/>
                <w:color w:val="000000"/>
                <w:sz w:val="24"/>
                <w:szCs w:val="24"/>
                <w:lang w:val="hy-AM"/>
              </w:rPr>
            </w:pPr>
          </w:p>
          <w:p w14:paraId="3AB774CC" w14:textId="77777777" w:rsidR="00251BD4" w:rsidRDefault="00251BD4" w:rsidP="00251BD4">
            <w:pPr>
              <w:spacing w:before="0" w:line="240" w:lineRule="auto"/>
              <w:ind w:firstLine="166"/>
              <w:jc w:val="left"/>
              <w:rPr>
                <w:rFonts w:cs="Sylfaen"/>
                <w:color w:val="000000"/>
                <w:sz w:val="24"/>
                <w:szCs w:val="24"/>
                <w:lang w:val="hy-AM"/>
              </w:rPr>
            </w:pPr>
          </w:p>
          <w:p w14:paraId="02B24D03" w14:textId="77777777" w:rsidR="00251BD4" w:rsidRDefault="00251BD4" w:rsidP="00251BD4">
            <w:pPr>
              <w:spacing w:before="0" w:line="240" w:lineRule="auto"/>
              <w:ind w:firstLine="166"/>
              <w:jc w:val="left"/>
              <w:rPr>
                <w:rFonts w:cs="Sylfaen"/>
                <w:color w:val="000000"/>
                <w:sz w:val="24"/>
                <w:szCs w:val="24"/>
                <w:lang w:val="hy-AM"/>
              </w:rPr>
            </w:pPr>
          </w:p>
          <w:p w14:paraId="188F9665" w14:textId="77777777" w:rsidR="00251BD4" w:rsidRDefault="00251BD4" w:rsidP="00251BD4">
            <w:pPr>
              <w:spacing w:before="0" w:line="240" w:lineRule="auto"/>
              <w:ind w:firstLine="166"/>
              <w:jc w:val="left"/>
              <w:rPr>
                <w:rFonts w:cs="Sylfaen"/>
                <w:color w:val="000000"/>
                <w:sz w:val="24"/>
                <w:szCs w:val="24"/>
                <w:lang w:val="hy-AM"/>
              </w:rPr>
            </w:pPr>
          </w:p>
          <w:p w14:paraId="51F7BAE7" w14:textId="20E871C8" w:rsidR="00251BD4" w:rsidRPr="00251BD4" w:rsidRDefault="00251BD4" w:rsidP="00251BD4">
            <w:pPr>
              <w:spacing w:before="0" w:line="240" w:lineRule="auto"/>
              <w:ind w:firstLine="166"/>
              <w:jc w:val="left"/>
              <w:rPr>
                <w:rFonts w:cs="Sylfaen"/>
                <w:color w:val="000000"/>
                <w:sz w:val="24"/>
                <w:szCs w:val="24"/>
                <w:lang w:val="hy-AM"/>
              </w:rPr>
            </w:pPr>
            <w:r>
              <w:rPr>
                <w:rFonts w:cs="Sylfaen"/>
                <w:color w:val="000000"/>
                <w:sz w:val="24"/>
                <w:szCs w:val="24"/>
                <w:lang w:val="hy-AM"/>
              </w:rPr>
              <w:t>Ընդունվել է, հիմնավորումը խմբագրվել է</w:t>
            </w:r>
          </w:p>
        </w:tc>
      </w:tr>
      <w:tr w:rsidR="00251BD4" w:rsidRPr="00E51C46" w14:paraId="674C2FD9" w14:textId="77777777" w:rsidTr="00E51C46">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0DD47FEF" w14:textId="77777777" w:rsidR="00251BD4" w:rsidRPr="00E51C46" w:rsidRDefault="00251BD4" w:rsidP="00E51C46">
            <w:pPr>
              <w:spacing w:before="0" w:after="0" w:line="240" w:lineRule="auto"/>
              <w:jc w:val="center"/>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2C3CAF2B" w14:textId="6C6DBA45" w:rsidR="00251BD4" w:rsidRPr="00E51C46" w:rsidRDefault="00E51C46" w:rsidP="00E51C46">
            <w:pPr>
              <w:spacing w:after="0" w:line="240" w:lineRule="auto"/>
              <w:jc w:val="center"/>
              <w:rPr>
                <w:rFonts w:eastAsiaTheme="minorHAnsi"/>
                <w:b/>
                <w:bCs/>
                <w:iCs/>
                <w:sz w:val="24"/>
                <w:szCs w:val="24"/>
                <w:lang w:val="hy-AM"/>
              </w:rPr>
            </w:pPr>
            <w:r>
              <w:rPr>
                <w:rFonts w:eastAsiaTheme="minorHAnsi"/>
                <w:b/>
                <w:bCs/>
                <w:iCs/>
                <w:sz w:val="24"/>
                <w:szCs w:val="24"/>
                <w:lang w:val="hy-AM"/>
              </w:rPr>
              <w:t>Վ</w:t>
            </w:r>
            <w:r w:rsidRPr="00251BD4">
              <w:rPr>
                <w:rFonts w:eastAsiaTheme="minorHAnsi"/>
                <w:b/>
                <w:bCs/>
                <w:iCs/>
                <w:sz w:val="24"/>
                <w:szCs w:val="24"/>
                <w:lang w:val="hy-AM"/>
              </w:rPr>
              <w:t>արչապետի աշխատակազմի</w:t>
            </w:r>
            <w:r>
              <w:rPr>
                <w:rFonts w:eastAsiaTheme="minorHAnsi"/>
                <w:b/>
                <w:bCs/>
                <w:iCs/>
                <w:sz w:val="24"/>
                <w:szCs w:val="24"/>
                <w:lang w:val="hy-AM"/>
              </w:rPr>
              <w:t xml:space="preserve"> </w:t>
            </w:r>
            <w:r w:rsidRPr="00251BD4">
              <w:rPr>
                <w:rFonts w:eastAsiaTheme="minorHAnsi"/>
                <w:b/>
                <w:bCs/>
                <w:iCs/>
                <w:sz w:val="24"/>
                <w:szCs w:val="24"/>
                <w:lang w:val="hy-AM"/>
              </w:rPr>
              <w:t>իրավաբանական վարչություն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2F18D911" w14:textId="577E7704" w:rsidR="00251BD4" w:rsidRPr="00E51C46" w:rsidRDefault="00251BD4" w:rsidP="00E51C46">
            <w:pPr>
              <w:spacing w:before="0" w:after="0" w:line="240" w:lineRule="auto"/>
              <w:ind w:firstLine="166"/>
              <w:jc w:val="center"/>
              <w:rPr>
                <w:rFonts w:cs="Sylfaen"/>
                <w:color w:val="000000"/>
                <w:sz w:val="24"/>
                <w:szCs w:val="24"/>
                <w:lang w:val="hy-AM"/>
              </w:rPr>
            </w:pPr>
            <w:r w:rsidRPr="00E51C46">
              <w:rPr>
                <w:rFonts w:eastAsiaTheme="minorHAnsi"/>
                <w:b/>
                <w:bCs/>
                <w:iCs/>
                <w:sz w:val="24"/>
                <w:szCs w:val="24"/>
                <w:lang w:val="hy-AM"/>
              </w:rPr>
              <w:t>23</w:t>
            </w:r>
            <w:r w:rsidRPr="00E51C46">
              <w:rPr>
                <w:rFonts w:ascii="Cambria Math" w:eastAsiaTheme="minorHAnsi" w:hAnsi="Cambria Math" w:cs="Cambria Math"/>
                <w:b/>
                <w:bCs/>
                <w:iCs/>
                <w:sz w:val="24"/>
                <w:szCs w:val="24"/>
                <w:lang w:val="hy-AM"/>
              </w:rPr>
              <w:t>․</w:t>
            </w:r>
            <w:r w:rsidRPr="00E51C46">
              <w:rPr>
                <w:rFonts w:eastAsiaTheme="minorHAnsi"/>
                <w:b/>
                <w:bCs/>
                <w:iCs/>
                <w:sz w:val="24"/>
                <w:szCs w:val="24"/>
                <w:lang w:val="hy-AM"/>
              </w:rPr>
              <w:t>12</w:t>
            </w:r>
            <w:r w:rsidRPr="00E51C46">
              <w:rPr>
                <w:rFonts w:ascii="Cambria Math" w:eastAsiaTheme="minorHAnsi" w:hAnsi="Cambria Math" w:cs="Cambria Math"/>
                <w:b/>
                <w:bCs/>
                <w:iCs/>
                <w:sz w:val="24"/>
                <w:szCs w:val="24"/>
                <w:lang w:val="hy-AM"/>
              </w:rPr>
              <w:t>․</w:t>
            </w:r>
            <w:r w:rsidRPr="00E51C46">
              <w:rPr>
                <w:rFonts w:eastAsiaTheme="minorHAnsi"/>
                <w:b/>
                <w:bCs/>
                <w:iCs/>
                <w:sz w:val="24"/>
                <w:szCs w:val="24"/>
                <w:lang w:val="hy-AM"/>
              </w:rPr>
              <w:t>2024թ</w:t>
            </w:r>
            <w:r w:rsidRPr="00E51C46">
              <w:rPr>
                <w:rFonts w:ascii="Cambria Math" w:eastAsiaTheme="minorHAnsi" w:hAnsi="Cambria Math" w:cs="Cambria Math"/>
                <w:b/>
                <w:bCs/>
                <w:iCs/>
                <w:sz w:val="24"/>
                <w:szCs w:val="24"/>
                <w:lang w:val="hy-AM"/>
              </w:rPr>
              <w:t>․</w:t>
            </w:r>
            <w:r w:rsidRPr="00E51C46">
              <w:rPr>
                <w:rFonts w:eastAsiaTheme="minorHAnsi"/>
                <w:b/>
                <w:bCs/>
                <w:iCs/>
                <w:sz w:val="24"/>
                <w:szCs w:val="24"/>
                <w:lang w:val="hy-AM"/>
              </w:rPr>
              <w:t xml:space="preserve"> N 02/12.93/43867-2024</w:t>
            </w:r>
          </w:p>
        </w:tc>
      </w:tr>
      <w:tr w:rsidR="00251BD4" w:rsidRPr="00313998" w14:paraId="0159674D" w14:textId="77777777" w:rsidTr="00D65027">
        <w:trPr>
          <w:trHeight w:val="47"/>
        </w:trPr>
        <w:tc>
          <w:tcPr>
            <w:tcW w:w="709" w:type="dxa"/>
            <w:tcBorders>
              <w:top w:val="single" w:sz="4" w:space="0" w:color="auto"/>
              <w:left w:val="single" w:sz="4" w:space="0" w:color="auto"/>
              <w:bottom w:val="single" w:sz="4" w:space="0" w:color="auto"/>
              <w:right w:val="single" w:sz="4" w:space="0" w:color="auto"/>
            </w:tcBorders>
          </w:tcPr>
          <w:p w14:paraId="3B26A1E9" w14:textId="77777777" w:rsidR="00251BD4" w:rsidRPr="00251BD4" w:rsidRDefault="00251BD4" w:rsidP="00251BD4">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6EC427CA" w14:textId="77777777" w:rsidR="00251BD4" w:rsidRPr="00251BD4" w:rsidRDefault="00251BD4" w:rsidP="00251BD4">
            <w:pPr>
              <w:spacing w:after="0" w:line="276" w:lineRule="auto"/>
              <w:rPr>
                <w:color w:val="000000"/>
                <w:sz w:val="24"/>
                <w:szCs w:val="24"/>
                <w:shd w:val="clear" w:color="auto" w:fill="FFFFFF"/>
                <w:lang w:val="hy-AM"/>
              </w:rPr>
            </w:pPr>
            <w:r w:rsidRPr="00251BD4">
              <w:rPr>
                <w:color w:val="000000"/>
                <w:sz w:val="24"/>
                <w:szCs w:val="24"/>
                <w:shd w:val="clear" w:color="auto" w:fill="FFFFFF"/>
                <w:lang w:val="hy-AM"/>
              </w:rPr>
              <w:t xml:space="preserve">1. Նախագծով առաջարկվում է «Տրանսպորտի մասին» օրենքի 8-րդ հոդվածը լրացնել նոր 1.1 մասով, համաձայն որի՝ Կառավարությունը ավտոմոբիլային, երկաթուղային, ջրային և օդային տրանսպորտի ոլորտներում </w:t>
            </w:r>
            <w:r w:rsidRPr="00251BD4">
              <w:rPr>
                <w:i/>
                <w:color w:val="000000"/>
                <w:sz w:val="24"/>
                <w:szCs w:val="24"/>
                <w:u w:val="single"/>
                <w:shd w:val="clear" w:color="auto" w:fill="FFFFFF"/>
                <w:lang w:val="hy-AM"/>
              </w:rPr>
              <w:lastRenderedPageBreak/>
              <w:t>ուղևորափոխադրումների և բեռնափոխադրումների զարգացման նպատակով</w:t>
            </w:r>
            <w:r w:rsidRPr="00251BD4">
              <w:rPr>
                <w:color w:val="000000"/>
                <w:sz w:val="24"/>
                <w:szCs w:val="24"/>
                <w:shd w:val="clear" w:color="auto" w:fill="FFFFFF"/>
                <w:lang w:val="hy-AM"/>
              </w:rPr>
              <w:t xml:space="preserve">  կարող է ֆիզիկական և իրավաբանական անձանց </w:t>
            </w:r>
            <w:r w:rsidRPr="00251BD4">
              <w:rPr>
                <w:i/>
                <w:color w:val="000000"/>
                <w:sz w:val="24"/>
                <w:szCs w:val="24"/>
                <w:u w:val="single"/>
                <w:shd w:val="clear" w:color="auto" w:fill="FFFFFF"/>
                <w:lang w:val="hy-AM"/>
              </w:rPr>
              <w:t>կողմից նոր տրանսպորտային միջոցներ ձեռք բերելու համար</w:t>
            </w:r>
            <w:r w:rsidRPr="00251BD4">
              <w:rPr>
                <w:color w:val="000000"/>
                <w:sz w:val="24"/>
                <w:szCs w:val="24"/>
                <w:shd w:val="clear" w:color="auto" w:fill="FFFFFF"/>
                <w:lang w:val="hy-AM"/>
              </w:rPr>
              <w:t xml:space="preserve">, ինչպես նաև </w:t>
            </w:r>
            <w:r w:rsidRPr="00251BD4">
              <w:rPr>
                <w:i/>
                <w:color w:val="000000"/>
                <w:sz w:val="24"/>
                <w:szCs w:val="24"/>
                <w:u w:val="single"/>
                <w:shd w:val="clear" w:color="auto" w:fill="FFFFFF"/>
                <w:lang w:val="hy-AM"/>
              </w:rPr>
              <w:t>ուղևորափոխադրումների և բեռնափոխադրումների ծավալները ավելացնելու համար</w:t>
            </w:r>
            <w:r w:rsidRPr="00251BD4">
              <w:rPr>
                <w:color w:val="000000"/>
                <w:sz w:val="24"/>
                <w:szCs w:val="24"/>
                <w:shd w:val="clear" w:color="auto" w:fill="FFFFFF"/>
                <w:lang w:val="hy-AM"/>
              </w:rPr>
              <w:t xml:space="preserve"> հաստատել ֆինանսական աջակցության ծրագրեր, սակայն գտնում ենք, որ վերոնշյալ բովանդակությամբ լիազորող նորմի ամրագրումը խնդրահարույց է իրավական որոշակիության տեսանկյունից, քանզի աջակցություն ստացող սուբյեկտների շրջանակը չի որոշակիացվում: </w:t>
            </w:r>
          </w:p>
          <w:p w14:paraId="541E442E" w14:textId="01EFCC41" w:rsidR="00251BD4" w:rsidRPr="00251BD4" w:rsidRDefault="00251BD4" w:rsidP="00251BD4">
            <w:pPr>
              <w:spacing w:after="0" w:line="276" w:lineRule="auto"/>
              <w:rPr>
                <w:color w:val="000000"/>
                <w:sz w:val="24"/>
                <w:szCs w:val="24"/>
                <w:shd w:val="clear" w:color="auto" w:fill="FFFFFF"/>
                <w:lang w:val="hy-AM"/>
              </w:rPr>
            </w:pPr>
            <w:r w:rsidRPr="00251BD4">
              <w:rPr>
                <w:b/>
                <w:color w:val="000000"/>
                <w:sz w:val="24"/>
                <w:szCs w:val="24"/>
                <w:shd w:val="clear" w:color="auto" w:fill="FFFFFF"/>
                <w:lang w:val="hy-AM"/>
              </w:rPr>
              <w:tab/>
            </w:r>
            <w:r w:rsidRPr="00251BD4">
              <w:rPr>
                <w:color w:val="000000"/>
                <w:sz w:val="24"/>
                <w:szCs w:val="24"/>
                <w:shd w:val="clear" w:color="auto" w:fill="FFFFFF"/>
                <w:lang w:val="hy-AM"/>
              </w:rPr>
              <w:t xml:space="preserve">2. Նախագծի 1-ին հոդվածով նախատեսվում է լրացում կատարել «Տրանսպորտի մասին» 1998 թվականի </w:t>
            </w:r>
            <w:r w:rsidRPr="00251BD4">
              <w:rPr>
                <w:i/>
                <w:color w:val="000000"/>
                <w:sz w:val="24"/>
                <w:szCs w:val="24"/>
                <w:u w:val="single"/>
                <w:shd w:val="clear" w:color="auto" w:fill="FFFFFF"/>
                <w:lang w:val="hy-AM"/>
              </w:rPr>
              <w:t>փետրվարի 9-ի</w:t>
            </w:r>
            <w:r w:rsidRPr="00251BD4">
              <w:rPr>
                <w:color w:val="000000"/>
                <w:sz w:val="24"/>
                <w:szCs w:val="24"/>
                <w:shd w:val="clear" w:color="auto" w:fill="FFFFFF"/>
                <w:lang w:val="hy-AM"/>
              </w:rPr>
              <w:t xml:space="preserve"> ՀՕ-201 օրենքում, մինչդեռ «փետրվարի 9-ի» բառերը անհրաժեշտ է փոխարինել «փետրվարի 3-ի» բառերով:</w:t>
            </w:r>
          </w:p>
        </w:tc>
        <w:tc>
          <w:tcPr>
            <w:tcW w:w="4590" w:type="dxa"/>
            <w:tcBorders>
              <w:top w:val="single" w:sz="4" w:space="0" w:color="auto"/>
              <w:left w:val="single" w:sz="4" w:space="0" w:color="auto"/>
              <w:bottom w:val="single" w:sz="4" w:space="0" w:color="auto"/>
              <w:right w:val="single" w:sz="4" w:space="0" w:color="auto"/>
            </w:tcBorders>
          </w:tcPr>
          <w:p w14:paraId="751DA177" w14:textId="77777777" w:rsidR="00C65A73" w:rsidRDefault="007B43CB" w:rsidP="007B43CB">
            <w:pPr>
              <w:spacing w:before="0" w:after="0" w:line="240" w:lineRule="auto"/>
              <w:jc w:val="left"/>
              <w:rPr>
                <w:rFonts w:cs="Sylfaen"/>
                <w:color w:val="000000"/>
                <w:sz w:val="24"/>
                <w:szCs w:val="24"/>
                <w:lang w:val="hy-AM"/>
              </w:rPr>
            </w:pPr>
            <w:r>
              <w:rPr>
                <w:rFonts w:cs="Sylfaen"/>
                <w:color w:val="000000"/>
                <w:sz w:val="24"/>
                <w:szCs w:val="24"/>
                <w:lang w:val="hy-AM"/>
              </w:rPr>
              <w:lastRenderedPageBreak/>
              <w:t xml:space="preserve">Ընդունվել է մասնակի, </w:t>
            </w:r>
          </w:p>
          <w:p w14:paraId="621EEC1F" w14:textId="46599107" w:rsidR="00E51C46" w:rsidRDefault="007B43CB" w:rsidP="007B43CB">
            <w:pPr>
              <w:spacing w:before="0" w:after="0" w:line="240" w:lineRule="auto"/>
              <w:jc w:val="left"/>
              <w:rPr>
                <w:rFonts w:cs="Sylfaen"/>
                <w:color w:val="000000"/>
                <w:sz w:val="24"/>
                <w:szCs w:val="24"/>
                <w:lang w:val="hy-AM"/>
              </w:rPr>
            </w:pPr>
            <w:r>
              <w:rPr>
                <w:rFonts w:cs="Sylfaen"/>
                <w:color w:val="000000"/>
                <w:sz w:val="24"/>
                <w:szCs w:val="24"/>
                <w:lang w:val="hy-AM"/>
              </w:rPr>
              <w:t>ն</w:t>
            </w:r>
            <w:r w:rsidR="00313998">
              <w:rPr>
                <w:rFonts w:cs="Sylfaen"/>
                <w:color w:val="000000"/>
                <w:sz w:val="24"/>
                <w:szCs w:val="24"/>
                <w:lang w:val="hy-AM"/>
              </w:rPr>
              <w:t xml:space="preserve">ախագիծը խմբագրվել է, ֆինանսական աջակցություն սահմանող լիազորող նորմի </w:t>
            </w:r>
            <w:r w:rsidR="00313998">
              <w:rPr>
                <w:rFonts w:cs="Sylfaen"/>
                <w:color w:val="000000"/>
                <w:sz w:val="24"/>
                <w:szCs w:val="24"/>
                <w:lang w:val="hy-AM"/>
              </w:rPr>
              <w:lastRenderedPageBreak/>
              <w:t xml:space="preserve">շրջանակներում </w:t>
            </w:r>
            <w:r>
              <w:rPr>
                <w:rFonts w:cs="Sylfaen"/>
                <w:color w:val="000000"/>
                <w:sz w:val="24"/>
                <w:szCs w:val="24"/>
                <w:lang w:val="hy-AM"/>
              </w:rPr>
              <w:t>որոշակիացվել</w:t>
            </w:r>
            <w:r w:rsidR="00313998">
              <w:rPr>
                <w:rFonts w:cs="Sylfaen"/>
                <w:color w:val="000000"/>
                <w:sz w:val="24"/>
                <w:szCs w:val="24"/>
                <w:lang w:val="hy-AM"/>
              </w:rPr>
              <w:t xml:space="preserve"> է </w:t>
            </w:r>
            <w:r>
              <w:rPr>
                <w:rFonts w:cs="Sylfaen"/>
                <w:color w:val="000000"/>
                <w:sz w:val="24"/>
                <w:szCs w:val="24"/>
                <w:lang w:val="hy-AM"/>
              </w:rPr>
              <w:t>ՀՀ կառավարության կողմից իրականացվող ֆինանսավորման ծրագրերի նպատակը</w:t>
            </w:r>
          </w:p>
          <w:p w14:paraId="7C338154" w14:textId="77777777" w:rsidR="00E51C46" w:rsidRDefault="00E51C46" w:rsidP="00251BD4">
            <w:pPr>
              <w:spacing w:before="0" w:after="0" w:line="240" w:lineRule="auto"/>
              <w:ind w:firstLine="166"/>
              <w:jc w:val="left"/>
              <w:rPr>
                <w:rFonts w:cs="Sylfaen"/>
                <w:color w:val="000000"/>
                <w:sz w:val="24"/>
                <w:szCs w:val="24"/>
                <w:lang w:val="hy-AM"/>
              </w:rPr>
            </w:pPr>
          </w:p>
          <w:p w14:paraId="09794AC4" w14:textId="77777777" w:rsidR="00E51C46" w:rsidRDefault="00E51C46" w:rsidP="00251BD4">
            <w:pPr>
              <w:spacing w:before="0" w:after="0" w:line="240" w:lineRule="auto"/>
              <w:ind w:firstLine="166"/>
              <w:jc w:val="left"/>
              <w:rPr>
                <w:rFonts w:cs="Sylfaen"/>
                <w:color w:val="000000"/>
                <w:sz w:val="24"/>
                <w:szCs w:val="24"/>
                <w:lang w:val="hy-AM"/>
              </w:rPr>
            </w:pPr>
          </w:p>
          <w:p w14:paraId="67AB4364" w14:textId="77777777" w:rsidR="00E51C46" w:rsidRDefault="00E51C46" w:rsidP="00251BD4">
            <w:pPr>
              <w:spacing w:before="0" w:after="0" w:line="240" w:lineRule="auto"/>
              <w:ind w:firstLine="166"/>
              <w:jc w:val="left"/>
              <w:rPr>
                <w:rFonts w:cs="Sylfaen"/>
                <w:color w:val="000000"/>
                <w:sz w:val="24"/>
                <w:szCs w:val="24"/>
                <w:lang w:val="hy-AM"/>
              </w:rPr>
            </w:pPr>
          </w:p>
          <w:p w14:paraId="6EB0B96E" w14:textId="77777777" w:rsidR="00E51C46" w:rsidRDefault="00E51C46" w:rsidP="00251BD4">
            <w:pPr>
              <w:spacing w:before="0" w:after="0" w:line="240" w:lineRule="auto"/>
              <w:ind w:firstLine="166"/>
              <w:jc w:val="left"/>
              <w:rPr>
                <w:rFonts w:cs="Sylfaen"/>
                <w:color w:val="000000"/>
                <w:sz w:val="24"/>
                <w:szCs w:val="24"/>
                <w:lang w:val="hy-AM"/>
              </w:rPr>
            </w:pPr>
          </w:p>
          <w:p w14:paraId="3A5FAE6C" w14:textId="77777777" w:rsidR="00E51C46" w:rsidRDefault="00E51C46" w:rsidP="00251BD4">
            <w:pPr>
              <w:spacing w:before="0" w:after="0" w:line="240" w:lineRule="auto"/>
              <w:ind w:firstLine="166"/>
              <w:jc w:val="left"/>
              <w:rPr>
                <w:rFonts w:cs="Sylfaen"/>
                <w:color w:val="000000"/>
                <w:sz w:val="24"/>
                <w:szCs w:val="24"/>
                <w:lang w:val="hy-AM"/>
              </w:rPr>
            </w:pPr>
          </w:p>
          <w:p w14:paraId="44F70EEA" w14:textId="77777777" w:rsidR="00E51C46" w:rsidRDefault="00E51C46" w:rsidP="00251BD4">
            <w:pPr>
              <w:spacing w:before="0" w:after="0" w:line="240" w:lineRule="auto"/>
              <w:ind w:firstLine="166"/>
              <w:jc w:val="left"/>
              <w:rPr>
                <w:rFonts w:cs="Sylfaen"/>
                <w:color w:val="000000"/>
                <w:sz w:val="24"/>
                <w:szCs w:val="24"/>
                <w:lang w:val="hy-AM"/>
              </w:rPr>
            </w:pPr>
          </w:p>
          <w:p w14:paraId="282A7F11" w14:textId="20D7CF11" w:rsidR="00E51C46" w:rsidRPr="00251BD4" w:rsidRDefault="00E51C46" w:rsidP="00251BD4">
            <w:pPr>
              <w:spacing w:before="0" w:after="0" w:line="240" w:lineRule="auto"/>
              <w:ind w:firstLine="166"/>
              <w:jc w:val="left"/>
              <w:rPr>
                <w:rFonts w:cs="Sylfaen"/>
                <w:color w:val="000000"/>
                <w:sz w:val="24"/>
                <w:szCs w:val="24"/>
                <w:lang w:val="hy-AM"/>
              </w:rPr>
            </w:pPr>
            <w:r>
              <w:rPr>
                <w:rFonts w:cs="Sylfaen"/>
                <w:color w:val="000000"/>
                <w:sz w:val="24"/>
                <w:szCs w:val="24"/>
                <w:lang w:val="hy-AM"/>
              </w:rPr>
              <w:t>Ընդունվել է</w:t>
            </w:r>
          </w:p>
        </w:tc>
      </w:tr>
      <w:tr w:rsidR="00EF103C" w:rsidRPr="00251BD4" w14:paraId="6CB6859F" w14:textId="77777777" w:rsidTr="004F0FCB">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3B2EF18A" w14:textId="77777777" w:rsidR="00EF103C" w:rsidRPr="00251BD4" w:rsidRDefault="00EF103C" w:rsidP="004F0FCB">
            <w:pPr>
              <w:spacing w:before="0" w:after="0" w:line="240" w:lineRule="auto"/>
              <w:rPr>
                <w:b/>
                <w:bCs/>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12F50C95" w14:textId="77777777" w:rsidR="00EF103C" w:rsidRPr="00251BD4" w:rsidRDefault="00EF103C" w:rsidP="00EF103C">
            <w:pPr>
              <w:spacing w:before="0" w:after="0" w:line="240" w:lineRule="auto"/>
              <w:ind w:firstLine="350"/>
              <w:jc w:val="center"/>
              <w:rPr>
                <w:b/>
                <w:bCs/>
                <w:sz w:val="24"/>
                <w:szCs w:val="24"/>
                <w:lang w:val="hy-AM"/>
              </w:rPr>
            </w:pPr>
            <w:r w:rsidRPr="00251BD4">
              <w:rPr>
                <w:b/>
                <w:bCs/>
                <w:sz w:val="24"/>
                <w:szCs w:val="24"/>
                <w:lang w:val="hy-AM"/>
              </w:rPr>
              <w:t>ՀՀ արդարադատության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5DF0749D" w14:textId="3A7C9180" w:rsidR="00EF103C" w:rsidRPr="00251BD4" w:rsidRDefault="00EF103C" w:rsidP="004F0FCB">
            <w:pPr>
              <w:spacing w:before="0" w:after="0" w:line="240" w:lineRule="auto"/>
              <w:ind w:firstLine="166"/>
              <w:jc w:val="left"/>
              <w:rPr>
                <w:rFonts w:cs="Sylfaen"/>
                <w:b/>
                <w:bCs/>
                <w:color w:val="000000"/>
                <w:sz w:val="24"/>
                <w:szCs w:val="24"/>
                <w:lang w:val="hy-AM"/>
              </w:rPr>
            </w:pPr>
            <w:r w:rsidRPr="00EF103C">
              <w:rPr>
                <w:rFonts w:cs="Sylfaen"/>
                <w:b/>
                <w:bCs/>
                <w:color w:val="000000"/>
                <w:sz w:val="24"/>
                <w:szCs w:val="24"/>
                <w:lang w:val="hy-AM"/>
              </w:rPr>
              <w:t>30</w:t>
            </w:r>
            <w:r w:rsidRPr="00EF103C">
              <w:rPr>
                <w:rFonts w:ascii="Microsoft JhengHei" w:eastAsia="Microsoft JhengHei" w:hAnsi="Microsoft JhengHei" w:cs="Microsoft JhengHei" w:hint="eastAsia"/>
                <w:b/>
                <w:bCs/>
                <w:color w:val="000000"/>
                <w:sz w:val="24"/>
                <w:szCs w:val="24"/>
                <w:lang w:val="hy-AM"/>
              </w:rPr>
              <w:t>․</w:t>
            </w:r>
            <w:r w:rsidRPr="00251BD4">
              <w:rPr>
                <w:rFonts w:cs="Sylfaen"/>
                <w:b/>
                <w:bCs/>
                <w:color w:val="000000"/>
                <w:sz w:val="24"/>
                <w:szCs w:val="24"/>
                <w:lang w:val="hy-AM"/>
              </w:rPr>
              <w:t>0</w:t>
            </w:r>
            <w:r>
              <w:rPr>
                <w:rFonts w:cs="Sylfaen"/>
                <w:b/>
                <w:bCs/>
                <w:color w:val="000000"/>
                <w:sz w:val="24"/>
                <w:szCs w:val="24"/>
                <w:lang w:val="hy-AM"/>
              </w:rPr>
              <w:t>1</w:t>
            </w:r>
            <w:r w:rsidRPr="00EF103C">
              <w:rPr>
                <w:rFonts w:ascii="Microsoft JhengHei" w:eastAsia="Microsoft JhengHei" w:hAnsi="Microsoft JhengHei" w:cs="Microsoft JhengHei" w:hint="eastAsia"/>
                <w:b/>
                <w:bCs/>
                <w:color w:val="000000"/>
                <w:sz w:val="24"/>
                <w:szCs w:val="24"/>
                <w:lang w:val="hy-AM"/>
              </w:rPr>
              <w:t>․</w:t>
            </w:r>
            <w:r w:rsidRPr="00251BD4">
              <w:rPr>
                <w:rFonts w:cs="Sylfaen"/>
                <w:b/>
                <w:bCs/>
                <w:color w:val="000000"/>
                <w:sz w:val="24"/>
                <w:szCs w:val="24"/>
                <w:lang w:val="hy-AM"/>
              </w:rPr>
              <w:t>202</w:t>
            </w:r>
            <w:r>
              <w:rPr>
                <w:rFonts w:cs="Sylfaen"/>
                <w:b/>
                <w:bCs/>
                <w:color w:val="000000"/>
                <w:sz w:val="24"/>
                <w:szCs w:val="24"/>
                <w:lang w:val="hy-AM"/>
              </w:rPr>
              <w:t>5</w:t>
            </w:r>
            <w:r w:rsidRPr="00EF103C">
              <w:rPr>
                <w:rFonts w:cs="Sylfaen"/>
                <w:b/>
                <w:bCs/>
                <w:color w:val="000000"/>
                <w:sz w:val="24"/>
                <w:szCs w:val="24"/>
                <w:lang w:val="hy-AM"/>
              </w:rPr>
              <w:t>թ</w:t>
            </w:r>
            <w:r w:rsidRPr="00EF103C">
              <w:rPr>
                <w:rFonts w:ascii="Microsoft JhengHei" w:eastAsia="Microsoft JhengHei" w:hAnsi="Microsoft JhengHei" w:cs="Microsoft JhengHei" w:hint="eastAsia"/>
                <w:b/>
                <w:bCs/>
                <w:color w:val="000000"/>
                <w:sz w:val="24"/>
                <w:szCs w:val="24"/>
                <w:lang w:val="hy-AM"/>
              </w:rPr>
              <w:t>․</w:t>
            </w:r>
            <w:r w:rsidRPr="00251BD4">
              <w:rPr>
                <w:rFonts w:cs="Sylfaen"/>
                <w:b/>
                <w:bCs/>
                <w:color w:val="000000"/>
                <w:sz w:val="24"/>
                <w:szCs w:val="24"/>
                <w:lang w:val="hy-AM"/>
              </w:rPr>
              <w:t xml:space="preserve"> </w:t>
            </w:r>
            <w:r w:rsidRPr="00EF103C">
              <w:rPr>
                <w:rFonts w:cs="Sylfaen"/>
                <w:b/>
                <w:bCs/>
                <w:color w:val="000000"/>
                <w:sz w:val="24"/>
                <w:szCs w:val="24"/>
                <w:lang w:val="hy-AM"/>
              </w:rPr>
              <w:t>N</w:t>
            </w:r>
            <w:r w:rsidRPr="00251BD4">
              <w:rPr>
                <w:rFonts w:cs="Sylfaen"/>
                <w:b/>
                <w:bCs/>
                <w:color w:val="000000"/>
                <w:sz w:val="24"/>
                <w:szCs w:val="24"/>
                <w:lang w:val="hy-AM"/>
              </w:rPr>
              <w:t xml:space="preserve"> </w:t>
            </w:r>
            <w:r w:rsidRPr="00EF103C">
              <w:rPr>
                <w:rFonts w:cs="Sylfaen"/>
                <w:b/>
                <w:bCs/>
                <w:color w:val="000000"/>
                <w:sz w:val="24"/>
                <w:szCs w:val="24"/>
                <w:lang w:val="hy-AM"/>
              </w:rPr>
              <w:t>/27.1/3559-2025</w:t>
            </w:r>
          </w:p>
        </w:tc>
      </w:tr>
      <w:tr w:rsidR="00EF103C" w:rsidRPr="00313998" w14:paraId="650CDB23" w14:textId="77777777" w:rsidTr="00D65027">
        <w:trPr>
          <w:trHeight w:val="47"/>
        </w:trPr>
        <w:tc>
          <w:tcPr>
            <w:tcW w:w="709" w:type="dxa"/>
            <w:tcBorders>
              <w:top w:val="single" w:sz="4" w:space="0" w:color="auto"/>
              <w:left w:val="single" w:sz="4" w:space="0" w:color="auto"/>
              <w:bottom w:val="single" w:sz="4" w:space="0" w:color="auto"/>
              <w:right w:val="single" w:sz="4" w:space="0" w:color="auto"/>
            </w:tcBorders>
          </w:tcPr>
          <w:p w14:paraId="0615664E" w14:textId="77777777" w:rsidR="00EF103C" w:rsidRPr="00251BD4" w:rsidRDefault="00EF103C" w:rsidP="00251BD4">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7E026020" w14:textId="38CAF37B" w:rsidR="00EF103C" w:rsidRPr="00EF103C" w:rsidRDefault="00EF103C" w:rsidP="00EF103C">
            <w:pPr>
              <w:spacing w:after="0" w:line="240" w:lineRule="auto"/>
              <w:ind w:firstLine="720"/>
              <w:rPr>
                <w:rFonts w:cs="Sylfaen"/>
                <w:sz w:val="24"/>
                <w:szCs w:val="24"/>
                <w:lang w:val="hy-AM"/>
              </w:rPr>
            </w:pPr>
            <w:r w:rsidRPr="00EF103C">
              <w:rPr>
                <w:rFonts w:cs="GHEA Grapalat"/>
                <w:bCs/>
                <w:sz w:val="24"/>
                <w:szCs w:val="24"/>
                <w:lang w:val="hy-AM"/>
              </w:rPr>
              <w:t xml:space="preserve">««Տրանսպորտի մասին» օրենքում լրացում կատարելու մասին» օրենքի լրամշակված նախագծի </w:t>
            </w:r>
            <w:r w:rsidRPr="00EF103C">
              <w:rPr>
                <w:rFonts w:cs="Sylfaen"/>
                <w:sz w:val="24"/>
                <w:szCs w:val="24"/>
                <w:lang w:val="hy-AM"/>
              </w:rPr>
              <w:t xml:space="preserve">2-րդ հոդվածի «սույն օրենքի» բառերն անհրաժեշտ է հանել՝ այն համապատասխանեցնել «Նորմատիվ իրավական ակտերի մասին» օրենքի 23-րդ հոդվածի 1-ին մասի պահանջներին, համաձայն որոնց՝ </w:t>
            </w:r>
            <w:r w:rsidRPr="00EF103C">
              <w:rPr>
                <w:rFonts w:cs="Sylfaen"/>
                <w:i/>
                <w:sz w:val="24"/>
                <w:szCs w:val="24"/>
                <w:lang w:val="hy-AM"/>
              </w:rPr>
              <w:t xml:space="preserve">նորմատիվ իրավական ակտերն ուժի մեջ են մտնում դրանցում սահմանված ժամկետներում, </w:t>
            </w:r>
            <w:r w:rsidRPr="00EF103C">
              <w:rPr>
                <w:rFonts w:cs="Sylfaen"/>
                <w:b/>
                <w:i/>
                <w:sz w:val="24"/>
                <w:szCs w:val="24"/>
                <w:lang w:val="hy-AM"/>
              </w:rPr>
              <w:t>սակայն ոչ շուտ, քան դրանց պաշտոնական հրապարակմանը հաջորդող օրվանից:</w:t>
            </w:r>
          </w:p>
        </w:tc>
        <w:tc>
          <w:tcPr>
            <w:tcW w:w="4590" w:type="dxa"/>
            <w:tcBorders>
              <w:top w:val="single" w:sz="4" w:space="0" w:color="auto"/>
              <w:left w:val="single" w:sz="4" w:space="0" w:color="auto"/>
              <w:bottom w:val="single" w:sz="4" w:space="0" w:color="auto"/>
              <w:right w:val="single" w:sz="4" w:space="0" w:color="auto"/>
            </w:tcBorders>
          </w:tcPr>
          <w:p w14:paraId="3C2EA8C1" w14:textId="6ECBEC12" w:rsidR="00EF103C" w:rsidRDefault="00EF103C" w:rsidP="007B43CB">
            <w:pPr>
              <w:spacing w:before="0" w:after="0" w:line="240" w:lineRule="auto"/>
              <w:jc w:val="left"/>
              <w:rPr>
                <w:rFonts w:cs="Sylfaen"/>
                <w:color w:val="000000"/>
                <w:sz w:val="24"/>
                <w:szCs w:val="24"/>
                <w:lang w:val="hy-AM"/>
              </w:rPr>
            </w:pPr>
            <w:r>
              <w:rPr>
                <w:rFonts w:cs="Sylfaen"/>
                <w:color w:val="000000"/>
                <w:sz w:val="24"/>
                <w:szCs w:val="24"/>
                <w:lang w:val="hy-AM"/>
              </w:rPr>
              <w:t>Ընդունվել է</w:t>
            </w:r>
          </w:p>
        </w:tc>
      </w:tr>
      <w:tr w:rsidR="00EF103C" w:rsidRPr="00251BD4" w14:paraId="6A407FB0" w14:textId="77777777" w:rsidTr="00EF103C">
        <w:trPr>
          <w:trHeight w:val="47"/>
        </w:trPr>
        <w:tc>
          <w:tcPr>
            <w:tcW w:w="709" w:type="dxa"/>
            <w:tcBorders>
              <w:top w:val="single" w:sz="4" w:space="0" w:color="auto"/>
              <w:left w:val="single" w:sz="4" w:space="0" w:color="auto"/>
              <w:right w:val="single" w:sz="4" w:space="0" w:color="auto"/>
            </w:tcBorders>
            <w:shd w:val="clear" w:color="auto" w:fill="E7E6E6" w:themeFill="background2"/>
          </w:tcPr>
          <w:p w14:paraId="3A669C64" w14:textId="75942938" w:rsidR="00EF103C" w:rsidRPr="00251BD4" w:rsidRDefault="00EF103C" w:rsidP="004F0FCB">
            <w:pPr>
              <w:spacing w:line="240" w:lineRule="auto"/>
              <w:rPr>
                <w:sz w:val="24"/>
                <w:szCs w:val="24"/>
                <w:lang w:val="hy-AM"/>
              </w:rPr>
            </w:pPr>
          </w:p>
        </w:tc>
        <w:tc>
          <w:tcPr>
            <w:tcW w:w="9015" w:type="dxa"/>
            <w:tcBorders>
              <w:top w:val="single" w:sz="4" w:space="0" w:color="auto"/>
              <w:left w:val="single" w:sz="4" w:space="0" w:color="auto"/>
              <w:right w:val="single" w:sz="4" w:space="0" w:color="auto"/>
            </w:tcBorders>
            <w:shd w:val="clear" w:color="auto" w:fill="E7E6E6" w:themeFill="background2"/>
          </w:tcPr>
          <w:p w14:paraId="0D8A71B0" w14:textId="77777777" w:rsidR="00EF103C" w:rsidRPr="00EF103C" w:rsidRDefault="00EF103C" w:rsidP="004F0FCB">
            <w:pPr>
              <w:pStyle w:val="Normal1"/>
              <w:tabs>
                <w:tab w:val="left" w:pos="0"/>
                <w:tab w:val="left" w:pos="90"/>
              </w:tabs>
              <w:spacing w:line="240" w:lineRule="auto"/>
              <w:ind w:right="-450"/>
              <w:jc w:val="center"/>
              <w:rPr>
                <w:rFonts w:ascii="GHEA Grapalat" w:eastAsia="Tahoma" w:hAnsi="GHEA Grapalat"/>
                <w:b/>
                <w:bCs/>
                <w:sz w:val="24"/>
                <w:szCs w:val="24"/>
              </w:rPr>
            </w:pPr>
            <w:r w:rsidRPr="00EF103C">
              <w:rPr>
                <w:rFonts w:ascii="GHEA Grapalat" w:eastAsia="Tahoma" w:hAnsi="GHEA Grapalat"/>
                <w:b/>
                <w:bCs/>
                <w:sz w:val="24"/>
                <w:szCs w:val="24"/>
              </w:rPr>
              <w:t>ՀՀ ֆինանսների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133819BF" w14:textId="2D36D663" w:rsidR="00EF103C" w:rsidRPr="00EF103C" w:rsidRDefault="00EF103C" w:rsidP="00EF103C">
            <w:pPr>
              <w:spacing w:before="0" w:after="0" w:line="240" w:lineRule="auto"/>
              <w:ind w:firstLine="166"/>
              <w:jc w:val="left"/>
              <w:rPr>
                <w:rFonts w:cs="Sylfaen"/>
                <w:b/>
                <w:bCs/>
                <w:color w:val="000000"/>
                <w:sz w:val="24"/>
                <w:szCs w:val="24"/>
                <w:lang w:val="hy-AM"/>
              </w:rPr>
            </w:pPr>
            <w:r w:rsidRPr="00EF103C">
              <w:rPr>
                <w:rFonts w:cs="Sylfaen"/>
                <w:b/>
                <w:bCs/>
                <w:color w:val="000000"/>
                <w:sz w:val="24"/>
                <w:szCs w:val="24"/>
                <w:lang w:val="hy-AM"/>
              </w:rPr>
              <w:t>31</w:t>
            </w:r>
            <w:r w:rsidRPr="00EF103C">
              <w:rPr>
                <w:rFonts w:ascii="Microsoft JhengHei" w:eastAsia="Microsoft JhengHei" w:hAnsi="Microsoft JhengHei" w:cs="Microsoft JhengHei" w:hint="eastAsia"/>
                <w:b/>
                <w:bCs/>
                <w:color w:val="000000"/>
                <w:sz w:val="24"/>
                <w:szCs w:val="24"/>
                <w:lang w:val="hy-AM"/>
              </w:rPr>
              <w:t>․</w:t>
            </w:r>
            <w:r w:rsidRPr="00EF103C">
              <w:rPr>
                <w:rFonts w:cs="Sylfaen"/>
                <w:b/>
                <w:bCs/>
                <w:color w:val="000000"/>
                <w:sz w:val="24"/>
                <w:szCs w:val="24"/>
                <w:lang w:val="hy-AM"/>
              </w:rPr>
              <w:t>0</w:t>
            </w:r>
            <w:r w:rsidRPr="00EF103C">
              <w:rPr>
                <w:rFonts w:ascii="Microsoft JhengHei" w:eastAsia="Microsoft JhengHei" w:hAnsi="Microsoft JhengHei" w:cs="Microsoft JhengHei" w:hint="eastAsia"/>
                <w:b/>
                <w:bCs/>
                <w:color w:val="000000"/>
                <w:sz w:val="24"/>
                <w:szCs w:val="24"/>
                <w:lang w:val="hy-AM"/>
              </w:rPr>
              <w:t>․</w:t>
            </w:r>
            <w:r w:rsidRPr="00EF103C">
              <w:rPr>
                <w:rFonts w:cs="Sylfaen"/>
                <w:b/>
                <w:bCs/>
                <w:color w:val="000000"/>
                <w:sz w:val="24"/>
                <w:szCs w:val="24"/>
                <w:lang w:val="hy-AM"/>
              </w:rPr>
              <w:t>202</w:t>
            </w:r>
            <w:r w:rsidRPr="00EF103C">
              <w:rPr>
                <w:rFonts w:cs="Sylfaen"/>
                <w:b/>
                <w:bCs/>
                <w:color w:val="000000"/>
                <w:sz w:val="24"/>
                <w:szCs w:val="24"/>
                <w:lang w:val="hy-AM"/>
              </w:rPr>
              <w:t>5</w:t>
            </w:r>
            <w:r w:rsidRPr="00EF103C">
              <w:rPr>
                <w:rFonts w:cs="Sylfaen"/>
                <w:b/>
                <w:bCs/>
                <w:color w:val="000000"/>
                <w:sz w:val="24"/>
                <w:szCs w:val="24"/>
                <w:lang w:val="hy-AM"/>
              </w:rPr>
              <w:t>թ</w:t>
            </w:r>
            <w:r w:rsidRPr="00EF103C">
              <w:rPr>
                <w:rFonts w:ascii="Microsoft JhengHei" w:eastAsia="Microsoft JhengHei" w:hAnsi="Microsoft JhengHei" w:cs="Microsoft JhengHei" w:hint="eastAsia"/>
                <w:b/>
                <w:bCs/>
                <w:color w:val="000000"/>
                <w:sz w:val="24"/>
                <w:szCs w:val="24"/>
                <w:lang w:val="hy-AM"/>
              </w:rPr>
              <w:t>․</w:t>
            </w:r>
            <w:r w:rsidRPr="00EF103C">
              <w:rPr>
                <w:rFonts w:cs="Sylfaen"/>
                <w:b/>
                <w:bCs/>
                <w:color w:val="000000"/>
                <w:sz w:val="24"/>
                <w:szCs w:val="24"/>
                <w:lang w:val="hy-AM"/>
              </w:rPr>
              <w:t xml:space="preserve"> N </w:t>
            </w:r>
            <w:r w:rsidRPr="00EF103C">
              <w:rPr>
                <w:rFonts w:cs="Sylfaen"/>
                <w:b/>
                <w:bCs/>
                <w:color w:val="000000"/>
                <w:sz w:val="24"/>
                <w:szCs w:val="24"/>
                <w:lang w:val="hy-AM"/>
              </w:rPr>
              <w:t>01/9-1/2014-2025</w:t>
            </w:r>
          </w:p>
        </w:tc>
      </w:tr>
      <w:tr w:rsidR="00EF103C" w:rsidRPr="00EF103C" w14:paraId="131A1209" w14:textId="77777777" w:rsidTr="00D65027">
        <w:trPr>
          <w:trHeight w:val="47"/>
        </w:trPr>
        <w:tc>
          <w:tcPr>
            <w:tcW w:w="709" w:type="dxa"/>
            <w:tcBorders>
              <w:top w:val="single" w:sz="4" w:space="0" w:color="auto"/>
              <w:left w:val="single" w:sz="4" w:space="0" w:color="auto"/>
              <w:bottom w:val="single" w:sz="4" w:space="0" w:color="auto"/>
              <w:right w:val="single" w:sz="4" w:space="0" w:color="auto"/>
            </w:tcBorders>
          </w:tcPr>
          <w:p w14:paraId="31AE2715" w14:textId="77777777" w:rsidR="00EF103C" w:rsidRPr="00251BD4" w:rsidRDefault="00EF103C" w:rsidP="00251BD4">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6A32A13C" w14:textId="77777777" w:rsidR="00EF103C" w:rsidRPr="00B9668E" w:rsidRDefault="00EF103C" w:rsidP="00EF103C">
            <w:pPr>
              <w:spacing w:after="0" w:line="240" w:lineRule="auto"/>
              <w:ind w:right="51" w:firstLine="567"/>
              <w:rPr>
                <w:sz w:val="24"/>
                <w:szCs w:val="24"/>
                <w:lang w:val="hy-AM"/>
              </w:rPr>
            </w:pPr>
            <w:r w:rsidRPr="00B9668E">
              <w:rPr>
                <w:sz w:val="24"/>
                <w:szCs w:val="24"/>
                <w:lang w:val="hy-AM"/>
              </w:rPr>
              <w:t>Նախագծի հիմնավորման համաձայն՝ վերջինիս մշակումը պայմանավորված է ՀՀ կառավարությանը լիազորող նորմի սահմանման անհրաժեշտությամբ, ինչը հնարավորություն կտա կառավարությանը անհրաժեշտության դեպքում ընդունել համապատասխան ենթաօրենսդրական նորմատիվ-իրավական ակտեր:</w:t>
            </w:r>
          </w:p>
          <w:p w14:paraId="33605CF4" w14:textId="77777777" w:rsidR="00EF103C" w:rsidRPr="00B9668E" w:rsidRDefault="00EF103C" w:rsidP="00EF103C">
            <w:pPr>
              <w:shd w:val="clear" w:color="auto" w:fill="FFFFFF"/>
              <w:spacing w:after="0" w:line="240" w:lineRule="auto"/>
              <w:ind w:firstLine="567"/>
              <w:rPr>
                <w:rFonts w:cs="Aramian Unicode"/>
                <w:bCs/>
                <w:sz w:val="24"/>
                <w:szCs w:val="24"/>
                <w:lang w:val="hy-AM"/>
              </w:rPr>
            </w:pPr>
            <w:r w:rsidRPr="00B9668E">
              <w:rPr>
                <w:rFonts w:cs="GHEA Grapalat"/>
                <w:spacing w:val="-6"/>
                <w:sz w:val="24"/>
                <w:szCs w:val="24"/>
                <w:lang w:val="hy-AM"/>
              </w:rPr>
              <w:t>Մինչդեռ</w:t>
            </w:r>
            <w:r>
              <w:rPr>
                <w:rFonts w:cs="GHEA Grapalat"/>
                <w:spacing w:val="-6"/>
                <w:sz w:val="24"/>
                <w:szCs w:val="24"/>
                <w:lang w:val="hy-AM"/>
              </w:rPr>
              <w:t xml:space="preserve"> </w:t>
            </w:r>
            <w:r w:rsidRPr="00B9668E">
              <w:rPr>
                <w:rFonts w:cs="Aramian Unicode"/>
                <w:bCs/>
                <w:sz w:val="24"/>
                <w:szCs w:val="24"/>
                <w:lang w:val="hy-AM"/>
              </w:rPr>
              <w:t xml:space="preserve">«Հայաստանի Հանրապետության 2025 թվականի պետական </w:t>
            </w:r>
            <w:r w:rsidRPr="00B9668E">
              <w:rPr>
                <w:rFonts w:cs="Aramian Unicode"/>
                <w:bCs/>
                <w:sz w:val="24"/>
                <w:szCs w:val="24"/>
                <w:lang w:val="hy-AM"/>
              </w:rPr>
              <w:lastRenderedPageBreak/>
              <w:t xml:space="preserve">բյուջեի մասին» ՀՀ օրենքն արդեն իսկ բովանդակում է համապատասխան լիազորող նորմ: Այն է՝ օրենքի 9-րդ հոդված 21-րդ կետի համաձայն` Կառավարությանը թույլատրվում է անհրաժեշտության </w:t>
            </w:r>
            <w:r>
              <w:rPr>
                <w:rFonts w:cs="Aramian Unicode"/>
                <w:bCs/>
                <w:sz w:val="24"/>
                <w:szCs w:val="24"/>
                <w:lang w:val="hy-AM"/>
              </w:rPr>
              <w:t>դեպքում</w:t>
            </w:r>
            <w:r w:rsidRPr="00B9668E">
              <w:rPr>
                <w:rFonts w:cs="Aramian Unicode"/>
                <w:bCs/>
                <w:sz w:val="24"/>
                <w:szCs w:val="24"/>
                <w:lang w:val="hy-AM"/>
              </w:rPr>
              <w:t xml:space="preserve"> հաստատել պետության ներքին և արտաքին քաղաքականության բնագավառում 2025 թվականի պետական բյուջեի միջոցների հաշվին (մասնակի կամ ամբողջությամբ) իրականացվող ծրագրեր և միջոցառումներ:</w:t>
            </w:r>
          </w:p>
          <w:p w14:paraId="12DAD489" w14:textId="77777777" w:rsidR="00EF103C" w:rsidRDefault="00EF103C" w:rsidP="00EF103C">
            <w:pPr>
              <w:spacing w:after="0" w:line="240" w:lineRule="auto"/>
              <w:ind w:firstLine="567"/>
              <w:rPr>
                <w:rFonts w:cs="Aramian Unicode"/>
                <w:bCs/>
                <w:sz w:val="24"/>
                <w:szCs w:val="24"/>
                <w:lang w:val="hy-AM"/>
              </w:rPr>
            </w:pPr>
            <w:r w:rsidRPr="00B9668E">
              <w:rPr>
                <w:rFonts w:cs="Aramian Unicode"/>
                <w:bCs/>
                <w:sz w:val="24"/>
                <w:szCs w:val="24"/>
                <w:lang w:val="hy-AM"/>
              </w:rPr>
              <w:t>Նախագծի ամփոփաթերթի համաձայն</w:t>
            </w:r>
            <w:r>
              <w:rPr>
                <w:rFonts w:cs="Aramian Unicode"/>
                <w:bCs/>
                <w:sz w:val="24"/>
                <w:szCs w:val="24"/>
                <w:lang w:val="hy-AM"/>
              </w:rPr>
              <w:t>՝</w:t>
            </w:r>
            <w:r w:rsidRPr="00B9668E">
              <w:rPr>
                <w:rFonts w:cs="Aramian Unicode"/>
                <w:bCs/>
                <w:sz w:val="24"/>
                <w:szCs w:val="24"/>
                <w:lang w:val="hy-AM"/>
              </w:rPr>
              <w:t xml:space="preserve"> </w:t>
            </w:r>
            <w:r w:rsidRPr="00B9668E">
              <w:rPr>
                <w:rFonts w:cs="Aramian Unicode"/>
                <w:bCs/>
                <w:i/>
                <w:sz w:val="24"/>
                <w:szCs w:val="24"/>
                <w:lang w:val="hy-AM"/>
              </w:rPr>
              <w:t>վերը նշված լիազորող նորմը սահմանափակ է և տարածվում է միայն տվյալ տարվա պետական բյուջեի միջոցներով իրականացվող ծրագրերի վրա, այնինչ ՀՀ կառավարությունը ներկայացված Նախագծի շրջանակներում հնարավորություն կունենա մշակել ավելի երկարաժամկետ ծրագրեր, այդ թվում՝ ծրագրեր, որոնց նկատմամբ ֆինանսական աջակցությունը կարող է իրականացվել ոչ ծրագրի գործողության տարում, այլ մեկ ուրիշ ժամանակահատվածում և որոնց դեպքում անհրաժեշտություն կառաջանա օգտագործել ոչ միայն տվյալ տարվա պետական բյուջեով նախատեսված միջոցները</w:t>
            </w:r>
            <w:r w:rsidRPr="00B9668E">
              <w:rPr>
                <w:rFonts w:cs="Aramian Unicode"/>
                <w:bCs/>
                <w:sz w:val="24"/>
                <w:szCs w:val="24"/>
                <w:lang w:val="hy-AM"/>
              </w:rPr>
              <w:t xml:space="preserve">։ </w:t>
            </w:r>
          </w:p>
          <w:p w14:paraId="011E2C92" w14:textId="66A044BA" w:rsidR="00EF103C" w:rsidRPr="00251BD4" w:rsidRDefault="00EF103C" w:rsidP="00EF103C">
            <w:pPr>
              <w:spacing w:after="0" w:line="240" w:lineRule="auto"/>
              <w:ind w:firstLine="567"/>
              <w:rPr>
                <w:color w:val="000000"/>
                <w:sz w:val="24"/>
                <w:szCs w:val="24"/>
                <w:shd w:val="clear" w:color="auto" w:fill="FFFFFF"/>
                <w:lang w:val="hy-AM"/>
              </w:rPr>
            </w:pPr>
            <w:r>
              <w:rPr>
                <w:rFonts w:cs="Aramian Unicode"/>
                <w:bCs/>
                <w:sz w:val="24"/>
                <w:szCs w:val="24"/>
                <w:lang w:val="hy-AM"/>
              </w:rPr>
              <w:t>Սակայն</w:t>
            </w:r>
            <w:r w:rsidRPr="00B9668E">
              <w:rPr>
                <w:rFonts w:cs="Aramian Unicode"/>
                <w:bCs/>
                <w:sz w:val="24"/>
                <w:szCs w:val="24"/>
                <w:lang w:val="hy-AM"/>
              </w:rPr>
              <w:t xml:space="preserve"> նկատի ունենալով, որ սկսված 2023թ-ից յուրաքանչյուր տարվա պետական բյուջեներով սահմանվում է նշված նորմը</w:t>
            </w:r>
            <w:r>
              <w:rPr>
                <w:rFonts w:cs="Aramian Unicode"/>
                <w:bCs/>
                <w:sz w:val="24"/>
                <w:szCs w:val="24"/>
                <w:lang w:val="hy-AM"/>
              </w:rPr>
              <w:t>, ուստի</w:t>
            </w:r>
            <w:r w:rsidRPr="00DA5F38">
              <w:rPr>
                <w:rFonts w:cs="Aramian Unicode"/>
                <w:bCs/>
                <w:sz w:val="24"/>
                <w:szCs w:val="24"/>
                <w:lang w:val="hy-AM"/>
              </w:rPr>
              <w:t xml:space="preserve"> լիազորող նորմ նախատեսելու անհրաժեշտությունը, մեր կարծիքով, բացակայում է:</w:t>
            </w:r>
          </w:p>
        </w:tc>
        <w:tc>
          <w:tcPr>
            <w:tcW w:w="4590" w:type="dxa"/>
            <w:tcBorders>
              <w:top w:val="single" w:sz="4" w:space="0" w:color="auto"/>
              <w:left w:val="single" w:sz="4" w:space="0" w:color="auto"/>
              <w:bottom w:val="single" w:sz="4" w:space="0" w:color="auto"/>
              <w:right w:val="single" w:sz="4" w:space="0" w:color="auto"/>
            </w:tcBorders>
          </w:tcPr>
          <w:p w14:paraId="7DA08BA4" w14:textId="6F74CF66" w:rsidR="00EF103C" w:rsidRPr="00CE5615" w:rsidRDefault="00EF103C" w:rsidP="007B43CB">
            <w:pPr>
              <w:spacing w:before="0" w:after="0" w:line="240" w:lineRule="auto"/>
              <w:jc w:val="left"/>
              <w:rPr>
                <w:rFonts w:cs="Sylfaen"/>
                <w:color w:val="000000"/>
                <w:sz w:val="24"/>
                <w:szCs w:val="24"/>
                <w:lang w:val="hy-AM"/>
              </w:rPr>
            </w:pPr>
            <w:r>
              <w:rPr>
                <w:rFonts w:cs="Sylfaen"/>
                <w:color w:val="000000"/>
                <w:sz w:val="24"/>
                <w:szCs w:val="24"/>
                <w:lang w:val="hy-AM"/>
              </w:rPr>
              <w:lastRenderedPageBreak/>
              <w:t>Օրենսդրական փոփոխությ</w:t>
            </w:r>
            <w:r w:rsidR="0077680D">
              <w:rPr>
                <w:rFonts w:cs="Sylfaen"/>
                <w:color w:val="000000"/>
                <w:sz w:val="24"/>
                <w:szCs w:val="24"/>
                <w:lang w:val="hy-AM"/>
              </w:rPr>
              <w:t>ան նպատակը</w:t>
            </w:r>
            <w:r>
              <w:rPr>
                <w:rFonts w:cs="Sylfaen"/>
                <w:color w:val="000000"/>
                <w:sz w:val="24"/>
                <w:szCs w:val="24"/>
                <w:lang w:val="hy-AM"/>
              </w:rPr>
              <w:t xml:space="preserve"> ՀՀ կառավարությանը </w:t>
            </w:r>
            <w:r w:rsidR="0077680D">
              <w:rPr>
                <w:rFonts w:cs="Sylfaen"/>
                <w:color w:val="000000"/>
                <w:sz w:val="24"/>
                <w:szCs w:val="24"/>
                <w:lang w:val="hy-AM"/>
              </w:rPr>
              <w:t>երկարաժամկետ թիրախավորված աջակցության ծրագրեր</w:t>
            </w:r>
            <w:r w:rsidR="0077680D">
              <w:rPr>
                <w:rFonts w:cs="Sylfaen"/>
                <w:color w:val="000000"/>
                <w:sz w:val="24"/>
                <w:szCs w:val="24"/>
                <w:lang w:val="hy-AM"/>
              </w:rPr>
              <w:t xml:space="preserve"> հաստատելու </w:t>
            </w:r>
            <w:r>
              <w:rPr>
                <w:rFonts w:cs="Sylfaen"/>
                <w:color w:val="000000"/>
                <w:sz w:val="24"/>
                <w:szCs w:val="24"/>
                <w:lang w:val="hy-AM"/>
              </w:rPr>
              <w:t>լիազոր</w:t>
            </w:r>
            <w:r w:rsidR="0077680D">
              <w:rPr>
                <w:rFonts w:cs="Sylfaen"/>
                <w:color w:val="000000"/>
                <w:sz w:val="24"/>
                <w:szCs w:val="24"/>
                <w:lang w:val="hy-AM"/>
              </w:rPr>
              <w:t>ելն է</w:t>
            </w:r>
            <w:r>
              <w:rPr>
                <w:rFonts w:cs="Sylfaen"/>
                <w:color w:val="000000"/>
                <w:sz w:val="24"/>
                <w:szCs w:val="24"/>
                <w:lang w:val="hy-AM"/>
              </w:rPr>
              <w:t>,</w:t>
            </w:r>
            <w:r w:rsidR="0077680D">
              <w:rPr>
                <w:rFonts w:cs="Sylfaen"/>
                <w:color w:val="000000"/>
                <w:sz w:val="24"/>
                <w:szCs w:val="24"/>
                <w:lang w:val="hy-AM"/>
              </w:rPr>
              <w:t xml:space="preserve"> որոնք</w:t>
            </w:r>
            <w:r>
              <w:rPr>
                <w:rFonts w:cs="Sylfaen"/>
                <w:color w:val="000000"/>
                <w:sz w:val="24"/>
                <w:szCs w:val="24"/>
                <w:lang w:val="hy-AM"/>
              </w:rPr>
              <w:t xml:space="preserve"> ուղղված կլինեն տրանսպորտի բնագավառի զարգացմանը։</w:t>
            </w:r>
            <w:r w:rsidR="00CE5615">
              <w:rPr>
                <w:rFonts w:cs="Sylfaen"/>
                <w:color w:val="000000"/>
                <w:sz w:val="24"/>
                <w:szCs w:val="24"/>
                <w:lang w:val="hy-AM"/>
              </w:rPr>
              <w:t xml:space="preserve"> </w:t>
            </w:r>
            <w:r w:rsidR="0077680D">
              <w:rPr>
                <w:rFonts w:cs="Sylfaen"/>
                <w:color w:val="000000"/>
                <w:sz w:val="24"/>
                <w:szCs w:val="24"/>
                <w:lang w:val="hy-AM"/>
              </w:rPr>
              <w:t xml:space="preserve">Բացի այդ՝ </w:t>
            </w:r>
            <w:r w:rsidR="0077680D">
              <w:rPr>
                <w:rFonts w:cs="Sylfaen"/>
                <w:color w:val="000000"/>
                <w:sz w:val="24"/>
                <w:szCs w:val="24"/>
                <w:lang w:val="hy-AM"/>
              </w:rPr>
              <w:lastRenderedPageBreak/>
              <w:t xml:space="preserve">աջակցության ծրագրերը միայն տվյալ տարվա բյուջետային ծրագրի շրջանակներում նախատեսելը կսահմանափակի տրանսպորտի ոլորտի զարգացման երկարաժամկետ ծրագրերի մշակումը, իսկ ներկայացված օրենսդրակա կարգավորման արդյունքում հնարավոր կլինի ֆինանսական աջակցությունը իրականացնել հաջորդ բյուջետային տարում։  </w:t>
            </w:r>
            <w:r w:rsidR="00CE5615">
              <w:rPr>
                <w:rFonts w:cs="Sylfaen"/>
                <w:color w:val="000000"/>
                <w:sz w:val="24"/>
                <w:szCs w:val="24"/>
                <w:lang w:val="hy-AM"/>
              </w:rPr>
              <w:t>Օրենքի նախագիծը մշ</w:t>
            </w:r>
            <w:r w:rsidR="0077680D">
              <w:rPr>
                <w:rFonts w:cs="Sylfaen"/>
                <w:color w:val="000000"/>
                <w:sz w:val="24"/>
                <w:szCs w:val="24"/>
                <w:lang w:val="hy-AM"/>
              </w:rPr>
              <w:t>ա</w:t>
            </w:r>
            <w:r w:rsidR="00CE5615">
              <w:rPr>
                <w:rFonts w:cs="Sylfaen"/>
                <w:color w:val="000000"/>
                <w:sz w:val="24"/>
                <w:szCs w:val="24"/>
                <w:lang w:val="hy-AM"/>
              </w:rPr>
              <w:t xml:space="preserve">կվել է գործող օրենսդրական դաշտի ուսումնասիրության հիման վրա, որի արդյունքում պարզվել է որ </w:t>
            </w:r>
            <w:r w:rsidR="00CE5615">
              <w:rPr>
                <w:rFonts w:cs="Sylfaen"/>
                <w:color w:val="000000"/>
                <w:sz w:val="24"/>
                <w:szCs w:val="24"/>
                <w:lang w:val="hy-AM"/>
              </w:rPr>
              <w:t>«Տրանսպորտ մասին» օրենքում</w:t>
            </w:r>
            <w:r w:rsidR="00CE5615">
              <w:rPr>
                <w:rFonts w:cs="Sylfaen"/>
                <w:color w:val="000000"/>
                <w:sz w:val="24"/>
                <w:szCs w:val="24"/>
                <w:lang w:val="hy-AM"/>
              </w:rPr>
              <w:t xml:space="preserve"> ՀՀ կառավարությանը </w:t>
            </w:r>
            <w:r w:rsidR="00CE5615" w:rsidRPr="00CE5615">
              <w:rPr>
                <w:rFonts w:cs="Sylfaen"/>
                <w:color w:val="000000"/>
                <w:sz w:val="24"/>
                <w:szCs w:val="24"/>
                <w:lang w:val="hy-AM"/>
              </w:rPr>
              <w:t xml:space="preserve"> զարգացման նախագծերի և ծրագրերի ֆինանսավորման աջակցու</w:t>
            </w:r>
            <w:r w:rsidR="0077680D">
              <w:rPr>
                <w:rFonts w:cs="Sylfaen"/>
                <w:color w:val="000000"/>
                <w:sz w:val="24"/>
                <w:szCs w:val="24"/>
                <w:lang w:val="hy-AM"/>
              </w:rPr>
              <w:t>թյան ծրագրեր մշակելու լիազորություն վերապահված չէ</w:t>
            </w:r>
          </w:p>
        </w:tc>
      </w:tr>
    </w:tbl>
    <w:p w14:paraId="0289B766" w14:textId="77777777" w:rsidR="0069368B" w:rsidRPr="00251BD4" w:rsidRDefault="0069368B" w:rsidP="00AA16A9">
      <w:pPr>
        <w:spacing w:after="0" w:line="240" w:lineRule="auto"/>
        <w:rPr>
          <w:sz w:val="24"/>
          <w:szCs w:val="24"/>
          <w:lang w:val="hy-AM"/>
        </w:rPr>
      </w:pPr>
    </w:p>
    <w:p w14:paraId="3B465F9A" w14:textId="77777777" w:rsidR="0069368B" w:rsidRPr="00251BD4" w:rsidRDefault="0069368B" w:rsidP="00AA16A9">
      <w:pPr>
        <w:spacing w:after="0" w:line="240" w:lineRule="auto"/>
        <w:rPr>
          <w:sz w:val="24"/>
          <w:szCs w:val="24"/>
          <w:lang w:val="hy-AM"/>
        </w:rPr>
      </w:pPr>
    </w:p>
    <w:sectPr w:rsidR="0069368B" w:rsidRPr="00251BD4" w:rsidSect="001A71EF">
      <w:pgSz w:w="15840" w:h="12240" w:orient="landscape"/>
      <w:pgMar w:top="108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DBA00" w14:textId="77777777" w:rsidR="00D90866" w:rsidRDefault="00D90866" w:rsidP="00221FEB">
      <w:pPr>
        <w:spacing w:before="0" w:after="0" w:line="240" w:lineRule="auto"/>
      </w:pPr>
      <w:r>
        <w:separator/>
      </w:r>
    </w:p>
  </w:endnote>
  <w:endnote w:type="continuationSeparator" w:id="0">
    <w:p w14:paraId="7906E8C6" w14:textId="77777777" w:rsidR="00D90866" w:rsidRDefault="00D90866" w:rsidP="00221FE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amian Unicode">
    <w:charset w:val="00"/>
    <w:family w:val="roman"/>
    <w:pitch w:val="variable"/>
    <w:sig w:usb0="000004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20C1C" w14:textId="77777777" w:rsidR="00D90866" w:rsidRDefault="00D90866" w:rsidP="00221FEB">
      <w:pPr>
        <w:spacing w:before="0" w:after="0" w:line="240" w:lineRule="auto"/>
      </w:pPr>
      <w:r>
        <w:separator/>
      </w:r>
    </w:p>
  </w:footnote>
  <w:footnote w:type="continuationSeparator" w:id="0">
    <w:p w14:paraId="3D067AB7" w14:textId="77777777" w:rsidR="00D90866" w:rsidRDefault="00D90866" w:rsidP="00221FE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100E8"/>
    <w:multiLevelType w:val="hybridMultilevel"/>
    <w:tmpl w:val="08D095A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26C1665"/>
    <w:multiLevelType w:val="hybridMultilevel"/>
    <w:tmpl w:val="51082360"/>
    <w:lvl w:ilvl="0" w:tplc="78F027DA">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A28C5"/>
    <w:multiLevelType w:val="hybridMultilevel"/>
    <w:tmpl w:val="E83ABE78"/>
    <w:lvl w:ilvl="0" w:tplc="A246BE3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FD13B8"/>
    <w:multiLevelType w:val="hybridMultilevel"/>
    <w:tmpl w:val="75C6A544"/>
    <w:lvl w:ilvl="0" w:tplc="0809000B">
      <w:start w:val="1"/>
      <w:numFmt w:val="bullet"/>
      <w:lvlText w:val=""/>
      <w:lvlJc w:val="left"/>
      <w:pPr>
        <w:ind w:left="1530" w:hanging="360"/>
      </w:pPr>
      <w:rPr>
        <w:rFonts w:ascii="Wingdings" w:hAnsi="Wingdings" w:hint="default"/>
      </w:rPr>
    </w:lvl>
    <w:lvl w:ilvl="1" w:tplc="08090003" w:tentative="1">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abstractNum w:abstractNumId="4" w15:restartNumberingAfterBreak="0">
    <w:nsid w:val="16545606"/>
    <w:multiLevelType w:val="hybridMultilevel"/>
    <w:tmpl w:val="E51CE65A"/>
    <w:lvl w:ilvl="0" w:tplc="0809000B">
      <w:start w:val="1"/>
      <w:numFmt w:val="bullet"/>
      <w:lvlText w:val=""/>
      <w:lvlJc w:val="left"/>
      <w:pPr>
        <w:ind w:left="6456"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1A143109"/>
    <w:multiLevelType w:val="hybridMultilevel"/>
    <w:tmpl w:val="B0FEB4F4"/>
    <w:lvl w:ilvl="0" w:tplc="3D8461B4">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37E155D"/>
    <w:multiLevelType w:val="hybridMultilevel"/>
    <w:tmpl w:val="4DCCEB32"/>
    <w:lvl w:ilvl="0" w:tplc="CD5032F6">
      <w:start w:val="1"/>
      <w:numFmt w:val="decimal"/>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7" w15:restartNumberingAfterBreak="0">
    <w:nsid w:val="63C65D0A"/>
    <w:multiLevelType w:val="hybridMultilevel"/>
    <w:tmpl w:val="E4763AF6"/>
    <w:lvl w:ilvl="0" w:tplc="0212E43E">
      <w:numFmt w:val="bullet"/>
      <w:lvlText w:val="-"/>
      <w:lvlJc w:val="left"/>
      <w:pPr>
        <w:ind w:left="450" w:hanging="360"/>
      </w:pPr>
      <w:rPr>
        <w:rFonts w:ascii="GHEA Grapalat" w:eastAsia="Times New Roman" w:hAnsi="GHEA Grapalat" w:cs="Times New Roman" w:hint="default"/>
        <w:color w:val="00000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 w15:restartNumberingAfterBreak="0">
    <w:nsid w:val="66C721A2"/>
    <w:multiLevelType w:val="hybridMultilevel"/>
    <w:tmpl w:val="DA06B970"/>
    <w:lvl w:ilvl="0" w:tplc="2D78B16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240819"/>
    <w:multiLevelType w:val="hybridMultilevel"/>
    <w:tmpl w:val="BE009B48"/>
    <w:lvl w:ilvl="0" w:tplc="8AA4368E">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8D7EB6"/>
    <w:multiLevelType w:val="hybridMultilevel"/>
    <w:tmpl w:val="BC604D9A"/>
    <w:lvl w:ilvl="0" w:tplc="9DA0930E">
      <w:start w:val="1"/>
      <w:numFmt w:val="decimal"/>
      <w:lvlText w:val="%1)"/>
      <w:lvlJc w:val="left"/>
      <w:pPr>
        <w:ind w:left="108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93356410">
    <w:abstractNumId w:val="5"/>
  </w:num>
  <w:num w:numId="2" w16cid:durableId="1621036439">
    <w:abstractNumId w:val="0"/>
  </w:num>
  <w:num w:numId="3" w16cid:durableId="1266764584">
    <w:abstractNumId w:val="7"/>
  </w:num>
  <w:num w:numId="4" w16cid:durableId="1713848254">
    <w:abstractNumId w:val="8"/>
  </w:num>
  <w:num w:numId="5" w16cid:durableId="1616018791">
    <w:abstractNumId w:val="2"/>
  </w:num>
  <w:num w:numId="6" w16cid:durableId="736903306">
    <w:abstractNumId w:val="1"/>
  </w:num>
  <w:num w:numId="7" w16cid:durableId="1277638395">
    <w:abstractNumId w:val="10"/>
  </w:num>
  <w:num w:numId="8" w16cid:durableId="90206195">
    <w:abstractNumId w:val="9"/>
  </w:num>
  <w:num w:numId="9" w16cid:durableId="1727148165">
    <w:abstractNumId w:val="6"/>
  </w:num>
  <w:num w:numId="10" w16cid:durableId="1076243115">
    <w:abstractNumId w:val="3"/>
  </w:num>
  <w:num w:numId="11" w16cid:durableId="2050954543">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0B0"/>
    <w:rsid w:val="00003C81"/>
    <w:rsid w:val="00013443"/>
    <w:rsid w:val="00016B6E"/>
    <w:rsid w:val="000217A6"/>
    <w:rsid w:val="00024C3D"/>
    <w:rsid w:val="00027F54"/>
    <w:rsid w:val="000522A2"/>
    <w:rsid w:val="00065821"/>
    <w:rsid w:val="00071131"/>
    <w:rsid w:val="000762FB"/>
    <w:rsid w:val="00081337"/>
    <w:rsid w:val="0008236E"/>
    <w:rsid w:val="00083B50"/>
    <w:rsid w:val="00097F94"/>
    <w:rsid w:val="000A3EDC"/>
    <w:rsid w:val="000A445C"/>
    <w:rsid w:val="000A51FC"/>
    <w:rsid w:val="000A56C3"/>
    <w:rsid w:val="000A5DF8"/>
    <w:rsid w:val="000B224E"/>
    <w:rsid w:val="000B35BB"/>
    <w:rsid w:val="000C1D59"/>
    <w:rsid w:val="000C4485"/>
    <w:rsid w:val="000C7F2F"/>
    <w:rsid w:val="000D0892"/>
    <w:rsid w:val="000D44F0"/>
    <w:rsid w:val="000E44BF"/>
    <w:rsid w:val="000E5682"/>
    <w:rsid w:val="000E6F8C"/>
    <w:rsid w:val="000F2E79"/>
    <w:rsid w:val="000F650C"/>
    <w:rsid w:val="0010472B"/>
    <w:rsid w:val="00115013"/>
    <w:rsid w:val="00116516"/>
    <w:rsid w:val="0012132F"/>
    <w:rsid w:val="001278C8"/>
    <w:rsid w:val="00141EA4"/>
    <w:rsid w:val="00145259"/>
    <w:rsid w:val="0014799E"/>
    <w:rsid w:val="00152408"/>
    <w:rsid w:val="00167118"/>
    <w:rsid w:val="001779E6"/>
    <w:rsid w:val="00195A2E"/>
    <w:rsid w:val="001A56A1"/>
    <w:rsid w:val="001A5C9E"/>
    <w:rsid w:val="001A602C"/>
    <w:rsid w:val="001A71EF"/>
    <w:rsid w:val="001A753B"/>
    <w:rsid w:val="001B086C"/>
    <w:rsid w:val="001B09B8"/>
    <w:rsid w:val="001B6610"/>
    <w:rsid w:val="001C5DED"/>
    <w:rsid w:val="001D2A44"/>
    <w:rsid w:val="001D4041"/>
    <w:rsid w:val="001E47EF"/>
    <w:rsid w:val="001E5897"/>
    <w:rsid w:val="001E712F"/>
    <w:rsid w:val="001E7207"/>
    <w:rsid w:val="001F1003"/>
    <w:rsid w:val="001F2F7B"/>
    <w:rsid w:val="001F5D9E"/>
    <w:rsid w:val="001F734D"/>
    <w:rsid w:val="0020693A"/>
    <w:rsid w:val="00212BB8"/>
    <w:rsid w:val="002202F9"/>
    <w:rsid w:val="00220CF2"/>
    <w:rsid w:val="00221FEB"/>
    <w:rsid w:val="00233550"/>
    <w:rsid w:val="0023526B"/>
    <w:rsid w:val="00240B8C"/>
    <w:rsid w:val="002501FC"/>
    <w:rsid w:val="002511A1"/>
    <w:rsid w:val="00251BD4"/>
    <w:rsid w:val="002525C3"/>
    <w:rsid w:val="00254045"/>
    <w:rsid w:val="002613C5"/>
    <w:rsid w:val="00261FFA"/>
    <w:rsid w:val="0026243D"/>
    <w:rsid w:val="00264651"/>
    <w:rsid w:val="0027070D"/>
    <w:rsid w:val="002712F0"/>
    <w:rsid w:val="002810F8"/>
    <w:rsid w:val="00285774"/>
    <w:rsid w:val="002A5A5B"/>
    <w:rsid w:val="002B42E5"/>
    <w:rsid w:val="002C14D2"/>
    <w:rsid w:val="002C7FDB"/>
    <w:rsid w:val="002D0B6C"/>
    <w:rsid w:val="002D2C57"/>
    <w:rsid w:val="002D3459"/>
    <w:rsid w:val="002F1069"/>
    <w:rsid w:val="002F109D"/>
    <w:rsid w:val="00307300"/>
    <w:rsid w:val="003118F2"/>
    <w:rsid w:val="00313998"/>
    <w:rsid w:val="00321754"/>
    <w:rsid w:val="003232C4"/>
    <w:rsid w:val="00323B0B"/>
    <w:rsid w:val="00330A6B"/>
    <w:rsid w:val="00335940"/>
    <w:rsid w:val="0033745A"/>
    <w:rsid w:val="003440AB"/>
    <w:rsid w:val="00353476"/>
    <w:rsid w:val="0035787C"/>
    <w:rsid w:val="003665F8"/>
    <w:rsid w:val="00366BFB"/>
    <w:rsid w:val="00370D9D"/>
    <w:rsid w:val="00372DD8"/>
    <w:rsid w:val="00373502"/>
    <w:rsid w:val="003804E5"/>
    <w:rsid w:val="00386BFD"/>
    <w:rsid w:val="0039349F"/>
    <w:rsid w:val="0039622C"/>
    <w:rsid w:val="0039779B"/>
    <w:rsid w:val="003A4D3F"/>
    <w:rsid w:val="003A4ED4"/>
    <w:rsid w:val="003A71E8"/>
    <w:rsid w:val="003C4EE5"/>
    <w:rsid w:val="003F1E21"/>
    <w:rsid w:val="003F3F48"/>
    <w:rsid w:val="003F6F84"/>
    <w:rsid w:val="0040063A"/>
    <w:rsid w:val="00405198"/>
    <w:rsid w:val="00405FE7"/>
    <w:rsid w:val="00412CBA"/>
    <w:rsid w:val="0042039E"/>
    <w:rsid w:val="00421A0D"/>
    <w:rsid w:val="00427527"/>
    <w:rsid w:val="004302AA"/>
    <w:rsid w:val="00430883"/>
    <w:rsid w:val="00435230"/>
    <w:rsid w:val="00437264"/>
    <w:rsid w:val="004672B5"/>
    <w:rsid w:val="00487CF6"/>
    <w:rsid w:val="00495682"/>
    <w:rsid w:val="004957A7"/>
    <w:rsid w:val="004A0792"/>
    <w:rsid w:val="004A689B"/>
    <w:rsid w:val="004A7933"/>
    <w:rsid w:val="004B671C"/>
    <w:rsid w:val="004D361E"/>
    <w:rsid w:val="004E7532"/>
    <w:rsid w:val="004F042D"/>
    <w:rsid w:val="004F35E2"/>
    <w:rsid w:val="004F6D50"/>
    <w:rsid w:val="00506D0F"/>
    <w:rsid w:val="00510EAF"/>
    <w:rsid w:val="0051229C"/>
    <w:rsid w:val="005167E1"/>
    <w:rsid w:val="00524EDD"/>
    <w:rsid w:val="005261D0"/>
    <w:rsid w:val="00532AAC"/>
    <w:rsid w:val="00540E2E"/>
    <w:rsid w:val="00546C7D"/>
    <w:rsid w:val="005657C9"/>
    <w:rsid w:val="00566E15"/>
    <w:rsid w:val="00575501"/>
    <w:rsid w:val="005801A0"/>
    <w:rsid w:val="0059138B"/>
    <w:rsid w:val="005951DD"/>
    <w:rsid w:val="005A051F"/>
    <w:rsid w:val="005A05D9"/>
    <w:rsid w:val="005A5098"/>
    <w:rsid w:val="005A5BAD"/>
    <w:rsid w:val="005B053B"/>
    <w:rsid w:val="005C1243"/>
    <w:rsid w:val="005C2246"/>
    <w:rsid w:val="005C35A1"/>
    <w:rsid w:val="005D0AA9"/>
    <w:rsid w:val="005F06AE"/>
    <w:rsid w:val="005F4D22"/>
    <w:rsid w:val="005F7386"/>
    <w:rsid w:val="00600198"/>
    <w:rsid w:val="006017A2"/>
    <w:rsid w:val="00601EEA"/>
    <w:rsid w:val="00604C12"/>
    <w:rsid w:val="006055E5"/>
    <w:rsid w:val="00612CC8"/>
    <w:rsid w:val="00616B33"/>
    <w:rsid w:val="00622401"/>
    <w:rsid w:val="00623562"/>
    <w:rsid w:val="00625F0B"/>
    <w:rsid w:val="006262A0"/>
    <w:rsid w:val="00626885"/>
    <w:rsid w:val="00646037"/>
    <w:rsid w:val="00660A24"/>
    <w:rsid w:val="0066163B"/>
    <w:rsid w:val="00665268"/>
    <w:rsid w:val="006750B0"/>
    <w:rsid w:val="006827D3"/>
    <w:rsid w:val="006901F7"/>
    <w:rsid w:val="0069368B"/>
    <w:rsid w:val="006945A8"/>
    <w:rsid w:val="006A5376"/>
    <w:rsid w:val="006B67CA"/>
    <w:rsid w:val="006B77A8"/>
    <w:rsid w:val="006C110D"/>
    <w:rsid w:val="006C6661"/>
    <w:rsid w:val="006D3E9E"/>
    <w:rsid w:val="006E31BA"/>
    <w:rsid w:val="006F23ED"/>
    <w:rsid w:val="007012A0"/>
    <w:rsid w:val="00706AC8"/>
    <w:rsid w:val="00717602"/>
    <w:rsid w:val="00722251"/>
    <w:rsid w:val="00732B43"/>
    <w:rsid w:val="00754868"/>
    <w:rsid w:val="0076020C"/>
    <w:rsid w:val="007609D7"/>
    <w:rsid w:val="007617B0"/>
    <w:rsid w:val="007702FB"/>
    <w:rsid w:val="00770FC4"/>
    <w:rsid w:val="00771E7F"/>
    <w:rsid w:val="0077680D"/>
    <w:rsid w:val="00790D4E"/>
    <w:rsid w:val="007A010F"/>
    <w:rsid w:val="007A0FC8"/>
    <w:rsid w:val="007A398E"/>
    <w:rsid w:val="007B3E4D"/>
    <w:rsid w:val="007B43CB"/>
    <w:rsid w:val="007B60EE"/>
    <w:rsid w:val="007C61CA"/>
    <w:rsid w:val="007D28B3"/>
    <w:rsid w:val="007E16C9"/>
    <w:rsid w:val="007E4F30"/>
    <w:rsid w:val="007E5910"/>
    <w:rsid w:val="007F3CFE"/>
    <w:rsid w:val="0080238E"/>
    <w:rsid w:val="008111B2"/>
    <w:rsid w:val="008146A0"/>
    <w:rsid w:val="008226DD"/>
    <w:rsid w:val="0082571C"/>
    <w:rsid w:val="00832E7F"/>
    <w:rsid w:val="00834F18"/>
    <w:rsid w:val="0084094E"/>
    <w:rsid w:val="00846511"/>
    <w:rsid w:val="00851FCD"/>
    <w:rsid w:val="008563AC"/>
    <w:rsid w:val="008768ED"/>
    <w:rsid w:val="008779BE"/>
    <w:rsid w:val="008B7008"/>
    <w:rsid w:val="008C4DC2"/>
    <w:rsid w:val="008C4E5F"/>
    <w:rsid w:val="008D1E0F"/>
    <w:rsid w:val="008D2614"/>
    <w:rsid w:val="008D2639"/>
    <w:rsid w:val="008F1867"/>
    <w:rsid w:val="008F1ECF"/>
    <w:rsid w:val="008F6E7F"/>
    <w:rsid w:val="00906625"/>
    <w:rsid w:val="00910EAE"/>
    <w:rsid w:val="00914EFB"/>
    <w:rsid w:val="00922314"/>
    <w:rsid w:val="00942144"/>
    <w:rsid w:val="00955C46"/>
    <w:rsid w:val="00956DDB"/>
    <w:rsid w:val="00961C71"/>
    <w:rsid w:val="00963E52"/>
    <w:rsid w:val="00970FB1"/>
    <w:rsid w:val="00971222"/>
    <w:rsid w:val="009820EA"/>
    <w:rsid w:val="009843D3"/>
    <w:rsid w:val="009B1A2E"/>
    <w:rsid w:val="009C1BB4"/>
    <w:rsid w:val="009C70DB"/>
    <w:rsid w:val="009D00CF"/>
    <w:rsid w:val="009D0A73"/>
    <w:rsid w:val="009D4FEC"/>
    <w:rsid w:val="009D55CC"/>
    <w:rsid w:val="009D68B8"/>
    <w:rsid w:val="009E6338"/>
    <w:rsid w:val="009E63CC"/>
    <w:rsid w:val="009E6EE8"/>
    <w:rsid w:val="009F07A2"/>
    <w:rsid w:val="009F5F33"/>
    <w:rsid w:val="00A000F3"/>
    <w:rsid w:val="00A049DA"/>
    <w:rsid w:val="00A11404"/>
    <w:rsid w:val="00A21678"/>
    <w:rsid w:val="00A3663B"/>
    <w:rsid w:val="00A36792"/>
    <w:rsid w:val="00A64615"/>
    <w:rsid w:val="00A67827"/>
    <w:rsid w:val="00A84F93"/>
    <w:rsid w:val="00A87867"/>
    <w:rsid w:val="00A906D9"/>
    <w:rsid w:val="00A92D17"/>
    <w:rsid w:val="00AA16A9"/>
    <w:rsid w:val="00AA5B85"/>
    <w:rsid w:val="00AB7123"/>
    <w:rsid w:val="00AD0A32"/>
    <w:rsid w:val="00AD0ACA"/>
    <w:rsid w:val="00AD645C"/>
    <w:rsid w:val="00AD6FF4"/>
    <w:rsid w:val="00AD7ACB"/>
    <w:rsid w:val="00AE250D"/>
    <w:rsid w:val="00AE3482"/>
    <w:rsid w:val="00B203CB"/>
    <w:rsid w:val="00B41F9E"/>
    <w:rsid w:val="00B458B6"/>
    <w:rsid w:val="00B5271D"/>
    <w:rsid w:val="00B614F6"/>
    <w:rsid w:val="00B62D13"/>
    <w:rsid w:val="00B70E4A"/>
    <w:rsid w:val="00B87663"/>
    <w:rsid w:val="00B947BC"/>
    <w:rsid w:val="00B94B9F"/>
    <w:rsid w:val="00B96A63"/>
    <w:rsid w:val="00BA607E"/>
    <w:rsid w:val="00BB31B3"/>
    <w:rsid w:val="00BB7EB2"/>
    <w:rsid w:val="00BD0A6F"/>
    <w:rsid w:val="00BD184F"/>
    <w:rsid w:val="00BD3AFC"/>
    <w:rsid w:val="00BD4CF7"/>
    <w:rsid w:val="00BF4DA8"/>
    <w:rsid w:val="00C01EE5"/>
    <w:rsid w:val="00C04A53"/>
    <w:rsid w:val="00C1210E"/>
    <w:rsid w:val="00C329F9"/>
    <w:rsid w:val="00C40F48"/>
    <w:rsid w:val="00C47A73"/>
    <w:rsid w:val="00C6134D"/>
    <w:rsid w:val="00C62432"/>
    <w:rsid w:val="00C63076"/>
    <w:rsid w:val="00C65A73"/>
    <w:rsid w:val="00C65E70"/>
    <w:rsid w:val="00C701E7"/>
    <w:rsid w:val="00C73B2E"/>
    <w:rsid w:val="00C86555"/>
    <w:rsid w:val="00C977B3"/>
    <w:rsid w:val="00CA6C46"/>
    <w:rsid w:val="00CA7129"/>
    <w:rsid w:val="00CB2911"/>
    <w:rsid w:val="00CC1046"/>
    <w:rsid w:val="00CC1804"/>
    <w:rsid w:val="00CD2314"/>
    <w:rsid w:val="00CD7781"/>
    <w:rsid w:val="00CE2DE6"/>
    <w:rsid w:val="00CE45D9"/>
    <w:rsid w:val="00CE4D5C"/>
    <w:rsid w:val="00CE5615"/>
    <w:rsid w:val="00CF1C9A"/>
    <w:rsid w:val="00CF351B"/>
    <w:rsid w:val="00CF393D"/>
    <w:rsid w:val="00D03BA2"/>
    <w:rsid w:val="00D03F8D"/>
    <w:rsid w:val="00D0593D"/>
    <w:rsid w:val="00D10185"/>
    <w:rsid w:val="00D1458B"/>
    <w:rsid w:val="00D14B44"/>
    <w:rsid w:val="00D1556B"/>
    <w:rsid w:val="00D17F5A"/>
    <w:rsid w:val="00D240CD"/>
    <w:rsid w:val="00D271E3"/>
    <w:rsid w:val="00D43A31"/>
    <w:rsid w:val="00D47BB5"/>
    <w:rsid w:val="00D538EF"/>
    <w:rsid w:val="00D65027"/>
    <w:rsid w:val="00D66320"/>
    <w:rsid w:val="00D7597D"/>
    <w:rsid w:val="00D80EC2"/>
    <w:rsid w:val="00D82CA5"/>
    <w:rsid w:val="00D87C9D"/>
    <w:rsid w:val="00D90866"/>
    <w:rsid w:val="00DA4E99"/>
    <w:rsid w:val="00DB2536"/>
    <w:rsid w:val="00DB3544"/>
    <w:rsid w:val="00DB6B29"/>
    <w:rsid w:val="00DD79EB"/>
    <w:rsid w:val="00DE40B4"/>
    <w:rsid w:val="00E100A1"/>
    <w:rsid w:val="00E10174"/>
    <w:rsid w:val="00E11E13"/>
    <w:rsid w:val="00E174B5"/>
    <w:rsid w:val="00E21767"/>
    <w:rsid w:val="00E22278"/>
    <w:rsid w:val="00E30FC4"/>
    <w:rsid w:val="00E4213B"/>
    <w:rsid w:val="00E4366D"/>
    <w:rsid w:val="00E46462"/>
    <w:rsid w:val="00E5048F"/>
    <w:rsid w:val="00E51C46"/>
    <w:rsid w:val="00E5780D"/>
    <w:rsid w:val="00E6044D"/>
    <w:rsid w:val="00E642BD"/>
    <w:rsid w:val="00E73A90"/>
    <w:rsid w:val="00E819E4"/>
    <w:rsid w:val="00EA36A2"/>
    <w:rsid w:val="00EA6E63"/>
    <w:rsid w:val="00EB6171"/>
    <w:rsid w:val="00EC49A4"/>
    <w:rsid w:val="00ED0138"/>
    <w:rsid w:val="00EE4210"/>
    <w:rsid w:val="00EE6122"/>
    <w:rsid w:val="00EE799E"/>
    <w:rsid w:val="00EF103C"/>
    <w:rsid w:val="00F1262C"/>
    <w:rsid w:val="00F15258"/>
    <w:rsid w:val="00F15903"/>
    <w:rsid w:val="00F3034C"/>
    <w:rsid w:val="00F31101"/>
    <w:rsid w:val="00F34614"/>
    <w:rsid w:val="00F511A8"/>
    <w:rsid w:val="00F553D5"/>
    <w:rsid w:val="00F60143"/>
    <w:rsid w:val="00F7100D"/>
    <w:rsid w:val="00F75B7E"/>
    <w:rsid w:val="00FA2586"/>
    <w:rsid w:val="00FA54FA"/>
    <w:rsid w:val="00FB6843"/>
    <w:rsid w:val="00FB6A99"/>
    <w:rsid w:val="00FC1469"/>
    <w:rsid w:val="00FC1F54"/>
    <w:rsid w:val="00FC2FAE"/>
    <w:rsid w:val="00FC56F6"/>
    <w:rsid w:val="00FD0B99"/>
    <w:rsid w:val="00FD13A0"/>
    <w:rsid w:val="00FD6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A8939"/>
  <w15:chartTrackingRefBased/>
  <w15:docId w15:val="{EED0C967-F89F-4DB2-8503-858BB85FB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 w:type="paragraph" w:customStyle="1" w:styleId="Normal1">
    <w:name w:val="Normal1"/>
    <w:rsid w:val="00487CF6"/>
    <w:pPr>
      <w:spacing w:after="0" w:line="276" w:lineRule="auto"/>
      <w:jc w:val="both"/>
    </w:pPr>
    <w:rPr>
      <w:rFonts w:ascii="Arial" w:eastAsia="Arial" w:hAnsi="Arial" w:cs="Arial"/>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64952">
      <w:bodyDiv w:val="1"/>
      <w:marLeft w:val="0"/>
      <w:marRight w:val="0"/>
      <w:marTop w:val="0"/>
      <w:marBottom w:val="0"/>
      <w:divBdr>
        <w:top w:val="none" w:sz="0" w:space="0" w:color="auto"/>
        <w:left w:val="none" w:sz="0" w:space="0" w:color="auto"/>
        <w:bottom w:val="none" w:sz="0" w:space="0" w:color="auto"/>
        <w:right w:val="none" w:sz="0" w:space="0" w:color="auto"/>
      </w:divBdr>
    </w:div>
    <w:div w:id="223225521">
      <w:bodyDiv w:val="1"/>
      <w:marLeft w:val="0"/>
      <w:marRight w:val="0"/>
      <w:marTop w:val="0"/>
      <w:marBottom w:val="0"/>
      <w:divBdr>
        <w:top w:val="none" w:sz="0" w:space="0" w:color="auto"/>
        <w:left w:val="none" w:sz="0" w:space="0" w:color="auto"/>
        <w:bottom w:val="none" w:sz="0" w:space="0" w:color="auto"/>
        <w:right w:val="none" w:sz="0" w:space="0" w:color="auto"/>
      </w:divBdr>
    </w:div>
    <w:div w:id="572399115">
      <w:bodyDiv w:val="1"/>
      <w:marLeft w:val="0"/>
      <w:marRight w:val="0"/>
      <w:marTop w:val="0"/>
      <w:marBottom w:val="0"/>
      <w:divBdr>
        <w:top w:val="none" w:sz="0" w:space="0" w:color="auto"/>
        <w:left w:val="none" w:sz="0" w:space="0" w:color="auto"/>
        <w:bottom w:val="none" w:sz="0" w:space="0" w:color="auto"/>
        <w:right w:val="none" w:sz="0" w:space="0" w:color="auto"/>
      </w:divBdr>
    </w:div>
    <w:div w:id="972637644">
      <w:bodyDiv w:val="1"/>
      <w:marLeft w:val="0"/>
      <w:marRight w:val="0"/>
      <w:marTop w:val="0"/>
      <w:marBottom w:val="0"/>
      <w:divBdr>
        <w:top w:val="none" w:sz="0" w:space="0" w:color="auto"/>
        <w:left w:val="none" w:sz="0" w:space="0" w:color="auto"/>
        <w:bottom w:val="none" w:sz="0" w:space="0" w:color="auto"/>
        <w:right w:val="none" w:sz="0" w:space="0" w:color="auto"/>
      </w:divBdr>
    </w:div>
    <w:div w:id="982582585">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415664888">
      <w:bodyDiv w:val="1"/>
      <w:marLeft w:val="0"/>
      <w:marRight w:val="0"/>
      <w:marTop w:val="0"/>
      <w:marBottom w:val="0"/>
      <w:divBdr>
        <w:top w:val="none" w:sz="0" w:space="0" w:color="auto"/>
        <w:left w:val="none" w:sz="0" w:space="0" w:color="auto"/>
        <w:bottom w:val="none" w:sz="0" w:space="0" w:color="auto"/>
        <w:right w:val="none" w:sz="0" w:space="0" w:color="auto"/>
      </w:divBdr>
    </w:div>
    <w:div w:id="1659384337">
      <w:bodyDiv w:val="1"/>
      <w:marLeft w:val="0"/>
      <w:marRight w:val="0"/>
      <w:marTop w:val="0"/>
      <w:marBottom w:val="0"/>
      <w:divBdr>
        <w:top w:val="none" w:sz="0" w:space="0" w:color="auto"/>
        <w:left w:val="none" w:sz="0" w:space="0" w:color="auto"/>
        <w:bottom w:val="none" w:sz="0" w:space="0" w:color="auto"/>
        <w:right w:val="none" w:sz="0" w:space="0" w:color="auto"/>
      </w:divBdr>
    </w:div>
    <w:div w:id="1764302144">
      <w:bodyDiv w:val="1"/>
      <w:marLeft w:val="0"/>
      <w:marRight w:val="0"/>
      <w:marTop w:val="0"/>
      <w:marBottom w:val="0"/>
      <w:divBdr>
        <w:top w:val="none" w:sz="0" w:space="0" w:color="auto"/>
        <w:left w:val="none" w:sz="0" w:space="0" w:color="auto"/>
        <w:bottom w:val="none" w:sz="0" w:space="0" w:color="auto"/>
        <w:right w:val="none" w:sz="0" w:space="0" w:color="auto"/>
      </w:divBdr>
    </w:div>
    <w:div w:id="1908999634">
      <w:bodyDiv w:val="1"/>
      <w:marLeft w:val="0"/>
      <w:marRight w:val="0"/>
      <w:marTop w:val="0"/>
      <w:marBottom w:val="0"/>
      <w:divBdr>
        <w:top w:val="none" w:sz="0" w:space="0" w:color="auto"/>
        <w:left w:val="none" w:sz="0" w:space="0" w:color="auto"/>
        <w:bottom w:val="none" w:sz="0" w:space="0" w:color="auto"/>
        <w:right w:val="none" w:sz="0" w:space="0" w:color="auto"/>
      </w:divBdr>
    </w:div>
    <w:div w:id="200477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84C30-930C-4661-B4FF-3F5734073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Pages>
  <Words>1599</Words>
  <Characters>9116</Characters>
  <Application>Microsoft Office Word</Application>
  <DocSecurity>0</DocSecurity>
  <Lines>75</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
  <dc:description/>
  <cp:lastModifiedBy>Ruzanna Ayvazyan</cp:lastModifiedBy>
  <cp:revision>10</cp:revision>
  <dcterms:created xsi:type="dcterms:W3CDTF">2024-09-17T08:27:00Z</dcterms:created>
  <dcterms:modified xsi:type="dcterms:W3CDTF">2025-02-03T13:00:00Z</dcterms:modified>
</cp:coreProperties>
</file>