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3A6F1C5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7B3A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B3A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B3A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548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7B3A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7310975" w:rsidR="0077537C" w:rsidRPr="00836CB6" w:rsidRDefault="007B3A1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0CF034A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B3A16" w:rsidRPr="007B3A16">
              <w:rPr>
                <w:rFonts w:ascii="GHEA Grapalat" w:eastAsia="Times New Roman" w:hAnsi="GHEA Grapalat" w:cs="Times New Roman"/>
                <w:sz w:val="24"/>
                <w:szCs w:val="24"/>
              </w:rPr>
              <w:t>01/2-1/934-2025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E9EE43" w14:textId="77777777" w:rsidR="007B3A16" w:rsidRPr="007B3A16" w:rsidRDefault="000B33DD" w:rsidP="007B3A1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1-ին կետով հաստատվող ցանկի 4-7-րդ, 17-23-րդ տողերում ներառված ապրանք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 չափ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միավ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որները չեն համապատասխանում ԵՏՀ խորհրդի 2021 թվա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նույն ապրանքների համար սահմանված չափման միա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</w:t>
            </w:r>
            <w:r w:rsidR="007B3A16"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ներին:</w:t>
            </w:r>
          </w:p>
          <w:p w14:paraId="04328472" w14:textId="39CBF89F" w:rsidR="0016145A" w:rsidRPr="00836CB6" w:rsidRDefault="007B3A16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B3A1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F51E74F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B3A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1C7FC02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B3A16" w:rsidRPr="007B3A16">
              <w:rPr>
                <w:rFonts w:ascii="GHEA Grapalat" w:eastAsia="Times New Roman" w:hAnsi="GHEA Grapalat" w:cs="Times New Roman"/>
                <w:sz w:val="24"/>
                <w:szCs w:val="24"/>
              </w:rPr>
              <w:t>01/3-2/2957-2025</w:t>
            </w:r>
          </w:p>
        </w:tc>
      </w:tr>
      <w:tr w:rsidR="0077537C" w:rsidRPr="007B3A1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317D4E" w14:textId="77777777" w:rsidR="007B3A16" w:rsidRPr="007B3A16" w:rsidRDefault="00FD63BA" w:rsidP="007B3A1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B3A16"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2024 թվականի ապրիլի 18-ի N548-Ա որոշման մեջ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ԱՏԳ ԱԱ տասանիշ մակարդակով դասակարգման ճշգրտությունը ստուգելու համար։</w:t>
            </w:r>
          </w:p>
          <w:p w14:paraId="0EA0DCED" w14:textId="77777777" w:rsidR="007B3A16" w:rsidRPr="007B3A16" w:rsidRDefault="007B3A16" w:rsidP="007B3A1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«ՆԵԿԱ» սահմանափակ պատասխանատվությամբ ընկերությունը 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04425252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11.10.2016թ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նոյեմբեր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64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սկ 14.01.2025թ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դրությամբ ընկերությունը ունի հարկային մարմնի կողմից վերահսկվող եկամուտների գծով ժամկետանց պարտավորություն</w:t>
            </w:r>
            <w:r w:rsidRPr="007B3A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3ED152C" w14:textId="4C481D6E" w:rsidR="00284962" w:rsidRPr="007B3A16" w:rsidRDefault="00284962" w:rsidP="00704129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2E0D989B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A44BC6" w14:textId="6BFBC01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065342" w14:textId="71B4D75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B58EE0" w14:textId="6D370DCD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1956EC" w14:textId="0B2899D8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A29B8F" w14:textId="0C36773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96B81" w14:textId="52EDEF81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1E026ED" w:rsidR="005B08DC" w:rsidRPr="00836CB6" w:rsidRDefault="007B3A1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6A63C36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B3A16" w:rsidRPr="007B3A16">
              <w:rPr>
                <w:rFonts w:ascii="GHEA Grapalat" w:eastAsia="Times New Roman" w:hAnsi="GHEA Grapalat" w:cs="Times New Roman"/>
                <w:sz w:val="24"/>
                <w:szCs w:val="24"/>
              </w:rPr>
              <w:t>01/27.2/1626-2025</w:t>
            </w:r>
          </w:p>
        </w:tc>
      </w:tr>
      <w:tr w:rsidR="005B08DC" w:rsidRPr="003B747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0B5421" w14:textId="4167659C" w:rsidR="007B3A16" w:rsidRDefault="007B3A16" w:rsidP="003B747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1. Նախագծի 1-ին կետով նոր խմբագրությամբ հաստատվող հավելվածի (այսուհետ՝ Հավելված)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վերևի աջ անկյունում նշված վավերապայմանների հերթականությունը անհրաժեշտ է փոփոխել (սկզբում անհրաժեշտ է նշել նոր, իսկ այնուհետև գործող հավելվածի վավերապայմանները) պաշտոնական ինկորպորացման խնդիրներից խուսափելու նպատակով: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40F000EB" w14:textId="494361CA" w:rsidR="007B3A16" w:rsidRDefault="007B3A16" w:rsidP="003B747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Նախագծին կից ներկայացված հիմնավորման վերնագրում և հիմնավորման ամբողջ տեքստում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թիվը անհրաժեշտ է փոխարինել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թվով (նշել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ճիշտ անվանումը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3. Նախագծին կից ներկայացված հիմնավորման համաձայն հավելվածում առկա ապրանքների ծածկագրերի անհամապատասխանության պատճառով Որոշմամբ նախատեսվող արտոնությունները մաքսային մարմինների կողմից չեն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կիրառվել: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Հաշվի առնելով վերոնշյալը և Հավելվածով լրացվող նոր ապրանքների ցանկը (այդ թվում ապրանքների ընդհանուր արժեքը) առաջարկում ենք Որոշումը ուժը կորցրած ճանաչել և ընդունել նոր որոշում: </w:t>
            </w:r>
          </w:p>
          <w:p w14:paraId="7FEF3C22" w14:textId="43BC1FB8" w:rsidR="005B08DC" w:rsidRPr="0038605C" w:rsidRDefault="005B08DC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16BD07" w14:textId="77777777" w:rsidR="007629D2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042E73A" w14:textId="77777777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5D28A0" w14:textId="77777777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6BB197" w14:textId="77777777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D10AD1" w14:textId="77777777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203E1C" w14:textId="3625335A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2FC389" w14:textId="5F6D2F51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BD1A60" w14:textId="43A9E0EB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265D94" w14:textId="3D25E30D" w:rsidR="003B7479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Հաշվի առնելով, որ մաքսային մարմինները չեն կարողացել նույնականացնել ապրանքները՝ ներկայումս հավելվածում առկա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6 ապրանքատեսակները ներկայացվել են բացված </w:t>
            </w:r>
            <w:r w:rsidR="00BF1532" w:rsidRPr="00BF15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="00BF15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առանձնացված</w:t>
            </w:r>
            <w:r w:rsidR="00BF1532" w:rsidRPr="00BF15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տարբերակով։</w:t>
            </w:r>
          </w:p>
          <w:p w14:paraId="17E2DD83" w14:textId="0098D496" w:rsidR="003B7479" w:rsidRPr="00836CB6" w:rsidRDefault="003B74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622D6"/>
    <w:rsid w:val="001B1535"/>
    <w:rsid w:val="00211003"/>
    <w:rsid w:val="00250194"/>
    <w:rsid w:val="00284962"/>
    <w:rsid w:val="002A30DF"/>
    <w:rsid w:val="002B086E"/>
    <w:rsid w:val="0038605C"/>
    <w:rsid w:val="003B7479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629D2"/>
    <w:rsid w:val="0077537C"/>
    <w:rsid w:val="007803E8"/>
    <w:rsid w:val="00783740"/>
    <w:rsid w:val="00793867"/>
    <w:rsid w:val="007B3A16"/>
    <w:rsid w:val="007C0EDD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B07079"/>
    <w:rsid w:val="00B80235"/>
    <w:rsid w:val="00BF1532"/>
    <w:rsid w:val="00C42FC9"/>
    <w:rsid w:val="00C83321"/>
    <w:rsid w:val="00CC170F"/>
    <w:rsid w:val="00D97246"/>
    <w:rsid w:val="00DF07AF"/>
    <w:rsid w:val="00E0614B"/>
    <w:rsid w:val="00E34364"/>
    <w:rsid w:val="00E35264"/>
    <w:rsid w:val="00E85ACA"/>
    <w:rsid w:val="00E94DE1"/>
    <w:rsid w:val="00EF1BBA"/>
    <w:rsid w:val="00F35A8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57</cp:revision>
  <dcterms:created xsi:type="dcterms:W3CDTF">2021-11-10T11:33:00Z</dcterms:created>
  <dcterms:modified xsi:type="dcterms:W3CDTF">2025-01-30T12:27:00Z</dcterms:modified>
</cp:coreProperties>
</file>