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20B94DA4" w:rsidR="004B6D83" w:rsidRDefault="00144C54" w:rsidP="000F6D11">
      <w:pPr>
        <w:spacing w:line="360" w:lineRule="auto"/>
        <w:jc w:val="center"/>
        <w:rPr>
          <w:rFonts w:ascii="GHEA Grapalat" w:hAnsi="GHEA Grapalat"/>
          <w:lang w:val="fr-FR"/>
        </w:rPr>
      </w:pPr>
      <w:r w:rsidRPr="00144C54">
        <w:rPr>
          <w:rFonts w:ascii="GHEA Grapalat" w:hAnsi="GHEA Grapalat"/>
          <w:lang w:val="fr-FR"/>
        </w:rPr>
        <w:t>«</w:t>
      </w:r>
      <w:r w:rsidRPr="00144C54">
        <w:rPr>
          <w:rFonts w:ascii="GHEA Grapalat" w:hAnsi="GHEA Grapalat"/>
          <w:lang w:val="hy-AM"/>
        </w:rPr>
        <w:t>ՀԱՅԱՍՏԱՆԻ ՀԱՆՐԱՊԵՏՈՒԹՅԱՆ ԿԱՌԱՎԱՐՈՒԹՅԱՆ 2013 ԹՎԱԿԱՆԻ ՀՈԿՏԵՄԲԵՐԻ 23-Ի ԹԻՎ</w:t>
      </w:r>
      <w:r>
        <w:rPr>
          <w:rFonts w:ascii="GHEA Grapalat" w:hAnsi="GHEA Grapalat"/>
          <w:lang w:val="hy-AM"/>
        </w:rPr>
        <w:t xml:space="preserve"> </w:t>
      </w:r>
      <w:r w:rsidRPr="00144C54">
        <w:rPr>
          <w:rFonts w:ascii="GHEA Grapalat" w:hAnsi="GHEA Grapalat"/>
          <w:lang w:val="hy-AM"/>
        </w:rPr>
        <w:t>1177-Ն ՈՐՈՇՄԱՆ ՄԵՋ ԼՐԱՑՈՒՄՆԵՐ ԿԱՏԱՐԵԼՈՒ ՄԱՍԻՆ</w:t>
      </w:r>
      <w:r w:rsidRPr="00144C54">
        <w:rPr>
          <w:rFonts w:ascii="GHEA Grapalat" w:hAnsi="GHEA Grapalat"/>
          <w:lang w:val="fr-FR"/>
        </w:rPr>
        <w:t>» ՀՀ ԿԱՌԱՎԱՐՈՒԹՅԱՆ ՈՐՈՇՄԱՆ ՆԱԽԱԳԾԻ</w:t>
      </w:r>
    </w:p>
    <w:p w14:paraId="7FE44EF6" w14:textId="77777777" w:rsidR="000F6D11" w:rsidRPr="000F6D11" w:rsidRDefault="000F6D11" w:rsidP="000F6D11">
      <w:pPr>
        <w:spacing w:line="360" w:lineRule="auto"/>
        <w:jc w:val="center"/>
        <w:rPr>
          <w:rFonts w:ascii="GHEA Grapalat" w:hAnsi="GHEA Grapalat"/>
          <w:lang w:val="fr-FR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:rsidRPr="00591F72" w14:paraId="086A7901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69B5DAE" w14:textId="0FF49B90" w:rsidR="001B184E" w:rsidRPr="00AD425B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591F7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191124">
              <w:rPr>
                <w:rFonts w:ascii="GHEA Grapalat" w:hAnsi="GHEA Grapalat" w:cs="Sylfaen"/>
                <w:lang w:val="hy-AM"/>
              </w:rPr>
              <w:t>էկոնոմիկայի</w:t>
            </w:r>
            <w:r w:rsidR="00191124"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848837" w14:textId="5F6B318E" w:rsidR="001B184E" w:rsidRPr="00FB2847" w:rsidRDefault="00191124" w:rsidP="001911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</w:t>
            </w:r>
            <w:r w:rsidR="00E53766">
              <w:rPr>
                <w:rFonts w:ascii="GHEA Grapalat" w:hAnsi="GHEA Grapalat" w:cs="Sylfaen"/>
                <w:lang w:val="en-US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91F72" w14:paraId="3A134840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6774EB5" w14:textId="386F6A06" w:rsidR="001B184E" w:rsidRPr="000416F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191124" w:rsidRPr="00191124">
              <w:rPr>
                <w:rFonts w:ascii="GHEA Grapalat" w:hAnsi="GHEA Grapalat" w:cs="Sylfaen"/>
              </w:rPr>
              <w:t>01/26832-2024</w:t>
            </w:r>
          </w:p>
        </w:tc>
      </w:tr>
      <w:tr w:rsidR="001B184E" w:rsidRPr="00B01DAE" w14:paraId="448BFFA1" w14:textId="77777777" w:rsidTr="004B6D83">
        <w:tc>
          <w:tcPr>
            <w:tcW w:w="8075" w:type="dxa"/>
          </w:tcPr>
          <w:p w14:paraId="10C79891" w14:textId="450AE8A6" w:rsidR="001B184E" w:rsidRPr="00591F72" w:rsidRDefault="00E53766" w:rsidP="00591F72">
            <w:pPr>
              <w:tabs>
                <w:tab w:val="left" w:pos="598"/>
              </w:tabs>
              <w:ind w:firstLine="24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05CDD5B4" w14:textId="30C2D5F9" w:rsidR="0037692A" w:rsidRPr="00591F72" w:rsidRDefault="00E53766" w:rsidP="001B184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91124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5966CD89" w:rsidR="00191124" w:rsidRPr="00591F72" w:rsidRDefault="00191124" w:rsidP="0019112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t xml:space="preserve">2. ՀՀ </w:t>
            </w:r>
            <w:r w:rsidRPr="00591F72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2B4CB48F" w:rsidR="00191124" w:rsidRPr="00510CAD" w:rsidRDefault="00191124" w:rsidP="001911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91124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91124" w:rsidRDefault="00191124" w:rsidP="0019112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77B987E6" w:rsidR="00191124" w:rsidRPr="00591F72" w:rsidRDefault="00191124" w:rsidP="00191124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191124">
              <w:rPr>
                <w:rFonts w:ascii="GHEA Grapalat" w:hAnsi="GHEA Grapalat" w:cs="Sylfaen"/>
              </w:rPr>
              <w:t>01/17/40906-2024</w:t>
            </w:r>
          </w:p>
        </w:tc>
      </w:tr>
      <w:tr w:rsidR="001B184E" w:rsidRPr="00CB2AF3" w14:paraId="319297F4" w14:textId="77777777" w:rsidTr="004B6D83">
        <w:tc>
          <w:tcPr>
            <w:tcW w:w="8075" w:type="dxa"/>
          </w:tcPr>
          <w:p w14:paraId="290B137A" w14:textId="3274179B" w:rsidR="001B184E" w:rsidRPr="000416FA" w:rsidRDefault="00591F72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12438014" w:rsidR="0042719F" w:rsidRPr="00F51503" w:rsidRDefault="00591F72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A3991" w:rsidRPr="00591F72" w14:paraId="26EDCDA7" w14:textId="77777777" w:rsidTr="00E1370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6C8010" w14:textId="39E06E7E" w:rsidR="002A3991" w:rsidRPr="00AD425B" w:rsidRDefault="002A3991" w:rsidP="003F487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591F72" w:rsidRPr="00D273C1">
              <w:rPr>
                <w:rFonts w:ascii="GHEA Grapalat" w:hAnsi="GHEA Grapalat" w:cs="Sylfaen"/>
                <w:lang w:val="hy-AM"/>
              </w:rPr>
              <w:t>ՀՀ</w:t>
            </w:r>
            <w:r w:rsidR="003F4874">
              <w:rPr>
                <w:rFonts w:ascii="GHEA Grapalat" w:hAnsi="GHEA Grapalat" w:cs="Sylfaen"/>
                <w:lang w:val="en-US"/>
              </w:rPr>
              <w:t xml:space="preserve"> </w:t>
            </w:r>
            <w:r w:rsidR="003F4874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3F4874" w:rsidRPr="00591F72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ամուտների կոմիտե</w:t>
            </w:r>
            <w:r w:rsidR="00591F72" w:rsidRPr="00D273C1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C79C7AB" w14:textId="326A8AFA" w:rsidR="002A3991" w:rsidRPr="00510CAD" w:rsidRDefault="00191124" w:rsidP="001911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</w:t>
            </w:r>
            <w:r w:rsidR="003F4874">
              <w:rPr>
                <w:rFonts w:ascii="GHEA Grapalat" w:hAnsi="GHEA Grapalat" w:cs="Sylfaen"/>
                <w:lang w:val="hy-AM"/>
              </w:rPr>
              <w:t>12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4</w:t>
            </w:r>
            <w:r w:rsidR="002A399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A3991" w:rsidRPr="00591F72" w14:paraId="38089BED" w14:textId="77777777" w:rsidTr="00E1370D">
        <w:tc>
          <w:tcPr>
            <w:tcW w:w="8075" w:type="dxa"/>
            <w:vMerge/>
            <w:shd w:val="clear" w:color="auto" w:fill="C4BC96" w:themeFill="background2" w:themeFillShade="BF"/>
          </w:tcPr>
          <w:p w14:paraId="0BF7540A" w14:textId="77777777" w:rsidR="002A3991" w:rsidRPr="00591F72" w:rsidRDefault="002A3991" w:rsidP="00E1370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A5FCB57" w14:textId="7641DF3D" w:rsidR="002A3991" w:rsidRPr="00591F72" w:rsidRDefault="002A3991" w:rsidP="00591F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191124" w:rsidRPr="00191124">
              <w:rPr>
                <w:rFonts w:ascii="GHEA Grapalat" w:hAnsi="GHEA Grapalat" w:cs="Sylfaen"/>
              </w:rPr>
              <w:t>01/3-3/83726-2024</w:t>
            </w:r>
          </w:p>
        </w:tc>
      </w:tr>
      <w:tr w:rsidR="000416FA" w:rsidRPr="00BE7CAE" w14:paraId="4FF8D743" w14:textId="77777777" w:rsidTr="004B6D83">
        <w:tc>
          <w:tcPr>
            <w:tcW w:w="8075" w:type="dxa"/>
          </w:tcPr>
          <w:p w14:paraId="459D8DA9" w14:textId="72777881" w:rsidR="000416FA" w:rsidRPr="003F4874" w:rsidRDefault="00191124" w:rsidP="003F4874">
            <w:pPr>
              <w:tabs>
                <w:tab w:val="left" w:pos="418"/>
              </w:tabs>
              <w:ind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85069D4" w14:textId="37406931" w:rsidR="00A26224" w:rsidRPr="00191124" w:rsidRDefault="00191124" w:rsidP="0019112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E7591C" w:rsidRPr="00510CAD" w14:paraId="5787B458" w14:textId="77777777" w:rsidTr="002A06B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4696332" w14:textId="238BEA2F" w:rsidR="00E7591C" w:rsidRPr="00591F72" w:rsidRDefault="00E7591C" w:rsidP="002A06B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E7591C">
              <w:rPr>
                <w:rFonts w:ascii="GHEA Grapalat" w:hAnsi="GHEA Grapalat" w:cs="Sylfaen"/>
              </w:rPr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Pr="00E7591C">
              <w:rPr>
                <w:rFonts w:ascii="GHEA Grapalat" w:hAnsi="GHEA Grapalat" w:cs="Sylfaen"/>
              </w:rPr>
              <w:t>տարածքային կառավարման և ենթակառուցվածքների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A0F499C" w14:textId="461C0769" w:rsidR="00E7591C" w:rsidRPr="00510CAD" w:rsidRDefault="00E7591C" w:rsidP="00E7591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09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E7591C" w:rsidRPr="00591F72" w14:paraId="2B00A2F3" w14:textId="77777777" w:rsidTr="002A06B3">
        <w:tc>
          <w:tcPr>
            <w:tcW w:w="8075" w:type="dxa"/>
            <w:vMerge/>
            <w:shd w:val="clear" w:color="auto" w:fill="C4BC96" w:themeFill="background2" w:themeFillShade="BF"/>
          </w:tcPr>
          <w:p w14:paraId="0C1E8989" w14:textId="77777777" w:rsidR="00E7591C" w:rsidRDefault="00E7591C" w:rsidP="002A06B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8F0006" w14:textId="1D2AEBED" w:rsidR="00E7591C" w:rsidRPr="00591F72" w:rsidRDefault="00E7591C" w:rsidP="002A06B3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E7591C">
              <w:rPr>
                <w:rFonts w:ascii="GHEA Grapalat" w:hAnsi="GHEA Grapalat" w:cs="Sylfaen"/>
              </w:rPr>
              <w:t>ԴԽ/15.2/582-2025</w:t>
            </w:r>
          </w:p>
        </w:tc>
      </w:tr>
      <w:tr w:rsidR="00E7591C" w:rsidRPr="00963237" w14:paraId="43AA5506" w14:textId="77777777" w:rsidTr="002A06B3">
        <w:tc>
          <w:tcPr>
            <w:tcW w:w="8075" w:type="dxa"/>
          </w:tcPr>
          <w:p w14:paraId="527803AA" w14:textId="376491D8" w:rsidR="00E7591C" w:rsidRPr="000416FA" w:rsidRDefault="00E7591C" w:rsidP="00E7591C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Նախագծի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վերաբերյալ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առաջարկությո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ւն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ներ</w:t>
            </w:r>
            <w:r w:rsidRPr="00777627">
              <w:rPr>
                <w:rFonts w:ascii="GHEA Grapalat" w:hAnsi="GHEA Grapalat" w:cs="GHEA Grapalat"/>
                <w:color w:val="191919"/>
                <w:lang w:val="fr-FR"/>
              </w:rPr>
              <w:t xml:space="preserve"> 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և</w:t>
            </w:r>
            <w:r w:rsidRPr="00777627">
              <w:rPr>
                <w:rFonts w:ascii="GHEA Grapalat" w:hAnsi="GHEA Grapalat" w:cs="GHEA Grapalat"/>
                <w:color w:val="191919"/>
                <w:lang w:val="fr-FR"/>
              </w:rPr>
              <w:t xml:space="preserve"> 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առարկություն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ներ</w:t>
            </w:r>
            <w:r w:rsidRPr="00777627">
              <w:rPr>
                <w:rFonts w:ascii="GHEA Grapalat" w:hAnsi="GHEA Grapalat" w:cs="GHEA Grapalat"/>
                <w:color w:val="191919"/>
                <w:lang w:val="fr-FR"/>
              </w:rPr>
              <w:t xml:space="preserve"> 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չ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կան: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191919"/>
                <w:lang w:val="hy-AM"/>
              </w:rPr>
              <w:t>Մ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իաժամանակ</w:t>
            </w:r>
            <w:r w:rsidR="00C3702F">
              <w:rPr>
                <w:rFonts w:ascii="GHEA Grapalat" w:hAnsi="GHEA Grapalat" w:cs="GHEA Grapalat"/>
                <w:color w:val="191919"/>
                <w:lang w:val="hy-AM"/>
              </w:rPr>
              <w:t>,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անհրաժեշտ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է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Նախագծի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հավելվածը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համապատասխանեցնել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ՀՀ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կառավարության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25.02.2021</w:t>
            </w:r>
            <w:r w:rsidRPr="00284278">
              <w:rPr>
                <w:rFonts w:ascii="GHEA Grapalat" w:hAnsi="GHEA Grapalat"/>
                <w:color w:val="191919"/>
                <w:lang w:val="en-US"/>
              </w:rPr>
              <w:t>թ</w:t>
            </w:r>
            <w:r w:rsidRPr="00284278">
              <w:rPr>
                <w:rFonts w:ascii="Microsoft JhengHei" w:eastAsia="Microsoft JhengHei" w:hAnsi="Microsoft JhengHei" w:cs="Microsoft JhengHei" w:hint="eastAsia"/>
                <w:color w:val="191919"/>
                <w:lang w:val="fr-FR"/>
              </w:rPr>
              <w:t>․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fr-FR"/>
              </w:rPr>
              <w:t>«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Կառավարության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աշխատակարգը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հաստատելու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մասին</w:t>
            </w:r>
            <w:r w:rsidRPr="00284278">
              <w:rPr>
                <w:rFonts w:ascii="GHEA Grapalat" w:hAnsi="GHEA Grapalat" w:cs="Verdana"/>
                <w:color w:val="191919"/>
                <w:lang w:val="fr-FR"/>
              </w:rPr>
              <w:t>»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N252-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Լ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որոշման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հավելվածի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78-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րդ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կետի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(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Կառավարության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և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վարչապետի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որոշումներն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ստորագրում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է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վարչապետը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,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իսկ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դրանց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հավելվածները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վարչապետի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աշխատակազմի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ղեկավարը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) </w:t>
            </w:r>
            <w:r w:rsidRPr="00284278">
              <w:rPr>
                <w:rFonts w:ascii="GHEA Grapalat" w:hAnsi="GHEA Grapalat" w:cs="Verdana"/>
                <w:color w:val="191919"/>
                <w:lang w:val="en-US"/>
              </w:rPr>
              <w:t>պահանջներին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>:</w:t>
            </w:r>
          </w:p>
        </w:tc>
        <w:tc>
          <w:tcPr>
            <w:tcW w:w="6809" w:type="dxa"/>
          </w:tcPr>
          <w:p w14:paraId="22A6FBEE" w14:textId="77777777" w:rsidR="00C3702F" w:rsidRDefault="00E7591C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  <w:r w:rsidR="00C3702F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61318438" w14:textId="67558191" w:rsidR="00E7591C" w:rsidRPr="00C3702F" w:rsidRDefault="00C3702F" w:rsidP="00C3702F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Միևնույն ժամանակ, ն</w:t>
            </w:r>
            <w:r w:rsidRPr="00C3702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ախագծում կատարվել է համապատասխան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լրացում</w:t>
            </w:r>
            <w:r w:rsidRPr="00C3702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C3702F" w:rsidRPr="00510CAD" w14:paraId="6EF998C5" w14:textId="77777777" w:rsidTr="009A057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261E36F9" w14:textId="4E65FD91" w:rsidR="00C3702F" w:rsidRPr="00591F72" w:rsidRDefault="00C3702F" w:rsidP="00C3702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02FA5D4" w14:textId="4534DF8E" w:rsidR="00C3702F" w:rsidRPr="00510CAD" w:rsidRDefault="00C3702F" w:rsidP="009A057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31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3702F" w:rsidRPr="00591F72" w14:paraId="33FA1EBC" w14:textId="77777777" w:rsidTr="009A057D">
        <w:tc>
          <w:tcPr>
            <w:tcW w:w="8075" w:type="dxa"/>
            <w:vMerge/>
            <w:shd w:val="clear" w:color="auto" w:fill="C4BC96" w:themeFill="background2" w:themeFillShade="BF"/>
          </w:tcPr>
          <w:p w14:paraId="7866A6FD" w14:textId="77777777" w:rsidR="00C3702F" w:rsidRDefault="00C3702F" w:rsidP="009A057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52127A2" w14:textId="4ECAD8A1" w:rsidR="00C3702F" w:rsidRPr="00591F72" w:rsidRDefault="00C3702F" w:rsidP="009A057D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C3702F">
              <w:rPr>
                <w:rFonts w:ascii="GHEA Grapalat" w:hAnsi="GHEA Grapalat" w:cs="Sylfaen"/>
              </w:rPr>
              <w:t>/27.4/3140-2025</w:t>
            </w:r>
          </w:p>
        </w:tc>
      </w:tr>
      <w:tr w:rsidR="00C3702F" w:rsidRPr="00963237" w14:paraId="680528E5" w14:textId="77777777" w:rsidTr="002A06B3">
        <w:tc>
          <w:tcPr>
            <w:tcW w:w="8075" w:type="dxa"/>
          </w:tcPr>
          <w:p w14:paraId="5502F9EF" w14:textId="77777777" w:rsidR="00C3702F" w:rsidRPr="00C3702F" w:rsidRDefault="00C3702F" w:rsidP="00C3702F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C3702F">
              <w:rPr>
                <w:rFonts w:ascii="GHEA Grapalat" w:hAnsi="GHEA Grapalat" w:cs="GHEA Grapalat"/>
                <w:color w:val="191919"/>
                <w:lang w:val="hy-AM"/>
              </w:rPr>
              <w:t xml:space="preserve">Նախագծի հիմնավորման համաձայն 2013 թվականի հուլիսի 11-ից ուժի մեջ է մտել «Դիլիջանի միջազգային դպրոց» ծրագրի շրջանակներում հարկային արտոնություններ տրամադրելու մասին» </w:t>
            </w:r>
            <w:r w:rsidRPr="00C3702F">
              <w:rPr>
                <w:rFonts w:ascii="GHEA Grapalat" w:hAnsi="GHEA Grapalat" w:cs="GHEA Grapalat"/>
                <w:color w:val="191919"/>
                <w:lang w:val="hy-AM"/>
              </w:rPr>
              <w:lastRenderedPageBreak/>
              <w:t>ՀՀ օրենքը, որի կիրարկման նպատակով անհրաժեշտ է հաստատել «Դիլիջանի միջազգային դպրոց ծրագիրն իրականացնող կազմակերպությունների կողմից 2025 թվականին իրականացվող գործարքների ու գործառնությունների ծրագրերը:</w:t>
            </w:r>
          </w:p>
          <w:p w14:paraId="6E3B267B" w14:textId="77777777" w:rsidR="00C3702F" w:rsidRPr="00C3702F" w:rsidRDefault="00C3702F" w:rsidP="00C3702F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C3702F">
              <w:rPr>
                <w:rFonts w:ascii="GHEA Grapalat" w:hAnsi="GHEA Grapalat" w:cs="GHEA Grapalat"/>
                <w:color w:val="191919"/>
                <w:lang w:val="hy-AM"/>
              </w:rPr>
              <w:t xml:space="preserve">Նախագծի հավելվածով ներկայացված ծրագրի համաձայն՝ նախատեսվում են իրականացնել մի շարք գործարքներ ու գործառնություններ, մասնավորապես՝ հողի գնում, անշարժ գույքի գնում, շարժական գույքի գնում, ինժիներաերկրաբանական, երկրաֆիզիկական հետազոտություններ, փորձաքննական ծառայություններ, որոնք, ի թիվս այլնի, նախատեսված են եղել նաև 2024 թվականի փետրվարի 15-ի N 214-Ն որոշմամբ, 2022 թվականի N 1840-Ն որոշմամբ և 2022 թվականի հունվարի 13-ի N 44-Ն որոշմամբ։ </w:t>
            </w:r>
          </w:p>
          <w:p w14:paraId="0987DB98" w14:textId="6E4022A9" w:rsidR="00C3702F" w:rsidRDefault="00C3702F" w:rsidP="00C3702F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C3702F">
              <w:rPr>
                <w:rFonts w:ascii="GHEA Grapalat" w:hAnsi="GHEA Grapalat" w:cs="GHEA Grapalat"/>
                <w:color w:val="191919"/>
                <w:lang w:val="hy-AM"/>
              </w:rPr>
              <w:t xml:space="preserve">Հատկանշական է, որ սույն գործարքները և գործառնությունները, ինչպես նաև դրանց համար նախատեսված գումարի չափը նշված բոլոր որոշումներում նույնն են։ Նկատի ունենալով վերոգրյալը, գտնում ենք, որ Նախագծին կից ներկայացված հիմնավորմամբ անհրաժեշտ է լրացուցիչ անդրադառնալ նախատեսվող գործարքների և գործառնությունների իրականացման անհրաժեշտությանը, քանի որ </w:t>
            </w:r>
            <w:r w:rsidRPr="00C3702F">
              <w:rPr>
                <w:rFonts w:ascii="GHEA Grapalat" w:hAnsi="GHEA Grapalat" w:cs="GHEA Grapalat"/>
                <w:bCs/>
                <w:iCs/>
                <w:color w:val="191919"/>
                <w:lang w:val="hy-AM"/>
              </w:rPr>
              <w:t xml:space="preserve">տվյալ դեպքում </w:t>
            </w:r>
            <w:r w:rsidRPr="00C3702F">
              <w:rPr>
                <w:rFonts w:ascii="GHEA Grapalat" w:hAnsi="GHEA Grapalat" w:cs="GHEA Grapalat"/>
                <w:bCs/>
                <w:iCs/>
                <w:color w:val="191919"/>
                <w:lang w:val="af-ZA"/>
              </w:rPr>
              <w:t>նախագծին կից ներկայացված հիմնավորում</w:t>
            </w:r>
            <w:r w:rsidRPr="00C3702F">
              <w:rPr>
                <w:rFonts w:ascii="GHEA Grapalat" w:hAnsi="GHEA Grapalat" w:cs="GHEA Grapalat"/>
                <w:bCs/>
                <w:iCs/>
                <w:color w:val="191919"/>
                <w:lang w:val="hy-AM"/>
              </w:rPr>
              <w:t xml:space="preserve">ից </w:t>
            </w:r>
            <w:r w:rsidRPr="00C3702F">
              <w:rPr>
                <w:rFonts w:ascii="GHEA Grapalat" w:hAnsi="GHEA Grapalat" w:cs="GHEA Grapalat"/>
                <w:color w:val="191919"/>
                <w:lang w:val="af-ZA"/>
              </w:rPr>
              <w:t>հնարավոր չէ լիարժեք ձևով գնահատել ներկայացված նախագծի</w:t>
            </w:r>
            <w:r w:rsidRPr="00C3702F">
              <w:rPr>
                <w:rFonts w:ascii="GHEA Grapalat" w:hAnsi="GHEA Grapalat" w:cs="GHEA Grapalat"/>
                <w:color w:val="191919"/>
                <w:lang w:val="hy-AM"/>
              </w:rPr>
              <w:t xml:space="preserve"> ընդունման նպատակահարմարությունը։</w:t>
            </w:r>
          </w:p>
        </w:tc>
        <w:tc>
          <w:tcPr>
            <w:tcW w:w="6809" w:type="dxa"/>
          </w:tcPr>
          <w:p w14:paraId="3E5DCEC7" w14:textId="77777777" w:rsidR="00C3702F" w:rsidRDefault="00C3702F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14:paraId="3C000679" w14:textId="7457BEAF" w:rsidR="00963237" w:rsidRPr="00963237" w:rsidRDefault="00963237" w:rsidP="0096323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Միևնույն ժամանակ, գտնում ենք, որ նախագծի հիմնավորման մեջ ներկայացված դիտարկման մասով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lastRenderedPageBreak/>
              <w:t>լրացուցիչ ճշգրտում կատարելու անհրաժեշտությունը բացակայում է՝ հաշվի առնելով այն հանգամանքը, որ նշյալ</w:t>
            </w:r>
            <w:r w:rsidRPr="0096323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տարիների համար հաստատված՝</w:t>
            </w:r>
            <w:r w:rsidRPr="0096323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գործարքների ու գործառնությունների ծրագրում նշված գործարքների (հողի գնում, անշարժ գույքի գնում, շարժական գույքի գնում, ինժիներաերկրաբանական, երկրաֆիզիկական հետազոտություններ, փորձաքննական ծառայություններ) գումարները նույնն են, քանի որ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այդ գործարնքների և գործառնությունների</w:t>
            </w:r>
            <w:r w:rsidRPr="0096323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կատարումը</w:t>
            </w:r>
            <w:bookmarkStart w:id="0" w:name="_GoBack"/>
            <w:bookmarkEnd w:id="0"/>
            <w:r w:rsidRPr="0096323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տեխնիկական խնդիրների պատճառով յուրաքանչյուր տարի հետաձգվում է:</w:t>
            </w:r>
          </w:p>
        </w:tc>
      </w:tr>
      <w:tr w:rsidR="00C3702F" w:rsidRPr="00963237" w14:paraId="578989DA" w14:textId="77777777" w:rsidTr="002A06B3">
        <w:tc>
          <w:tcPr>
            <w:tcW w:w="8075" w:type="dxa"/>
          </w:tcPr>
          <w:p w14:paraId="66FB01F8" w14:textId="016B1671" w:rsidR="00C3702F" w:rsidRPr="00C3702F" w:rsidRDefault="00C3702F" w:rsidP="00C3702F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4670A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Նկատի ունենալով, որ որոշման 1-ին կետը լրացվում է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նոր՝ </w:t>
            </w:r>
            <w:r w:rsidRPr="004670A9">
              <w:rPr>
                <w:rFonts w:ascii="GHEA Grapalat" w:hAnsi="GHEA Grapalat" w:cs="Sylfaen"/>
                <w:bCs/>
                <w:lang w:val="hy-AM"/>
              </w:rPr>
              <w:t>13-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րդ ենթակետով՝ Նախագծի </w:t>
            </w:r>
            <w:r w:rsidRPr="004670A9">
              <w:rPr>
                <w:rFonts w:ascii="GHEA Grapalat" w:hAnsi="GHEA Grapalat" w:cs="Sylfaen"/>
                <w:bCs/>
                <w:lang w:val="hy-AM"/>
              </w:rPr>
              <w:t>1-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ին կետի </w:t>
            </w:r>
            <w:r w:rsidRPr="004670A9">
              <w:rPr>
                <w:rFonts w:ascii="GHEA Grapalat" w:hAnsi="GHEA Grapalat" w:cs="Sylfaen"/>
                <w:bCs/>
                <w:lang w:val="hy-AM"/>
              </w:rPr>
              <w:t>1-</w:t>
            </w:r>
            <w:r>
              <w:rPr>
                <w:rFonts w:ascii="GHEA Grapalat" w:hAnsi="GHEA Grapalat" w:cs="Sylfaen"/>
                <w:bCs/>
                <w:lang w:val="hy-AM"/>
              </w:rPr>
              <w:t>ին ենթակետում «</w:t>
            </w:r>
            <w:r w:rsidRPr="004670A9">
              <w:rPr>
                <w:rFonts w:ascii="GHEA Grapalat" w:hAnsi="GHEA Grapalat" w:cs="Sylfaen"/>
                <w:bCs/>
                <w:lang w:val="hy-AM"/>
              </w:rPr>
              <w:t>12</w:t>
            </w:r>
            <w:r>
              <w:rPr>
                <w:rFonts w:ascii="GHEA Grapalat" w:hAnsi="GHEA Grapalat" w:cs="Sylfaen"/>
                <w:bCs/>
                <w:lang w:val="hy-AM"/>
              </w:rPr>
              <w:t>» թիվը անհրաժեշտ է փոխարինել «</w:t>
            </w:r>
            <w:r w:rsidRPr="004670A9">
              <w:rPr>
                <w:rFonts w:ascii="GHEA Grapalat" w:hAnsi="GHEA Grapalat" w:cs="Sylfaen"/>
                <w:bCs/>
                <w:lang w:val="hy-AM"/>
              </w:rPr>
              <w:t>13</w:t>
            </w:r>
            <w:r>
              <w:rPr>
                <w:rFonts w:ascii="GHEA Grapalat" w:hAnsi="GHEA Grapalat" w:cs="Sylfaen"/>
                <w:bCs/>
                <w:lang w:val="hy-AM"/>
              </w:rPr>
              <w:t>» թվով։</w:t>
            </w:r>
          </w:p>
        </w:tc>
        <w:tc>
          <w:tcPr>
            <w:tcW w:w="6809" w:type="dxa"/>
          </w:tcPr>
          <w:p w14:paraId="12A54FA9" w14:textId="77777777" w:rsidR="00C3702F" w:rsidRDefault="00C3702F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468781C0" w14:textId="0C0507AA" w:rsidR="00C3702F" w:rsidRPr="00963237" w:rsidRDefault="00C3702F" w:rsidP="002A06B3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C3702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շտկում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0F6D11">
      <w:pgSz w:w="16840" w:h="11907" w:orient="landscape" w:code="9"/>
      <w:pgMar w:top="810" w:right="1134" w:bottom="36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D0BBD" w14:textId="77777777" w:rsidR="00D83204" w:rsidRDefault="00D83204" w:rsidP="000C577F">
      <w:r>
        <w:separator/>
      </w:r>
    </w:p>
  </w:endnote>
  <w:endnote w:type="continuationSeparator" w:id="0">
    <w:p w14:paraId="3BF7D304" w14:textId="77777777" w:rsidR="00D83204" w:rsidRDefault="00D83204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7A7A9" w14:textId="77777777" w:rsidR="00D83204" w:rsidRDefault="00D83204" w:rsidP="000C577F">
      <w:r>
        <w:separator/>
      </w:r>
    </w:p>
  </w:footnote>
  <w:footnote w:type="continuationSeparator" w:id="0">
    <w:p w14:paraId="11DE4A76" w14:textId="77777777" w:rsidR="00D83204" w:rsidRDefault="00D83204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0F6D11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6E7A"/>
    <w:rsid w:val="00190986"/>
    <w:rsid w:val="00191124"/>
    <w:rsid w:val="00196928"/>
    <w:rsid w:val="001A2F48"/>
    <w:rsid w:val="001B184E"/>
    <w:rsid w:val="001B70D4"/>
    <w:rsid w:val="001D47FC"/>
    <w:rsid w:val="001D7DB9"/>
    <w:rsid w:val="001E72D6"/>
    <w:rsid w:val="001F3829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06348"/>
    <w:rsid w:val="00310742"/>
    <w:rsid w:val="0031616D"/>
    <w:rsid w:val="003249C8"/>
    <w:rsid w:val="003268DE"/>
    <w:rsid w:val="003314C0"/>
    <w:rsid w:val="00332960"/>
    <w:rsid w:val="003353BE"/>
    <w:rsid w:val="00343C35"/>
    <w:rsid w:val="00344ED2"/>
    <w:rsid w:val="00346908"/>
    <w:rsid w:val="003477AB"/>
    <w:rsid w:val="00373911"/>
    <w:rsid w:val="0037552C"/>
    <w:rsid w:val="0037692A"/>
    <w:rsid w:val="0039246B"/>
    <w:rsid w:val="003A4474"/>
    <w:rsid w:val="003A593B"/>
    <w:rsid w:val="003B18B2"/>
    <w:rsid w:val="003B63D8"/>
    <w:rsid w:val="003D03D8"/>
    <w:rsid w:val="003D09E5"/>
    <w:rsid w:val="003D4F0E"/>
    <w:rsid w:val="003F091C"/>
    <w:rsid w:val="003F4874"/>
    <w:rsid w:val="003F7781"/>
    <w:rsid w:val="0041411A"/>
    <w:rsid w:val="00421556"/>
    <w:rsid w:val="00421BC0"/>
    <w:rsid w:val="00423CA1"/>
    <w:rsid w:val="00425547"/>
    <w:rsid w:val="004257F4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9437C"/>
    <w:rsid w:val="004A0A12"/>
    <w:rsid w:val="004A23AA"/>
    <w:rsid w:val="004A29D7"/>
    <w:rsid w:val="004B09ED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3DAC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2A1A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25DA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2C6C"/>
    <w:rsid w:val="007E7BB6"/>
    <w:rsid w:val="007F0E5E"/>
    <w:rsid w:val="007F5066"/>
    <w:rsid w:val="0080247D"/>
    <w:rsid w:val="00804817"/>
    <w:rsid w:val="00805F23"/>
    <w:rsid w:val="00816A9E"/>
    <w:rsid w:val="00820933"/>
    <w:rsid w:val="00827D72"/>
    <w:rsid w:val="00846744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62973"/>
    <w:rsid w:val="0096323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26224"/>
    <w:rsid w:val="00A30A17"/>
    <w:rsid w:val="00A3794B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5E7"/>
    <w:rsid w:val="00AE772E"/>
    <w:rsid w:val="00AF0F12"/>
    <w:rsid w:val="00AF3146"/>
    <w:rsid w:val="00B01DAE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E7CAE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3702F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B0FBF"/>
    <w:rsid w:val="00CB2AF3"/>
    <w:rsid w:val="00CB2DCF"/>
    <w:rsid w:val="00CB4677"/>
    <w:rsid w:val="00CB7397"/>
    <w:rsid w:val="00CB7D2E"/>
    <w:rsid w:val="00CC1F45"/>
    <w:rsid w:val="00CC59D7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43868"/>
    <w:rsid w:val="00D539CC"/>
    <w:rsid w:val="00D55D34"/>
    <w:rsid w:val="00D56DDD"/>
    <w:rsid w:val="00D74F35"/>
    <w:rsid w:val="00D76E9E"/>
    <w:rsid w:val="00D83204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3766"/>
    <w:rsid w:val="00E56B78"/>
    <w:rsid w:val="00E64FB3"/>
    <w:rsid w:val="00E73C09"/>
    <w:rsid w:val="00E75060"/>
    <w:rsid w:val="00E7591C"/>
    <w:rsid w:val="00E800C7"/>
    <w:rsid w:val="00E9730D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16C62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ECBA-D053-4172-BC05-627348F34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https://mul2.gov.am/tasks/1106847/oneclick?token=e376c9ef3ec8521e978b2ea8a5bea92e</cp:keywords>
  <cp:lastModifiedBy>Sevak Bazeyan</cp:lastModifiedBy>
  <cp:revision>9</cp:revision>
  <cp:lastPrinted>2019-07-09T07:00:00Z</cp:lastPrinted>
  <dcterms:created xsi:type="dcterms:W3CDTF">2025-01-03T07:32:00Z</dcterms:created>
  <dcterms:modified xsi:type="dcterms:W3CDTF">2025-02-03T09:27:00Z</dcterms:modified>
</cp:coreProperties>
</file>