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4060" w:rsidRPr="00FF285F" w:rsidRDefault="002F6CF0" w:rsidP="00A94060">
      <w:pPr>
        <w:spacing w:line="360" w:lineRule="auto"/>
        <w:jc w:val="center"/>
        <w:rPr>
          <w:rFonts w:ascii="GHEA Grapalat" w:hAnsi="GHEA Grapalat"/>
          <w:b/>
          <w:lang w:val="hy-AM"/>
        </w:rPr>
      </w:pPr>
      <w:bookmarkStart w:id="0" w:name="_GoBack"/>
      <w:bookmarkEnd w:id="0"/>
      <w:r>
        <w:rPr>
          <w:rFonts w:ascii="GHEA Grapalat" w:hAnsi="GHEA Grapalat"/>
          <w:b/>
          <w:lang w:val="hy-AM"/>
        </w:rPr>
        <w:t>ՀԻՄՆԱՎՈՐՈՒՄ</w:t>
      </w:r>
    </w:p>
    <w:p w:rsidR="00A94060" w:rsidRPr="00FF285F" w:rsidRDefault="00A94060" w:rsidP="006E6E1D">
      <w:pPr>
        <w:pStyle w:val="NormalWeb"/>
        <w:shd w:val="clear" w:color="auto" w:fill="FFFFFF"/>
        <w:spacing w:before="0" w:beforeAutospacing="0" w:after="0" w:afterAutospacing="0" w:line="360" w:lineRule="auto"/>
        <w:jc w:val="center"/>
        <w:rPr>
          <w:rFonts w:ascii="GHEA Grapalat" w:hAnsi="GHEA Grapalat"/>
          <w:b/>
          <w:lang w:val="hy-AM"/>
        </w:rPr>
      </w:pPr>
      <w:r w:rsidRPr="00FF285F">
        <w:rPr>
          <w:rStyle w:val="Strong"/>
          <w:rFonts w:ascii="GHEA Grapalat" w:hAnsi="GHEA Grapalat"/>
          <w:color w:val="000000"/>
          <w:lang w:val="hy-AM"/>
        </w:rPr>
        <w:t xml:space="preserve">«Հայաստանի Հանրապետության կառավարության 2015 թվականի դեկտեմբերի 29-ի N 1566-Ն որոշման մեջ փոփոխություն կատարելու մասին» </w:t>
      </w:r>
      <w:r w:rsidRPr="00FF285F">
        <w:rPr>
          <w:rFonts w:ascii="GHEA Grapalat" w:hAnsi="GHEA Grapalat"/>
          <w:b/>
          <w:lang w:val="hy-AM"/>
        </w:rPr>
        <w:t>ՀՀ կառավարության որոշման նախագծի ընդունման վերաբերյալ</w:t>
      </w:r>
    </w:p>
    <w:p w:rsidR="00A94060" w:rsidRPr="00FF285F" w:rsidRDefault="00A94060" w:rsidP="00A94060">
      <w:pPr>
        <w:spacing w:line="360" w:lineRule="auto"/>
        <w:ind w:firstLine="720"/>
        <w:jc w:val="both"/>
        <w:rPr>
          <w:rFonts w:ascii="GHEA Grapalat" w:hAnsi="GHEA Grapalat"/>
          <w:b/>
          <w:bCs/>
          <w:lang w:val="hy-AM"/>
        </w:rPr>
      </w:pPr>
    </w:p>
    <w:p w:rsidR="00A94060" w:rsidRPr="00FF285F" w:rsidRDefault="00A94060" w:rsidP="00A94060">
      <w:pPr>
        <w:spacing w:line="360" w:lineRule="auto"/>
        <w:ind w:firstLine="720"/>
        <w:jc w:val="both"/>
        <w:rPr>
          <w:rFonts w:ascii="GHEA Grapalat" w:hAnsi="GHEA Grapalat"/>
          <w:lang w:val="hy-AM"/>
        </w:rPr>
      </w:pPr>
      <w:r w:rsidRPr="00FF285F">
        <w:rPr>
          <w:rFonts w:ascii="GHEA Grapalat" w:hAnsi="GHEA Grapalat"/>
          <w:b/>
          <w:bCs/>
          <w:lang w:val="hy-AM"/>
        </w:rPr>
        <w:t xml:space="preserve">1. </w:t>
      </w:r>
      <w:r w:rsidRPr="00FF285F">
        <w:rPr>
          <w:rFonts w:ascii="GHEA Grapalat" w:hAnsi="GHEA Grapalat" w:cs="Sylfaen"/>
          <w:b/>
          <w:bCs/>
          <w:lang w:val="hy-AM"/>
        </w:rPr>
        <w:t>Իրավական</w:t>
      </w:r>
      <w:r w:rsidRPr="00FF285F">
        <w:rPr>
          <w:rFonts w:ascii="GHEA Grapalat" w:hAnsi="GHEA Grapalat"/>
          <w:b/>
          <w:bCs/>
          <w:lang w:val="hy-AM"/>
        </w:rPr>
        <w:t xml:space="preserve"> </w:t>
      </w:r>
      <w:r w:rsidRPr="00FF285F">
        <w:rPr>
          <w:rFonts w:ascii="GHEA Grapalat" w:hAnsi="GHEA Grapalat" w:cs="Sylfaen"/>
          <w:b/>
          <w:bCs/>
          <w:lang w:val="hy-AM"/>
        </w:rPr>
        <w:t>ակտի</w:t>
      </w:r>
      <w:r w:rsidRPr="00FF285F">
        <w:rPr>
          <w:rFonts w:ascii="GHEA Grapalat" w:hAnsi="GHEA Grapalat"/>
          <w:b/>
          <w:bCs/>
          <w:lang w:val="hy-AM"/>
        </w:rPr>
        <w:t xml:space="preserve"> </w:t>
      </w:r>
      <w:r w:rsidRPr="00FF285F">
        <w:rPr>
          <w:rFonts w:ascii="GHEA Grapalat" w:hAnsi="GHEA Grapalat" w:cs="Sylfaen"/>
          <w:b/>
          <w:bCs/>
          <w:lang w:val="hy-AM"/>
        </w:rPr>
        <w:t>ընդունման</w:t>
      </w:r>
      <w:r w:rsidRPr="00FF285F">
        <w:rPr>
          <w:rFonts w:ascii="GHEA Grapalat" w:hAnsi="GHEA Grapalat"/>
          <w:b/>
          <w:bCs/>
          <w:lang w:val="hy-AM"/>
        </w:rPr>
        <w:t xml:space="preserve"> </w:t>
      </w:r>
      <w:r w:rsidRPr="00FF285F">
        <w:rPr>
          <w:rFonts w:ascii="GHEA Grapalat" w:hAnsi="GHEA Grapalat" w:cs="Sylfaen"/>
          <w:b/>
          <w:bCs/>
          <w:lang w:val="hy-AM"/>
        </w:rPr>
        <w:t>անհրաժեշտությունը</w:t>
      </w:r>
      <w:r w:rsidRPr="00FF285F">
        <w:rPr>
          <w:rFonts w:ascii="GHEA Grapalat" w:hAnsi="GHEA Grapalat"/>
          <w:lang w:val="hy-AM"/>
        </w:rPr>
        <w:t xml:space="preserve"> </w:t>
      </w:r>
    </w:p>
    <w:p w:rsidR="00A94060" w:rsidRPr="009E2366" w:rsidRDefault="00A94060" w:rsidP="009E2366">
      <w:pPr>
        <w:spacing w:line="360" w:lineRule="auto"/>
        <w:ind w:firstLine="720"/>
        <w:jc w:val="both"/>
        <w:rPr>
          <w:rFonts w:ascii="GHEA Grapalat" w:hAnsi="GHEA Grapalat" w:cs="Sylfaen"/>
          <w:lang w:val="hy-AM"/>
        </w:rPr>
      </w:pPr>
      <w:r w:rsidRPr="00FF285F">
        <w:rPr>
          <w:rFonts w:ascii="GHEA Grapalat" w:hAnsi="GHEA Grapalat" w:cs="Sylfaen"/>
          <w:lang w:val="hy-AM"/>
        </w:rPr>
        <w:t>Ներկայացվող</w:t>
      </w:r>
      <w:r w:rsidRPr="00FF285F">
        <w:rPr>
          <w:rFonts w:ascii="GHEA Grapalat" w:hAnsi="GHEA Grapalat"/>
          <w:lang w:val="hy-AM"/>
        </w:rPr>
        <w:t xml:space="preserve"> </w:t>
      </w:r>
      <w:r w:rsidRPr="00FF285F">
        <w:rPr>
          <w:rFonts w:ascii="GHEA Grapalat" w:hAnsi="GHEA Grapalat" w:cs="Sylfaen"/>
          <w:lang w:val="hy-AM"/>
        </w:rPr>
        <w:t>նախագծի</w:t>
      </w:r>
      <w:r w:rsidRPr="00FF285F">
        <w:rPr>
          <w:rFonts w:ascii="GHEA Grapalat" w:hAnsi="GHEA Grapalat"/>
          <w:lang w:val="hy-AM"/>
        </w:rPr>
        <w:t xml:space="preserve"> </w:t>
      </w:r>
      <w:r w:rsidR="003E73E4">
        <w:rPr>
          <w:rFonts w:ascii="GHEA Grapalat" w:hAnsi="GHEA Grapalat" w:cs="Sylfaen"/>
          <w:lang w:val="hy-AM"/>
        </w:rPr>
        <w:t xml:space="preserve">ընդունումը </w:t>
      </w:r>
      <w:r w:rsidR="002F6CF0">
        <w:rPr>
          <w:rFonts w:ascii="GHEA Grapalat" w:hAnsi="GHEA Grapalat" w:cs="Sylfaen"/>
          <w:lang w:val="hy-AM"/>
        </w:rPr>
        <w:t xml:space="preserve">նպատակ ունի ապահովել </w:t>
      </w:r>
      <w:r w:rsidR="009E2366" w:rsidRPr="009E2366">
        <w:rPr>
          <w:rFonts w:ascii="GHEA Grapalat" w:hAnsi="GHEA Grapalat"/>
          <w:lang w:val="hy-AM"/>
        </w:rPr>
        <w:t>««Պետական նպաստների մասին» օրենքում</w:t>
      </w:r>
      <w:r w:rsidR="002A474C">
        <w:rPr>
          <w:rFonts w:ascii="GHEA Grapalat" w:hAnsi="GHEA Grapalat"/>
          <w:lang w:val="hy-AM"/>
        </w:rPr>
        <w:t xml:space="preserve"> </w:t>
      </w:r>
      <w:r w:rsidR="002A474C" w:rsidRPr="009E2366">
        <w:rPr>
          <w:rFonts w:ascii="GHEA Grapalat" w:hAnsi="GHEA Grapalat"/>
          <w:lang w:val="hy-AM"/>
        </w:rPr>
        <w:t>փոփոխություններ</w:t>
      </w:r>
      <w:r w:rsidR="009E2366" w:rsidRPr="009E2366">
        <w:rPr>
          <w:rFonts w:ascii="GHEA Grapalat" w:hAnsi="GHEA Grapalat"/>
          <w:lang w:val="hy-AM"/>
        </w:rPr>
        <w:t xml:space="preserve"> և </w:t>
      </w:r>
      <w:r w:rsidR="002A474C" w:rsidRPr="009E2366">
        <w:rPr>
          <w:rFonts w:ascii="GHEA Grapalat" w:hAnsi="GHEA Grapalat"/>
          <w:lang w:val="hy-AM"/>
        </w:rPr>
        <w:t xml:space="preserve">լրացումներ </w:t>
      </w:r>
      <w:r w:rsidR="009E2366" w:rsidRPr="009E2366">
        <w:rPr>
          <w:rFonts w:ascii="GHEA Grapalat" w:hAnsi="GHEA Grapalat"/>
          <w:lang w:val="hy-AM"/>
        </w:rPr>
        <w:t>կատարելու մասին»</w:t>
      </w:r>
      <w:r w:rsidR="002A474C">
        <w:rPr>
          <w:rFonts w:ascii="GHEA Grapalat" w:hAnsi="GHEA Grapalat"/>
          <w:lang w:val="hy-AM"/>
        </w:rPr>
        <w:t xml:space="preserve"> </w:t>
      </w:r>
      <w:r w:rsidR="00BD58AA" w:rsidRPr="00B354EB">
        <w:rPr>
          <w:rFonts w:ascii="GHEA Grapalat" w:hAnsi="GHEA Grapalat"/>
          <w:lang w:val="hy-AM"/>
        </w:rPr>
        <w:t>2022</w:t>
      </w:r>
      <w:r w:rsidR="005C67C6" w:rsidRPr="00B354EB">
        <w:rPr>
          <w:rFonts w:ascii="GHEA Grapalat" w:hAnsi="GHEA Grapalat"/>
          <w:lang w:val="hy-AM"/>
        </w:rPr>
        <w:t xml:space="preserve"> թվականի</w:t>
      </w:r>
      <w:r w:rsidR="005C67C6">
        <w:rPr>
          <w:rFonts w:ascii="GHEA Grapalat" w:hAnsi="GHEA Grapalat"/>
          <w:lang w:val="hy-AM"/>
        </w:rPr>
        <w:t xml:space="preserve"> հոկտեմբերի 2</w:t>
      </w:r>
      <w:r w:rsidR="00BD58AA">
        <w:rPr>
          <w:rFonts w:ascii="GHEA Grapalat" w:hAnsi="GHEA Grapalat"/>
          <w:lang w:val="hy-AM"/>
        </w:rPr>
        <w:t>6</w:t>
      </w:r>
      <w:r w:rsidR="005C67C6">
        <w:rPr>
          <w:rFonts w:ascii="GHEA Grapalat" w:hAnsi="GHEA Grapalat"/>
          <w:lang w:val="hy-AM"/>
        </w:rPr>
        <w:t xml:space="preserve">-ի </w:t>
      </w:r>
      <w:r w:rsidR="002A474C" w:rsidRPr="002A474C">
        <w:rPr>
          <w:rFonts w:ascii="GHEA Grapalat" w:hAnsi="GHEA Grapalat"/>
          <w:lang w:val="hy-AM"/>
        </w:rPr>
        <w:t>ՀՕ-3</w:t>
      </w:r>
      <w:r w:rsidR="00BD58AA">
        <w:rPr>
          <w:rFonts w:ascii="GHEA Grapalat" w:hAnsi="GHEA Grapalat"/>
          <w:lang w:val="hy-AM"/>
        </w:rPr>
        <w:t>92</w:t>
      </w:r>
      <w:r w:rsidR="002A474C" w:rsidRPr="002A474C">
        <w:rPr>
          <w:rFonts w:ascii="GHEA Grapalat" w:hAnsi="GHEA Grapalat"/>
          <w:lang w:val="hy-AM"/>
        </w:rPr>
        <w:t>-Ն</w:t>
      </w:r>
      <w:r w:rsidR="009E2366" w:rsidRPr="009E2366">
        <w:rPr>
          <w:rFonts w:ascii="GHEA Grapalat" w:hAnsi="GHEA Grapalat"/>
          <w:lang w:val="hy-AM"/>
        </w:rPr>
        <w:t xml:space="preserve"> օրենք</w:t>
      </w:r>
      <w:r w:rsidR="00BD58AA">
        <w:rPr>
          <w:rFonts w:ascii="GHEA Grapalat" w:hAnsi="GHEA Grapalat"/>
          <w:lang w:val="hy-AM"/>
        </w:rPr>
        <w:t>ի 6-րդ հոդվածի 3-րդ մասով սահմանված կարգավորման կիրարկումը</w:t>
      </w:r>
      <w:r w:rsidR="00B354EB">
        <w:rPr>
          <w:rFonts w:ascii="GHEA Grapalat" w:hAnsi="GHEA Grapalat"/>
          <w:lang w:val="hy-AM"/>
        </w:rPr>
        <w:t xml:space="preserve"> 2025 թվականի հունվարի 1-ից</w:t>
      </w:r>
      <w:r w:rsidR="00BD58AA">
        <w:rPr>
          <w:rFonts w:ascii="GHEA Grapalat" w:hAnsi="GHEA Grapalat"/>
          <w:lang w:val="hy-AM"/>
        </w:rPr>
        <w:t>։</w:t>
      </w:r>
      <w:r w:rsidR="002F6CF0">
        <w:rPr>
          <w:rFonts w:ascii="GHEA Grapalat" w:hAnsi="GHEA Grapalat"/>
          <w:lang w:val="hy-AM"/>
        </w:rPr>
        <w:t xml:space="preserve"> </w:t>
      </w:r>
    </w:p>
    <w:p w:rsidR="00E93963" w:rsidRPr="00805C80" w:rsidRDefault="00E93963" w:rsidP="00A94060">
      <w:pPr>
        <w:spacing w:line="360" w:lineRule="auto"/>
        <w:ind w:firstLine="720"/>
        <w:jc w:val="both"/>
        <w:rPr>
          <w:rFonts w:ascii="GHEA Grapalat" w:hAnsi="GHEA Grapalat"/>
          <w:lang w:val="hy-AM"/>
        </w:rPr>
      </w:pPr>
    </w:p>
    <w:p w:rsidR="00A94060" w:rsidRPr="00FF285F" w:rsidRDefault="00A94060" w:rsidP="00A94060">
      <w:pPr>
        <w:spacing w:line="360" w:lineRule="auto"/>
        <w:ind w:firstLine="720"/>
        <w:jc w:val="both"/>
        <w:rPr>
          <w:rFonts w:ascii="GHEA Grapalat" w:hAnsi="GHEA Grapalat" w:cs="Sylfaen"/>
          <w:b/>
          <w:bCs/>
          <w:lang w:val="hy-AM"/>
        </w:rPr>
      </w:pPr>
      <w:r w:rsidRPr="00FF285F">
        <w:rPr>
          <w:rFonts w:ascii="GHEA Grapalat" w:hAnsi="GHEA Grapalat"/>
          <w:b/>
          <w:bCs/>
          <w:lang w:val="hy-AM"/>
        </w:rPr>
        <w:t xml:space="preserve">1.1. </w:t>
      </w:r>
      <w:r w:rsidRPr="00FF285F">
        <w:rPr>
          <w:rFonts w:ascii="GHEA Grapalat" w:hAnsi="GHEA Grapalat" w:cs="Sylfaen"/>
          <w:b/>
          <w:bCs/>
          <w:lang w:val="hy-AM"/>
        </w:rPr>
        <w:t>Կարգավորման</w:t>
      </w:r>
      <w:r w:rsidRPr="00FF285F">
        <w:rPr>
          <w:rFonts w:ascii="GHEA Grapalat" w:hAnsi="GHEA Grapalat"/>
          <w:b/>
          <w:bCs/>
          <w:lang w:val="hy-AM"/>
        </w:rPr>
        <w:t xml:space="preserve"> </w:t>
      </w:r>
      <w:r w:rsidRPr="00FF285F">
        <w:rPr>
          <w:rFonts w:ascii="GHEA Grapalat" w:hAnsi="GHEA Grapalat" w:cs="Sylfaen"/>
          <w:b/>
          <w:bCs/>
          <w:lang w:val="hy-AM"/>
        </w:rPr>
        <w:t>հարաբերությունների</w:t>
      </w:r>
      <w:r w:rsidRPr="00FF285F">
        <w:rPr>
          <w:rFonts w:ascii="GHEA Grapalat" w:hAnsi="GHEA Grapalat"/>
          <w:b/>
          <w:bCs/>
          <w:lang w:val="hy-AM"/>
        </w:rPr>
        <w:t xml:space="preserve"> </w:t>
      </w:r>
      <w:r w:rsidRPr="00FF285F">
        <w:rPr>
          <w:rFonts w:ascii="GHEA Grapalat" w:hAnsi="GHEA Grapalat" w:cs="Sylfaen"/>
          <w:b/>
          <w:bCs/>
          <w:lang w:val="hy-AM"/>
        </w:rPr>
        <w:t>ներկա</w:t>
      </w:r>
      <w:r w:rsidRPr="00FF285F">
        <w:rPr>
          <w:rFonts w:ascii="GHEA Grapalat" w:hAnsi="GHEA Grapalat"/>
          <w:b/>
          <w:bCs/>
          <w:lang w:val="hy-AM"/>
        </w:rPr>
        <w:t xml:space="preserve"> </w:t>
      </w:r>
      <w:r w:rsidRPr="00FF285F">
        <w:rPr>
          <w:rFonts w:ascii="GHEA Grapalat" w:hAnsi="GHEA Grapalat" w:cs="Sylfaen"/>
          <w:b/>
          <w:bCs/>
          <w:lang w:val="hy-AM"/>
        </w:rPr>
        <w:t>վիճակը</w:t>
      </w:r>
      <w:r w:rsidRPr="00FF285F">
        <w:rPr>
          <w:rFonts w:ascii="GHEA Grapalat" w:hAnsi="GHEA Grapalat"/>
          <w:b/>
          <w:bCs/>
          <w:lang w:val="hy-AM"/>
        </w:rPr>
        <w:t xml:space="preserve"> </w:t>
      </w:r>
      <w:r w:rsidRPr="00FF285F">
        <w:rPr>
          <w:rFonts w:ascii="GHEA Grapalat" w:hAnsi="GHEA Grapalat" w:cs="Sylfaen"/>
          <w:b/>
          <w:bCs/>
          <w:lang w:val="hy-AM"/>
        </w:rPr>
        <w:t>և</w:t>
      </w:r>
      <w:r w:rsidRPr="00FF285F">
        <w:rPr>
          <w:rFonts w:ascii="GHEA Grapalat" w:hAnsi="GHEA Grapalat"/>
          <w:b/>
          <w:bCs/>
          <w:lang w:val="hy-AM"/>
        </w:rPr>
        <w:t xml:space="preserve"> </w:t>
      </w:r>
      <w:r w:rsidRPr="00FF285F">
        <w:rPr>
          <w:rFonts w:ascii="GHEA Grapalat" w:hAnsi="GHEA Grapalat" w:cs="Sylfaen"/>
          <w:b/>
          <w:bCs/>
          <w:lang w:val="hy-AM"/>
        </w:rPr>
        <w:t>առկա</w:t>
      </w:r>
      <w:r w:rsidRPr="00FF285F">
        <w:rPr>
          <w:rFonts w:ascii="GHEA Grapalat" w:hAnsi="GHEA Grapalat"/>
          <w:b/>
          <w:bCs/>
          <w:lang w:val="hy-AM"/>
        </w:rPr>
        <w:t xml:space="preserve"> </w:t>
      </w:r>
      <w:r w:rsidRPr="00FF285F">
        <w:rPr>
          <w:rFonts w:ascii="GHEA Grapalat" w:hAnsi="GHEA Grapalat" w:cs="Sylfaen"/>
          <w:b/>
          <w:bCs/>
          <w:lang w:val="hy-AM"/>
        </w:rPr>
        <w:t>խնդիրները</w:t>
      </w:r>
    </w:p>
    <w:p w:rsidR="00F05FF5" w:rsidRDefault="00F05FF5" w:rsidP="00F05FF5">
      <w:pPr>
        <w:spacing w:line="360" w:lineRule="auto"/>
        <w:ind w:firstLine="720"/>
        <w:jc w:val="both"/>
        <w:rPr>
          <w:rFonts w:ascii="GHEA Grapalat" w:hAnsi="GHEA Grapalat"/>
          <w:lang w:val="hy-AM"/>
        </w:rPr>
      </w:pPr>
      <w:r w:rsidRPr="00DB40CC">
        <w:rPr>
          <w:rFonts w:ascii="GHEA Grapalat" w:hAnsi="GHEA Grapalat" w:cs="Sylfaen"/>
          <w:lang w:val="hy-AM"/>
        </w:rPr>
        <w:t>Մինչև երկու տարեկան երեխայի խնամքի նպաստ նշանակ</w:t>
      </w:r>
      <w:r>
        <w:rPr>
          <w:rFonts w:ascii="GHEA Grapalat" w:hAnsi="GHEA Grapalat" w:cs="Sylfaen"/>
          <w:lang w:val="hy-AM"/>
        </w:rPr>
        <w:t xml:space="preserve">ելու և վճարելու կարգը հաստատված է </w:t>
      </w:r>
      <w:r w:rsidRPr="00DB40CC">
        <w:rPr>
          <w:rFonts w:ascii="GHEA Grapalat" w:hAnsi="GHEA Grapalat" w:cs="Sylfaen"/>
          <w:lang w:val="hy-AM"/>
        </w:rPr>
        <w:t>Հայաստանի Հանրապետության կառավարության 2015 թվականի դեկտեմբերի 29-ի  N 1566-Ն որոշմա</w:t>
      </w:r>
      <w:r>
        <w:rPr>
          <w:rFonts w:ascii="GHEA Grapalat" w:hAnsi="GHEA Grapalat" w:cs="Sylfaen"/>
          <w:lang w:val="hy-AM"/>
        </w:rPr>
        <w:t>մբ</w:t>
      </w:r>
      <w:r w:rsidR="00801201">
        <w:rPr>
          <w:rFonts w:ascii="GHEA Grapalat" w:hAnsi="GHEA Grapalat" w:cs="Sylfaen"/>
          <w:lang w:val="hy-AM"/>
        </w:rPr>
        <w:t xml:space="preserve"> (այսուհետ՝ Որոշում)։</w:t>
      </w:r>
    </w:p>
    <w:p w:rsidR="005507B5" w:rsidRDefault="002A474C" w:rsidP="00BD58AA">
      <w:pPr>
        <w:spacing w:line="360" w:lineRule="auto"/>
        <w:ind w:firstLine="720"/>
        <w:jc w:val="both"/>
        <w:rPr>
          <w:rFonts w:ascii="GHEA Grapalat" w:hAnsi="GHEA Grapalat"/>
          <w:lang w:val="hy-AM"/>
        </w:rPr>
      </w:pPr>
      <w:r w:rsidRPr="009E2366">
        <w:rPr>
          <w:rFonts w:ascii="GHEA Grapalat" w:hAnsi="GHEA Grapalat"/>
          <w:lang w:val="hy-AM"/>
        </w:rPr>
        <w:t>««Պետական նպաստների մասին» օրենքում</w:t>
      </w:r>
      <w:r>
        <w:rPr>
          <w:rFonts w:ascii="GHEA Grapalat" w:hAnsi="GHEA Grapalat"/>
          <w:lang w:val="hy-AM"/>
        </w:rPr>
        <w:t xml:space="preserve"> </w:t>
      </w:r>
      <w:r w:rsidRPr="009E2366">
        <w:rPr>
          <w:rFonts w:ascii="GHEA Grapalat" w:hAnsi="GHEA Grapalat"/>
          <w:lang w:val="hy-AM"/>
        </w:rPr>
        <w:t>փոփոխություններ և լրացումներ կատարելու մասին»</w:t>
      </w:r>
      <w:r>
        <w:rPr>
          <w:rFonts w:ascii="GHEA Grapalat" w:hAnsi="GHEA Grapalat"/>
          <w:lang w:val="hy-AM"/>
        </w:rPr>
        <w:t xml:space="preserve"> </w:t>
      </w:r>
      <w:r w:rsidRPr="002A474C">
        <w:rPr>
          <w:rFonts w:ascii="GHEA Grapalat" w:hAnsi="GHEA Grapalat"/>
          <w:lang w:val="hy-AM"/>
        </w:rPr>
        <w:t>ՀՕ-</w:t>
      </w:r>
      <w:r w:rsidR="005C67C6">
        <w:rPr>
          <w:rFonts w:ascii="GHEA Grapalat" w:hAnsi="GHEA Grapalat"/>
          <w:lang w:val="hy-AM"/>
        </w:rPr>
        <w:t>3</w:t>
      </w:r>
      <w:r w:rsidR="00BD58AA">
        <w:rPr>
          <w:rFonts w:ascii="GHEA Grapalat" w:hAnsi="GHEA Grapalat"/>
          <w:lang w:val="hy-AM"/>
        </w:rPr>
        <w:t>92</w:t>
      </w:r>
      <w:r w:rsidRPr="002A474C">
        <w:rPr>
          <w:rFonts w:ascii="GHEA Grapalat" w:hAnsi="GHEA Grapalat"/>
          <w:lang w:val="hy-AM"/>
        </w:rPr>
        <w:t>-Ն</w:t>
      </w:r>
      <w:r w:rsidRPr="009E2366">
        <w:rPr>
          <w:rFonts w:ascii="GHEA Grapalat" w:hAnsi="GHEA Grapalat"/>
          <w:lang w:val="hy-AM"/>
        </w:rPr>
        <w:t xml:space="preserve"> օրեն</w:t>
      </w:r>
      <w:r w:rsidR="00BD58AA">
        <w:rPr>
          <w:rFonts w:ascii="GHEA Grapalat" w:hAnsi="GHEA Grapalat"/>
          <w:lang w:val="hy-AM"/>
        </w:rPr>
        <w:t xml:space="preserve">քի </w:t>
      </w:r>
      <w:r>
        <w:rPr>
          <w:rFonts w:ascii="GHEA Grapalat" w:hAnsi="GHEA Grapalat"/>
          <w:lang w:val="hy-AM"/>
        </w:rPr>
        <w:t xml:space="preserve"> </w:t>
      </w:r>
      <w:r w:rsidR="00BD58AA">
        <w:rPr>
          <w:rFonts w:ascii="GHEA Grapalat" w:hAnsi="GHEA Grapalat"/>
          <w:lang w:val="hy-AM"/>
        </w:rPr>
        <w:t xml:space="preserve">6-րդ հոդվածի 3-րդ մասով նախատեսվել է, որ </w:t>
      </w:r>
      <w:r w:rsidR="00BD58AA" w:rsidRPr="009E2366">
        <w:rPr>
          <w:rFonts w:ascii="GHEA Grapalat" w:hAnsi="GHEA Grapalat"/>
          <w:lang w:val="hy-AM"/>
        </w:rPr>
        <w:t xml:space="preserve">«Պետական նպաստների մասին» </w:t>
      </w:r>
      <w:r w:rsidR="00BD58AA">
        <w:rPr>
          <w:rFonts w:ascii="GHEA Grapalat" w:hAnsi="GHEA Grapalat"/>
          <w:lang w:val="hy-AM"/>
        </w:rPr>
        <w:t>օ</w:t>
      </w:r>
      <w:r w:rsidR="00BD58AA" w:rsidRPr="00BD58AA">
        <w:rPr>
          <w:rFonts w:ascii="GHEA Grapalat" w:hAnsi="GHEA Grapalat"/>
          <w:lang w:val="hy-AM"/>
        </w:rPr>
        <w:t>րենքի 7-րդ գլուխը</w:t>
      </w:r>
      <w:r w:rsidR="00BD58AA">
        <w:rPr>
          <w:rFonts w:ascii="GHEA Grapalat" w:hAnsi="GHEA Grapalat"/>
          <w:lang w:val="hy-AM"/>
        </w:rPr>
        <w:t xml:space="preserve"> </w:t>
      </w:r>
      <w:r w:rsidR="00BD58AA" w:rsidRPr="00BD58AA">
        <w:rPr>
          <w:rFonts w:ascii="GHEA Grapalat" w:hAnsi="GHEA Grapalat"/>
          <w:lang w:val="hy-AM"/>
        </w:rPr>
        <w:t>(</w:t>
      </w:r>
      <w:r w:rsidR="00BD58AA">
        <w:rPr>
          <w:rFonts w:ascii="GHEA Grapalat" w:hAnsi="GHEA Grapalat"/>
          <w:lang w:val="hy-AM"/>
        </w:rPr>
        <w:t>կիրառվում է, երբ երեխան ծնվել է մինչև 2023 թվականի հունվարի 1-ը</w:t>
      </w:r>
      <w:r w:rsidR="00BD58AA" w:rsidRPr="00BD58AA">
        <w:rPr>
          <w:rFonts w:ascii="GHEA Grapalat" w:hAnsi="GHEA Grapalat"/>
          <w:lang w:val="hy-AM"/>
        </w:rPr>
        <w:t>) 2025 թվականի հունվարի 1-ից ուժը կորցրած ճանաչ</w:t>
      </w:r>
      <w:r w:rsidR="00BD58AA">
        <w:rPr>
          <w:rFonts w:ascii="GHEA Grapalat" w:hAnsi="GHEA Grapalat"/>
          <w:lang w:val="hy-AM"/>
        </w:rPr>
        <w:t>ել։</w:t>
      </w:r>
    </w:p>
    <w:p w:rsidR="005A1F03" w:rsidRPr="005A1F03" w:rsidRDefault="00BD58AA" w:rsidP="005A1F03">
      <w:pPr>
        <w:spacing w:line="360" w:lineRule="auto"/>
        <w:ind w:firstLine="720"/>
        <w:jc w:val="both"/>
        <w:rPr>
          <w:rFonts w:ascii="GHEA Grapalat" w:hAnsi="GHEA Grapalat"/>
          <w:lang w:val="hy-AM"/>
        </w:rPr>
      </w:pPr>
      <w:r>
        <w:rPr>
          <w:rFonts w:ascii="GHEA Grapalat" w:hAnsi="GHEA Grapalat"/>
          <w:lang w:val="hy-AM"/>
        </w:rPr>
        <w:t xml:space="preserve">Այս առումով հարկ է նկատի ունենալ, որ </w:t>
      </w:r>
      <w:r w:rsidRPr="00BD58AA">
        <w:rPr>
          <w:rFonts w:ascii="GHEA Grapalat" w:hAnsi="GHEA Grapalat"/>
          <w:lang w:val="hy-AM"/>
        </w:rPr>
        <w:t xml:space="preserve">ՀՕ-392-Ն օրենքի  </w:t>
      </w:r>
      <w:r>
        <w:rPr>
          <w:rFonts w:ascii="GHEA Grapalat" w:hAnsi="GHEA Grapalat"/>
          <w:lang w:val="hy-AM"/>
        </w:rPr>
        <w:t xml:space="preserve">կիրարկումն ապահովելու համար ընդունվել է Կառավարության </w:t>
      </w:r>
      <w:r w:rsidRPr="00BD58AA">
        <w:rPr>
          <w:rFonts w:ascii="GHEA Grapalat" w:hAnsi="GHEA Grapalat"/>
          <w:lang w:val="hy-AM"/>
        </w:rPr>
        <w:t>2023 թվականի մարտի 9</w:t>
      </w:r>
      <w:r>
        <w:rPr>
          <w:rFonts w:ascii="GHEA Grapalat" w:hAnsi="GHEA Grapalat"/>
          <w:lang w:val="hy-AM"/>
        </w:rPr>
        <w:t>-ի</w:t>
      </w:r>
      <w:r w:rsidRPr="00BD58AA">
        <w:rPr>
          <w:rFonts w:ascii="GHEA Grapalat" w:hAnsi="GHEA Grapalat"/>
          <w:lang w:val="hy-AM"/>
        </w:rPr>
        <w:t xml:space="preserve"> </w:t>
      </w:r>
      <w:r>
        <w:rPr>
          <w:rFonts w:ascii="GHEA Grapalat" w:hAnsi="GHEA Grapalat"/>
          <w:lang w:val="hy-AM"/>
        </w:rPr>
        <w:t>թիվ</w:t>
      </w:r>
      <w:r w:rsidRPr="00BD58AA">
        <w:rPr>
          <w:rFonts w:ascii="GHEA Grapalat" w:hAnsi="GHEA Grapalat"/>
          <w:lang w:val="hy-AM"/>
        </w:rPr>
        <w:t xml:space="preserve"> 300-Ն</w:t>
      </w:r>
      <w:r>
        <w:rPr>
          <w:rFonts w:ascii="GHEA Grapalat" w:hAnsi="GHEA Grapalat"/>
          <w:lang w:val="hy-AM"/>
        </w:rPr>
        <w:t xml:space="preserve"> որոշումը, որի 2-րդ կետի 1-ին ենթակետով առաջարկվող փոփոխության հաշվառմամբ </w:t>
      </w:r>
      <w:r w:rsidR="00801201">
        <w:rPr>
          <w:rFonts w:ascii="GHEA Grapalat" w:hAnsi="GHEA Grapalat"/>
          <w:lang w:val="hy-AM"/>
        </w:rPr>
        <w:t>Ո</w:t>
      </w:r>
      <w:r w:rsidR="005A1F03" w:rsidRPr="00675DA5">
        <w:rPr>
          <w:rFonts w:ascii="GHEA Grapalat" w:hAnsi="GHEA Grapalat"/>
          <w:lang w:val="hy-AM"/>
        </w:rPr>
        <w:t>րոշման</w:t>
      </w:r>
      <w:r w:rsidR="005A1F03">
        <w:rPr>
          <w:rFonts w:ascii="GHEA Grapalat" w:hAnsi="GHEA Grapalat"/>
          <w:lang w:val="hy-AM"/>
        </w:rPr>
        <w:t xml:space="preserve"> </w:t>
      </w:r>
      <w:r w:rsidR="005A1F03" w:rsidRPr="00675DA5">
        <w:rPr>
          <w:rFonts w:ascii="GHEA Grapalat" w:hAnsi="GHEA Grapalat"/>
          <w:lang w:val="hy-AM"/>
        </w:rPr>
        <w:t>N</w:t>
      </w:r>
      <w:r w:rsidR="005A1F03">
        <w:rPr>
          <w:rFonts w:ascii="GHEA Grapalat" w:hAnsi="GHEA Grapalat"/>
          <w:lang w:val="hy-AM"/>
        </w:rPr>
        <w:t xml:space="preserve"> 1 հավելվածով հաստատված կարգի </w:t>
      </w:r>
      <w:r w:rsidR="005A1F03" w:rsidRPr="005A1F03">
        <w:rPr>
          <w:rFonts w:ascii="GHEA Grapalat" w:hAnsi="GHEA Grapalat"/>
          <w:lang w:val="hy-AM"/>
        </w:rPr>
        <w:t>(</w:t>
      </w:r>
      <w:r w:rsidR="005A1F03">
        <w:rPr>
          <w:rFonts w:ascii="GHEA Grapalat" w:hAnsi="GHEA Grapalat"/>
          <w:lang w:val="hy-AM"/>
        </w:rPr>
        <w:t>այսուհետ Կարգ</w:t>
      </w:r>
      <w:r w:rsidR="005A1F03" w:rsidRPr="005A1F03">
        <w:rPr>
          <w:rFonts w:ascii="GHEA Grapalat" w:hAnsi="GHEA Grapalat"/>
          <w:lang w:val="hy-AM"/>
        </w:rPr>
        <w:t>)</w:t>
      </w:r>
      <w:r w:rsidR="005A1F03">
        <w:rPr>
          <w:rFonts w:ascii="GHEA Grapalat" w:hAnsi="GHEA Grapalat"/>
          <w:lang w:val="hy-AM"/>
        </w:rPr>
        <w:t xml:space="preserve"> 1</w:t>
      </w:r>
      <w:r w:rsidR="00801201">
        <w:rPr>
          <w:rFonts w:ascii="GHEA Grapalat" w:hAnsi="GHEA Grapalat"/>
          <w:lang w:val="hy-AM"/>
        </w:rPr>
        <w:noBreakHyphen/>
      </w:r>
      <w:r w:rsidR="005A1F03">
        <w:rPr>
          <w:rFonts w:ascii="GHEA Grapalat" w:hAnsi="GHEA Grapalat"/>
          <w:lang w:val="hy-AM"/>
        </w:rPr>
        <w:t>ին կետով սահմանվ</w:t>
      </w:r>
      <w:r w:rsidR="00541730">
        <w:rPr>
          <w:rFonts w:ascii="GHEA Grapalat" w:hAnsi="GHEA Grapalat"/>
          <w:lang w:val="hy-AM"/>
        </w:rPr>
        <w:t>ել</w:t>
      </w:r>
      <w:r w:rsidR="005A1F03">
        <w:rPr>
          <w:rFonts w:ascii="GHEA Grapalat" w:hAnsi="GHEA Grapalat"/>
          <w:lang w:val="hy-AM"/>
        </w:rPr>
        <w:t xml:space="preserve"> է, որ Կ</w:t>
      </w:r>
      <w:r w:rsidR="005A1F03" w:rsidRPr="005A1F03">
        <w:rPr>
          <w:rFonts w:ascii="GHEA Grapalat" w:hAnsi="GHEA Grapalat"/>
          <w:lang w:val="hy-AM"/>
        </w:rPr>
        <w:t>արգով կարգավորվում են «Պետական նպաստների մասին» օրենքի (այսուհետ՝ օրենք)՝</w:t>
      </w:r>
    </w:p>
    <w:p w:rsidR="005A1F03" w:rsidRPr="005A1F03" w:rsidRDefault="005A1F03" w:rsidP="005A1F03">
      <w:pPr>
        <w:spacing w:line="360" w:lineRule="auto"/>
        <w:ind w:firstLine="720"/>
        <w:jc w:val="both"/>
        <w:rPr>
          <w:rFonts w:ascii="GHEA Grapalat" w:hAnsi="GHEA Grapalat"/>
          <w:lang w:val="hy-AM"/>
        </w:rPr>
      </w:pPr>
      <w:r w:rsidRPr="005A1F03">
        <w:rPr>
          <w:rFonts w:ascii="GHEA Grapalat" w:hAnsi="GHEA Grapalat"/>
          <w:lang w:val="hy-AM"/>
        </w:rPr>
        <w:t xml:space="preserve">1) </w:t>
      </w:r>
      <w:r w:rsidRPr="005A1F03">
        <w:rPr>
          <w:rFonts w:ascii="GHEA Grapalat" w:hAnsi="GHEA Grapalat"/>
          <w:b/>
          <w:lang w:val="hy-AM"/>
        </w:rPr>
        <w:t>7-րդ գլխով սահմանված կարգով</w:t>
      </w:r>
      <w:r w:rsidRPr="005A1F03">
        <w:rPr>
          <w:rFonts w:ascii="GHEA Grapalat" w:hAnsi="GHEA Grapalat"/>
          <w:lang w:val="hy-AM"/>
        </w:rPr>
        <w:t xml:space="preserve"> խնամքի նպաստը  նշանակելու և վճարելու հետ կապված հարաբերությունները և</w:t>
      </w:r>
    </w:p>
    <w:p w:rsidR="00BD58AA" w:rsidRPr="005A1F03" w:rsidRDefault="005A1F03" w:rsidP="005A1F03">
      <w:pPr>
        <w:spacing w:line="360" w:lineRule="auto"/>
        <w:ind w:firstLine="720"/>
        <w:jc w:val="both"/>
        <w:rPr>
          <w:rFonts w:ascii="GHEA Grapalat" w:hAnsi="GHEA Grapalat"/>
          <w:lang w:val="hy-AM"/>
        </w:rPr>
      </w:pPr>
      <w:r w:rsidRPr="005A1F03">
        <w:rPr>
          <w:rFonts w:ascii="GHEA Grapalat" w:hAnsi="GHEA Grapalat"/>
          <w:lang w:val="hy-AM"/>
        </w:rPr>
        <w:lastRenderedPageBreak/>
        <w:t>2) 7.1-ին գլխով սահմանված կարգով խնամքի նպաստը նշանակելու և վճարելու հետ կապված հարաբերությունները:</w:t>
      </w:r>
    </w:p>
    <w:p w:rsidR="002A474C" w:rsidRDefault="005A1F03" w:rsidP="000B6B97">
      <w:pPr>
        <w:spacing w:line="360" w:lineRule="auto"/>
        <w:ind w:firstLine="720"/>
        <w:jc w:val="both"/>
        <w:rPr>
          <w:rFonts w:ascii="GHEA Grapalat" w:hAnsi="GHEA Grapalat"/>
          <w:lang w:val="hy-AM"/>
        </w:rPr>
      </w:pPr>
      <w:r>
        <w:rPr>
          <w:rFonts w:ascii="GHEA Grapalat" w:hAnsi="GHEA Grapalat"/>
          <w:lang w:val="hy-AM"/>
        </w:rPr>
        <w:t xml:space="preserve">Միաժամանակ, </w:t>
      </w:r>
      <w:r w:rsidR="00801201">
        <w:rPr>
          <w:rFonts w:ascii="GHEA Grapalat" w:hAnsi="GHEA Grapalat"/>
          <w:lang w:val="hy-AM"/>
        </w:rPr>
        <w:t xml:space="preserve">Կառավարության </w:t>
      </w:r>
      <w:r w:rsidR="00801201" w:rsidRPr="00BD58AA">
        <w:rPr>
          <w:rFonts w:ascii="GHEA Grapalat" w:hAnsi="GHEA Grapalat"/>
          <w:lang w:val="hy-AM"/>
        </w:rPr>
        <w:t>2023 թվականի մարտի 9</w:t>
      </w:r>
      <w:r w:rsidR="00801201">
        <w:rPr>
          <w:rFonts w:ascii="GHEA Grapalat" w:hAnsi="GHEA Grapalat"/>
          <w:lang w:val="hy-AM"/>
        </w:rPr>
        <w:t>-ի</w:t>
      </w:r>
      <w:r w:rsidR="00801201" w:rsidRPr="00BD58AA">
        <w:rPr>
          <w:rFonts w:ascii="GHEA Grapalat" w:hAnsi="GHEA Grapalat"/>
          <w:lang w:val="hy-AM"/>
        </w:rPr>
        <w:t xml:space="preserve"> </w:t>
      </w:r>
      <w:r w:rsidR="00801201">
        <w:rPr>
          <w:rFonts w:ascii="GHEA Grapalat" w:hAnsi="GHEA Grapalat"/>
          <w:lang w:val="hy-AM"/>
        </w:rPr>
        <w:t>թիվ</w:t>
      </w:r>
      <w:r w:rsidR="00801201" w:rsidRPr="00BD58AA">
        <w:rPr>
          <w:rFonts w:ascii="GHEA Grapalat" w:hAnsi="GHEA Grapalat"/>
          <w:lang w:val="hy-AM"/>
        </w:rPr>
        <w:t xml:space="preserve"> 300-Ն</w:t>
      </w:r>
      <w:r w:rsidR="00881897">
        <w:rPr>
          <w:rFonts w:ascii="GHEA Grapalat" w:hAnsi="GHEA Grapalat"/>
          <w:lang w:val="hy-AM"/>
        </w:rPr>
        <w:t xml:space="preserve"> որոշման </w:t>
      </w:r>
      <w:r>
        <w:rPr>
          <w:rFonts w:ascii="GHEA Grapalat" w:hAnsi="GHEA Grapalat"/>
          <w:lang w:val="hy-AM"/>
        </w:rPr>
        <w:t xml:space="preserve">6-րդ կետով սահմանված է, որ </w:t>
      </w:r>
      <w:r w:rsidR="00881897">
        <w:rPr>
          <w:rFonts w:ascii="GHEA Grapalat" w:hAnsi="GHEA Grapalat"/>
          <w:lang w:val="hy-AM"/>
        </w:rPr>
        <w:t xml:space="preserve">այդ որոշման </w:t>
      </w:r>
      <w:r w:rsidRPr="005A1F03">
        <w:rPr>
          <w:rFonts w:ascii="GHEA Grapalat" w:hAnsi="GHEA Grapalat"/>
          <w:lang w:val="hy-AM"/>
        </w:rPr>
        <w:t>2-րդ կետի 1-ին ենթակետը 2025 թվականի հունվարի 1-ից ճանաչ</w:t>
      </w:r>
      <w:r>
        <w:rPr>
          <w:rFonts w:ascii="GHEA Grapalat" w:hAnsi="GHEA Grapalat"/>
          <w:lang w:val="hy-AM"/>
        </w:rPr>
        <w:t xml:space="preserve">վելու է </w:t>
      </w:r>
      <w:r w:rsidRPr="005A1F03">
        <w:rPr>
          <w:rFonts w:ascii="GHEA Grapalat" w:hAnsi="GHEA Grapalat"/>
          <w:lang w:val="hy-AM"/>
        </w:rPr>
        <w:t xml:space="preserve">ուժը </w:t>
      </w:r>
      <w:r w:rsidR="000B6B97">
        <w:rPr>
          <w:rFonts w:ascii="GHEA Grapalat" w:hAnsi="GHEA Grapalat"/>
          <w:lang w:val="hy-AM"/>
        </w:rPr>
        <w:t xml:space="preserve">կորցրած, մինդեռ </w:t>
      </w:r>
      <w:r w:rsidR="000B6B97" w:rsidRPr="00BD58AA">
        <w:rPr>
          <w:rFonts w:ascii="GHEA Grapalat" w:hAnsi="GHEA Grapalat"/>
          <w:lang w:val="hy-AM"/>
        </w:rPr>
        <w:t xml:space="preserve">ՀՕ-392-Ն օրենքի </w:t>
      </w:r>
      <w:r w:rsidR="000B6B97">
        <w:rPr>
          <w:rFonts w:ascii="GHEA Grapalat" w:hAnsi="GHEA Grapalat"/>
          <w:lang w:val="hy-AM"/>
        </w:rPr>
        <w:t>6-րդ հոդվածի 3-րդ մասի կիր</w:t>
      </w:r>
      <w:r w:rsidR="00284ACC">
        <w:rPr>
          <w:rFonts w:ascii="GHEA Grapalat" w:hAnsi="GHEA Grapalat"/>
          <w:lang w:val="hy-AM"/>
        </w:rPr>
        <w:t>ա</w:t>
      </w:r>
      <w:r w:rsidR="000B6B97">
        <w:rPr>
          <w:rFonts w:ascii="GHEA Grapalat" w:hAnsi="GHEA Grapalat"/>
          <w:lang w:val="hy-AM"/>
        </w:rPr>
        <w:t>կումն ապահովելու համար անհրաժեշտ էր</w:t>
      </w:r>
      <w:r w:rsidR="00B465F9">
        <w:rPr>
          <w:rFonts w:ascii="GHEA Grapalat" w:hAnsi="GHEA Grapalat"/>
          <w:lang w:val="hy-AM"/>
        </w:rPr>
        <w:t>, որ</w:t>
      </w:r>
      <w:r w:rsidR="000B6B97">
        <w:rPr>
          <w:rFonts w:ascii="GHEA Grapalat" w:hAnsi="GHEA Grapalat"/>
          <w:lang w:val="hy-AM"/>
        </w:rPr>
        <w:t xml:space="preserve"> ուժը կորցրած ճանաչվեր </w:t>
      </w:r>
      <w:r w:rsidR="00881897">
        <w:rPr>
          <w:rFonts w:ascii="GHEA Grapalat" w:hAnsi="GHEA Grapalat"/>
          <w:lang w:val="hy-AM"/>
        </w:rPr>
        <w:t xml:space="preserve">Կարգի՝ </w:t>
      </w:r>
      <w:r w:rsidR="000B6B97">
        <w:rPr>
          <w:rFonts w:ascii="GHEA Grapalat" w:hAnsi="GHEA Grapalat"/>
          <w:lang w:val="hy-AM"/>
        </w:rPr>
        <w:t xml:space="preserve">միայն </w:t>
      </w:r>
      <w:r w:rsidR="00B465F9" w:rsidRPr="00B465F9">
        <w:rPr>
          <w:rFonts w:ascii="GHEA Grapalat" w:hAnsi="GHEA Grapalat"/>
          <w:lang w:val="hy-AM"/>
        </w:rPr>
        <w:t>ՀՕ-392-Ն օրենքի  6-րդ հոդվածի 3-րդ մաս</w:t>
      </w:r>
      <w:r w:rsidR="00B465F9">
        <w:rPr>
          <w:rFonts w:ascii="GHEA Grapalat" w:hAnsi="GHEA Grapalat"/>
          <w:lang w:val="hy-AM"/>
        </w:rPr>
        <w:t xml:space="preserve">ին </w:t>
      </w:r>
      <w:r w:rsidR="000B6B97">
        <w:rPr>
          <w:rFonts w:ascii="GHEA Grapalat" w:hAnsi="GHEA Grapalat"/>
          <w:lang w:val="hy-AM"/>
        </w:rPr>
        <w:t xml:space="preserve">վերաբերելի դրույթը </w:t>
      </w:r>
      <w:r w:rsidR="000B6B97" w:rsidRPr="000B6B97">
        <w:rPr>
          <w:rFonts w:ascii="GHEA Grapalat" w:hAnsi="GHEA Grapalat"/>
          <w:lang w:val="hy-AM"/>
        </w:rPr>
        <w:t>(</w:t>
      </w:r>
      <w:r w:rsidR="000B6B97">
        <w:rPr>
          <w:rFonts w:ascii="GHEA Grapalat" w:hAnsi="GHEA Grapalat"/>
          <w:lang w:val="hy-AM"/>
        </w:rPr>
        <w:t>Կարգի</w:t>
      </w:r>
      <w:r w:rsidR="00541730">
        <w:rPr>
          <w:rFonts w:ascii="GHEA Grapalat" w:hAnsi="GHEA Grapalat"/>
          <w:lang w:val="hy-AM"/>
        </w:rPr>
        <w:t>՝ մինչև 2025 թվականի հունվարի 1-ը գործող խմբագրության՝</w:t>
      </w:r>
      <w:r w:rsidR="000B6B97">
        <w:rPr>
          <w:rFonts w:ascii="GHEA Grapalat" w:hAnsi="GHEA Grapalat"/>
          <w:lang w:val="hy-AM"/>
        </w:rPr>
        <w:t xml:space="preserve"> 1-ին կետի 1-ին ենթակետ</w:t>
      </w:r>
      <w:r w:rsidR="00881897">
        <w:rPr>
          <w:rFonts w:ascii="GHEA Grapalat" w:hAnsi="GHEA Grapalat"/>
          <w:lang w:val="hy-AM"/>
        </w:rPr>
        <w:t>ը</w:t>
      </w:r>
      <w:r w:rsidR="000B6B97" w:rsidRPr="000B6B97">
        <w:rPr>
          <w:rFonts w:ascii="GHEA Grapalat" w:hAnsi="GHEA Grapalat"/>
          <w:lang w:val="hy-AM"/>
        </w:rPr>
        <w:t>)</w:t>
      </w:r>
      <w:r w:rsidR="000B6B97">
        <w:rPr>
          <w:rFonts w:ascii="GHEA Grapalat" w:hAnsi="GHEA Grapalat"/>
          <w:lang w:val="hy-AM"/>
        </w:rPr>
        <w:t>։</w:t>
      </w:r>
    </w:p>
    <w:p w:rsidR="00541F26" w:rsidRDefault="00B465F9" w:rsidP="000B6B97">
      <w:pPr>
        <w:spacing w:line="360" w:lineRule="auto"/>
        <w:ind w:firstLine="720"/>
        <w:jc w:val="both"/>
        <w:rPr>
          <w:rFonts w:ascii="GHEA Grapalat" w:hAnsi="GHEA Grapalat"/>
          <w:lang w:val="hy-AM"/>
        </w:rPr>
      </w:pPr>
      <w:r>
        <w:rPr>
          <w:rFonts w:ascii="GHEA Grapalat" w:hAnsi="GHEA Grapalat"/>
          <w:lang w:val="hy-AM"/>
        </w:rPr>
        <w:t>Արդյունքում</w:t>
      </w:r>
      <w:r w:rsidR="00541730">
        <w:rPr>
          <w:rFonts w:ascii="GHEA Grapalat" w:hAnsi="GHEA Grapalat"/>
          <w:lang w:val="hy-AM"/>
        </w:rPr>
        <w:t>,</w:t>
      </w:r>
      <w:r>
        <w:rPr>
          <w:rFonts w:ascii="GHEA Grapalat" w:hAnsi="GHEA Grapalat"/>
          <w:lang w:val="hy-AM"/>
        </w:rPr>
        <w:t xml:space="preserve"> 2025 թվականի հունվարի 1-ից Կառավարության </w:t>
      </w:r>
      <w:r w:rsidRPr="00BD58AA">
        <w:rPr>
          <w:rFonts w:ascii="GHEA Grapalat" w:hAnsi="GHEA Grapalat"/>
          <w:lang w:val="hy-AM"/>
        </w:rPr>
        <w:t>2023 թվականի մարտի 9</w:t>
      </w:r>
      <w:r>
        <w:rPr>
          <w:rFonts w:ascii="GHEA Grapalat" w:hAnsi="GHEA Grapalat"/>
          <w:lang w:val="hy-AM"/>
        </w:rPr>
        <w:t>-ի</w:t>
      </w:r>
      <w:r w:rsidRPr="00BD58AA">
        <w:rPr>
          <w:rFonts w:ascii="GHEA Grapalat" w:hAnsi="GHEA Grapalat"/>
          <w:lang w:val="hy-AM"/>
        </w:rPr>
        <w:t xml:space="preserve"> </w:t>
      </w:r>
      <w:r>
        <w:rPr>
          <w:rFonts w:ascii="GHEA Grapalat" w:hAnsi="GHEA Grapalat"/>
          <w:lang w:val="hy-AM"/>
        </w:rPr>
        <w:t>թիվ</w:t>
      </w:r>
      <w:r w:rsidRPr="00BD58AA">
        <w:rPr>
          <w:rFonts w:ascii="GHEA Grapalat" w:hAnsi="GHEA Grapalat"/>
          <w:lang w:val="hy-AM"/>
        </w:rPr>
        <w:t xml:space="preserve"> 300-Ն</w:t>
      </w:r>
      <w:r>
        <w:rPr>
          <w:rFonts w:ascii="GHEA Grapalat" w:hAnsi="GHEA Grapalat"/>
          <w:lang w:val="hy-AM"/>
        </w:rPr>
        <w:t xml:space="preserve"> որոշ</w:t>
      </w:r>
      <w:r w:rsidR="00541730">
        <w:rPr>
          <w:rFonts w:ascii="GHEA Grapalat" w:hAnsi="GHEA Grapalat"/>
          <w:lang w:val="hy-AM"/>
        </w:rPr>
        <w:t>ման 6-րդ կետի կիրակմամբ</w:t>
      </w:r>
      <w:r>
        <w:rPr>
          <w:rFonts w:ascii="GHEA Grapalat" w:hAnsi="GHEA Grapalat"/>
          <w:lang w:val="hy-AM"/>
        </w:rPr>
        <w:t xml:space="preserve"> Կարգի 1-ին կետով կարգավորվելու են օրենքի</w:t>
      </w:r>
      <w:r w:rsidR="00881897">
        <w:rPr>
          <w:rFonts w:ascii="GHEA Grapalat" w:hAnsi="GHEA Grapalat"/>
          <w:lang w:val="hy-AM"/>
        </w:rPr>
        <w:t>՝</w:t>
      </w:r>
      <w:r>
        <w:rPr>
          <w:rFonts w:ascii="GHEA Grapalat" w:hAnsi="GHEA Grapalat"/>
          <w:lang w:val="hy-AM"/>
        </w:rPr>
        <w:t xml:space="preserve"> արդեն ուժը կորցրած ճանաչված հոդվածներով խնամքի նպաստ նշանակելու և </w:t>
      </w:r>
      <w:r w:rsidRPr="00B465F9">
        <w:rPr>
          <w:rFonts w:ascii="GHEA Grapalat" w:hAnsi="GHEA Grapalat"/>
          <w:lang w:val="hy-AM"/>
        </w:rPr>
        <w:t>վճարելու հետ կապված հարաբերությունները</w:t>
      </w:r>
      <w:r>
        <w:rPr>
          <w:rFonts w:ascii="GHEA Grapalat" w:hAnsi="GHEA Grapalat"/>
          <w:lang w:val="hy-AM"/>
        </w:rPr>
        <w:t xml:space="preserve"> և կարգավորված չ</w:t>
      </w:r>
      <w:r w:rsidR="00541730">
        <w:rPr>
          <w:rFonts w:ascii="GHEA Grapalat" w:hAnsi="GHEA Grapalat"/>
          <w:lang w:val="hy-AM"/>
        </w:rPr>
        <w:t>է</w:t>
      </w:r>
      <w:r>
        <w:rPr>
          <w:rFonts w:ascii="GHEA Grapalat" w:hAnsi="GHEA Grapalat"/>
          <w:lang w:val="hy-AM"/>
        </w:rPr>
        <w:t xml:space="preserve"> </w:t>
      </w:r>
      <w:r w:rsidR="00881897">
        <w:rPr>
          <w:rFonts w:ascii="GHEA Grapalat" w:hAnsi="GHEA Grapalat"/>
          <w:lang w:val="hy-AM"/>
        </w:rPr>
        <w:t>օ</w:t>
      </w:r>
      <w:r>
        <w:rPr>
          <w:rFonts w:ascii="GHEA Grapalat" w:hAnsi="GHEA Grapalat"/>
          <w:lang w:val="hy-AM"/>
        </w:rPr>
        <w:t>րենքի 7.1-ին գլխի կիրարկումը</w:t>
      </w:r>
      <w:r w:rsidRPr="00B465F9">
        <w:rPr>
          <w:rFonts w:ascii="GHEA Grapalat" w:hAnsi="GHEA Grapalat"/>
          <w:lang w:val="hy-AM"/>
        </w:rPr>
        <w:t>:</w:t>
      </w:r>
      <w:r w:rsidR="006C34A9">
        <w:rPr>
          <w:rFonts w:ascii="GHEA Grapalat" w:hAnsi="GHEA Grapalat"/>
          <w:lang w:val="hy-AM"/>
        </w:rPr>
        <w:t xml:space="preserve"> Ընդ որում, այս փոփոխությունները տարածվելու են այն դեպքերի վրա, երբ դիմումներն ներկայացվել են 2025 թվականի հունվարի 1-ին և դրանից հետո, իսկ մինչ այդ ներկայացված դիմումներն ընթացքավորվելու են դիմում ներկայացնելու օրվա դրությամբ գործող ընթացակարգերով։ </w:t>
      </w:r>
    </w:p>
    <w:p w:rsidR="000B6B97" w:rsidRDefault="006C34A9" w:rsidP="000B6B97">
      <w:pPr>
        <w:spacing w:line="360" w:lineRule="auto"/>
        <w:ind w:firstLine="720"/>
        <w:jc w:val="both"/>
        <w:rPr>
          <w:rFonts w:ascii="GHEA Grapalat" w:hAnsi="GHEA Grapalat"/>
          <w:lang w:val="hy-AM"/>
        </w:rPr>
      </w:pPr>
      <w:r>
        <w:rPr>
          <w:rFonts w:ascii="GHEA Grapalat" w:hAnsi="GHEA Grapalat"/>
          <w:lang w:val="hy-AM"/>
        </w:rPr>
        <w:t xml:space="preserve">Այս տեսակետից խնդրահարույց է դառնալու 2025 թվականի փետրվար ամսվա խնամքի նպաստի վճարման ցուցակ ձևավորելը </w:t>
      </w:r>
      <w:r w:rsidRPr="006C34A9">
        <w:rPr>
          <w:rFonts w:ascii="GHEA Grapalat" w:hAnsi="GHEA Grapalat"/>
          <w:lang w:val="hy-AM"/>
        </w:rPr>
        <w:t>(</w:t>
      </w:r>
      <w:r>
        <w:rPr>
          <w:rFonts w:ascii="GHEA Grapalat" w:hAnsi="GHEA Grapalat"/>
          <w:lang w:val="hy-AM"/>
        </w:rPr>
        <w:t>հունվարին ներկայացված դիմումներով</w:t>
      </w:r>
      <w:r w:rsidRPr="006C34A9">
        <w:rPr>
          <w:rFonts w:ascii="GHEA Grapalat" w:hAnsi="GHEA Grapalat"/>
          <w:lang w:val="hy-AM"/>
        </w:rPr>
        <w:t>)</w:t>
      </w:r>
      <w:r>
        <w:rPr>
          <w:rFonts w:ascii="GHEA Grapalat" w:hAnsi="GHEA Grapalat"/>
          <w:lang w:val="hy-AM"/>
        </w:rPr>
        <w:t>։ Պետք է նաև նկատի ունենալ, որ օրենքի 7</w:t>
      </w:r>
      <w:r w:rsidR="006A0BCC">
        <w:rPr>
          <w:rFonts w:ascii="GHEA Grapalat" w:hAnsi="GHEA Grapalat"/>
          <w:lang w:val="hy-AM"/>
        </w:rPr>
        <w:t>.1-ին</w:t>
      </w:r>
      <w:r>
        <w:rPr>
          <w:rFonts w:ascii="GHEA Grapalat" w:hAnsi="GHEA Grapalat"/>
          <w:lang w:val="hy-AM"/>
        </w:rPr>
        <w:t xml:space="preserve"> գլխով ընդհանուր առմամբ կարգավորված են խնամքի նպաստի նշանակման և վճարման գործընթացները և միայն առանձին դեպքերում է, որ անհրաժեշտություն է առաջանում Կառավարության որոշմամբ առանձնահատկություններ նախատեսել։</w:t>
      </w:r>
    </w:p>
    <w:p w:rsidR="000B6B97" w:rsidRPr="00805C80" w:rsidRDefault="000B6B97" w:rsidP="008C72EB">
      <w:pPr>
        <w:spacing w:line="360" w:lineRule="auto"/>
        <w:ind w:firstLine="720"/>
        <w:jc w:val="both"/>
        <w:rPr>
          <w:rFonts w:ascii="GHEA Grapalat" w:hAnsi="GHEA Grapalat"/>
          <w:lang w:val="hy-AM"/>
        </w:rPr>
      </w:pPr>
    </w:p>
    <w:p w:rsidR="00A94060" w:rsidRPr="00FF285F" w:rsidRDefault="00A94060" w:rsidP="00A94060">
      <w:pPr>
        <w:spacing w:line="360" w:lineRule="auto"/>
        <w:ind w:firstLine="720"/>
        <w:jc w:val="both"/>
        <w:rPr>
          <w:rFonts w:ascii="GHEA Grapalat" w:hAnsi="GHEA Grapalat"/>
          <w:lang w:val="hy-AM"/>
        </w:rPr>
      </w:pPr>
      <w:r w:rsidRPr="00FF285F">
        <w:rPr>
          <w:rFonts w:ascii="GHEA Grapalat" w:hAnsi="GHEA Grapalat"/>
          <w:b/>
          <w:bCs/>
          <w:lang w:val="hy-AM"/>
        </w:rPr>
        <w:t xml:space="preserve">1.2. </w:t>
      </w:r>
      <w:r w:rsidRPr="00FF285F">
        <w:rPr>
          <w:rFonts w:ascii="GHEA Grapalat" w:hAnsi="GHEA Grapalat" w:cs="Sylfaen"/>
          <w:b/>
          <w:bCs/>
          <w:lang w:val="hy-AM"/>
        </w:rPr>
        <w:t>Առկա</w:t>
      </w:r>
      <w:r w:rsidRPr="00FF285F">
        <w:rPr>
          <w:rFonts w:ascii="GHEA Grapalat" w:hAnsi="GHEA Grapalat"/>
          <w:b/>
          <w:bCs/>
          <w:lang w:val="hy-AM"/>
        </w:rPr>
        <w:t xml:space="preserve"> </w:t>
      </w:r>
      <w:r w:rsidRPr="00FF285F">
        <w:rPr>
          <w:rFonts w:ascii="GHEA Grapalat" w:hAnsi="GHEA Grapalat" w:cs="Sylfaen"/>
          <w:b/>
          <w:bCs/>
          <w:lang w:val="hy-AM"/>
        </w:rPr>
        <w:t>խնդրի</w:t>
      </w:r>
      <w:r w:rsidRPr="00FF285F">
        <w:rPr>
          <w:rFonts w:ascii="GHEA Grapalat" w:hAnsi="GHEA Grapalat"/>
          <w:b/>
          <w:bCs/>
          <w:lang w:val="hy-AM"/>
        </w:rPr>
        <w:t xml:space="preserve"> </w:t>
      </w:r>
      <w:r w:rsidRPr="00FF285F">
        <w:rPr>
          <w:rFonts w:ascii="GHEA Grapalat" w:hAnsi="GHEA Grapalat" w:cs="Sylfaen"/>
          <w:b/>
          <w:bCs/>
          <w:lang w:val="hy-AM"/>
        </w:rPr>
        <w:t>առաջարկվող</w:t>
      </w:r>
      <w:r w:rsidRPr="00FF285F">
        <w:rPr>
          <w:rFonts w:ascii="GHEA Grapalat" w:hAnsi="GHEA Grapalat"/>
          <w:b/>
          <w:bCs/>
          <w:lang w:val="hy-AM"/>
        </w:rPr>
        <w:t xml:space="preserve"> </w:t>
      </w:r>
      <w:r w:rsidRPr="00FF285F">
        <w:rPr>
          <w:rFonts w:ascii="GHEA Grapalat" w:hAnsi="GHEA Grapalat" w:cs="Sylfaen"/>
          <w:b/>
          <w:bCs/>
          <w:lang w:val="hy-AM"/>
        </w:rPr>
        <w:t>լուծումը</w:t>
      </w:r>
      <w:r w:rsidRPr="00FF285F">
        <w:rPr>
          <w:rFonts w:ascii="GHEA Grapalat" w:hAnsi="GHEA Grapalat"/>
          <w:lang w:val="hy-AM"/>
        </w:rPr>
        <w:t xml:space="preserve"> </w:t>
      </w:r>
    </w:p>
    <w:p w:rsidR="00A94060" w:rsidRPr="00805C80" w:rsidRDefault="00A94060" w:rsidP="00A94060">
      <w:pPr>
        <w:spacing w:line="360" w:lineRule="auto"/>
        <w:ind w:firstLine="720"/>
        <w:jc w:val="both"/>
        <w:rPr>
          <w:rFonts w:ascii="GHEA Grapalat" w:hAnsi="GHEA Grapalat" w:cs="Sylfaen"/>
          <w:lang w:val="hy-AM"/>
        </w:rPr>
      </w:pPr>
      <w:r w:rsidRPr="00FF285F">
        <w:rPr>
          <w:rFonts w:ascii="GHEA Grapalat" w:hAnsi="GHEA Grapalat" w:cs="Sylfaen"/>
          <w:lang w:val="hy-AM"/>
        </w:rPr>
        <w:t xml:space="preserve">Հաշվի առնելով վերագրյալն` առաջարկվում է փոփոխություն կատարել </w:t>
      </w:r>
      <w:r w:rsidRPr="00FF285F">
        <w:rPr>
          <w:rFonts w:ascii="GHEA Grapalat" w:hAnsi="GHEA Grapalat"/>
          <w:lang w:val="hy-AM"/>
        </w:rPr>
        <w:t>ՀՀ կառավարության 2015 թվականի դեկտեմբերի 29-ի N 1566-Ն որոշման մեջ</w:t>
      </w:r>
      <w:r w:rsidRPr="00FF285F">
        <w:rPr>
          <w:rFonts w:ascii="GHEA Grapalat" w:hAnsi="GHEA Grapalat" w:cs="Sylfaen"/>
          <w:lang w:val="hy-AM"/>
        </w:rPr>
        <w:t>:</w:t>
      </w:r>
    </w:p>
    <w:p w:rsidR="00E93963" w:rsidRPr="00805C80" w:rsidRDefault="00E93963" w:rsidP="00A94060">
      <w:pPr>
        <w:spacing w:line="360" w:lineRule="auto"/>
        <w:ind w:firstLine="720"/>
        <w:jc w:val="both"/>
        <w:rPr>
          <w:rFonts w:ascii="GHEA Grapalat" w:hAnsi="GHEA Grapalat" w:cs="Sylfaen"/>
          <w:lang w:val="hy-AM"/>
        </w:rPr>
      </w:pPr>
    </w:p>
    <w:p w:rsidR="00A94060" w:rsidRPr="00FF285F" w:rsidRDefault="00A94060" w:rsidP="00A94060">
      <w:pPr>
        <w:spacing w:line="360" w:lineRule="auto"/>
        <w:ind w:firstLine="720"/>
        <w:jc w:val="both"/>
        <w:rPr>
          <w:rFonts w:ascii="GHEA Grapalat" w:hAnsi="GHEA Grapalat"/>
          <w:lang w:val="hy-AM"/>
        </w:rPr>
      </w:pPr>
      <w:r w:rsidRPr="00FF285F">
        <w:rPr>
          <w:rFonts w:ascii="GHEA Grapalat" w:hAnsi="GHEA Grapalat"/>
          <w:b/>
          <w:bCs/>
          <w:lang w:val="hy-AM"/>
        </w:rPr>
        <w:t xml:space="preserve">2. </w:t>
      </w:r>
      <w:r w:rsidRPr="00FF285F">
        <w:rPr>
          <w:rFonts w:ascii="GHEA Grapalat" w:hAnsi="GHEA Grapalat" w:cs="Sylfaen"/>
          <w:b/>
          <w:bCs/>
          <w:lang w:val="hy-AM"/>
        </w:rPr>
        <w:t>Կարգավորման</w:t>
      </w:r>
      <w:r w:rsidRPr="00FF285F">
        <w:rPr>
          <w:rFonts w:ascii="GHEA Grapalat" w:hAnsi="GHEA Grapalat"/>
          <w:b/>
          <w:bCs/>
          <w:lang w:val="hy-AM"/>
        </w:rPr>
        <w:t xml:space="preserve"> </w:t>
      </w:r>
      <w:r w:rsidRPr="00FF285F">
        <w:rPr>
          <w:rFonts w:ascii="GHEA Grapalat" w:hAnsi="GHEA Grapalat" w:cs="Sylfaen"/>
          <w:b/>
          <w:bCs/>
          <w:lang w:val="hy-AM"/>
        </w:rPr>
        <w:t>առարկան</w:t>
      </w:r>
      <w:r w:rsidRPr="00FF285F">
        <w:rPr>
          <w:rFonts w:ascii="GHEA Grapalat" w:hAnsi="GHEA Grapalat"/>
          <w:lang w:val="hy-AM"/>
        </w:rPr>
        <w:t xml:space="preserve"> </w:t>
      </w:r>
    </w:p>
    <w:p w:rsidR="006A0BCC" w:rsidRDefault="00AD2E84" w:rsidP="006A0BCC">
      <w:pPr>
        <w:tabs>
          <w:tab w:val="left" w:pos="90"/>
        </w:tabs>
        <w:spacing w:line="360" w:lineRule="auto"/>
        <w:ind w:firstLine="720"/>
        <w:jc w:val="both"/>
        <w:rPr>
          <w:rFonts w:ascii="GHEA Grapalat" w:hAnsi="GHEA Grapalat"/>
          <w:bCs/>
          <w:lang w:val="hy-AM"/>
        </w:rPr>
      </w:pPr>
      <w:r>
        <w:rPr>
          <w:rFonts w:ascii="GHEA Grapalat" w:hAnsi="GHEA Grapalat"/>
          <w:bCs/>
          <w:lang w:val="hy-AM"/>
        </w:rPr>
        <w:lastRenderedPageBreak/>
        <w:t>Համաձայն ներկայացված նախագծի</w:t>
      </w:r>
      <w:r w:rsidR="00A94060" w:rsidRPr="00FF285F">
        <w:rPr>
          <w:rFonts w:ascii="GHEA Grapalat" w:hAnsi="GHEA Grapalat"/>
          <w:bCs/>
          <w:lang w:val="hy-AM"/>
        </w:rPr>
        <w:t xml:space="preserve"> առաջարկվում է</w:t>
      </w:r>
      <w:r w:rsidR="00A86515">
        <w:rPr>
          <w:rFonts w:ascii="GHEA Grapalat" w:hAnsi="GHEA Grapalat"/>
          <w:bCs/>
          <w:lang w:val="hy-AM"/>
        </w:rPr>
        <w:t xml:space="preserve"> </w:t>
      </w:r>
      <w:r w:rsidR="006A0BCC">
        <w:rPr>
          <w:rFonts w:ascii="GHEA Grapalat" w:hAnsi="GHEA Grapalat"/>
          <w:bCs/>
          <w:lang w:val="hy-AM"/>
        </w:rPr>
        <w:t xml:space="preserve">շտկել </w:t>
      </w:r>
      <w:r w:rsidR="006A0BCC">
        <w:rPr>
          <w:rFonts w:ascii="GHEA Grapalat" w:hAnsi="GHEA Grapalat"/>
          <w:lang w:val="hy-AM"/>
        </w:rPr>
        <w:t xml:space="preserve">Կառավարության </w:t>
      </w:r>
      <w:r w:rsidR="006A0BCC" w:rsidRPr="00BD58AA">
        <w:rPr>
          <w:rFonts w:ascii="GHEA Grapalat" w:hAnsi="GHEA Grapalat"/>
          <w:lang w:val="hy-AM"/>
        </w:rPr>
        <w:t>2023 թվականի մարտի 9</w:t>
      </w:r>
      <w:r w:rsidR="006A0BCC">
        <w:rPr>
          <w:rFonts w:ascii="GHEA Grapalat" w:hAnsi="GHEA Grapalat"/>
          <w:lang w:val="hy-AM"/>
        </w:rPr>
        <w:t>-ի</w:t>
      </w:r>
      <w:r w:rsidR="006A0BCC" w:rsidRPr="00BD58AA">
        <w:rPr>
          <w:rFonts w:ascii="GHEA Grapalat" w:hAnsi="GHEA Grapalat"/>
          <w:lang w:val="hy-AM"/>
        </w:rPr>
        <w:t xml:space="preserve"> </w:t>
      </w:r>
      <w:r w:rsidR="006A0BCC">
        <w:rPr>
          <w:rFonts w:ascii="GHEA Grapalat" w:hAnsi="GHEA Grapalat"/>
          <w:lang w:val="hy-AM"/>
        </w:rPr>
        <w:t>թիվ</w:t>
      </w:r>
      <w:r w:rsidR="006A0BCC" w:rsidRPr="00BD58AA">
        <w:rPr>
          <w:rFonts w:ascii="GHEA Grapalat" w:hAnsi="GHEA Grapalat"/>
          <w:lang w:val="hy-AM"/>
        </w:rPr>
        <w:t xml:space="preserve"> 300-Ն</w:t>
      </w:r>
      <w:r w:rsidR="006A0BCC">
        <w:rPr>
          <w:rFonts w:ascii="GHEA Grapalat" w:hAnsi="GHEA Grapalat"/>
          <w:lang w:val="hy-AM"/>
        </w:rPr>
        <w:t xml:space="preserve"> որոշման 6-րդ կետո</w:t>
      </w:r>
      <w:r w:rsidR="00B01CAB">
        <w:rPr>
          <w:rFonts w:ascii="GHEA Grapalat" w:hAnsi="GHEA Grapalat"/>
          <w:lang w:val="hy-AM"/>
        </w:rPr>
        <w:t xml:space="preserve">ւմ առկա վրիպակը </w:t>
      </w:r>
      <w:r w:rsidR="006A0BCC">
        <w:rPr>
          <w:rFonts w:ascii="GHEA Grapalat" w:hAnsi="GHEA Grapalat"/>
          <w:lang w:val="hy-AM"/>
        </w:rPr>
        <w:t xml:space="preserve">և ապահովել </w:t>
      </w:r>
      <w:r w:rsidR="006A0BCC" w:rsidRPr="002A474C">
        <w:rPr>
          <w:rFonts w:ascii="GHEA Grapalat" w:hAnsi="GHEA Grapalat"/>
          <w:lang w:val="hy-AM"/>
        </w:rPr>
        <w:t>ՀՕ-3</w:t>
      </w:r>
      <w:r w:rsidR="006A0BCC">
        <w:rPr>
          <w:rFonts w:ascii="GHEA Grapalat" w:hAnsi="GHEA Grapalat"/>
          <w:lang w:val="hy-AM"/>
        </w:rPr>
        <w:t>92</w:t>
      </w:r>
      <w:r w:rsidR="006A0BCC" w:rsidRPr="002A474C">
        <w:rPr>
          <w:rFonts w:ascii="GHEA Grapalat" w:hAnsi="GHEA Grapalat"/>
          <w:lang w:val="hy-AM"/>
        </w:rPr>
        <w:t>-Ն</w:t>
      </w:r>
      <w:r w:rsidR="006A0BCC" w:rsidRPr="009E2366">
        <w:rPr>
          <w:rFonts w:ascii="GHEA Grapalat" w:hAnsi="GHEA Grapalat"/>
          <w:lang w:val="hy-AM"/>
        </w:rPr>
        <w:t xml:space="preserve"> օրենք</w:t>
      </w:r>
      <w:r w:rsidR="006A0BCC">
        <w:rPr>
          <w:rFonts w:ascii="GHEA Grapalat" w:hAnsi="GHEA Grapalat"/>
          <w:lang w:val="hy-AM"/>
        </w:rPr>
        <w:t>ի 6-րդ հոդվածի 3-րդ մասով սահմանված կարգավորման կիրարկումը՝ նախատեսելով, որ Կարգով սահմանվում են օրենքի</w:t>
      </w:r>
      <w:r w:rsidR="006A0BCC" w:rsidRPr="006A0BCC">
        <w:rPr>
          <w:rFonts w:ascii="GHEA Grapalat" w:hAnsi="GHEA Grapalat"/>
          <w:lang w:val="hy-AM"/>
        </w:rPr>
        <w:t xml:space="preserve"> 7.1-ին գլխով սահմանված կարգով խնամքի նպաստը նշանակելու և վճարելու հետ կապված հարաբերությունները:</w:t>
      </w:r>
    </w:p>
    <w:p w:rsidR="007D28EC" w:rsidRDefault="007D28EC" w:rsidP="007D28EC">
      <w:pPr>
        <w:pStyle w:val="ListParagraph"/>
        <w:tabs>
          <w:tab w:val="left" w:pos="90"/>
        </w:tabs>
        <w:spacing w:line="360" w:lineRule="auto"/>
        <w:ind w:left="1080"/>
        <w:jc w:val="both"/>
        <w:rPr>
          <w:rFonts w:ascii="GHEA Grapalat" w:hAnsi="GHEA Grapalat" w:cs="Sylfaen"/>
          <w:lang w:val="hy-AM"/>
        </w:rPr>
      </w:pPr>
    </w:p>
    <w:p w:rsidR="00A94060" w:rsidRPr="00FF285F" w:rsidRDefault="00A94060" w:rsidP="00A94060">
      <w:pPr>
        <w:spacing w:line="360" w:lineRule="auto"/>
        <w:ind w:firstLine="720"/>
        <w:jc w:val="both"/>
        <w:rPr>
          <w:rFonts w:ascii="GHEA Grapalat" w:hAnsi="GHEA Grapalat"/>
          <w:lang w:val="hy-AM"/>
        </w:rPr>
      </w:pPr>
      <w:r w:rsidRPr="00FF285F">
        <w:rPr>
          <w:rFonts w:ascii="GHEA Grapalat" w:hAnsi="GHEA Grapalat"/>
          <w:b/>
          <w:bCs/>
          <w:lang w:val="hy-AM"/>
        </w:rPr>
        <w:t xml:space="preserve">3. </w:t>
      </w:r>
      <w:r w:rsidRPr="00FF285F">
        <w:rPr>
          <w:rFonts w:ascii="GHEA Grapalat" w:hAnsi="GHEA Grapalat" w:cs="Sylfaen"/>
          <w:b/>
          <w:bCs/>
          <w:lang w:val="hy-AM"/>
        </w:rPr>
        <w:t>Իրավական</w:t>
      </w:r>
      <w:r w:rsidRPr="00FF285F">
        <w:rPr>
          <w:rFonts w:ascii="GHEA Grapalat" w:hAnsi="GHEA Grapalat"/>
          <w:b/>
          <w:bCs/>
          <w:lang w:val="hy-AM"/>
        </w:rPr>
        <w:t xml:space="preserve"> </w:t>
      </w:r>
      <w:r w:rsidRPr="00FF285F">
        <w:rPr>
          <w:rFonts w:ascii="GHEA Grapalat" w:hAnsi="GHEA Grapalat" w:cs="Sylfaen"/>
          <w:b/>
          <w:bCs/>
          <w:lang w:val="hy-AM"/>
        </w:rPr>
        <w:t>ակտի</w:t>
      </w:r>
      <w:r w:rsidRPr="00FF285F">
        <w:rPr>
          <w:rFonts w:ascii="GHEA Grapalat" w:hAnsi="GHEA Grapalat"/>
          <w:b/>
          <w:bCs/>
          <w:lang w:val="hy-AM"/>
        </w:rPr>
        <w:t xml:space="preserve"> </w:t>
      </w:r>
      <w:r w:rsidRPr="00FF285F">
        <w:rPr>
          <w:rFonts w:ascii="GHEA Grapalat" w:hAnsi="GHEA Grapalat" w:cs="Sylfaen"/>
          <w:b/>
          <w:bCs/>
          <w:lang w:val="hy-AM"/>
        </w:rPr>
        <w:t>կիրառման</w:t>
      </w:r>
      <w:r w:rsidRPr="00FF285F">
        <w:rPr>
          <w:rFonts w:ascii="GHEA Grapalat" w:hAnsi="GHEA Grapalat"/>
          <w:b/>
          <w:bCs/>
          <w:lang w:val="hy-AM"/>
        </w:rPr>
        <w:t xml:space="preserve"> </w:t>
      </w:r>
      <w:r w:rsidRPr="00FF285F">
        <w:rPr>
          <w:rFonts w:ascii="GHEA Grapalat" w:hAnsi="GHEA Grapalat" w:cs="Sylfaen"/>
          <w:b/>
          <w:bCs/>
          <w:lang w:val="hy-AM"/>
        </w:rPr>
        <w:t>դեպքում</w:t>
      </w:r>
      <w:r w:rsidRPr="00FF285F">
        <w:rPr>
          <w:rFonts w:ascii="GHEA Grapalat" w:hAnsi="GHEA Grapalat"/>
          <w:b/>
          <w:bCs/>
          <w:lang w:val="hy-AM"/>
        </w:rPr>
        <w:t xml:space="preserve"> </w:t>
      </w:r>
      <w:r w:rsidRPr="00FF285F">
        <w:rPr>
          <w:rFonts w:ascii="GHEA Grapalat" w:hAnsi="GHEA Grapalat" w:cs="Sylfaen"/>
          <w:b/>
          <w:bCs/>
          <w:lang w:val="hy-AM"/>
        </w:rPr>
        <w:t>ակնկալվող</w:t>
      </w:r>
      <w:r w:rsidRPr="00FF285F">
        <w:rPr>
          <w:rFonts w:ascii="GHEA Grapalat" w:hAnsi="GHEA Grapalat"/>
          <w:b/>
          <w:bCs/>
          <w:lang w:val="hy-AM"/>
        </w:rPr>
        <w:t xml:space="preserve"> </w:t>
      </w:r>
      <w:r w:rsidRPr="00FF285F">
        <w:rPr>
          <w:rFonts w:ascii="GHEA Grapalat" w:hAnsi="GHEA Grapalat" w:cs="Sylfaen"/>
          <w:b/>
          <w:bCs/>
          <w:lang w:val="hy-AM"/>
        </w:rPr>
        <w:t>արդյունքը</w:t>
      </w:r>
      <w:r w:rsidRPr="00FF285F">
        <w:rPr>
          <w:rFonts w:ascii="GHEA Grapalat" w:hAnsi="GHEA Grapalat"/>
          <w:lang w:val="hy-AM"/>
        </w:rPr>
        <w:t xml:space="preserve"> </w:t>
      </w:r>
    </w:p>
    <w:p w:rsidR="00E93963" w:rsidRDefault="00A94060" w:rsidP="00A41D16">
      <w:pPr>
        <w:spacing w:line="360" w:lineRule="auto"/>
        <w:ind w:firstLine="720"/>
        <w:jc w:val="both"/>
        <w:rPr>
          <w:rFonts w:ascii="GHEA Grapalat" w:hAnsi="GHEA Grapalat" w:cs="Sylfaen"/>
          <w:lang w:val="hy-AM"/>
        </w:rPr>
      </w:pPr>
      <w:r w:rsidRPr="00FF285F">
        <w:rPr>
          <w:rFonts w:ascii="GHEA Grapalat" w:hAnsi="GHEA Grapalat"/>
          <w:lang w:val="hy-AM"/>
        </w:rPr>
        <w:t xml:space="preserve">Նախագիծն ընդունվելու դեպքում </w:t>
      </w:r>
      <w:r w:rsidR="00675DA5">
        <w:rPr>
          <w:rFonts w:ascii="GHEA Grapalat" w:hAnsi="GHEA Grapalat"/>
          <w:lang w:val="hy-AM"/>
        </w:rPr>
        <w:t>Կ</w:t>
      </w:r>
      <w:r w:rsidR="00675DA5" w:rsidRPr="00675DA5">
        <w:rPr>
          <w:rFonts w:ascii="GHEA Grapalat" w:hAnsi="GHEA Grapalat"/>
          <w:lang w:val="hy-AM"/>
        </w:rPr>
        <w:t>առավարության 2015 թվականի դեկտեմբերի 29-ի N 1566-Ն որոշման</w:t>
      </w:r>
      <w:r w:rsidR="006A0BCC">
        <w:rPr>
          <w:rFonts w:ascii="GHEA Grapalat" w:hAnsi="GHEA Grapalat"/>
          <w:lang w:val="hy-AM"/>
        </w:rPr>
        <w:t xml:space="preserve"> դրույթները կհամապատասխանեցվեն օ</w:t>
      </w:r>
      <w:r w:rsidR="00675DA5">
        <w:rPr>
          <w:rFonts w:ascii="GHEA Grapalat" w:hAnsi="GHEA Grapalat"/>
          <w:lang w:val="hy-AM"/>
        </w:rPr>
        <w:t>րենքի</w:t>
      </w:r>
      <w:r w:rsidR="00EE46B9">
        <w:rPr>
          <w:rFonts w:ascii="GHEA Grapalat" w:hAnsi="GHEA Grapalat"/>
          <w:lang w:val="hy-AM"/>
        </w:rPr>
        <w:t xml:space="preserve">՝ խնմաքի նպաստին վերաբերող </w:t>
      </w:r>
      <w:r w:rsidR="00675DA5">
        <w:rPr>
          <w:rFonts w:ascii="GHEA Grapalat" w:hAnsi="GHEA Grapalat"/>
          <w:lang w:val="hy-AM"/>
        </w:rPr>
        <w:t>կարգավորումներին</w:t>
      </w:r>
      <w:r w:rsidRPr="00FF285F">
        <w:rPr>
          <w:rFonts w:ascii="GHEA Grapalat" w:hAnsi="GHEA Grapalat" w:cs="Sylfaen"/>
          <w:lang w:val="hy-AM"/>
        </w:rPr>
        <w:t>։</w:t>
      </w:r>
    </w:p>
    <w:p w:rsidR="00193964" w:rsidRPr="00805C80" w:rsidRDefault="00193964" w:rsidP="00A41D16">
      <w:pPr>
        <w:spacing w:line="360" w:lineRule="auto"/>
        <w:ind w:firstLine="720"/>
        <w:jc w:val="both"/>
        <w:rPr>
          <w:rFonts w:ascii="GHEA Grapalat" w:hAnsi="GHEA Grapalat" w:cs="Sylfaen"/>
          <w:lang w:val="hy-AM"/>
        </w:rPr>
      </w:pPr>
    </w:p>
    <w:p w:rsidR="008E322A" w:rsidRPr="00D57ED9" w:rsidRDefault="008E322A" w:rsidP="00A41D16">
      <w:pPr>
        <w:tabs>
          <w:tab w:val="left" w:pos="567"/>
          <w:tab w:val="left" w:pos="900"/>
        </w:tabs>
        <w:spacing w:line="360" w:lineRule="auto"/>
        <w:ind w:firstLine="720"/>
        <w:jc w:val="both"/>
        <w:rPr>
          <w:rFonts w:ascii="GHEA Grapalat" w:hAnsi="GHEA Grapalat" w:cs="Sylfaen"/>
          <w:b/>
          <w:lang w:val="hy-AM"/>
        </w:rPr>
      </w:pPr>
      <w:r w:rsidRPr="00D57ED9">
        <w:rPr>
          <w:rFonts w:ascii="GHEA Grapalat" w:hAnsi="GHEA Grapalat" w:cs="Sylfaen"/>
          <w:b/>
          <w:lang w:val="hy-AM"/>
        </w:rPr>
        <w:t>4. Կապը ռազմավարական փաստաթղթերի հետ</w:t>
      </w:r>
    </w:p>
    <w:p w:rsidR="007D28EC" w:rsidRPr="00193964" w:rsidRDefault="007D28EC" w:rsidP="006A0BCC">
      <w:pPr>
        <w:spacing w:line="360" w:lineRule="auto"/>
        <w:ind w:firstLine="567"/>
        <w:jc w:val="both"/>
        <w:rPr>
          <w:rFonts w:ascii="GHEA Grapalat" w:hAnsi="GHEA Grapalat"/>
          <w:lang w:val="hy-AM"/>
        </w:rPr>
      </w:pPr>
      <w:r w:rsidRPr="00193964">
        <w:rPr>
          <w:rFonts w:ascii="GHEA Grapalat" w:hAnsi="GHEA Grapalat"/>
          <w:lang w:val="hy-AM"/>
        </w:rPr>
        <w:t>«Հայաստանի Հանրապետության կառավարության 2015 թվականի դեկտեմբերի 29-ի N 1566-Ն որոշման մեջ փոփոխություն կատարելու մասին» ՀՀ կառավարության որոշման նախագիծը բխում է Կառավարության 2021-2026 թթ. ծրագրից, մասնավորապես՝ Կառավարության 2021 թվականի նոյեմբերի 18-ի N 1902-Լ որոշման հավելվածի «Աշխատանքի և սոցիալական հարցերի նախարարություն» բաժնի 17.2-րդ կետից</w:t>
      </w:r>
      <w:r w:rsidR="006A0BCC">
        <w:rPr>
          <w:rFonts w:ascii="GHEA Grapalat" w:hAnsi="GHEA Grapalat"/>
          <w:lang w:val="hy-AM"/>
        </w:rPr>
        <w:t xml:space="preserve">, որով նախատեսված է, որ </w:t>
      </w:r>
      <w:r w:rsidR="006A0BCC" w:rsidRPr="006A0BCC">
        <w:rPr>
          <w:rFonts w:ascii="GHEA Grapalat" w:hAnsi="GHEA Grapalat"/>
          <w:lang w:val="hy-AM"/>
        </w:rPr>
        <w:t>2023 թ. հունվարի 1-ից մինչև 2</w:t>
      </w:r>
      <w:r w:rsidR="006A0BCC">
        <w:rPr>
          <w:rFonts w:ascii="GHEA Grapalat" w:hAnsi="GHEA Grapalat"/>
          <w:lang w:val="hy-AM"/>
        </w:rPr>
        <w:t xml:space="preserve"> </w:t>
      </w:r>
      <w:r w:rsidR="006A0BCC" w:rsidRPr="006A0BCC">
        <w:rPr>
          <w:rFonts w:ascii="GHEA Grapalat" w:hAnsi="GHEA Grapalat"/>
          <w:lang w:val="hy-AM"/>
        </w:rPr>
        <w:t>տարեկան երեխայի խնամքի</w:t>
      </w:r>
      <w:r w:rsidR="006A0BCC">
        <w:rPr>
          <w:rFonts w:ascii="GHEA Grapalat" w:hAnsi="GHEA Grapalat"/>
          <w:lang w:val="hy-AM"/>
        </w:rPr>
        <w:t xml:space="preserve"> </w:t>
      </w:r>
      <w:r w:rsidR="006A0BCC" w:rsidRPr="006A0BCC">
        <w:rPr>
          <w:rFonts w:ascii="GHEA Grapalat" w:hAnsi="GHEA Grapalat"/>
          <w:lang w:val="hy-AM"/>
        </w:rPr>
        <w:t>նպաստ նշանակվում է բոլոր</w:t>
      </w:r>
      <w:r w:rsidR="006A0BCC">
        <w:rPr>
          <w:rFonts w:ascii="GHEA Grapalat" w:hAnsi="GHEA Grapalat"/>
          <w:lang w:val="hy-AM"/>
        </w:rPr>
        <w:t xml:space="preserve"> </w:t>
      </w:r>
      <w:r w:rsidR="006A0BCC" w:rsidRPr="006A0BCC">
        <w:rPr>
          <w:rFonts w:ascii="GHEA Grapalat" w:hAnsi="GHEA Grapalat"/>
          <w:lang w:val="hy-AM"/>
        </w:rPr>
        <w:t>մայրերին՝ անկախ նրանց</w:t>
      </w:r>
      <w:r w:rsidR="006A0BCC">
        <w:rPr>
          <w:rFonts w:ascii="GHEA Grapalat" w:hAnsi="GHEA Grapalat"/>
          <w:lang w:val="hy-AM"/>
        </w:rPr>
        <w:t xml:space="preserve"> </w:t>
      </w:r>
      <w:r w:rsidR="006A0BCC" w:rsidRPr="006A0BCC">
        <w:rPr>
          <w:rFonts w:ascii="GHEA Grapalat" w:hAnsi="GHEA Grapalat"/>
          <w:lang w:val="hy-AM"/>
        </w:rPr>
        <w:t>հաշվառման (բնակության)</w:t>
      </w:r>
      <w:r w:rsidR="006A0BCC">
        <w:rPr>
          <w:rFonts w:ascii="GHEA Grapalat" w:hAnsi="GHEA Grapalat"/>
          <w:lang w:val="hy-AM"/>
        </w:rPr>
        <w:t xml:space="preserve"> </w:t>
      </w:r>
      <w:r w:rsidR="006A0BCC" w:rsidRPr="006A0BCC">
        <w:rPr>
          <w:rFonts w:ascii="GHEA Grapalat" w:hAnsi="GHEA Grapalat"/>
          <w:lang w:val="hy-AM"/>
        </w:rPr>
        <w:t xml:space="preserve">վայրի։ </w:t>
      </w:r>
    </w:p>
    <w:p w:rsidR="006C0B48" w:rsidRPr="00805C80" w:rsidRDefault="006C0B48" w:rsidP="006C0B48">
      <w:pPr>
        <w:autoSpaceDE w:val="0"/>
        <w:autoSpaceDN w:val="0"/>
        <w:adjustRightInd w:val="0"/>
        <w:spacing w:line="360" w:lineRule="auto"/>
        <w:ind w:firstLine="708"/>
        <w:contextualSpacing/>
        <w:jc w:val="both"/>
        <w:rPr>
          <w:rFonts w:ascii="GHEA Grapalat" w:hAnsi="GHEA Grapalat" w:cs="Sylfaen"/>
          <w:b/>
          <w:lang w:val="hy-AM"/>
        </w:rPr>
      </w:pPr>
    </w:p>
    <w:p w:rsidR="006C0B48" w:rsidRPr="00193964" w:rsidRDefault="006C0B48" w:rsidP="006C0B48">
      <w:pPr>
        <w:autoSpaceDE w:val="0"/>
        <w:autoSpaceDN w:val="0"/>
        <w:adjustRightInd w:val="0"/>
        <w:spacing w:line="360" w:lineRule="auto"/>
        <w:ind w:firstLine="708"/>
        <w:contextualSpacing/>
        <w:jc w:val="both"/>
        <w:rPr>
          <w:rFonts w:ascii="GHEA Grapalat" w:hAnsi="GHEA Grapalat" w:cs="Sylfaen"/>
          <w:b/>
          <w:lang w:val="hy-AM"/>
        </w:rPr>
      </w:pPr>
      <w:r w:rsidRPr="00193964">
        <w:rPr>
          <w:rFonts w:ascii="GHEA Grapalat" w:hAnsi="GHEA Grapalat" w:cs="Sylfaen"/>
          <w:b/>
          <w:lang w:val="hy-AM"/>
        </w:rPr>
        <w:t>5. Տեղեկանք</w:t>
      </w:r>
    </w:p>
    <w:p w:rsidR="007D28EC" w:rsidRPr="00785F4D" w:rsidRDefault="006C0B48" w:rsidP="007D28EC">
      <w:pPr>
        <w:tabs>
          <w:tab w:val="left" w:pos="567"/>
          <w:tab w:val="left" w:pos="900"/>
          <w:tab w:val="left" w:pos="1170"/>
        </w:tabs>
        <w:spacing w:line="360" w:lineRule="auto"/>
        <w:ind w:firstLine="720"/>
        <w:jc w:val="both"/>
        <w:rPr>
          <w:rFonts w:ascii="GHEA Grapalat" w:hAnsi="GHEA Grapalat" w:cs="Sylfaen"/>
          <w:lang w:val="hy-AM"/>
        </w:rPr>
      </w:pPr>
      <w:r w:rsidRPr="00193964">
        <w:rPr>
          <w:rFonts w:ascii="GHEA Grapalat" w:hAnsi="GHEA Grapalat"/>
          <w:lang w:val="hy-AM"/>
        </w:rPr>
        <w:t>«Հայաստանի Հանրապետության կառավարության 2015 թվականի դեկտեմբերի 29-ի N 1566-Ն որոշման մեջ փոփոխություն</w:t>
      </w:r>
      <w:r w:rsidR="00F3588D" w:rsidRPr="00193964">
        <w:rPr>
          <w:rFonts w:ascii="GHEA Grapalat" w:hAnsi="GHEA Grapalat"/>
          <w:lang w:val="hy-AM"/>
        </w:rPr>
        <w:t xml:space="preserve"> </w:t>
      </w:r>
      <w:r w:rsidRPr="00193964">
        <w:rPr>
          <w:rFonts w:ascii="GHEA Grapalat" w:hAnsi="GHEA Grapalat"/>
          <w:lang w:val="hy-AM"/>
        </w:rPr>
        <w:t xml:space="preserve">կատարելու մասին» </w:t>
      </w:r>
      <w:r w:rsidR="007D28EC" w:rsidRPr="00785F4D">
        <w:rPr>
          <w:rFonts w:ascii="GHEA Grapalat" w:hAnsi="GHEA Grapalat" w:cs="Sylfaen"/>
          <w:lang w:val="hy-AM"/>
        </w:rPr>
        <w:t>ՀՀ կառավարության որոշման նախագծի ընդունման դեպքում Հայաստանի Հանրապետության պետական բյուջեում եկամուտների և ծախսերի ավելացում կամ նվազեցում չի նախատեսվում։</w:t>
      </w:r>
    </w:p>
    <w:p w:rsidR="00A94060" w:rsidRPr="00FF285F" w:rsidRDefault="00A94060" w:rsidP="007D28EC">
      <w:pPr>
        <w:spacing w:line="360" w:lineRule="auto"/>
        <w:ind w:firstLine="567"/>
        <w:jc w:val="both"/>
        <w:rPr>
          <w:rFonts w:ascii="GHEA Grapalat" w:hAnsi="GHEA Grapalat"/>
          <w:b/>
          <w:lang w:val="hy-AM"/>
        </w:rPr>
      </w:pPr>
    </w:p>
    <w:sectPr w:rsidR="00A94060" w:rsidRPr="00FF285F" w:rsidSect="001240E0">
      <w:headerReference w:type="first" r:id="rId8"/>
      <w:footerReference w:type="first" r:id="rId9"/>
      <w:pgSz w:w="11906" w:h="16838" w:code="9"/>
      <w:pgMar w:top="736" w:right="1106" w:bottom="900" w:left="153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51B9" w:rsidRDefault="00F251B9">
      <w:r>
        <w:separator/>
      </w:r>
    </w:p>
  </w:endnote>
  <w:endnote w:type="continuationSeparator" w:id="0">
    <w:p w:rsidR="00F251B9" w:rsidRDefault="00F251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22E" w:rsidRPr="00783ADF" w:rsidRDefault="0083322E" w:rsidP="00BB5332">
    <w:pPr>
      <w:rPr>
        <w:rFonts w:ascii="GHEA Grapalat" w:hAnsi="GHEA Grapalat"/>
        <w:b/>
        <w:color w:val="0000FF"/>
        <w:sz w:val="20"/>
        <w:szCs w:val="20"/>
        <w:lang w:val="en-GB" w:eastAsia="en-US"/>
      </w:rPr>
    </w:pPr>
  </w:p>
  <w:p w:rsidR="0083322E" w:rsidRDefault="0083322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51B9" w:rsidRDefault="00F251B9">
      <w:r>
        <w:separator/>
      </w:r>
    </w:p>
  </w:footnote>
  <w:footnote w:type="continuationSeparator" w:id="0">
    <w:p w:rsidR="00F251B9" w:rsidRDefault="00F251B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22E" w:rsidRPr="0072559B" w:rsidRDefault="0083322E" w:rsidP="00953F77">
    <w:pPr>
      <w:pStyle w:val="Heading1"/>
      <w:spacing w:before="0" w:after="0"/>
      <w:rPr>
        <w:rFonts w:ascii="GHEA Grapalat" w:hAnsi="GHEA Grapalat"/>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FF7797"/>
    <w:multiLevelType w:val="hybridMultilevel"/>
    <w:tmpl w:val="443E4FF2"/>
    <w:lvl w:ilvl="0" w:tplc="0409000F">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1" w15:restartNumberingAfterBreak="0">
    <w:nsid w:val="16DC2C24"/>
    <w:multiLevelType w:val="hybridMultilevel"/>
    <w:tmpl w:val="FACE5E98"/>
    <w:lvl w:ilvl="0" w:tplc="9BFED294">
      <w:start w:val="1"/>
      <w:numFmt w:val="decimal"/>
      <w:lvlText w:val="%1."/>
      <w:lvlJc w:val="left"/>
      <w:pPr>
        <w:tabs>
          <w:tab w:val="num" w:pos="1080"/>
        </w:tabs>
        <w:ind w:left="1080" w:hanging="360"/>
      </w:pPr>
      <w:rPr>
        <w:rFonts w:cs="Sylfae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1CAD4666"/>
    <w:multiLevelType w:val="hybridMultilevel"/>
    <w:tmpl w:val="968AC546"/>
    <w:lvl w:ilvl="0" w:tplc="73C030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E5D7AE7"/>
    <w:multiLevelType w:val="hybridMultilevel"/>
    <w:tmpl w:val="F964029C"/>
    <w:lvl w:ilvl="0" w:tplc="24A07990">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65A06BA"/>
    <w:multiLevelType w:val="multilevel"/>
    <w:tmpl w:val="5F9658CC"/>
    <w:lvl w:ilvl="0">
      <w:start w:val="1"/>
      <w:numFmt w:val="decimal"/>
      <w:lvlText w:val="%1."/>
      <w:lvlJc w:val="left"/>
      <w:pPr>
        <w:ind w:left="972" w:hanging="360"/>
      </w:pPr>
    </w:lvl>
    <w:lvl w:ilvl="1">
      <w:start w:val="1"/>
      <w:numFmt w:val="decimal"/>
      <w:isLgl/>
      <w:lvlText w:val="%1.%2."/>
      <w:lvlJc w:val="left"/>
      <w:pPr>
        <w:ind w:left="972" w:hanging="360"/>
      </w:pPr>
      <w:rPr>
        <w:rFonts w:hint="default"/>
      </w:rPr>
    </w:lvl>
    <w:lvl w:ilvl="2">
      <w:start w:val="1"/>
      <w:numFmt w:val="decimal"/>
      <w:isLgl/>
      <w:lvlText w:val="%1.%2.%3."/>
      <w:lvlJc w:val="left"/>
      <w:pPr>
        <w:ind w:left="1332" w:hanging="720"/>
      </w:pPr>
      <w:rPr>
        <w:rFonts w:hint="default"/>
      </w:rPr>
    </w:lvl>
    <w:lvl w:ilvl="3">
      <w:start w:val="1"/>
      <w:numFmt w:val="decimal"/>
      <w:isLgl/>
      <w:lvlText w:val="%1.%2.%3.%4."/>
      <w:lvlJc w:val="left"/>
      <w:pPr>
        <w:ind w:left="1332" w:hanging="720"/>
      </w:pPr>
      <w:rPr>
        <w:rFonts w:hint="default"/>
      </w:rPr>
    </w:lvl>
    <w:lvl w:ilvl="4">
      <w:start w:val="1"/>
      <w:numFmt w:val="decimal"/>
      <w:isLgl/>
      <w:lvlText w:val="%1.%2.%3.%4.%5."/>
      <w:lvlJc w:val="left"/>
      <w:pPr>
        <w:ind w:left="1692" w:hanging="1080"/>
      </w:pPr>
      <w:rPr>
        <w:rFonts w:hint="default"/>
      </w:rPr>
    </w:lvl>
    <w:lvl w:ilvl="5">
      <w:start w:val="1"/>
      <w:numFmt w:val="decimal"/>
      <w:isLgl/>
      <w:lvlText w:val="%1.%2.%3.%4.%5.%6."/>
      <w:lvlJc w:val="left"/>
      <w:pPr>
        <w:ind w:left="1692" w:hanging="1080"/>
      </w:pPr>
      <w:rPr>
        <w:rFonts w:hint="default"/>
      </w:rPr>
    </w:lvl>
    <w:lvl w:ilvl="6">
      <w:start w:val="1"/>
      <w:numFmt w:val="decimal"/>
      <w:isLgl/>
      <w:lvlText w:val="%1.%2.%3.%4.%5.%6.%7."/>
      <w:lvlJc w:val="left"/>
      <w:pPr>
        <w:ind w:left="2052" w:hanging="1440"/>
      </w:pPr>
      <w:rPr>
        <w:rFonts w:hint="default"/>
      </w:rPr>
    </w:lvl>
    <w:lvl w:ilvl="7">
      <w:start w:val="1"/>
      <w:numFmt w:val="decimal"/>
      <w:isLgl/>
      <w:lvlText w:val="%1.%2.%3.%4.%5.%6.%7.%8."/>
      <w:lvlJc w:val="left"/>
      <w:pPr>
        <w:ind w:left="2052" w:hanging="1440"/>
      </w:pPr>
      <w:rPr>
        <w:rFonts w:hint="default"/>
      </w:rPr>
    </w:lvl>
    <w:lvl w:ilvl="8">
      <w:start w:val="1"/>
      <w:numFmt w:val="decimal"/>
      <w:isLgl/>
      <w:lvlText w:val="%1.%2.%3.%4.%5.%6.%7.%8.%9."/>
      <w:lvlJc w:val="left"/>
      <w:pPr>
        <w:ind w:left="2412" w:hanging="1800"/>
      </w:pPr>
      <w:rPr>
        <w:rFonts w:hint="default"/>
      </w:rPr>
    </w:lvl>
  </w:abstractNum>
  <w:abstractNum w:abstractNumId="5" w15:restartNumberingAfterBreak="0">
    <w:nsid w:val="27080F1B"/>
    <w:multiLevelType w:val="hybridMultilevel"/>
    <w:tmpl w:val="6744F636"/>
    <w:lvl w:ilvl="0" w:tplc="1E7A7380">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AC57DF7"/>
    <w:multiLevelType w:val="multilevel"/>
    <w:tmpl w:val="9B9C3D8C"/>
    <w:lvl w:ilvl="0">
      <w:start w:val="1"/>
      <w:numFmt w:val="decimal"/>
      <w:lvlText w:val="%1."/>
      <w:lvlJc w:val="left"/>
      <w:pPr>
        <w:ind w:left="1350" w:hanging="1350"/>
      </w:pPr>
      <w:rPr>
        <w:rFonts w:hint="default"/>
      </w:rPr>
    </w:lvl>
    <w:lvl w:ilvl="1">
      <w:start w:val="1"/>
      <w:numFmt w:val="decimal"/>
      <w:lvlText w:val="%1.%2."/>
      <w:lvlJc w:val="left"/>
      <w:pPr>
        <w:ind w:left="2070" w:hanging="1350"/>
      </w:pPr>
      <w:rPr>
        <w:rFonts w:hint="default"/>
      </w:rPr>
    </w:lvl>
    <w:lvl w:ilvl="2">
      <w:start w:val="1"/>
      <w:numFmt w:val="decimal"/>
      <w:lvlText w:val="%1.%2.%3."/>
      <w:lvlJc w:val="left"/>
      <w:pPr>
        <w:ind w:left="2790" w:hanging="1350"/>
      </w:pPr>
      <w:rPr>
        <w:rFonts w:hint="default"/>
      </w:rPr>
    </w:lvl>
    <w:lvl w:ilvl="3">
      <w:start w:val="1"/>
      <w:numFmt w:val="decimal"/>
      <w:lvlText w:val="%1.%2.%3.%4."/>
      <w:lvlJc w:val="left"/>
      <w:pPr>
        <w:ind w:left="3510" w:hanging="1350"/>
      </w:pPr>
      <w:rPr>
        <w:rFonts w:hint="default"/>
      </w:rPr>
    </w:lvl>
    <w:lvl w:ilvl="4">
      <w:start w:val="1"/>
      <w:numFmt w:val="decimal"/>
      <w:lvlText w:val="%1.%2.%3.%4.%5."/>
      <w:lvlJc w:val="left"/>
      <w:pPr>
        <w:ind w:left="4230" w:hanging="135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 w15:restartNumberingAfterBreak="0">
    <w:nsid w:val="2F201622"/>
    <w:multiLevelType w:val="hybridMultilevel"/>
    <w:tmpl w:val="75D280A4"/>
    <w:lvl w:ilvl="0" w:tplc="04090001">
      <w:start w:val="1"/>
      <w:numFmt w:val="bullet"/>
      <w:lvlText w:val=""/>
      <w:lvlJc w:val="left"/>
      <w:pPr>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41E77B74"/>
    <w:multiLevelType w:val="multilevel"/>
    <w:tmpl w:val="2FA681C8"/>
    <w:lvl w:ilvl="0">
      <w:start w:val="1"/>
      <w:numFmt w:val="decimal"/>
      <w:lvlText w:val="%1)"/>
      <w:lvlJc w:val="left"/>
      <w:pPr>
        <w:ind w:left="1068" w:hanging="360"/>
      </w:pPr>
    </w:lvl>
    <w:lvl w:ilvl="1">
      <w:start w:val="1"/>
      <w:numFmt w:val="lowerLetter"/>
      <w:lvlText w:val="%2)"/>
      <w:lvlJc w:val="left"/>
      <w:pPr>
        <w:ind w:left="1428" w:hanging="360"/>
      </w:pPr>
    </w:lvl>
    <w:lvl w:ilvl="2">
      <w:start w:val="1"/>
      <w:numFmt w:val="lowerRoman"/>
      <w:lvlText w:val="%3)"/>
      <w:lvlJc w:val="left"/>
      <w:pPr>
        <w:ind w:left="1788" w:hanging="360"/>
      </w:pPr>
    </w:lvl>
    <w:lvl w:ilvl="3">
      <w:start w:val="1"/>
      <w:numFmt w:val="decimal"/>
      <w:lvlText w:val="(%4)"/>
      <w:lvlJc w:val="left"/>
      <w:pPr>
        <w:ind w:left="2148" w:hanging="360"/>
      </w:pPr>
    </w:lvl>
    <w:lvl w:ilvl="4">
      <w:start w:val="1"/>
      <w:numFmt w:val="lowerLetter"/>
      <w:lvlText w:val="(%5)"/>
      <w:lvlJc w:val="left"/>
      <w:pPr>
        <w:ind w:left="2508" w:hanging="360"/>
      </w:pPr>
    </w:lvl>
    <w:lvl w:ilvl="5">
      <w:start w:val="1"/>
      <w:numFmt w:val="lowerRoman"/>
      <w:lvlText w:val="(%6)"/>
      <w:lvlJc w:val="left"/>
      <w:pPr>
        <w:ind w:left="2868" w:hanging="360"/>
      </w:pPr>
    </w:lvl>
    <w:lvl w:ilvl="6">
      <w:start w:val="1"/>
      <w:numFmt w:val="decimal"/>
      <w:lvlText w:val="%7."/>
      <w:lvlJc w:val="left"/>
      <w:pPr>
        <w:ind w:left="3228" w:hanging="360"/>
      </w:pPr>
    </w:lvl>
    <w:lvl w:ilvl="7">
      <w:start w:val="1"/>
      <w:numFmt w:val="lowerLetter"/>
      <w:lvlText w:val="%8."/>
      <w:lvlJc w:val="left"/>
      <w:pPr>
        <w:ind w:left="3588" w:hanging="360"/>
      </w:pPr>
    </w:lvl>
    <w:lvl w:ilvl="8">
      <w:start w:val="1"/>
      <w:numFmt w:val="lowerRoman"/>
      <w:lvlText w:val="%9."/>
      <w:lvlJc w:val="left"/>
      <w:pPr>
        <w:ind w:left="3948" w:hanging="360"/>
      </w:pPr>
    </w:lvl>
  </w:abstractNum>
  <w:abstractNum w:abstractNumId="9" w15:restartNumberingAfterBreak="0">
    <w:nsid w:val="480C3980"/>
    <w:multiLevelType w:val="hybridMultilevel"/>
    <w:tmpl w:val="0A9ECBF0"/>
    <w:lvl w:ilvl="0" w:tplc="750CE4E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5A3F5D28"/>
    <w:multiLevelType w:val="hybridMultilevel"/>
    <w:tmpl w:val="424AA170"/>
    <w:lvl w:ilvl="0" w:tplc="7F545E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9105C9A"/>
    <w:multiLevelType w:val="hybridMultilevel"/>
    <w:tmpl w:val="9A7ACB3C"/>
    <w:lvl w:ilvl="0" w:tplc="E30AAA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62F4127"/>
    <w:multiLevelType w:val="hybridMultilevel"/>
    <w:tmpl w:val="7A10572C"/>
    <w:lvl w:ilvl="0" w:tplc="04090011">
      <w:start w:val="1"/>
      <w:numFmt w:val="decimal"/>
      <w:lvlText w:val="%1)"/>
      <w:lvlJc w:val="left"/>
      <w:pPr>
        <w:ind w:left="1500" w:hanging="360"/>
      </w:p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3" w15:restartNumberingAfterBreak="0">
    <w:nsid w:val="7D3645FB"/>
    <w:multiLevelType w:val="hybridMultilevel"/>
    <w:tmpl w:val="4DB23AC2"/>
    <w:lvl w:ilvl="0" w:tplc="DC7ACE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9"/>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4"/>
  </w:num>
  <w:num w:numId="7">
    <w:abstractNumId w:val="2"/>
  </w:num>
  <w:num w:numId="8">
    <w:abstractNumId w:val="7"/>
  </w:num>
  <w:num w:numId="9">
    <w:abstractNumId w:val="1"/>
  </w:num>
  <w:num w:numId="10">
    <w:abstractNumId w:val="0"/>
  </w:num>
  <w:num w:numId="11">
    <w:abstractNumId w:val="8"/>
  </w:num>
  <w:num w:numId="12">
    <w:abstractNumId w:val="12"/>
  </w:num>
  <w:num w:numId="13">
    <w:abstractNumId w:val="13"/>
  </w:num>
  <w:num w:numId="14">
    <w:abstractNumId w:val="11"/>
  </w:num>
  <w:num w:numId="15">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83A"/>
    <w:rsid w:val="00000D73"/>
    <w:rsid w:val="00003F0B"/>
    <w:rsid w:val="000070B3"/>
    <w:rsid w:val="00014513"/>
    <w:rsid w:val="00016BAF"/>
    <w:rsid w:val="00017884"/>
    <w:rsid w:val="0003163E"/>
    <w:rsid w:val="00032957"/>
    <w:rsid w:val="000337BC"/>
    <w:rsid w:val="0004094E"/>
    <w:rsid w:val="00042BAB"/>
    <w:rsid w:val="000443B9"/>
    <w:rsid w:val="00045459"/>
    <w:rsid w:val="000465A5"/>
    <w:rsid w:val="00047C91"/>
    <w:rsid w:val="00050086"/>
    <w:rsid w:val="00052A8E"/>
    <w:rsid w:val="00073115"/>
    <w:rsid w:val="00081AAE"/>
    <w:rsid w:val="00083DDC"/>
    <w:rsid w:val="00084948"/>
    <w:rsid w:val="00086CDA"/>
    <w:rsid w:val="0008778B"/>
    <w:rsid w:val="000932C6"/>
    <w:rsid w:val="00093D9F"/>
    <w:rsid w:val="000954AB"/>
    <w:rsid w:val="000A0C49"/>
    <w:rsid w:val="000B01AE"/>
    <w:rsid w:val="000B1956"/>
    <w:rsid w:val="000B6B97"/>
    <w:rsid w:val="000B6F82"/>
    <w:rsid w:val="000C2193"/>
    <w:rsid w:val="000C3810"/>
    <w:rsid w:val="000C5E2B"/>
    <w:rsid w:val="000C70E8"/>
    <w:rsid w:val="000C7E5C"/>
    <w:rsid w:val="000D2F05"/>
    <w:rsid w:val="000D7D1F"/>
    <w:rsid w:val="000E07B3"/>
    <w:rsid w:val="000E3A97"/>
    <w:rsid w:val="000E3C92"/>
    <w:rsid w:val="000E62F7"/>
    <w:rsid w:val="000E76F7"/>
    <w:rsid w:val="000F3040"/>
    <w:rsid w:val="000F4C23"/>
    <w:rsid w:val="00107BE4"/>
    <w:rsid w:val="00112765"/>
    <w:rsid w:val="00123E75"/>
    <w:rsid w:val="001240E0"/>
    <w:rsid w:val="00131929"/>
    <w:rsid w:val="00135B38"/>
    <w:rsid w:val="00140510"/>
    <w:rsid w:val="00142B77"/>
    <w:rsid w:val="00143179"/>
    <w:rsid w:val="001431B3"/>
    <w:rsid w:val="001454A9"/>
    <w:rsid w:val="00146163"/>
    <w:rsid w:val="001513B3"/>
    <w:rsid w:val="00152251"/>
    <w:rsid w:val="00154190"/>
    <w:rsid w:val="0015494B"/>
    <w:rsid w:val="00155B4F"/>
    <w:rsid w:val="00160264"/>
    <w:rsid w:val="00164361"/>
    <w:rsid w:val="00167E01"/>
    <w:rsid w:val="0018059E"/>
    <w:rsid w:val="0018092F"/>
    <w:rsid w:val="00192E99"/>
    <w:rsid w:val="0019388D"/>
    <w:rsid w:val="00193964"/>
    <w:rsid w:val="001953AC"/>
    <w:rsid w:val="001A2468"/>
    <w:rsid w:val="001A3C3F"/>
    <w:rsid w:val="001B29BF"/>
    <w:rsid w:val="001B6F28"/>
    <w:rsid w:val="001C3944"/>
    <w:rsid w:val="001C65ED"/>
    <w:rsid w:val="001D6396"/>
    <w:rsid w:val="001E0172"/>
    <w:rsid w:val="001E0830"/>
    <w:rsid w:val="001E0F59"/>
    <w:rsid w:val="001E5961"/>
    <w:rsid w:val="001E77D0"/>
    <w:rsid w:val="001F51F7"/>
    <w:rsid w:val="001F5DDD"/>
    <w:rsid w:val="0021041A"/>
    <w:rsid w:val="00216207"/>
    <w:rsid w:val="002171DA"/>
    <w:rsid w:val="002331B2"/>
    <w:rsid w:val="00236147"/>
    <w:rsid w:val="00244C8F"/>
    <w:rsid w:val="00244F97"/>
    <w:rsid w:val="00250148"/>
    <w:rsid w:val="002504D5"/>
    <w:rsid w:val="00255B84"/>
    <w:rsid w:val="0025735D"/>
    <w:rsid w:val="00260B46"/>
    <w:rsid w:val="002637C8"/>
    <w:rsid w:val="00266C36"/>
    <w:rsid w:val="00270422"/>
    <w:rsid w:val="00284ACC"/>
    <w:rsid w:val="0028780B"/>
    <w:rsid w:val="00287A59"/>
    <w:rsid w:val="00292D45"/>
    <w:rsid w:val="002951B3"/>
    <w:rsid w:val="002977D4"/>
    <w:rsid w:val="002A1A3D"/>
    <w:rsid w:val="002A474C"/>
    <w:rsid w:val="002B0781"/>
    <w:rsid w:val="002B1CE8"/>
    <w:rsid w:val="002B7832"/>
    <w:rsid w:val="002D1B47"/>
    <w:rsid w:val="002D4FC5"/>
    <w:rsid w:val="002D4FF2"/>
    <w:rsid w:val="002E2C53"/>
    <w:rsid w:val="002E2C98"/>
    <w:rsid w:val="002E2DC9"/>
    <w:rsid w:val="002E440D"/>
    <w:rsid w:val="002F01DB"/>
    <w:rsid w:val="002F1F8C"/>
    <w:rsid w:val="002F6CF0"/>
    <w:rsid w:val="002F75EE"/>
    <w:rsid w:val="003053C4"/>
    <w:rsid w:val="003106D7"/>
    <w:rsid w:val="003112FD"/>
    <w:rsid w:val="00311BF1"/>
    <w:rsid w:val="00316808"/>
    <w:rsid w:val="00316AE3"/>
    <w:rsid w:val="003222F2"/>
    <w:rsid w:val="00323B17"/>
    <w:rsid w:val="00333D51"/>
    <w:rsid w:val="003373B7"/>
    <w:rsid w:val="003514B8"/>
    <w:rsid w:val="00351575"/>
    <w:rsid w:val="003527F2"/>
    <w:rsid w:val="00355283"/>
    <w:rsid w:val="00356BE8"/>
    <w:rsid w:val="00365150"/>
    <w:rsid w:val="00367220"/>
    <w:rsid w:val="00376511"/>
    <w:rsid w:val="0038364B"/>
    <w:rsid w:val="00383EC3"/>
    <w:rsid w:val="00384E4B"/>
    <w:rsid w:val="00384F13"/>
    <w:rsid w:val="0039019B"/>
    <w:rsid w:val="0039303F"/>
    <w:rsid w:val="003B20BD"/>
    <w:rsid w:val="003C24F7"/>
    <w:rsid w:val="003C61F2"/>
    <w:rsid w:val="003D7051"/>
    <w:rsid w:val="003E4B35"/>
    <w:rsid w:val="003E53D7"/>
    <w:rsid w:val="003E73E4"/>
    <w:rsid w:val="003F0DB7"/>
    <w:rsid w:val="003F5AEF"/>
    <w:rsid w:val="0040136A"/>
    <w:rsid w:val="004015DC"/>
    <w:rsid w:val="00411BFA"/>
    <w:rsid w:val="00415AA9"/>
    <w:rsid w:val="00416DED"/>
    <w:rsid w:val="00431CCB"/>
    <w:rsid w:val="004335F3"/>
    <w:rsid w:val="00452F26"/>
    <w:rsid w:val="00453EF6"/>
    <w:rsid w:val="00454B70"/>
    <w:rsid w:val="00457EB5"/>
    <w:rsid w:val="0046067D"/>
    <w:rsid w:val="00461B84"/>
    <w:rsid w:val="00463B57"/>
    <w:rsid w:val="00464F1B"/>
    <w:rsid w:val="00465CEC"/>
    <w:rsid w:val="00467533"/>
    <w:rsid w:val="00481A82"/>
    <w:rsid w:val="004859D4"/>
    <w:rsid w:val="00486A19"/>
    <w:rsid w:val="004A2636"/>
    <w:rsid w:val="004B2FC1"/>
    <w:rsid w:val="004B3B6A"/>
    <w:rsid w:val="004C63E2"/>
    <w:rsid w:val="004C6E5D"/>
    <w:rsid w:val="004D077B"/>
    <w:rsid w:val="004D0D38"/>
    <w:rsid w:val="004D0F3D"/>
    <w:rsid w:val="004D3853"/>
    <w:rsid w:val="004D4357"/>
    <w:rsid w:val="004D55BC"/>
    <w:rsid w:val="004E0E98"/>
    <w:rsid w:val="004E52C1"/>
    <w:rsid w:val="0050055F"/>
    <w:rsid w:val="00503686"/>
    <w:rsid w:val="00504E03"/>
    <w:rsid w:val="00505ECB"/>
    <w:rsid w:val="00513300"/>
    <w:rsid w:val="00513626"/>
    <w:rsid w:val="00532DC8"/>
    <w:rsid w:val="005352EA"/>
    <w:rsid w:val="005357A3"/>
    <w:rsid w:val="00540E84"/>
    <w:rsid w:val="00541730"/>
    <w:rsid w:val="005417F5"/>
    <w:rsid w:val="00541CD2"/>
    <w:rsid w:val="00541F26"/>
    <w:rsid w:val="005507B5"/>
    <w:rsid w:val="00560CD3"/>
    <w:rsid w:val="00561AFD"/>
    <w:rsid w:val="00562304"/>
    <w:rsid w:val="0056317F"/>
    <w:rsid w:val="00563511"/>
    <w:rsid w:val="00566885"/>
    <w:rsid w:val="0057113F"/>
    <w:rsid w:val="00571E86"/>
    <w:rsid w:val="00575928"/>
    <w:rsid w:val="00577B9A"/>
    <w:rsid w:val="0058190C"/>
    <w:rsid w:val="005875A3"/>
    <w:rsid w:val="00593B1B"/>
    <w:rsid w:val="00595291"/>
    <w:rsid w:val="00595CD5"/>
    <w:rsid w:val="005A1F03"/>
    <w:rsid w:val="005A7A05"/>
    <w:rsid w:val="005B2785"/>
    <w:rsid w:val="005B3EE3"/>
    <w:rsid w:val="005B5A67"/>
    <w:rsid w:val="005C17C0"/>
    <w:rsid w:val="005C5CCF"/>
    <w:rsid w:val="005C67C6"/>
    <w:rsid w:val="005D1E27"/>
    <w:rsid w:val="005D6DFC"/>
    <w:rsid w:val="005E2824"/>
    <w:rsid w:val="005E64F1"/>
    <w:rsid w:val="005F05EE"/>
    <w:rsid w:val="005F16A4"/>
    <w:rsid w:val="005F302B"/>
    <w:rsid w:val="005F5F57"/>
    <w:rsid w:val="00600CB0"/>
    <w:rsid w:val="00604315"/>
    <w:rsid w:val="006128F6"/>
    <w:rsid w:val="00616B87"/>
    <w:rsid w:val="006209A4"/>
    <w:rsid w:val="0062551D"/>
    <w:rsid w:val="00627CC0"/>
    <w:rsid w:val="006320CA"/>
    <w:rsid w:val="00633709"/>
    <w:rsid w:val="006419F8"/>
    <w:rsid w:val="0064323A"/>
    <w:rsid w:val="0065045F"/>
    <w:rsid w:val="00650A91"/>
    <w:rsid w:val="00651A54"/>
    <w:rsid w:val="00656AC4"/>
    <w:rsid w:val="006615B8"/>
    <w:rsid w:val="00664956"/>
    <w:rsid w:val="0067023A"/>
    <w:rsid w:val="0067449F"/>
    <w:rsid w:val="00675DA5"/>
    <w:rsid w:val="00686856"/>
    <w:rsid w:val="00691A12"/>
    <w:rsid w:val="00691B7C"/>
    <w:rsid w:val="00694FCB"/>
    <w:rsid w:val="00695AD1"/>
    <w:rsid w:val="00696F34"/>
    <w:rsid w:val="006A0BCC"/>
    <w:rsid w:val="006A3F09"/>
    <w:rsid w:val="006B521D"/>
    <w:rsid w:val="006C0B48"/>
    <w:rsid w:val="006C13EA"/>
    <w:rsid w:val="006C1D02"/>
    <w:rsid w:val="006C34A9"/>
    <w:rsid w:val="006C64BC"/>
    <w:rsid w:val="006C69EB"/>
    <w:rsid w:val="006D6356"/>
    <w:rsid w:val="006D7409"/>
    <w:rsid w:val="006E246E"/>
    <w:rsid w:val="006E394D"/>
    <w:rsid w:val="006E58A3"/>
    <w:rsid w:val="006E6E1D"/>
    <w:rsid w:val="006F3F73"/>
    <w:rsid w:val="006F64D8"/>
    <w:rsid w:val="00706E1C"/>
    <w:rsid w:val="007070A9"/>
    <w:rsid w:val="007126A3"/>
    <w:rsid w:val="007149AD"/>
    <w:rsid w:val="00717D9E"/>
    <w:rsid w:val="0072378A"/>
    <w:rsid w:val="00727EDA"/>
    <w:rsid w:val="007341DC"/>
    <w:rsid w:val="00735738"/>
    <w:rsid w:val="0073695B"/>
    <w:rsid w:val="00736EAE"/>
    <w:rsid w:val="00737F44"/>
    <w:rsid w:val="00742CED"/>
    <w:rsid w:val="0074680E"/>
    <w:rsid w:val="00746B2A"/>
    <w:rsid w:val="00752D9B"/>
    <w:rsid w:val="00755D3B"/>
    <w:rsid w:val="007563F6"/>
    <w:rsid w:val="007579A0"/>
    <w:rsid w:val="00764D63"/>
    <w:rsid w:val="00770351"/>
    <w:rsid w:val="00776C21"/>
    <w:rsid w:val="00780BB9"/>
    <w:rsid w:val="007816BD"/>
    <w:rsid w:val="00783006"/>
    <w:rsid w:val="00783ADF"/>
    <w:rsid w:val="00785C65"/>
    <w:rsid w:val="007903D9"/>
    <w:rsid w:val="007976BE"/>
    <w:rsid w:val="007A1ABB"/>
    <w:rsid w:val="007A3D52"/>
    <w:rsid w:val="007A44CB"/>
    <w:rsid w:val="007A4F36"/>
    <w:rsid w:val="007B5AB7"/>
    <w:rsid w:val="007C1926"/>
    <w:rsid w:val="007C3E72"/>
    <w:rsid w:val="007C7F26"/>
    <w:rsid w:val="007D03A4"/>
    <w:rsid w:val="007D28EC"/>
    <w:rsid w:val="007D2FFB"/>
    <w:rsid w:val="007D3404"/>
    <w:rsid w:val="007D3478"/>
    <w:rsid w:val="007D7943"/>
    <w:rsid w:val="007D7AFA"/>
    <w:rsid w:val="007E5834"/>
    <w:rsid w:val="007F09D4"/>
    <w:rsid w:val="007F56A4"/>
    <w:rsid w:val="007F5BBF"/>
    <w:rsid w:val="00801201"/>
    <w:rsid w:val="00804650"/>
    <w:rsid w:val="00805C80"/>
    <w:rsid w:val="008067B0"/>
    <w:rsid w:val="00807A47"/>
    <w:rsid w:val="00812EC9"/>
    <w:rsid w:val="00817B78"/>
    <w:rsid w:val="00817F1E"/>
    <w:rsid w:val="00823813"/>
    <w:rsid w:val="00826EF4"/>
    <w:rsid w:val="00831F80"/>
    <w:rsid w:val="0083322E"/>
    <w:rsid w:val="00833761"/>
    <w:rsid w:val="00841702"/>
    <w:rsid w:val="008417F6"/>
    <w:rsid w:val="00842DA8"/>
    <w:rsid w:val="0085021C"/>
    <w:rsid w:val="0085431F"/>
    <w:rsid w:val="008569D3"/>
    <w:rsid w:val="0086081B"/>
    <w:rsid w:val="0086168D"/>
    <w:rsid w:val="00864809"/>
    <w:rsid w:val="00864F1F"/>
    <w:rsid w:val="00872780"/>
    <w:rsid w:val="008742E8"/>
    <w:rsid w:val="00880819"/>
    <w:rsid w:val="00881897"/>
    <w:rsid w:val="00887552"/>
    <w:rsid w:val="00890BD0"/>
    <w:rsid w:val="008C0AFB"/>
    <w:rsid w:val="008C72EB"/>
    <w:rsid w:val="008D42A2"/>
    <w:rsid w:val="008D49C5"/>
    <w:rsid w:val="008D4C6A"/>
    <w:rsid w:val="008D6312"/>
    <w:rsid w:val="008E017E"/>
    <w:rsid w:val="008E322A"/>
    <w:rsid w:val="009017CC"/>
    <w:rsid w:val="00903910"/>
    <w:rsid w:val="00905EF1"/>
    <w:rsid w:val="0090715E"/>
    <w:rsid w:val="00913043"/>
    <w:rsid w:val="00923E55"/>
    <w:rsid w:val="00924461"/>
    <w:rsid w:val="00925E8F"/>
    <w:rsid w:val="0093082B"/>
    <w:rsid w:val="00932088"/>
    <w:rsid w:val="00943A5E"/>
    <w:rsid w:val="0094507E"/>
    <w:rsid w:val="00946221"/>
    <w:rsid w:val="009511D2"/>
    <w:rsid w:val="00953F77"/>
    <w:rsid w:val="00955DCE"/>
    <w:rsid w:val="0095654D"/>
    <w:rsid w:val="00957657"/>
    <w:rsid w:val="009606F9"/>
    <w:rsid w:val="00960E4C"/>
    <w:rsid w:val="009614E7"/>
    <w:rsid w:val="0096411E"/>
    <w:rsid w:val="0096665B"/>
    <w:rsid w:val="0096684C"/>
    <w:rsid w:val="00973CCE"/>
    <w:rsid w:val="0097520D"/>
    <w:rsid w:val="009755AD"/>
    <w:rsid w:val="00984D04"/>
    <w:rsid w:val="00990DF3"/>
    <w:rsid w:val="00991550"/>
    <w:rsid w:val="00994AF6"/>
    <w:rsid w:val="009A0800"/>
    <w:rsid w:val="009A0C41"/>
    <w:rsid w:val="009A1D05"/>
    <w:rsid w:val="009A2F1E"/>
    <w:rsid w:val="009A7CB6"/>
    <w:rsid w:val="009A7D4F"/>
    <w:rsid w:val="009B1A8F"/>
    <w:rsid w:val="009B2D52"/>
    <w:rsid w:val="009C0175"/>
    <w:rsid w:val="009C64A2"/>
    <w:rsid w:val="009C6A5A"/>
    <w:rsid w:val="009D1BB3"/>
    <w:rsid w:val="009D3301"/>
    <w:rsid w:val="009E1B16"/>
    <w:rsid w:val="009E2366"/>
    <w:rsid w:val="009E70D9"/>
    <w:rsid w:val="009F1475"/>
    <w:rsid w:val="009F1CD7"/>
    <w:rsid w:val="009F6D09"/>
    <w:rsid w:val="00A0736E"/>
    <w:rsid w:val="00A24A0A"/>
    <w:rsid w:val="00A2584E"/>
    <w:rsid w:val="00A307B1"/>
    <w:rsid w:val="00A31B87"/>
    <w:rsid w:val="00A36E4B"/>
    <w:rsid w:val="00A37714"/>
    <w:rsid w:val="00A405F5"/>
    <w:rsid w:val="00A41D16"/>
    <w:rsid w:val="00A47FC9"/>
    <w:rsid w:val="00A51DD8"/>
    <w:rsid w:val="00A52ACB"/>
    <w:rsid w:val="00A532EA"/>
    <w:rsid w:val="00A56040"/>
    <w:rsid w:val="00A56CF8"/>
    <w:rsid w:val="00A6105A"/>
    <w:rsid w:val="00A6512D"/>
    <w:rsid w:val="00A73322"/>
    <w:rsid w:val="00A76B5B"/>
    <w:rsid w:val="00A8469F"/>
    <w:rsid w:val="00A85011"/>
    <w:rsid w:val="00A8626C"/>
    <w:rsid w:val="00A86515"/>
    <w:rsid w:val="00A878DA"/>
    <w:rsid w:val="00A94060"/>
    <w:rsid w:val="00AA6943"/>
    <w:rsid w:val="00AA75E0"/>
    <w:rsid w:val="00AB6982"/>
    <w:rsid w:val="00AC438A"/>
    <w:rsid w:val="00AD0057"/>
    <w:rsid w:val="00AD1DE7"/>
    <w:rsid w:val="00AD2102"/>
    <w:rsid w:val="00AD2E84"/>
    <w:rsid w:val="00AD2E8C"/>
    <w:rsid w:val="00AE0233"/>
    <w:rsid w:val="00AE0E11"/>
    <w:rsid w:val="00AE3AE7"/>
    <w:rsid w:val="00AE6DC5"/>
    <w:rsid w:val="00AF0BF6"/>
    <w:rsid w:val="00AF2B57"/>
    <w:rsid w:val="00AF300B"/>
    <w:rsid w:val="00AF3D55"/>
    <w:rsid w:val="00AF4043"/>
    <w:rsid w:val="00B01CAB"/>
    <w:rsid w:val="00B04E5F"/>
    <w:rsid w:val="00B0554D"/>
    <w:rsid w:val="00B06E9D"/>
    <w:rsid w:val="00B10A98"/>
    <w:rsid w:val="00B14C05"/>
    <w:rsid w:val="00B151E7"/>
    <w:rsid w:val="00B17886"/>
    <w:rsid w:val="00B206CA"/>
    <w:rsid w:val="00B221C4"/>
    <w:rsid w:val="00B26B92"/>
    <w:rsid w:val="00B30048"/>
    <w:rsid w:val="00B354EB"/>
    <w:rsid w:val="00B35E0E"/>
    <w:rsid w:val="00B40D1C"/>
    <w:rsid w:val="00B4258B"/>
    <w:rsid w:val="00B465F9"/>
    <w:rsid w:val="00B506A1"/>
    <w:rsid w:val="00B50C8D"/>
    <w:rsid w:val="00B6012A"/>
    <w:rsid w:val="00B6212F"/>
    <w:rsid w:val="00B64BEB"/>
    <w:rsid w:val="00B6559C"/>
    <w:rsid w:val="00B70750"/>
    <w:rsid w:val="00B717BA"/>
    <w:rsid w:val="00B7272D"/>
    <w:rsid w:val="00B77D99"/>
    <w:rsid w:val="00B807E4"/>
    <w:rsid w:val="00B81EAB"/>
    <w:rsid w:val="00B82596"/>
    <w:rsid w:val="00B85DBC"/>
    <w:rsid w:val="00B8714F"/>
    <w:rsid w:val="00B949D5"/>
    <w:rsid w:val="00B958A8"/>
    <w:rsid w:val="00B96ABE"/>
    <w:rsid w:val="00B9740E"/>
    <w:rsid w:val="00B97A9C"/>
    <w:rsid w:val="00BA106E"/>
    <w:rsid w:val="00BA2B94"/>
    <w:rsid w:val="00BB3363"/>
    <w:rsid w:val="00BB5332"/>
    <w:rsid w:val="00BB7F0D"/>
    <w:rsid w:val="00BC1250"/>
    <w:rsid w:val="00BC3348"/>
    <w:rsid w:val="00BC5FA7"/>
    <w:rsid w:val="00BC7A51"/>
    <w:rsid w:val="00BC7CD0"/>
    <w:rsid w:val="00BD05B4"/>
    <w:rsid w:val="00BD58AA"/>
    <w:rsid w:val="00BE0993"/>
    <w:rsid w:val="00BE660F"/>
    <w:rsid w:val="00BE698C"/>
    <w:rsid w:val="00BF1D4F"/>
    <w:rsid w:val="00BF599D"/>
    <w:rsid w:val="00C03168"/>
    <w:rsid w:val="00C16175"/>
    <w:rsid w:val="00C203AB"/>
    <w:rsid w:val="00C23D6D"/>
    <w:rsid w:val="00C2654B"/>
    <w:rsid w:val="00C325B7"/>
    <w:rsid w:val="00C346F7"/>
    <w:rsid w:val="00C37628"/>
    <w:rsid w:val="00C4183A"/>
    <w:rsid w:val="00C42AB0"/>
    <w:rsid w:val="00C4663C"/>
    <w:rsid w:val="00C47EC6"/>
    <w:rsid w:val="00C55045"/>
    <w:rsid w:val="00C609FE"/>
    <w:rsid w:val="00C624F3"/>
    <w:rsid w:val="00C7037C"/>
    <w:rsid w:val="00C73A2F"/>
    <w:rsid w:val="00C73F54"/>
    <w:rsid w:val="00C740C1"/>
    <w:rsid w:val="00C74977"/>
    <w:rsid w:val="00C7787A"/>
    <w:rsid w:val="00C8073E"/>
    <w:rsid w:val="00C8210E"/>
    <w:rsid w:val="00C83CB2"/>
    <w:rsid w:val="00C85CA5"/>
    <w:rsid w:val="00C8698E"/>
    <w:rsid w:val="00C87BF8"/>
    <w:rsid w:val="00C913B3"/>
    <w:rsid w:val="00C91516"/>
    <w:rsid w:val="00C974FE"/>
    <w:rsid w:val="00CB32A5"/>
    <w:rsid w:val="00CB4453"/>
    <w:rsid w:val="00CD583E"/>
    <w:rsid w:val="00CE2605"/>
    <w:rsid w:val="00CF1B82"/>
    <w:rsid w:val="00D012B7"/>
    <w:rsid w:val="00D03327"/>
    <w:rsid w:val="00D04F0E"/>
    <w:rsid w:val="00D05092"/>
    <w:rsid w:val="00D071FC"/>
    <w:rsid w:val="00D07A8E"/>
    <w:rsid w:val="00D108C2"/>
    <w:rsid w:val="00D17573"/>
    <w:rsid w:val="00D2007F"/>
    <w:rsid w:val="00D20711"/>
    <w:rsid w:val="00D2286A"/>
    <w:rsid w:val="00D26EBE"/>
    <w:rsid w:val="00D34E45"/>
    <w:rsid w:val="00D454B5"/>
    <w:rsid w:val="00D52C54"/>
    <w:rsid w:val="00D563A7"/>
    <w:rsid w:val="00D60DB7"/>
    <w:rsid w:val="00D61261"/>
    <w:rsid w:val="00D64C08"/>
    <w:rsid w:val="00D66064"/>
    <w:rsid w:val="00D66858"/>
    <w:rsid w:val="00D677AC"/>
    <w:rsid w:val="00D74377"/>
    <w:rsid w:val="00D7688D"/>
    <w:rsid w:val="00D7715D"/>
    <w:rsid w:val="00D85BEE"/>
    <w:rsid w:val="00D92F08"/>
    <w:rsid w:val="00DA3069"/>
    <w:rsid w:val="00DA78BD"/>
    <w:rsid w:val="00DC1131"/>
    <w:rsid w:val="00DC6EA7"/>
    <w:rsid w:val="00DC7811"/>
    <w:rsid w:val="00DC7F67"/>
    <w:rsid w:val="00DD6CBD"/>
    <w:rsid w:val="00DD6EFE"/>
    <w:rsid w:val="00DE08A2"/>
    <w:rsid w:val="00DE4A81"/>
    <w:rsid w:val="00DE5D46"/>
    <w:rsid w:val="00DF06C0"/>
    <w:rsid w:val="00DF0FC5"/>
    <w:rsid w:val="00DF461A"/>
    <w:rsid w:val="00DF4BCA"/>
    <w:rsid w:val="00E01BD7"/>
    <w:rsid w:val="00E01F16"/>
    <w:rsid w:val="00E04D11"/>
    <w:rsid w:val="00E10859"/>
    <w:rsid w:val="00E118D8"/>
    <w:rsid w:val="00E129A9"/>
    <w:rsid w:val="00E12CD7"/>
    <w:rsid w:val="00E13211"/>
    <w:rsid w:val="00E17757"/>
    <w:rsid w:val="00E205C8"/>
    <w:rsid w:val="00E223DB"/>
    <w:rsid w:val="00E227D2"/>
    <w:rsid w:val="00E230A2"/>
    <w:rsid w:val="00E24116"/>
    <w:rsid w:val="00E2500D"/>
    <w:rsid w:val="00E34AEB"/>
    <w:rsid w:val="00E56444"/>
    <w:rsid w:val="00E5771A"/>
    <w:rsid w:val="00E64B29"/>
    <w:rsid w:val="00E7441D"/>
    <w:rsid w:val="00E8599A"/>
    <w:rsid w:val="00E9391D"/>
    <w:rsid w:val="00E93963"/>
    <w:rsid w:val="00EB0F80"/>
    <w:rsid w:val="00EB2740"/>
    <w:rsid w:val="00EC0616"/>
    <w:rsid w:val="00EC1FC2"/>
    <w:rsid w:val="00EC3EB0"/>
    <w:rsid w:val="00EC498A"/>
    <w:rsid w:val="00ED0E51"/>
    <w:rsid w:val="00ED1759"/>
    <w:rsid w:val="00ED4B15"/>
    <w:rsid w:val="00ED708E"/>
    <w:rsid w:val="00EE0544"/>
    <w:rsid w:val="00EE147A"/>
    <w:rsid w:val="00EE46B9"/>
    <w:rsid w:val="00EE4749"/>
    <w:rsid w:val="00EE6A24"/>
    <w:rsid w:val="00EF2B09"/>
    <w:rsid w:val="00EF4C9E"/>
    <w:rsid w:val="00F05FF5"/>
    <w:rsid w:val="00F06446"/>
    <w:rsid w:val="00F1569F"/>
    <w:rsid w:val="00F24A73"/>
    <w:rsid w:val="00F251B9"/>
    <w:rsid w:val="00F2745A"/>
    <w:rsid w:val="00F3588D"/>
    <w:rsid w:val="00F434E4"/>
    <w:rsid w:val="00F44431"/>
    <w:rsid w:val="00F4712B"/>
    <w:rsid w:val="00F51AE7"/>
    <w:rsid w:val="00F51D91"/>
    <w:rsid w:val="00F5553E"/>
    <w:rsid w:val="00F6076C"/>
    <w:rsid w:val="00F65961"/>
    <w:rsid w:val="00F66055"/>
    <w:rsid w:val="00F724E3"/>
    <w:rsid w:val="00F80A54"/>
    <w:rsid w:val="00F82F06"/>
    <w:rsid w:val="00F87E55"/>
    <w:rsid w:val="00F94A09"/>
    <w:rsid w:val="00FA28A0"/>
    <w:rsid w:val="00FA5ECF"/>
    <w:rsid w:val="00FA6CE1"/>
    <w:rsid w:val="00FA7FEB"/>
    <w:rsid w:val="00FB2469"/>
    <w:rsid w:val="00FB5E94"/>
    <w:rsid w:val="00FB733B"/>
    <w:rsid w:val="00FD37F9"/>
    <w:rsid w:val="00FD4B62"/>
    <w:rsid w:val="00FE0141"/>
    <w:rsid w:val="00FE09BF"/>
    <w:rsid w:val="00FE62C3"/>
    <w:rsid w:val="00FE7051"/>
    <w:rsid w:val="00FF28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5:docId w15:val="{D749F320-19B7-4568-9A0C-DDAF286A4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link w:val="Heading1Char"/>
    <w:qFormat/>
    <w:rsid w:val="00BB5332"/>
    <w:pPr>
      <w:keepNext/>
      <w:spacing w:before="240" w:after="60"/>
      <w:outlineLvl w:val="0"/>
    </w:pPr>
    <w:rPr>
      <w:rFonts w:ascii="Arial" w:hAnsi="Arial" w:cs="Arial"/>
      <w:b/>
      <w:bCs/>
      <w:kern w:val="32"/>
      <w:sz w:val="32"/>
      <w:szCs w:val="32"/>
      <w:lang w:val="en-US" w:eastAsia="en-US"/>
    </w:rPr>
  </w:style>
  <w:style w:type="paragraph" w:styleId="Heading8">
    <w:name w:val="heading 8"/>
    <w:basedOn w:val="Normal"/>
    <w:next w:val="Normal"/>
    <w:link w:val="Heading8Char"/>
    <w:unhideWhenUsed/>
    <w:qFormat/>
    <w:rsid w:val="00093D9F"/>
    <w:pPr>
      <w:spacing w:before="240" w:after="60"/>
      <w:outlineLvl w:val="7"/>
    </w:pPr>
    <w:rPr>
      <w:rFonts w:ascii="Calibri" w:hAnsi="Calibr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rsid w:val="00311BF1"/>
    <w:pPr>
      <w:jc w:val="center"/>
    </w:pPr>
    <w:rPr>
      <w:rFonts w:ascii="Arial Armenian" w:hAnsi="Arial Armenian"/>
      <w:sz w:val="22"/>
      <w:lang w:val="x-none" w:eastAsia="x-none"/>
    </w:rPr>
  </w:style>
  <w:style w:type="character" w:customStyle="1" w:styleId="mechtexChar">
    <w:name w:val="mechtex Char"/>
    <w:link w:val="mechtex"/>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FB5E94"/>
    <w:pPr>
      <w:ind w:left="720"/>
    </w:p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99"/>
    <w:locked/>
    <w:rsid w:val="00FB5E94"/>
    <w:rPr>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03163E"/>
    <w:rPr>
      <w:sz w:val="24"/>
      <w:szCs w:val="24"/>
      <w:lang w:val="ru-RU" w:eastAsia="ru-RU"/>
    </w:rPr>
  </w:style>
  <w:style w:type="character" w:customStyle="1" w:styleId="ArmenianChar">
    <w:name w:val="Armenian Char"/>
    <w:link w:val="Armenian"/>
    <w:locked/>
    <w:rsid w:val="00A76B5B"/>
    <w:rPr>
      <w:rFonts w:ascii="Agg_Times1" w:hAnsi="Agg_Times1"/>
      <w:sz w:val="24"/>
      <w:lang w:val="en-GB"/>
    </w:rPr>
  </w:style>
  <w:style w:type="paragraph" w:styleId="BalloonText">
    <w:name w:val="Balloon Text"/>
    <w:basedOn w:val="Normal"/>
    <w:link w:val="BalloonTextChar"/>
    <w:uiPriority w:val="99"/>
    <w:rsid w:val="0097520D"/>
    <w:rPr>
      <w:rFonts w:ascii="Tahoma" w:hAnsi="Tahoma" w:cs="Tahoma"/>
      <w:sz w:val="16"/>
      <w:szCs w:val="16"/>
    </w:rPr>
  </w:style>
  <w:style w:type="character" w:customStyle="1" w:styleId="BalloonTextChar">
    <w:name w:val="Balloon Text Char"/>
    <w:link w:val="BalloonText"/>
    <w:uiPriority w:val="99"/>
    <w:rsid w:val="0097520D"/>
    <w:rPr>
      <w:rFonts w:ascii="Tahoma" w:hAnsi="Tahoma" w:cs="Tahoma"/>
      <w:sz w:val="16"/>
      <w:szCs w:val="16"/>
      <w:lang w:val="ru-RU" w:eastAsia="ru-RU"/>
    </w:rPr>
  </w:style>
  <w:style w:type="character" w:customStyle="1" w:styleId="Heading8Char">
    <w:name w:val="Heading 8 Char"/>
    <w:link w:val="Heading8"/>
    <w:rsid w:val="00093D9F"/>
    <w:rPr>
      <w:rFonts w:ascii="Calibri" w:hAnsi="Calibri"/>
      <w:i/>
      <w:iCs/>
      <w:sz w:val="24"/>
      <w:szCs w:val="24"/>
      <w:lang w:val="ru-RU" w:eastAsia="ru-RU"/>
    </w:rPr>
  </w:style>
  <w:style w:type="character" w:customStyle="1" w:styleId="Heading1Char">
    <w:name w:val="Heading 1 Char"/>
    <w:link w:val="Heading1"/>
    <w:rsid w:val="00093D9F"/>
    <w:rPr>
      <w:rFonts w:ascii="Arial" w:hAnsi="Arial" w:cs="Arial"/>
      <w:b/>
      <w:bCs/>
      <w:kern w:val="32"/>
      <w:sz w:val="32"/>
      <w:szCs w:val="32"/>
    </w:rPr>
  </w:style>
  <w:style w:type="character" w:customStyle="1" w:styleId="HeaderChar">
    <w:name w:val="Header Char"/>
    <w:link w:val="Header"/>
    <w:uiPriority w:val="99"/>
    <w:rsid w:val="00093D9F"/>
    <w:rPr>
      <w:sz w:val="24"/>
      <w:szCs w:val="24"/>
      <w:lang w:val="ru-RU" w:eastAsia="ru-RU"/>
    </w:rPr>
  </w:style>
  <w:style w:type="character" w:customStyle="1" w:styleId="FooterChar">
    <w:name w:val="Footer Char"/>
    <w:link w:val="Footer"/>
    <w:uiPriority w:val="99"/>
    <w:rsid w:val="00093D9F"/>
    <w:rPr>
      <w:sz w:val="24"/>
      <w:szCs w:val="24"/>
      <w:lang w:val="ru-RU" w:eastAsia="ru-RU"/>
    </w:rPr>
  </w:style>
  <w:style w:type="character" w:styleId="Emphasis">
    <w:name w:val="Emphasis"/>
    <w:uiPriority w:val="20"/>
    <w:qFormat/>
    <w:rsid w:val="00093D9F"/>
    <w:rPr>
      <w:i/>
      <w:iCs/>
    </w:rPr>
  </w:style>
  <w:style w:type="character" w:customStyle="1" w:styleId="z-TopofFormChar">
    <w:name w:val="z-Top of Form Char"/>
    <w:link w:val="z-TopofForm"/>
    <w:uiPriority w:val="99"/>
    <w:rsid w:val="00093D9F"/>
    <w:rPr>
      <w:rFonts w:ascii="Arial" w:hAnsi="Arial" w:cs="Arial"/>
      <w:vanish/>
      <w:sz w:val="16"/>
      <w:szCs w:val="16"/>
    </w:rPr>
  </w:style>
  <w:style w:type="paragraph" w:styleId="z-TopofForm">
    <w:name w:val="HTML Top of Form"/>
    <w:basedOn w:val="Normal"/>
    <w:next w:val="Normal"/>
    <w:link w:val="z-TopofFormChar"/>
    <w:hidden/>
    <w:uiPriority w:val="99"/>
    <w:unhideWhenUsed/>
    <w:rsid w:val="00093D9F"/>
    <w:pPr>
      <w:pBdr>
        <w:bottom w:val="single" w:sz="6" w:space="1" w:color="auto"/>
      </w:pBdr>
      <w:jc w:val="center"/>
    </w:pPr>
    <w:rPr>
      <w:rFonts w:ascii="Arial" w:hAnsi="Arial" w:cs="Arial"/>
      <w:vanish/>
      <w:sz w:val="16"/>
      <w:szCs w:val="16"/>
      <w:lang w:val="en-US" w:eastAsia="en-US"/>
    </w:rPr>
  </w:style>
  <w:style w:type="character" w:customStyle="1" w:styleId="z-TopofFormChar1">
    <w:name w:val="z-Top of Form Char1"/>
    <w:uiPriority w:val="99"/>
    <w:rsid w:val="00093D9F"/>
    <w:rPr>
      <w:rFonts w:ascii="Arial" w:hAnsi="Arial" w:cs="Arial"/>
      <w:vanish/>
      <w:sz w:val="16"/>
      <w:szCs w:val="16"/>
      <w:lang w:val="ru-RU" w:eastAsia="ru-RU"/>
    </w:rPr>
  </w:style>
  <w:style w:type="character" w:customStyle="1" w:styleId="z-BottomofFormChar">
    <w:name w:val="z-Bottom of Form Char"/>
    <w:link w:val="z-BottomofForm"/>
    <w:uiPriority w:val="99"/>
    <w:rsid w:val="00093D9F"/>
    <w:rPr>
      <w:rFonts w:ascii="Arial" w:hAnsi="Arial" w:cs="Arial"/>
      <w:vanish/>
      <w:sz w:val="16"/>
      <w:szCs w:val="16"/>
    </w:rPr>
  </w:style>
  <w:style w:type="paragraph" w:styleId="z-BottomofForm">
    <w:name w:val="HTML Bottom of Form"/>
    <w:basedOn w:val="Normal"/>
    <w:next w:val="Normal"/>
    <w:link w:val="z-BottomofFormChar"/>
    <w:hidden/>
    <w:uiPriority w:val="99"/>
    <w:unhideWhenUsed/>
    <w:rsid w:val="00093D9F"/>
    <w:pPr>
      <w:pBdr>
        <w:top w:val="single" w:sz="6" w:space="1" w:color="auto"/>
      </w:pBdr>
      <w:jc w:val="center"/>
    </w:pPr>
    <w:rPr>
      <w:rFonts w:ascii="Arial" w:hAnsi="Arial" w:cs="Arial"/>
      <w:vanish/>
      <w:sz w:val="16"/>
      <w:szCs w:val="16"/>
      <w:lang w:val="en-US" w:eastAsia="en-US"/>
    </w:rPr>
  </w:style>
  <w:style w:type="character" w:customStyle="1" w:styleId="z-BottomofFormChar1">
    <w:name w:val="z-Bottom of Form Char1"/>
    <w:uiPriority w:val="99"/>
    <w:rsid w:val="00093D9F"/>
    <w:rPr>
      <w:rFonts w:ascii="Arial" w:hAnsi="Arial" w:cs="Arial"/>
      <w:vanish/>
      <w:sz w:val="16"/>
      <w:szCs w:val="16"/>
      <w:lang w:val="ru-RU" w:eastAsia="ru-RU"/>
    </w:rPr>
  </w:style>
  <w:style w:type="character" w:customStyle="1" w:styleId="FontStyle23">
    <w:name w:val="Font Style23"/>
    <w:uiPriority w:val="99"/>
    <w:rsid w:val="00093D9F"/>
    <w:rPr>
      <w:rFonts w:ascii="Tahoma" w:hAnsi="Tahoma" w:cs="Tahoma" w:hint="default"/>
      <w:sz w:val="20"/>
      <w:szCs w:val="20"/>
    </w:rPr>
  </w:style>
  <w:style w:type="character" w:customStyle="1" w:styleId="Bodytext0">
    <w:name w:val="Body text_"/>
    <w:link w:val="Bodytext1"/>
    <w:uiPriority w:val="99"/>
    <w:locked/>
    <w:rsid w:val="00093D9F"/>
    <w:rPr>
      <w:spacing w:val="10"/>
      <w:shd w:val="clear" w:color="auto" w:fill="FFFFFF"/>
    </w:rPr>
  </w:style>
  <w:style w:type="paragraph" w:customStyle="1" w:styleId="Bodytext1">
    <w:name w:val="Body text1"/>
    <w:basedOn w:val="Normal"/>
    <w:link w:val="Bodytext0"/>
    <w:uiPriority w:val="99"/>
    <w:rsid w:val="00093D9F"/>
    <w:pPr>
      <w:shd w:val="clear" w:color="auto" w:fill="FFFFFF"/>
      <w:spacing w:before="660" w:after="660" w:line="240" w:lineRule="atLeast"/>
    </w:pPr>
    <w:rPr>
      <w:spacing w:val="10"/>
      <w:sz w:val="20"/>
      <w:szCs w:val="20"/>
      <w:lang w:val="en-US" w:eastAsia="en-US"/>
    </w:rPr>
  </w:style>
  <w:style w:type="character" w:customStyle="1" w:styleId="ListParagraphChar1">
    <w:name w:val="List Paragraph Char1"/>
    <w:aliases w:val="Akapit z listą BS Char1,List Paragraph 1 Char1,List Paragraph2 Char1,List Paragraph3 Char1,List Paragraph4 Char1,PDP DOCUMENT SUBTITLE Char1,Абзац списка3 Char1,Bullet Points Char1,Table of contents numbered Char1,lp1 Char,CPS Char"/>
    <w:uiPriority w:val="34"/>
    <w:qFormat/>
    <w:rsid w:val="00E04D11"/>
    <w:rPr>
      <w:rFonts w:ascii="GHEA Grapalat" w:hAnsi="GHEA Grapal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60162">
      <w:bodyDiv w:val="1"/>
      <w:marLeft w:val="0"/>
      <w:marRight w:val="0"/>
      <w:marTop w:val="0"/>
      <w:marBottom w:val="0"/>
      <w:divBdr>
        <w:top w:val="none" w:sz="0" w:space="0" w:color="auto"/>
        <w:left w:val="none" w:sz="0" w:space="0" w:color="auto"/>
        <w:bottom w:val="none" w:sz="0" w:space="0" w:color="auto"/>
        <w:right w:val="none" w:sz="0" w:space="0" w:color="auto"/>
      </w:divBdr>
    </w:div>
    <w:div w:id="44329327">
      <w:bodyDiv w:val="1"/>
      <w:marLeft w:val="0"/>
      <w:marRight w:val="0"/>
      <w:marTop w:val="0"/>
      <w:marBottom w:val="0"/>
      <w:divBdr>
        <w:top w:val="none" w:sz="0" w:space="0" w:color="auto"/>
        <w:left w:val="none" w:sz="0" w:space="0" w:color="auto"/>
        <w:bottom w:val="none" w:sz="0" w:space="0" w:color="auto"/>
        <w:right w:val="none" w:sz="0" w:space="0" w:color="auto"/>
      </w:divBdr>
    </w:div>
    <w:div w:id="63383337">
      <w:bodyDiv w:val="1"/>
      <w:marLeft w:val="0"/>
      <w:marRight w:val="0"/>
      <w:marTop w:val="0"/>
      <w:marBottom w:val="0"/>
      <w:divBdr>
        <w:top w:val="none" w:sz="0" w:space="0" w:color="auto"/>
        <w:left w:val="none" w:sz="0" w:space="0" w:color="auto"/>
        <w:bottom w:val="none" w:sz="0" w:space="0" w:color="auto"/>
        <w:right w:val="none" w:sz="0" w:space="0" w:color="auto"/>
      </w:divBdr>
    </w:div>
    <w:div w:id="199781712">
      <w:bodyDiv w:val="1"/>
      <w:marLeft w:val="0"/>
      <w:marRight w:val="0"/>
      <w:marTop w:val="0"/>
      <w:marBottom w:val="0"/>
      <w:divBdr>
        <w:top w:val="none" w:sz="0" w:space="0" w:color="auto"/>
        <w:left w:val="none" w:sz="0" w:space="0" w:color="auto"/>
        <w:bottom w:val="none" w:sz="0" w:space="0" w:color="auto"/>
        <w:right w:val="none" w:sz="0" w:space="0" w:color="auto"/>
      </w:divBdr>
      <w:divsChild>
        <w:div w:id="88241654">
          <w:marLeft w:val="0"/>
          <w:marRight w:val="0"/>
          <w:marTop w:val="0"/>
          <w:marBottom w:val="0"/>
          <w:divBdr>
            <w:top w:val="none" w:sz="0" w:space="0" w:color="auto"/>
            <w:left w:val="none" w:sz="0" w:space="0" w:color="auto"/>
            <w:bottom w:val="none" w:sz="0" w:space="0" w:color="auto"/>
            <w:right w:val="none" w:sz="0" w:space="0" w:color="auto"/>
          </w:divBdr>
          <w:divsChild>
            <w:div w:id="177597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320749">
      <w:bodyDiv w:val="1"/>
      <w:marLeft w:val="0"/>
      <w:marRight w:val="0"/>
      <w:marTop w:val="0"/>
      <w:marBottom w:val="0"/>
      <w:divBdr>
        <w:top w:val="none" w:sz="0" w:space="0" w:color="auto"/>
        <w:left w:val="none" w:sz="0" w:space="0" w:color="auto"/>
        <w:bottom w:val="none" w:sz="0" w:space="0" w:color="auto"/>
        <w:right w:val="none" w:sz="0" w:space="0" w:color="auto"/>
      </w:divBdr>
    </w:div>
    <w:div w:id="426272903">
      <w:bodyDiv w:val="1"/>
      <w:marLeft w:val="0"/>
      <w:marRight w:val="0"/>
      <w:marTop w:val="0"/>
      <w:marBottom w:val="0"/>
      <w:divBdr>
        <w:top w:val="none" w:sz="0" w:space="0" w:color="auto"/>
        <w:left w:val="none" w:sz="0" w:space="0" w:color="auto"/>
        <w:bottom w:val="none" w:sz="0" w:space="0" w:color="auto"/>
        <w:right w:val="none" w:sz="0" w:space="0" w:color="auto"/>
      </w:divBdr>
    </w:div>
    <w:div w:id="535657819">
      <w:bodyDiv w:val="1"/>
      <w:marLeft w:val="0"/>
      <w:marRight w:val="0"/>
      <w:marTop w:val="0"/>
      <w:marBottom w:val="0"/>
      <w:divBdr>
        <w:top w:val="none" w:sz="0" w:space="0" w:color="auto"/>
        <w:left w:val="none" w:sz="0" w:space="0" w:color="auto"/>
        <w:bottom w:val="none" w:sz="0" w:space="0" w:color="auto"/>
        <w:right w:val="none" w:sz="0" w:space="0" w:color="auto"/>
      </w:divBdr>
    </w:div>
    <w:div w:id="547886498">
      <w:bodyDiv w:val="1"/>
      <w:marLeft w:val="0"/>
      <w:marRight w:val="0"/>
      <w:marTop w:val="0"/>
      <w:marBottom w:val="0"/>
      <w:divBdr>
        <w:top w:val="none" w:sz="0" w:space="0" w:color="auto"/>
        <w:left w:val="none" w:sz="0" w:space="0" w:color="auto"/>
        <w:bottom w:val="none" w:sz="0" w:space="0" w:color="auto"/>
        <w:right w:val="none" w:sz="0" w:space="0" w:color="auto"/>
      </w:divBdr>
    </w:div>
    <w:div w:id="979655552">
      <w:bodyDiv w:val="1"/>
      <w:marLeft w:val="0"/>
      <w:marRight w:val="0"/>
      <w:marTop w:val="0"/>
      <w:marBottom w:val="0"/>
      <w:divBdr>
        <w:top w:val="none" w:sz="0" w:space="0" w:color="auto"/>
        <w:left w:val="none" w:sz="0" w:space="0" w:color="auto"/>
        <w:bottom w:val="none" w:sz="0" w:space="0" w:color="auto"/>
        <w:right w:val="none" w:sz="0" w:space="0" w:color="auto"/>
      </w:divBdr>
    </w:div>
    <w:div w:id="1284846515">
      <w:bodyDiv w:val="1"/>
      <w:marLeft w:val="0"/>
      <w:marRight w:val="0"/>
      <w:marTop w:val="0"/>
      <w:marBottom w:val="0"/>
      <w:divBdr>
        <w:top w:val="none" w:sz="0" w:space="0" w:color="auto"/>
        <w:left w:val="none" w:sz="0" w:space="0" w:color="auto"/>
        <w:bottom w:val="none" w:sz="0" w:space="0" w:color="auto"/>
        <w:right w:val="none" w:sz="0" w:space="0" w:color="auto"/>
      </w:divBdr>
    </w:div>
    <w:div w:id="1372075367">
      <w:bodyDiv w:val="1"/>
      <w:marLeft w:val="0"/>
      <w:marRight w:val="0"/>
      <w:marTop w:val="0"/>
      <w:marBottom w:val="0"/>
      <w:divBdr>
        <w:top w:val="none" w:sz="0" w:space="0" w:color="auto"/>
        <w:left w:val="none" w:sz="0" w:space="0" w:color="auto"/>
        <w:bottom w:val="none" w:sz="0" w:space="0" w:color="auto"/>
        <w:right w:val="none" w:sz="0" w:space="0" w:color="auto"/>
      </w:divBdr>
    </w:div>
    <w:div w:id="1380207710">
      <w:bodyDiv w:val="1"/>
      <w:marLeft w:val="0"/>
      <w:marRight w:val="0"/>
      <w:marTop w:val="0"/>
      <w:marBottom w:val="0"/>
      <w:divBdr>
        <w:top w:val="none" w:sz="0" w:space="0" w:color="auto"/>
        <w:left w:val="none" w:sz="0" w:space="0" w:color="auto"/>
        <w:bottom w:val="none" w:sz="0" w:space="0" w:color="auto"/>
        <w:right w:val="none" w:sz="0" w:space="0" w:color="auto"/>
      </w:divBdr>
    </w:div>
    <w:div w:id="1397706771">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713191007">
      <w:bodyDiv w:val="1"/>
      <w:marLeft w:val="0"/>
      <w:marRight w:val="0"/>
      <w:marTop w:val="0"/>
      <w:marBottom w:val="0"/>
      <w:divBdr>
        <w:top w:val="none" w:sz="0" w:space="0" w:color="auto"/>
        <w:left w:val="none" w:sz="0" w:space="0" w:color="auto"/>
        <w:bottom w:val="none" w:sz="0" w:space="0" w:color="auto"/>
        <w:right w:val="none" w:sz="0" w:space="0" w:color="auto"/>
      </w:divBdr>
    </w:div>
    <w:div w:id="1730032974">
      <w:bodyDiv w:val="1"/>
      <w:marLeft w:val="0"/>
      <w:marRight w:val="0"/>
      <w:marTop w:val="0"/>
      <w:marBottom w:val="0"/>
      <w:divBdr>
        <w:top w:val="none" w:sz="0" w:space="0" w:color="auto"/>
        <w:left w:val="none" w:sz="0" w:space="0" w:color="auto"/>
        <w:bottom w:val="none" w:sz="0" w:space="0" w:color="auto"/>
        <w:right w:val="none" w:sz="0" w:space="0" w:color="auto"/>
      </w:divBdr>
    </w:div>
    <w:div w:id="1732999205">
      <w:bodyDiv w:val="1"/>
      <w:marLeft w:val="0"/>
      <w:marRight w:val="0"/>
      <w:marTop w:val="0"/>
      <w:marBottom w:val="0"/>
      <w:divBdr>
        <w:top w:val="none" w:sz="0" w:space="0" w:color="auto"/>
        <w:left w:val="none" w:sz="0" w:space="0" w:color="auto"/>
        <w:bottom w:val="none" w:sz="0" w:space="0" w:color="auto"/>
        <w:right w:val="none" w:sz="0" w:space="0" w:color="auto"/>
      </w:divBdr>
    </w:div>
    <w:div w:id="2027780016">
      <w:bodyDiv w:val="1"/>
      <w:marLeft w:val="0"/>
      <w:marRight w:val="0"/>
      <w:marTop w:val="0"/>
      <w:marBottom w:val="0"/>
      <w:divBdr>
        <w:top w:val="none" w:sz="0" w:space="0" w:color="auto"/>
        <w:left w:val="none" w:sz="0" w:space="0" w:color="auto"/>
        <w:bottom w:val="none" w:sz="0" w:space="0" w:color="auto"/>
        <w:right w:val="none" w:sz="0" w:space="0" w:color="auto"/>
      </w:divBdr>
    </w:div>
    <w:div w:id="2044135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7A5BD3-F4AD-4293-8E01-7E695A1C1E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602</Words>
  <Characters>4031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4624</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https:/mul2-mss.gov.am/tasks/1913518/oneclick?token=e1578be7b21b44edfb7bf14fce3327ec</cp:keywords>
  <cp:lastModifiedBy>Tatevik.Mikayelyan</cp:lastModifiedBy>
  <cp:revision>2</cp:revision>
  <cp:lastPrinted>2015-01-20T14:22:00Z</cp:lastPrinted>
  <dcterms:created xsi:type="dcterms:W3CDTF">2025-02-03T11:28:00Z</dcterms:created>
  <dcterms:modified xsi:type="dcterms:W3CDTF">2025-02-03T11:28:00Z</dcterms:modified>
</cp:coreProperties>
</file>