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1C4EE7" w14:textId="77777777" w:rsidR="00246F6C" w:rsidRPr="006F1FFE" w:rsidRDefault="00246F6C" w:rsidP="003112E4">
      <w:pPr>
        <w:spacing w:after="0" w:line="360" w:lineRule="auto"/>
        <w:ind w:firstLine="252"/>
        <w:jc w:val="center"/>
        <w:rPr>
          <w:rFonts w:ascii="GHEA Grapalat" w:hAnsi="GHEA Grapalat" w:cs="Sylfaen"/>
          <w:b/>
          <w:sz w:val="24"/>
          <w:szCs w:val="24"/>
          <w:lang w:val="en-GB"/>
        </w:rPr>
      </w:pPr>
      <w:bookmarkStart w:id="0" w:name="_GoBack"/>
      <w:r w:rsidRPr="006F1FFE">
        <w:rPr>
          <w:rFonts w:ascii="GHEA Grapalat" w:hAnsi="GHEA Grapalat" w:cs="Sylfaen"/>
          <w:b/>
          <w:sz w:val="24"/>
          <w:szCs w:val="24"/>
          <w:lang w:val="en-GB"/>
        </w:rPr>
        <w:t>Ա Մ Փ Ո Փ Ա Թ Ե Ր Թ</w:t>
      </w:r>
    </w:p>
    <w:p w14:paraId="5510CC76" w14:textId="77777777" w:rsidR="00B54794" w:rsidRPr="006F1FFE" w:rsidRDefault="00B54794" w:rsidP="003112E4">
      <w:pPr>
        <w:spacing w:after="0" w:line="360" w:lineRule="auto"/>
        <w:jc w:val="center"/>
        <w:rPr>
          <w:rFonts w:ascii="GHEA Grapalat" w:hAnsi="GHEA Grapalat"/>
          <w:b/>
          <w:sz w:val="24"/>
          <w:szCs w:val="24"/>
          <w:lang w:val="hy-AM"/>
        </w:rPr>
      </w:pPr>
      <w:r w:rsidRPr="006F1FFE">
        <w:rPr>
          <w:rFonts w:ascii="GHEA Grapalat" w:hAnsi="GHEA Grapalat"/>
          <w:b/>
          <w:sz w:val="24"/>
          <w:szCs w:val="24"/>
          <w:lang w:val="hy-AM"/>
        </w:rPr>
        <w:t>ՀԱՅԱՍՏԱՆԻ ՀԱՆՐԱՊԵՏՈՒԹՅԱՆ ԿԱՌԱՎԱՐՈՒԹՅԱՆ 2006 ԹՎԱԿԱՆԻ ՆՈՅԵՄԲԵՐԻ 2-Ի N 1911-Ն ՈՐՈՇՄԱՆ ՄԵՋ ՓՈՓՈԽՈՒԹՅՈՒՆՆԵՐ ԵՎ ԼՐԱՑՈՒՄՆԵՐ ԿԱՏԱՐԵԼՈՒ ՄԱՍԻՆ</w:t>
      </w:r>
    </w:p>
    <w:p w14:paraId="6EE48F72" w14:textId="7DDAFC5F" w:rsidR="001D28DF" w:rsidRPr="006F1FFE" w:rsidRDefault="007E7F9A" w:rsidP="003112E4">
      <w:pPr>
        <w:tabs>
          <w:tab w:val="left" w:pos="630"/>
          <w:tab w:val="left" w:pos="990"/>
          <w:tab w:val="left" w:pos="3420"/>
        </w:tabs>
        <w:spacing w:after="0" w:line="360" w:lineRule="auto"/>
        <w:jc w:val="center"/>
        <w:rPr>
          <w:rFonts w:ascii="GHEA Grapalat" w:hAnsi="GHEA Grapalat" w:cs="Times Armenian"/>
          <w:b/>
          <w:noProof/>
          <w:sz w:val="24"/>
          <w:szCs w:val="24"/>
        </w:rPr>
      </w:pPr>
      <w:r w:rsidRPr="006F1FFE">
        <w:rPr>
          <w:rFonts w:ascii="GHEA Grapalat" w:hAnsi="GHEA Grapalat" w:cs="Sylfaen"/>
          <w:b/>
          <w:bCs/>
          <w:noProof/>
          <w:sz w:val="24"/>
          <w:szCs w:val="24"/>
          <w:lang w:val="hy-AM" w:eastAsia="ru-RU"/>
        </w:rPr>
        <w:t xml:space="preserve">ԿԱՌԱՎԱՐՈՒԹՅԱՆ </w:t>
      </w:r>
      <w:r w:rsidR="001D28DF" w:rsidRPr="006F1FFE">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602CF5" w:rsidRPr="006F1FFE" w14:paraId="6EAA7503"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00F5BD" w14:textId="77777777" w:rsidR="00602CF5" w:rsidRPr="006F1FFE" w:rsidRDefault="00602CF5" w:rsidP="003112E4">
            <w:pPr>
              <w:pStyle w:val="ListParagraph"/>
              <w:spacing w:after="0" w:line="360" w:lineRule="auto"/>
              <w:ind w:left="0"/>
              <w:jc w:val="center"/>
              <w:rPr>
                <w:rFonts w:ascii="GHEA Grapalat" w:hAnsi="GHEA Grapalat" w:cs="Calibri"/>
                <w:b/>
                <w:bCs/>
                <w:color w:val="000000" w:themeColor="text1"/>
                <w:sz w:val="24"/>
                <w:szCs w:val="24"/>
                <w:lang w:val="hy-AM"/>
              </w:rPr>
            </w:pPr>
            <w:bookmarkStart w:id="1" w:name="_Hlk181005678"/>
            <w:r w:rsidRPr="006F1FFE">
              <w:rPr>
                <w:rFonts w:ascii="GHEA Grapalat" w:hAnsi="GHEA Grapalat" w:cs="Calibri"/>
                <w:b/>
                <w:bCs/>
                <w:color w:val="000000" w:themeColor="text1"/>
                <w:sz w:val="24"/>
                <w:szCs w:val="24"/>
              </w:rPr>
              <w:t>1</w:t>
            </w:r>
            <w:r w:rsidRPr="006F1FFE">
              <w:rPr>
                <w:rFonts w:ascii="GHEA Grapalat" w:hAnsi="GHEA Grapalat" w:cs="Calibri"/>
                <w:b/>
                <w:bCs/>
                <w:color w:val="000000" w:themeColor="text1"/>
                <w:sz w:val="24"/>
                <w:szCs w:val="24"/>
                <w:lang w:val="hy-AM"/>
              </w:rPr>
              <w:t>. 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E01047" w14:textId="491D28AA" w:rsidR="00602CF5" w:rsidRPr="006F1FFE" w:rsidRDefault="00B54794" w:rsidP="003112E4">
            <w:pPr>
              <w:spacing w:after="0" w:line="360" w:lineRule="auto"/>
              <w:jc w:val="center"/>
              <w:rPr>
                <w:rFonts w:ascii="GHEA Grapalat" w:hAnsi="GHEA Grapalat" w:cs="Calibri"/>
                <w:b/>
                <w:bCs/>
                <w:sz w:val="24"/>
                <w:szCs w:val="24"/>
                <w:lang w:val="hy-AM"/>
              </w:rPr>
            </w:pPr>
            <w:r w:rsidRPr="006F1FFE">
              <w:rPr>
                <w:rFonts w:ascii="GHEA Grapalat" w:hAnsi="GHEA Grapalat" w:cs="Calibri"/>
                <w:b/>
                <w:bCs/>
                <w:sz w:val="24"/>
                <w:szCs w:val="24"/>
                <w:lang w:val="hy-AM"/>
              </w:rPr>
              <w:t>25</w:t>
            </w:r>
            <w:r w:rsidR="00602CF5" w:rsidRPr="006F1FFE">
              <w:rPr>
                <w:rFonts w:ascii="GHEA Grapalat" w:hAnsi="GHEA Grapalat" w:cs="Calibri"/>
                <w:b/>
                <w:bCs/>
                <w:sz w:val="24"/>
                <w:szCs w:val="24"/>
                <w:lang w:val="hy-AM"/>
              </w:rPr>
              <w:t>.</w:t>
            </w:r>
            <w:r w:rsidR="008A1CC6" w:rsidRPr="006F1FFE">
              <w:rPr>
                <w:rFonts w:ascii="GHEA Grapalat" w:hAnsi="GHEA Grapalat" w:cs="Calibri"/>
                <w:b/>
                <w:bCs/>
                <w:sz w:val="24"/>
                <w:szCs w:val="24"/>
                <w:lang w:val="hy-AM"/>
              </w:rPr>
              <w:t>1</w:t>
            </w:r>
            <w:r w:rsidR="007E7F9A" w:rsidRPr="006F1FFE">
              <w:rPr>
                <w:rFonts w:ascii="GHEA Grapalat" w:hAnsi="GHEA Grapalat" w:cs="Calibri"/>
                <w:b/>
                <w:bCs/>
                <w:sz w:val="24"/>
                <w:szCs w:val="24"/>
                <w:lang w:val="hy-AM"/>
              </w:rPr>
              <w:t>2</w:t>
            </w:r>
            <w:r w:rsidR="00602CF5" w:rsidRPr="006F1FFE">
              <w:rPr>
                <w:rFonts w:ascii="GHEA Grapalat" w:hAnsi="GHEA Grapalat" w:cs="Calibri"/>
                <w:b/>
                <w:bCs/>
                <w:sz w:val="24"/>
                <w:szCs w:val="24"/>
                <w:lang w:val="hy-AM"/>
              </w:rPr>
              <w:t>.2024թ.</w:t>
            </w:r>
          </w:p>
          <w:p w14:paraId="32DD4B9C" w14:textId="25F2C758" w:rsidR="00602CF5" w:rsidRPr="006F1FFE" w:rsidRDefault="00B54794" w:rsidP="003112E4">
            <w:pPr>
              <w:spacing w:after="0" w:line="360" w:lineRule="auto"/>
              <w:jc w:val="center"/>
              <w:rPr>
                <w:rFonts w:ascii="GHEA Grapalat" w:hAnsi="GHEA Grapalat" w:cs="Calibri"/>
                <w:b/>
                <w:bCs/>
                <w:sz w:val="24"/>
                <w:szCs w:val="24"/>
                <w:lang w:val="hy-AM"/>
              </w:rPr>
            </w:pPr>
            <w:r w:rsidRPr="006F1FFE">
              <w:rPr>
                <w:rFonts w:ascii="GHEA Grapalat" w:hAnsi="GHEA Grapalat" w:cs="Calibri"/>
                <w:b/>
                <w:bCs/>
                <w:sz w:val="24"/>
                <w:szCs w:val="24"/>
                <w:lang w:val="hy-AM"/>
              </w:rPr>
              <w:t>01/34-2/27252-2024</w:t>
            </w:r>
          </w:p>
        </w:tc>
      </w:tr>
      <w:bookmarkEnd w:id="1"/>
      <w:tr w:rsidR="003112E4" w:rsidRPr="006F1FFE" w14:paraId="230127A4" w14:textId="77777777" w:rsidTr="00B54794">
        <w:trPr>
          <w:trHeight w:val="240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4E1638E6" w14:textId="77777777" w:rsidR="003112E4" w:rsidRPr="006F1FFE" w:rsidRDefault="003112E4" w:rsidP="003112E4">
            <w:pPr>
              <w:spacing w:after="0" w:line="312"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Ուսումնասիրելով Ձեր 03.12.2024թ. N ԱԱ/06.1/36075-2024 գրությամբ ներկայացված «Հայաստանի Հանրապետության կառավարության 2006 թվականի նոյեմբերի 2-ի N 1911-Ն որոշման մեջ փոփոխություններ և լրացումներ կատարելու մասին» ՀՀ կառավարության որոշման նախագիծը (այսուհետ՝ Նախագիծ)՝ հայտնում ենք հետևյալը.</w:t>
            </w:r>
          </w:p>
          <w:p w14:paraId="4591B30F" w14:textId="77777777" w:rsidR="003112E4" w:rsidRPr="006F1FFE" w:rsidRDefault="003112E4" w:rsidP="003112E4">
            <w:pPr>
              <w:spacing w:after="0" w:line="312"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Նախագծով առաջարկվում է մարզպետարանների ենթակայությամբ գործող որոշ առողջապահական կազմակերպությունների կառավարման լիազորությունները վերապահել ՀՀ առողջապահության նախարարությանը: Նշված առաջարկությունը հիմնավորվում է առողջապահական կազմակերպությունների ընթացիկ կառավարման, այդ թվում՝ ֆինանսական կառավարման հմտությունների բացակայությամբ, ինչպես նաև 03.09.2024թ. ՀՀ վարչապետի մոտ կայացած խորհրդակցության արդյունքներով թիվ Վ/115-2024 արձանագրության 3.1.2 կետով ներկայացված՝ մարզային բժշկական կենտրոնների կառավարման մոդելի փոփոխության վերաբերյալ հանձնարարականի կատարմամբ:</w:t>
            </w:r>
          </w:p>
          <w:p w14:paraId="018F28AF" w14:textId="77777777" w:rsidR="003112E4" w:rsidRPr="006F1FFE" w:rsidRDefault="003112E4" w:rsidP="003112E4">
            <w:pPr>
              <w:spacing w:after="0" w:line="312"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 xml:space="preserve">Այս կապակցությամբ հարկ ենք համարում նշել, որ վերը նշված թիվ Վ/115-2024 արձանագրության 3-րդ կետով հանձնարարվել էր ՀՀ առողջապահության նախարարությանը մարզային բժշկական </w:t>
            </w:r>
            <w:r w:rsidRPr="006F1FFE">
              <w:rPr>
                <w:rFonts w:ascii="GHEA Grapalat" w:eastAsia="Times New Roman" w:hAnsi="GHEA Grapalat" w:cs="Sylfaen"/>
                <w:sz w:val="24"/>
                <w:szCs w:val="24"/>
                <w:lang w:val="hy-AM" w:eastAsia="ru-RU"/>
              </w:rPr>
              <w:lastRenderedPageBreak/>
              <w:t>կենտրոնների կառավարման մոդելի փոփոխության վերաբերյալ առաջարկությունից բացի ներկայացնել նաև բժշկական կենտրոնների ֆինանսական առողջացման պլան՝ առաջարկելով նաև խնդիրների անհրաժեշտ լուծումները: Մինչդեռ, որպես խնդրի լուծում, ներկայացվել է սույն Նախագիծը, որով նախատեսվում է մարզպետարանների ենթակայությամբ գործող որոշ առողջապահական կազմակերպությունների կառավարման լիազորությունները վերապահել ՀՀ առողջապահության նախարարությանը՝ առանց անդրադարձ կատարելու կատարված ուսումնասիրությունների արդյունքում արձանագրված համապատասխան խնդիրների և թերությունների վերացմանն ուղղվող լուծման տարբերակներին: Ներկայացված չէ նաև, թե   Նախագծով առաջարկվող փոփոխություններն ինչպես են ազդելու Նախագծում ներառված բժշկական կազմակերպությունների ֆինանսական վիճակի առողջացմանը:</w:t>
            </w:r>
          </w:p>
          <w:p w14:paraId="6C187A11" w14:textId="77777777" w:rsidR="003112E4" w:rsidRPr="006F1FFE" w:rsidRDefault="003112E4" w:rsidP="003112E4">
            <w:pPr>
              <w:spacing w:after="0" w:line="312"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 xml:space="preserve">Նախագծի հիմնավորմամբ նշվում է, որ փոփոխության իրականացման դրդապատճառներից է հանդիսացել նաև այն հանգամանքը, որ ՀՀ կառավարության 02.11.2006թ. N 1911-Ն որոշմամբ (այսուհետ՝ Որոշում) որոշ առողջապահական կազմակերպությունների մասով բացակայում են վերջիններիս կառավարման լիազորություններն իրականացնողի անվանումը: Անհրաժեշտ ենք համարում նշել, որ Նախագծով առաջարկվող փոփոխություններով նշված խնդիրն ամբողջապես չի լուծվում, քանի որ որոշ առողջապահական կազմակերպությունների մասով վերջիններիս կառավարման լիազորությունների հարցը մնում է չկարգավորված: Խոսքը վերաբերում է, մասնավորապես, «Ջերմուկի առողջության կենտրոն» ՓԲԸ-ին, «Մարալիկի առողջության կենտրոն» ՓԲԸ-ին, «Ծաղկահովիտի առողջության կենտրոն» ՓԲԸ-ին, որոնք </w:t>
            </w:r>
            <w:r w:rsidRPr="006F1FFE">
              <w:rPr>
                <w:rFonts w:ascii="GHEA Grapalat" w:eastAsia="Times New Roman" w:hAnsi="GHEA Grapalat" w:cs="Sylfaen"/>
                <w:sz w:val="24"/>
                <w:szCs w:val="24"/>
                <w:lang w:val="hy-AM" w:eastAsia="ru-RU"/>
              </w:rPr>
              <w:lastRenderedPageBreak/>
              <w:t xml:space="preserve">հանդիսանում են պետական մասնակցությամբ ընկերություններ և որոնց մասով Որոշման մեջ, ինչպես նաև Նախագծում առկա չեն կառավարման լիազորությունները կարգավորող դրույթներ: </w:t>
            </w:r>
          </w:p>
          <w:p w14:paraId="020FDCBC" w14:textId="77777777" w:rsidR="003112E4" w:rsidRPr="006F1FFE" w:rsidRDefault="003112E4" w:rsidP="003112E4">
            <w:pPr>
              <w:spacing w:after="0" w:line="312"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Միաժամանակ, անհրաժեշտ ենք համարում նշել, որ Որոշմամբ առկա են որոշ առողջապահական կազմակերպություններ, որոնց մասով սահմանված են կառավարման լիազորությունները իրականացնողները, մասնավորապես՝ համապատասխան մարզպետները, սակայն Նախագծով չի նախատեսվում այդ մասով փոփոխություն: Օրինակ, «Եղեգնաձորի բժշկական կենտրոն» ՓԲԸ-ն, որի բաժնետոմսերի կառավարման լիազորությունները Որոշմամբ վերապահված են ՀՀ Վայոց Ձորի մարզպետին: Ուստի անհասկանալի է առողջապահական կազմակերպությունների ընտրության սկզբունքը, որոնց բաժնետոմսերի կառավարման լիազորությունները նախատեսվում է համապատասխան մարզպետից վերապահել ՀՀ առողջապահության նախարարությանը:</w:t>
            </w:r>
            <w:r w:rsidRPr="006F1FFE">
              <w:rPr>
                <w:rFonts w:ascii="GHEA Grapalat" w:eastAsia="Times New Roman" w:hAnsi="GHEA Grapalat" w:cs="Sylfaen"/>
                <w:sz w:val="24"/>
                <w:szCs w:val="24"/>
                <w:lang w:val="hy-AM" w:eastAsia="ru-RU"/>
              </w:rPr>
              <w:tab/>
            </w:r>
          </w:p>
          <w:p w14:paraId="3593CF5F" w14:textId="77777777" w:rsidR="003112E4" w:rsidRPr="006F1FFE" w:rsidRDefault="003112E4" w:rsidP="003112E4">
            <w:pPr>
              <w:spacing w:after="0" w:line="360"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 xml:space="preserve">Հարկ ենք համարում նշել նաև, որ Նախագծով նախատեսվում է «Արտաշատի բժշկական կենտրոն» ՓԲԸ-ի բաժնետոմսերի կառավարման լիազորությունները նույնպես վերապահել ՀՀ առողջապահության նախարարությանը, որին ներկայումս նախատեսվում է ՀՀ պետական բյուջեից հատկացնել 250.0 մլն դրամ բյուջետային վարկ՝ ընթացիկ պարտավորությունները մարելու նպատակով: Մինչդեռ Նախագծին կից չի հիմնավորվում նաև, թե ինչպիսի քայլեր է նախատեսվում ձեռնարկել նշված ընկերության ֆինանսական վիճակի բարելավման ուղղությամբ: </w:t>
            </w:r>
          </w:p>
          <w:p w14:paraId="02873666" w14:textId="77777777" w:rsidR="003112E4" w:rsidRPr="006F1FFE" w:rsidRDefault="003112E4" w:rsidP="003112E4">
            <w:pPr>
              <w:spacing w:after="0" w:line="360" w:lineRule="auto"/>
              <w:ind w:left="150" w:right="75" w:firstLine="417"/>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 xml:space="preserve">Հետևաբար, ուսումնասիրելով ամբողջ ներկայացված տեղեկատվությունը, գտնում ենք, որ Նախագծով առաջարկվող </w:t>
            </w:r>
            <w:r w:rsidRPr="006F1FFE">
              <w:rPr>
                <w:rFonts w:ascii="GHEA Grapalat" w:eastAsia="Times New Roman" w:hAnsi="GHEA Grapalat" w:cs="Sylfaen"/>
                <w:sz w:val="24"/>
                <w:szCs w:val="24"/>
                <w:lang w:val="hy-AM" w:eastAsia="ru-RU"/>
              </w:rPr>
              <w:lastRenderedPageBreak/>
              <w:t>փոփոխությունը չի կարող էապես նպաստել առողջապահական կազմակերպությունների ֆինանսական վիճակի բարելավմանը, և անհրաժեշտ է իրականացնել խորքային ուսումնասիրություններ և վերլուծություններ վերջիններիս գործունեության վերաբերյալ, այդ թվում նաև՝ կառավարման լիազորությունների փոփոխությունն ինչպիսի ֆինանսական ազդեցություն կունենա և ինչպես կնպաստի առողջապահական կազմակերպությունների կողմից մատուցվող ծառայությունների բարելավմանը՝ կանխելով տնտեսապես վնասաբեր գործունեությունը և բարձրացնելով մրցունակությունը:</w:t>
            </w:r>
          </w:p>
          <w:p w14:paraId="65D36EF8" w14:textId="183EAB18" w:rsidR="003112E4" w:rsidRPr="006F1FFE" w:rsidRDefault="003112E4" w:rsidP="003112E4">
            <w:pPr>
              <w:pStyle w:val="NormalWeb"/>
              <w:spacing w:before="0" w:beforeAutospacing="0" w:after="0" w:afterAutospacing="0" w:line="360" w:lineRule="auto"/>
              <w:ind w:left="150" w:right="75" w:firstLine="417"/>
              <w:jc w:val="both"/>
              <w:rPr>
                <w:rFonts w:ascii="GHEA Grapalat" w:hAnsi="GHEA Grapalat" w:cs="Calibri"/>
                <w:bCs/>
                <w:color w:val="000000" w:themeColor="text1"/>
                <w:lang w:val="hy-AM"/>
              </w:rPr>
            </w:pPr>
            <w:r w:rsidRPr="006F1FFE">
              <w:rPr>
                <w:rFonts w:ascii="GHEA Grapalat" w:hAnsi="GHEA Grapalat" w:cs="Sylfaen"/>
                <w:lang w:val="hy-AM" w:eastAsia="ru-RU"/>
              </w:rPr>
              <w:t>Ելնելով վերոգրյալից՝ հարցի կարգավորման նպատակով առաջարկում ենք ցուցաբերել համակարգային մոտեցում՝ ներկայացնելով բժշկական կազմակերպությունների առողջացման ծրագիր, կամ հետագա գործունեության հետ կապված՝ առավել արդյունավետ և այլընտրանքային առաջարկներ:</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0E658668"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7E209FD" w14:textId="77777777" w:rsidR="003112E4" w:rsidRPr="006F1FFE" w:rsidRDefault="003112E4" w:rsidP="003112E4">
            <w:pPr>
              <w:spacing w:after="0" w:line="360" w:lineRule="auto"/>
              <w:ind w:right="360"/>
              <w:jc w:val="both"/>
              <w:rPr>
                <w:rFonts w:ascii="GHEA Grapalat" w:eastAsia="Times New Roman" w:hAnsi="GHEA Grapalat" w:cs="Sylfaen"/>
                <w:b/>
                <w:bCs/>
                <w:sz w:val="24"/>
                <w:szCs w:val="24"/>
                <w:lang w:val="hy-AM" w:eastAsia="ru-RU"/>
              </w:rPr>
            </w:pPr>
            <w:r w:rsidRPr="006F1FFE">
              <w:rPr>
                <w:rFonts w:ascii="GHEA Grapalat" w:eastAsia="Times New Roman" w:hAnsi="GHEA Grapalat" w:cs="Sylfaen"/>
                <w:b/>
                <w:bCs/>
                <w:sz w:val="24"/>
                <w:szCs w:val="24"/>
                <w:lang w:val="hy-AM" w:eastAsia="ru-RU"/>
              </w:rPr>
              <w:t xml:space="preserve">   ՉԻ ԸՆԴՈՒՆՎԵԼ:</w:t>
            </w:r>
          </w:p>
          <w:p w14:paraId="65A61051" w14:textId="2B68837C" w:rsidR="003112E4" w:rsidRPr="006F1FFE" w:rsidRDefault="003112E4" w:rsidP="003112E4">
            <w:pPr>
              <w:spacing w:after="0" w:line="360" w:lineRule="auto"/>
              <w:ind w:left="255" w:firstLine="540"/>
              <w:jc w:val="both"/>
              <w:rPr>
                <w:rFonts w:ascii="GHEA Grapalat" w:eastAsia="Times New Roman" w:hAnsi="GHEA Grapalat"/>
                <w:sz w:val="24"/>
                <w:szCs w:val="24"/>
                <w:lang w:val="hy-AM"/>
              </w:rPr>
            </w:pPr>
            <w:r w:rsidRPr="006F1FFE">
              <w:rPr>
                <w:rFonts w:ascii="GHEA Grapalat" w:hAnsi="GHEA Grapalat" w:cs="Arial"/>
                <w:sz w:val="24"/>
                <w:szCs w:val="24"/>
                <w:lang w:val="hy-AM"/>
              </w:rPr>
              <w:t xml:space="preserve">Հիմք ընդունելով 2024 թվականի սեպտեմբերի 3-ի Հայաստանի Հանրապետության վարչապետի մոտ կայացած խորհրդակցությունը, մասնավորապես թիվ Վ/115-2024 արձանագրության 3.1.2 կետը, որով հանձնարարվել է միջոցներ ձեռնարկել մարզային բժշկական կենտրոնների կառավարման մոդելի փոփոխության ուղղությամբ: </w:t>
            </w:r>
            <w:r w:rsidRPr="006F1FFE">
              <w:rPr>
                <w:rFonts w:ascii="GHEA Grapalat" w:eastAsia="Times New Roman" w:hAnsi="GHEA Grapalat"/>
                <w:sz w:val="24"/>
                <w:szCs w:val="24"/>
                <w:lang w:val="hy-AM"/>
              </w:rPr>
              <w:t xml:space="preserve">Հաշվի առնելով վեր հանված թերությունները չնայած առաջին հայացքից ունեն տեղային բնույթ, սակայն արտացոլում են կազմակերպությունների մարզային կառավարման ընդհանրական թերությունները։ Մարզպետները հանդիսանում են բժշկական կազմակերպությունների հիմնադիրները և միակ՝ 100% բաժնեմասի սեփականատերը և ունեն ուղիղ պարտականություն կառավարել բժշկական կազմակերպությունը։ </w:t>
            </w:r>
            <w:r w:rsidRPr="006F1FFE">
              <w:rPr>
                <w:rFonts w:ascii="GHEA Grapalat" w:eastAsia="Times New Roman" w:hAnsi="GHEA Grapalat"/>
                <w:sz w:val="24"/>
                <w:szCs w:val="24"/>
                <w:lang w:val="hy-AM"/>
              </w:rPr>
              <w:lastRenderedPageBreak/>
              <w:t>Մասնավորապես, նախահաշիվների կազմումը, դրա ընթացիկ մոնիթորինգը և գնահատումը, բժշկական կազմակերպության տնօրենների զարգացման ծրագրերի մոնիթորինգը, վճարովի ծառայությունների հաշվարկման և իրական ծախսերի վրա հիմնված գների հաստատումը, ֆինանսական գործիքների կիրառումը, պահուստների ձևավորումը, կադրային քաղաքականությունը համարվում են այն լծակները, որոնք հնարավորություն են տալիս կառավարելի դարձնել բժշկական կազմակերպությունների ղեկավարների կողմից հնարավոր ռիսկերի ստեղծումը։ Ցանկացած դեպքում, մարզային ենթակայության ավելի քան 40 բժշկական կենտրոնների կառավարման ցանկացած մոդելի դեպքում համապատասխան ունակություններով, գիտելիքներով և փորձով օժտված կառավարիչներ ունենալը, համապատասխան մասնագիտական ներուժ ունեցող ֆինանսական կառավարման, տնտեսագիտական, հաշվապահական մասնագիտություններին տիրապետող անձնակազմ ձևավորելը բարդ և գրեթե անիրականանալի գործընթաց է։</w:t>
            </w:r>
          </w:p>
          <w:p w14:paraId="6388FB18" w14:textId="65651F29" w:rsidR="00A20B0D" w:rsidRPr="006F1FFE" w:rsidRDefault="00A20B0D" w:rsidP="003112E4">
            <w:pPr>
              <w:spacing w:after="0" w:line="360" w:lineRule="auto"/>
              <w:ind w:left="255" w:firstLine="540"/>
              <w:jc w:val="both"/>
              <w:rPr>
                <w:rFonts w:ascii="GHEA Grapalat" w:eastAsia="Times New Roman" w:hAnsi="GHEA Grapalat"/>
                <w:i/>
                <w:iCs/>
                <w:sz w:val="24"/>
                <w:szCs w:val="24"/>
                <w:lang w:val="hy-AM"/>
              </w:rPr>
            </w:pPr>
            <w:r w:rsidRPr="006F1FFE">
              <w:rPr>
                <w:rFonts w:ascii="GHEA Grapalat" w:eastAsia="Times New Roman" w:hAnsi="GHEA Grapalat"/>
                <w:i/>
                <w:iCs/>
                <w:sz w:val="24"/>
                <w:szCs w:val="24"/>
                <w:lang w:val="hy-AM"/>
              </w:rPr>
              <w:lastRenderedPageBreak/>
              <w:t>Միաժամանակ, հայտնում եմ, որ նախագծի ընդունման անհրաժեշտությունը ներկայացված է նախագծի հիմնավորմամբ:</w:t>
            </w:r>
          </w:p>
          <w:p w14:paraId="2ECCD25C" w14:textId="77777777" w:rsidR="003112E4" w:rsidRPr="006F1FFE" w:rsidRDefault="003112E4" w:rsidP="003112E4">
            <w:pPr>
              <w:spacing w:after="0" w:line="360" w:lineRule="auto"/>
              <w:ind w:left="255" w:right="360" w:firstLine="540"/>
              <w:jc w:val="both"/>
              <w:rPr>
                <w:rFonts w:ascii="GHEA Grapalat" w:eastAsia="Times New Roman" w:hAnsi="GHEA Grapalat" w:cs="Sylfaen"/>
                <w:b/>
                <w:bCs/>
                <w:sz w:val="24"/>
                <w:szCs w:val="24"/>
                <w:lang w:val="hy-AM" w:eastAsia="ru-RU"/>
              </w:rPr>
            </w:pPr>
          </w:p>
          <w:p w14:paraId="02AEF296"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C9D0BD5"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FDBABB7"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9578B4D"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E87CF08"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5B1E3960"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18BFF0D"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2C47421"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5A81119"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BA4B044"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80B05C8"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9E9A4C6"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362EE9C"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568B6BA"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D36F887"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93E4506"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4EACAE0"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5E75C917"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7B06FC3"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6BC8811"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9BCFA86"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1E3B462"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78BD4F1"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A74E404"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15C255A"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711B482"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72AA4D3"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A11AC05" w14:textId="62F5183F" w:rsidR="003112E4" w:rsidRPr="006F1FFE" w:rsidRDefault="003112E4" w:rsidP="003112E4">
            <w:pPr>
              <w:spacing w:after="0" w:line="360" w:lineRule="auto"/>
              <w:ind w:left="71" w:right="169" w:firstLine="576"/>
              <w:jc w:val="both"/>
              <w:rPr>
                <w:rFonts w:ascii="GHEA Grapalat" w:eastAsia="Times New Roman" w:hAnsi="GHEA Grapalat" w:cs="Sylfaen"/>
                <w:b/>
                <w:bCs/>
                <w:sz w:val="24"/>
                <w:szCs w:val="24"/>
                <w:lang w:val="hy-AM" w:eastAsia="ru-RU"/>
              </w:rPr>
            </w:pPr>
          </w:p>
        </w:tc>
      </w:tr>
      <w:tr w:rsidR="003112E4" w:rsidRPr="006F1FFE" w14:paraId="696DA324"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AC2ED" w14:textId="5F42170A" w:rsidR="003112E4" w:rsidRPr="006F1FFE" w:rsidRDefault="003112E4" w:rsidP="003112E4">
            <w:pPr>
              <w:pStyle w:val="ListParagraph"/>
              <w:spacing w:after="0" w:line="360" w:lineRule="auto"/>
              <w:ind w:left="161" w:right="258" w:firstLine="562"/>
              <w:jc w:val="center"/>
              <w:rPr>
                <w:rFonts w:ascii="GHEA Grapalat" w:hAnsi="GHEA Grapalat" w:cs="Calibri"/>
                <w:b/>
                <w:bCs/>
                <w:color w:val="000000" w:themeColor="text1"/>
                <w:sz w:val="24"/>
                <w:szCs w:val="24"/>
                <w:lang w:val="hy-AM"/>
              </w:rPr>
            </w:pPr>
            <w:r w:rsidRPr="006F1FFE">
              <w:rPr>
                <w:rFonts w:ascii="GHEA Grapalat" w:hAnsi="GHEA Grapalat" w:cs="Calibri"/>
                <w:b/>
                <w:bCs/>
                <w:color w:val="000000" w:themeColor="text1"/>
                <w:sz w:val="24"/>
                <w:szCs w:val="24"/>
                <w:lang w:val="hy-AM"/>
              </w:rPr>
              <w:lastRenderedPageBreak/>
              <w:t>2. ՀՀ տարածքային կառավարման և ենթակառուցվածքների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E4C2CE" w14:textId="06DACD71" w:rsidR="003112E4" w:rsidRPr="006F1FFE" w:rsidRDefault="003112E4" w:rsidP="003112E4">
            <w:pPr>
              <w:spacing w:after="0" w:line="360" w:lineRule="auto"/>
              <w:jc w:val="center"/>
              <w:rPr>
                <w:rFonts w:ascii="GHEA Grapalat" w:hAnsi="GHEA Grapalat" w:cs="Calibri"/>
                <w:b/>
                <w:bCs/>
                <w:sz w:val="24"/>
                <w:szCs w:val="24"/>
                <w:lang w:val="hy-AM"/>
              </w:rPr>
            </w:pPr>
            <w:r w:rsidRPr="006F1FFE">
              <w:rPr>
                <w:rFonts w:ascii="GHEA Grapalat" w:hAnsi="GHEA Grapalat" w:cs="Calibri"/>
                <w:b/>
                <w:bCs/>
                <w:sz w:val="24"/>
                <w:szCs w:val="24"/>
                <w:lang w:val="hy-AM"/>
              </w:rPr>
              <w:t>13.12.2024թ.</w:t>
            </w:r>
          </w:p>
          <w:p w14:paraId="45124854" w14:textId="6A83CCEA" w:rsidR="003112E4" w:rsidRPr="006F1FFE" w:rsidRDefault="003112E4" w:rsidP="003112E4">
            <w:pPr>
              <w:spacing w:after="0" w:line="360" w:lineRule="auto"/>
              <w:jc w:val="center"/>
              <w:rPr>
                <w:rFonts w:ascii="GHEA Grapalat" w:hAnsi="GHEA Grapalat" w:cs="Calibri"/>
                <w:b/>
                <w:bCs/>
                <w:sz w:val="24"/>
                <w:szCs w:val="24"/>
                <w:lang w:val="hy-AM"/>
              </w:rPr>
            </w:pPr>
            <w:r w:rsidRPr="006F1FFE">
              <w:rPr>
                <w:rFonts w:ascii="GHEA Grapalat" w:hAnsi="GHEA Grapalat" w:cs="Calibri"/>
                <w:b/>
                <w:bCs/>
                <w:sz w:val="24"/>
                <w:szCs w:val="24"/>
                <w:lang w:val="hy-AM"/>
              </w:rPr>
              <w:t>ԴԽ/15.2/40440-2024</w:t>
            </w:r>
          </w:p>
        </w:tc>
      </w:tr>
      <w:tr w:rsidR="003112E4" w:rsidRPr="006F1FFE" w14:paraId="26701594" w14:textId="77777777" w:rsidTr="00B54794">
        <w:trPr>
          <w:trHeight w:val="970"/>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63BF5E1F" w14:textId="77777777" w:rsidR="003112E4" w:rsidRPr="006F1FFE" w:rsidRDefault="003112E4" w:rsidP="003112E4">
            <w:pPr>
              <w:spacing w:line="276" w:lineRule="auto"/>
              <w:ind w:left="150" w:right="75" w:firstLine="240"/>
              <w:jc w:val="center"/>
              <w:rPr>
                <w:rFonts w:ascii="GHEA Grapalat" w:hAnsi="GHEA Grapalat" w:cs="Sylfaen"/>
                <w:b/>
              </w:rPr>
            </w:pPr>
            <w:r w:rsidRPr="006F1FFE">
              <w:rPr>
                <w:rFonts w:ascii="GHEA Grapalat" w:hAnsi="GHEA Grapalat" w:cs="Sylfaen"/>
                <w:b/>
              </w:rPr>
              <w:t>ՀՀ Արագածոտնի մարզ</w:t>
            </w:r>
          </w:p>
          <w:p w14:paraId="48ACBCEC"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 xml:space="preserve">Կազմակերպությունների նախահաշիվների կազմման և ներկայացման իրավական կարգավորում առկա  չէ, ուստի դրանք կարող ենք կազմվել ըստ հիմնադրի հայեցողության։ </w:t>
            </w:r>
          </w:p>
          <w:p w14:paraId="25D887C5"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 xml:space="preserve">ՀՀ Արագածոտնի մարզպետի աշխատակազմում նախահաշիվները կազմվում են փաստացի ձեռք բերման և դրամարկղային սկզբունքով։ Նախահաշիվները կազմակերպության տնօրենի կողմից ներկայացվում են իրենց հիմնավորումներով և բացվածքով։ Տարվա ընթացքում յուրաքանչյուր փոփոխություն քննարկվում և </w:t>
            </w:r>
            <w:r w:rsidRPr="006F1FFE">
              <w:rPr>
                <w:rFonts w:ascii="GHEA Grapalat" w:hAnsi="GHEA Grapalat" w:cs="Sylfaen"/>
                <w:bCs/>
                <w:lang w:val="hy-AM"/>
              </w:rPr>
              <w:lastRenderedPageBreak/>
              <w:t>համաձայնեցվում է ՀՀ Արագածոտնի մարզպետի /համապատասխան գրությամբ/ հետ և տարեվերջում հաստատվում է նախահաշիվների ճշտված տարբերակը։</w:t>
            </w:r>
          </w:p>
          <w:p w14:paraId="7EDD68D4"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Ծախսերը վերահսկվում են նաև ամսական և եռամսյակային հաշվետվությունների միջոցով։</w:t>
            </w:r>
          </w:p>
          <w:p w14:paraId="0F0B8C2C"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Հաշվի առնելով վերոհիշյալը՝ այն պնդումը, թե ծախսերը չեն վերահսկվում</w:t>
            </w:r>
            <w:r w:rsidRPr="006F1FFE">
              <w:rPr>
                <w:rFonts w:ascii="MS Gothic" w:eastAsia="MS Gothic" w:hAnsi="MS Gothic" w:cs="MS Gothic" w:hint="eastAsia"/>
                <w:bCs/>
                <w:lang w:val="hy-AM"/>
              </w:rPr>
              <w:t>․</w:t>
            </w:r>
            <w:r w:rsidRPr="006F1FFE">
              <w:rPr>
                <w:rFonts w:ascii="GHEA Grapalat" w:hAnsi="GHEA Grapalat" w:cs="Sylfaen"/>
                <w:bCs/>
                <w:lang w:val="hy-AM"/>
              </w:rPr>
              <w:t xml:space="preserve"> համարում ենք անհիմն։</w:t>
            </w:r>
          </w:p>
          <w:p w14:paraId="490D30E7"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Նորմալ տնտեսվարման համար առողջապահական կազամկերպության ծախսերն աշխատավարձի մասով չեն կարող չգերազանցել ընդհանուր ծախսերի 55%-ը։</w:t>
            </w:r>
          </w:p>
          <w:p w14:paraId="1A19DB3F"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Կազմակերպությունների աշխատակիցների աշխատավարձերը ձևավորվում և հաշվարկվում  են համաձայն ՀՀ գործող օրենքների, ՀՀ կառավարության որոշումների և ՀՀ առողջապահության նախարարի հրամաններով հաստատված նվազագույն գործակիցների։</w:t>
            </w:r>
          </w:p>
          <w:p w14:paraId="6CFCC4BE"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Վերոհիշյալ տոկոսը գերազանցում են նաև ՀՀ առողջապահության նախարարության ենթակայությամբ գործող բժշկական կազմակերպությունները, թեև փաստ է, որ Երևանում գործող բժշկական կենտրոնները կարող են ապահովել զգալիորեն ավելի շատ եկամուտ քան մարզային բժշկական կազմակերպությունները։</w:t>
            </w:r>
          </w:p>
          <w:p w14:paraId="3814AA74"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Առողջապահական կազմակերպությունների կողմից վճարովի բժշկական ծառայությունների գները հաշվարկվում են հաշվի առնելով ծառայության ինքնարժեքը և ակնկալվող շահույթը։ Ծառայությունների ինքնարժեքը հաշվարկում են կազմակերպությունները՝ հաշվի առնելով տեխնիկական և կադրային հագեցվածությունը և այլ գործոններ /ներառյալ ազգաբնակչության վճարունակության մակարդակը/։</w:t>
            </w:r>
          </w:p>
          <w:p w14:paraId="0BDC00AE"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 xml:space="preserve">Բացի դա, բժշկական վճարովի ծառայությունների հաշվարկման մեթոդաբանությունը նպատակահարմար է մշակվել առողջապահության բնագավառում Հայաստանի Հանրապետության կառավարության </w:t>
            </w:r>
            <w:r w:rsidRPr="006F1FFE">
              <w:rPr>
                <w:rFonts w:ascii="GHEA Grapalat" w:hAnsi="GHEA Grapalat" w:cs="Sylfaen"/>
                <w:bCs/>
                <w:lang w:val="hy-AM"/>
              </w:rPr>
              <w:lastRenderedPageBreak/>
              <w:t>քաղաքականության մշակողի ու դրա իրականացնողի կողմից և կիրառելի է բոլոր բժշկական կազմակերպությունների համար։</w:t>
            </w:r>
          </w:p>
          <w:p w14:paraId="1212D334"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Քովիդի շրջանում դիմելիության անկման հետևանքով մատուցվող ծառայությունների ծավալը զգալիորեն կրճատվելու հետ կապված առողջապահական կազմակերպությունները չէին կարող չշարունակել պահպանել մահճակալային և կադրային նույն հզորությունները՝ հաշվի առնելով այն հանգամանքը, որ անհնար էր կանխատեսել, թե որքան կտևի տվյալ իրավիճակը և հաշվի առնելով մասնագետների արտահոսքի վտանգը մարզային բժկական կազմակերպություններից։</w:t>
            </w:r>
          </w:p>
          <w:p w14:paraId="773D2A02"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Հիվանդանոցների մահճակալների թիվը հաստատված է կառավարության որոշմամբ, հետևապես մարզպետի աշխատակազմը և /կամ կազմակերպությունը չէր կարող փոփոխություններ մտցնել կառավարության որոշումներում։</w:t>
            </w:r>
          </w:p>
          <w:p w14:paraId="008190CE"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Կադրային ներուժի պայմանները ևս կառավարության որոշմամբ են հաստատվում /ՀՀ կառավարության 26.01.2023թ</w:t>
            </w:r>
            <w:r w:rsidRPr="006F1FFE">
              <w:rPr>
                <w:rFonts w:ascii="MS Gothic" w:eastAsia="MS Gothic" w:hAnsi="MS Gothic" w:cs="MS Gothic" w:hint="eastAsia"/>
                <w:bCs/>
                <w:lang w:val="hy-AM"/>
              </w:rPr>
              <w:t>․</w:t>
            </w:r>
            <w:r w:rsidRPr="006F1FFE">
              <w:rPr>
                <w:rFonts w:ascii="GHEA Grapalat" w:hAnsi="GHEA Grapalat" w:cs="Sylfaen"/>
                <w:bCs/>
                <w:lang w:val="hy-AM"/>
              </w:rPr>
              <w:t xml:space="preserve"> 120-Ն որոշում/։</w:t>
            </w:r>
          </w:p>
          <w:p w14:paraId="059CEEE7" w14:textId="77777777" w:rsidR="003112E4" w:rsidRPr="006F1FFE" w:rsidRDefault="003112E4" w:rsidP="003112E4">
            <w:pPr>
              <w:numPr>
                <w:ilvl w:val="0"/>
                <w:numId w:val="38"/>
              </w:numPr>
              <w:spacing w:after="0"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Մարզերում վարձավճարների ցածր գները պայմանավորված են մարզերում ներդրումները խթանելու հետ, բացի դա չկա հստակ չափորոշիչ, ըստ որի վարձավճարի չափը պետք է կապված լինի  տնտեսվարողի կողմից ստացած եկամուտների հետ։</w:t>
            </w:r>
          </w:p>
          <w:p w14:paraId="7085D302" w14:textId="77777777" w:rsidR="003112E4" w:rsidRPr="006F1FFE" w:rsidRDefault="003112E4" w:rsidP="003112E4">
            <w:pPr>
              <w:numPr>
                <w:ilvl w:val="0"/>
                <w:numId w:val="38"/>
              </w:numPr>
              <w:spacing w:after="0" w:line="276" w:lineRule="auto"/>
              <w:ind w:left="150" w:right="75" w:firstLine="240"/>
              <w:jc w:val="both"/>
              <w:rPr>
                <w:rFonts w:ascii="GHEA Grapalat" w:hAnsi="GHEA Grapalat" w:cs="Sylfaen"/>
                <w:bCs/>
                <w:lang w:val="hy-AM"/>
              </w:rPr>
            </w:pPr>
            <w:r w:rsidRPr="006F1FFE">
              <w:rPr>
                <w:rFonts w:ascii="GHEA Grapalat" w:hAnsi="GHEA Grapalat" w:cs="Sylfaen"/>
                <w:bCs/>
                <w:lang w:val="hy-AM"/>
              </w:rPr>
              <w:t xml:space="preserve">Առողջապահական կազմակերպությունները կիրառում են բանկային վարկերի, օվերդրաֆթների, լիզինգի հնարավորությունները։ «Ապարանի ԲԿ» ՓԲԸ կողմից լիզինգով համակարգչային շերտագրման սարքավորում ձեռք բերելու առաջարկը մերժվել է ՀՀ առողջապահության նախարարության կողմից։ </w:t>
            </w:r>
          </w:p>
          <w:p w14:paraId="58FCD6D0" w14:textId="77777777" w:rsidR="003112E4" w:rsidRPr="006F1FFE" w:rsidRDefault="003112E4" w:rsidP="003112E4">
            <w:pPr>
              <w:numPr>
                <w:ilvl w:val="0"/>
                <w:numId w:val="38"/>
              </w:numPr>
              <w:spacing w:after="0" w:line="276" w:lineRule="auto"/>
              <w:ind w:left="150" w:right="75" w:firstLine="240"/>
              <w:jc w:val="both"/>
              <w:rPr>
                <w:rFonts w:ascii="GHEA Grapalat" w:hAnsi="GHEA Grapalat" w:cs="Sylfaen"/>
                <w:bCs/>
                <w:lang w:val="hy-AM"/>
              </w:rPr>
            </w:pPr>
            <w:r w:rsidRPr="006F1FFE">
              <w:rPr>
                <w:rFonts w:ascii="GHEA Grapalat" w:hAnsi="GHEA Grapalat" w:cs="Sylfaen"/>
                <w:bCs/>
                <w:lang w:val="hy-AM"/>
              </w:rPr>
              <w:t xml:space="preserve">Ընկերությունում ստեղծվում է պահուստային հիմնադրամ` կանոնադրությամբ սահմանված չափով, բայց ոչ պակաս կանոնադրական կապիտալի 15 տոկոսից: Եթե պահուստային հիմնադրամը կազմում է կանոնադրությամբ սահմանված չափից ավելի փոքր մեծություն, ապա հատկացումներն այդ հիմնադրամին կատարվում են շահույթից` առնվազն հինգ տոկոսի չափով։ ՀՀ Արագածոտնի մարզպետի որոշմամբ հատկացումներ պահուստային հիմնադրամին՝ կազմակերպությունների կողմից ստացված </w:t>
            </w:r>
            <w:r w:rsidRPr="006F1FFE">
              <w:rPr>
                <w:rFonts w:ascii="GHEA Grapalat" w:hAnsi="GHEA Grapalat" w:cs="Sylfaen"/>
                <w:bCs/>
                <w:lang w:val="hy-AM"/>
              </w:rPr>
              <w:lastRenderedPageBreak/>
              <w:t>շահույթից,  իրականացվել են շահույթի բաշխման համապատաասխան որոշմամբ։</w:t>
            </w:r>
          </w:p>
          <w:p w14:paraId="76C9D77B" w14:textId="77777777" w:rsidR="003112E4" w:rsidRPr="006F1FFE" w:rsidRDefault="003112E4" w:rsidP="003112E4">
            <w:pPr>
              <w:spacing w:line="276" w:lineRule="auto"/>
              <w:ind w:left="150" w:right="75" w:firstLine="240"/>
              <w:jc w:val="both"/>
              <w:rPr>
                <w:rFonts w:ascii="GHEA Grapalat" w:hAnsi="GHEA Grapalat" w:cs="Sylfaen"/>
                <w:bCs/>
                <w:lang w:val="hy-AM"/>
              </w:rPr>
            </w:pPr>
            <w:r w:rsidRPr="006F1FFE">
              <w:rPr>
                <w:rFonts w:ascii="GHEA Grapalat" w:hAnsi="GHEA Grapalat" w:cs="Sylfaen"/>
                <w:bCs/>
                <w:lang w:val="hy-AM"/>
              </w:rPr>
              <w:t>Հաշվի առնելով վերոհիշյալը և այն հանգամանքը, որ կազմակերպությունների ընթացիկ գործունեության ղեկավարումն իրականացնում է կազմակերպության  տնօրենը, իսկ տնօրենի ընտրությունն իրականացվում է ՀՀ գործող օրենսդրության համապատասխան և ՀՀ ԱՆ ներկայացուցչի անմիջական մասնակցությամբ, ոլորտում շատ հարցեր չունեն օրենսդրական կարգավորում, ինչպես նաև այն, որ ՀՀ առողջապահության նախարարության կողմից ներկայացված չէ վերոհիշյալ խնդիրների լուծման հստակ և գործուն ծրագիր կամ հաջող կառավարման փորձ (Համաձայն ՀՀ վարչապետի աշխատակազմից  22-08-2024թ</w:t>
            </w:r>
            <w:r w:rsidRPr="006F1FFE">
              <w:rPr>
                <w:rFonts w:ascii="MS Gothic" w:eastAsia="MS Gothic" w:hAnsi="MS Gothic" w:cs="MS Gothic" w:hint="eastAsia"/>
                <w:bCs/>
                <w:lang w:val="hy-AM"/>
              </w:rPr>
              <w:t>․</w:t>
            </w:r>
            <w:r w:rsidRPr="006F1FFE">
              <w:rPr>
                <w:rFonts w:ascii="GHEA Grapalat" w:hAnsi="GHEA Grapalat" w:cs="Sylfaen"/>
                <w:bCs/>
                <w:lang w:val="hy-AM"/>
              </w:rPr>
              <w:t xml:space="preserve">  № 02/16.32/26274-2024 ստացված  գրությամբ ներկայացված  50 տոկոս և ավելի պետական մասնակցությամբ առևտրային կազմակերպությունների 2023թ. տարեկան արդյունքների ֆինանսատնտեսական վիճակի դիտարկումների և վերլուծության, կազմակերպությունների գործունեության արդյունավետության որոշման և գործադիր մարմինների ղեկավարների կատարած աշխատանքների գնահատման վերաբերյալ ամփոփ տեղեկանքի ՀՀ ԱՆ ենթակայությամբ գործող կազմակերպությունների կողմից ներկայացված հաշվետվությունների վնասը նախորդ /2022թ</w:t>
            </w:r>
            <w:r w:rsidRPr="006F1FFE">
              <w:rPr>
                <w:rFonts w:ascii="MS Gothic" w:eastAsia="MS Gothic" w:hAnsi="MS Gothic" w:cs="MS Gothic" w:hint="eastAsia"/>
                <w:bCs/>
                <w:lang w:val="hy-AM"/>
              </w:rPr>
              <w:t>․</w:t>
            </w:r>
            <w:r w:rsidRPr="006F1FFE">
              <w:rPr>
                <w:rFonts w:ascii="GHEA Grapalat" w:hAnsi="GHEA Grapalat" w:cs="Sylfaen"/>
                <w:bCs/>
                <w:lang w:val="hy-AM"/>
              </w:rPr>
              <w:t>/ տարվա համեմատ աճել է 351,461,7 հազ դրամով) առաջարկում ենք չփոխել մարզային կազմակերպությունների ենթակայությունը և համատեղ ուժերով իրականացնել խորքային հետազոտություններ՝ ոլորտում առկա խնդիրների բուն պատճառները վերհանելու և դրանց օրենսդրական կարգավորում տալու հետ կապված՝ հաշվի առնելով մարզերի առանձնահատկությունները։</w:t>
            </w:r>
          </w:p>
          <w:p w14:paraId="385C756E" w14:textId="77777777" w:rsidR="003112E4" w:rsidRPr="006F1FFE" w:rsidRDefault="003112E4" w:rsidP="003112E4">
            <w:pPr>
              <w:spacing w:line="276" w:lineRule="auto"/>
              <w:ind w:left="150" w:right="75" w:firstLine="240"/>
              <w:jc w:val="center"/>
              <w:rPr>
                <w:rFonts w:ascii="GHEA Grapalat" w:hAnsi="GHEA Grapalat" w:cs="Sylfaen"/>
                <w:b/>
                <w:lang w:val="hy-AM"/>
              </w:rPr>
            </w:pPr>
          </w:p>
          <w:p w14:paraId="4E11DE98" w14:textId="77777777" w:rsidR="003112E4" w:rsidRPr="006F1FFE" w:rsidRDefault="003112E4" w:rsidP="003112E4">
            <w:pPr>
              <w:spacing w:line="276" w:lineRule="auto"/>
              <w:ind w:left="150" w:right="75" w:firstLine="240"/>
              <w:jc w:val="center"/>
              <w:rPr>
                <w:rFonts w:ascii="GHEA Grapalat" w:hAnsi="GHEA Grapalat" w:cs="Sylfaen"/>
                <w:b/>
                <w:lang w:val="hy-AM"/>
              </w:rPr>
            </w:pPr>
            <w:r w:rsidRPr="006F1FFE">
              <w:rPr>
                <w:rFonts w:ascii="GHEA Grapalat" w:hAnsi="GHEA Grapalat" w:cs="Sylfaen"/>
                <w:b/>
                <w:lang w:val="hy-AM"/>
              </w:rPr>
              <w:t>ՀՀ Արարատի մարզ</w:t>
            </w:r>
          </w:p>
          <w:p w14:paraId="5DF99175" w14:textId="77777777" w:rsidR="003112E4" w:rsidRPr="006F1FFE" w:rsidRDefault="003112E4" w:rsidP="003112E4">
            <w:pPr>
              <w:spacing w:line="276" w:lineRule="auto"/>
              <w:ind w:left="150" w:right="75" w:firstLine="240"/>
              <w:jc w:val="both"/>
              <w:rPr>
                <w:rFonts w:ascii="GHEA Grapalat" w:hAnsi="GHEA Grapalat" w:cs="Sylfaen"/>
                <w:lang w:val="de-DE"/>
              </w:rPr>
            </w:pPr>
            <w:r w:rsidRPr="006F1FFE">
              <w:rPr>
                <w:rFonts w:ascii="GHEA Grapalat" w:hAnsi="GHEA Grapalat" w:cs="Sylfaen"/>
                <w:lang w:val="de-DE"/>
              </w:rPr>
              <w:t xml:space="preserve">Կարծում ենք, որ մարզպետի աշխատակազմի ենթակայությամբ գործող առողջապահական կազմակերպությունների ենթակայության փոփոխությունը չի կարող լուծել առկա ֆինանսական խնդիրները: Անհրաժեշտ է </w:t>
            </w:r>
            <w:r w:rsidRPr="006F1FFE">
              <w:rPr>
                <w:rFonts w:ascii="GHEA Grapalat" w:hAnsi="GHEA Grapalat" w:cs="Sylfaen"/>
                <w:lang w:val="hy-AM"/>
              </w:rPr>
              <w:t>համատեղ ուժերով իրականացնել խորքային հետազոտություններ՝ ոլորտում առկա խնդիրների բուն պատճառները վերհանելու</w:t>
            </w:r>
            <w:r w:rsidRPr="006F1FFE">
              <w:rPr>
                <w:rFonts w:ascii="GHEA Grapalat" w:hAnsi="GHEA Grapalat" w:cs="Sylfaen"/>
                <w:lang w:val="de-DE"/>
              </w:rPr>
              <w:t>,</w:t>
            </w:r>
            <w:r w:rsidRPr="006F1FFE">
              <w:rPr>
                <w:rFonts w:ascii="GHEA Grapalat" w:hAnsi="GHEA Grapalat" w:cs="Sylfaen"/>
                <w:lang w:val="hy-AM"/>
              </w:rPr>
              <w:t xml:space="preserve"> դրանց օրենսդրական կարգավորում տալու</w:t>
            </w:r>
            <w:r w:rsidRPr="006F1FFE">
              <w:rPr>
                <w:rFonts w:ascii="GHEA Grapalat" w:hAnsi="GHEA Grapalat" w:cs="Sylfaen"/>
                <w:lang w:val="de-DE"/>
              </w:rPr>
              <w:t xml:space="preserve"> համար</w:t>
            </w:r>
            <w:r w:rsidRPr="006F1FFE">
              <w:rPr>
                <w:rFonts w:ascii="GHEA Grapalat" w:hAnsi="GHEA Grapalat" w:cs="Sylfaen"/>
                <w:lang w:val="hy-AM"/>
              </w:rPr>
              <w:t>՝ հաշվի առնելով մարզերի առանձնահատկությունները։</w:t>
            </w:r>
            <w:r w:rsidRPr="006F1FFE">
              <w:rPr>
                <w:rFonts w:ascii="GHEA Grapalat" w:hAnsi="GHEA Grapalat" w:cs="Sylfaen"/>
                <w:lang w:val="de-DE"/>
              </w:rPr>
              <w:t xml:space="preserve"> Գտնում ենք, որ պետք է </w:t>
            </w:r>
            <w:r w:rsidRPr="006F1FFE">
              <w:rPr>
                <w:rFonts w:ascii="GHEA Grapalat" w:hAnsi="GHEA Grapalat" w:cs="Sylfaen"/>
                <w:lang w:val="de-DE"/>
              </w:rPr>
              <w:lastRenderedPageBreak/>
              <w:t>գնալ մարզային ենթակայությամբ գործող առողջապահական կազմակերպությունների վերազինման, բուժծառայությունների ընդլայնման, վճարովի ծառայությունների քանակի ավելացման, դժվարամատչելի  ծառայությունների (ՄՌՏ, ԿՏ և այլն) իրականացման ճանապարհով, ինչը հնարավորություն կտա մարզի բնակչին ստանալ որակյալ և ամբողջական սպասարկում՝ առանց Երևան հասնելու, և որը կնպաստի կազմակերպությունների ֆինանսական վիճակի կայունացմանն ու զարգացմանը, ինչպես նաև մրցունակ կդարձնի մասնավոր բժշկական կազմակերպությունների հետ: Առաջարկում ենք նաև մարզպետի աշխատակազմին բյուջեից հատկացնել անհրաժեշտ գումար՝ իր ենթակայությամբ գործող բժշկական կազմակերպությունների վերազինման և արդիականացման համար:</w:t>
            </w:r>
          </w:p>
          <w:p w14:paraId="4A4E2AB1" w14:textId="77777777" w:rsidR="003112E4" w:rsidRPr="006F1FFE" w:rsidRDefault="003112E4" w:rsidP="003112E4">
            <w:pPr>
              <w:spacing w:line="276" w:lineRule="auto"/>
              <w:ind w:left="150" w:right="75" w:firstLine="240"/>
              <w:jc w:val="both"/>
              <w:rPr>
                <w:rFonts w:ascii="GHEA Grapalat" w:hAnsi="GHEA Grapalat" w:cs="Sylfaen"/>
                <w:lang w:val="de-DE"/>
              </w:rPr>
            </w:pPr>
            <w:r w:rsidRPr="006F1FFE">
              <w:rPr>
                <w:rFonts w:ascii="GHEA Grapalat" w:hAnsi="GHEA Grapalat" w:cs="Sylfaen"/>
                <w:lang w:val="de-DE"/>
              </w:rPr>
              <w:t xml:space="preserve">    </w:t>
            </w:r>
            <w:r w:rsidRPr="006F1FFE">
              <w:rPr>
                <w:rFonts w:ascii="GHEA Grapalat" w:hAnsi="GHEA Grapalat" w:cs="Sylfaen"/>
                <w:iCs/>
                <w:lang w:val="hy-AM"/>
              </w:rPr>
              <w:t>«</w:t>
            </w:r>
            <w:r w:rsidRPr="006F1FFE">
              <w:rPr>
                <w:rFonts w:ascii="GHEA Grapalat" w:hAnsi="GHEA Grapalat" w:cs="Sylfaen"/>
                <w:iCs/>
              </w:rPr>
              <w:t>Ակադեմիկոս</w:t>
            </w:r>
            <w:r w:rsidRPr="006F1FFE">
              <w:rPr>
                <w:rFonts w:ascii="GHEA Grapalat" w:hAnsi="GHEA Grapalat" w:cs="Sylfaen"/>
                <w:iCs/>
                <w:lang w:val="de-DE"/>
              </w:rPr>
              <w:t xml:space="preserve"> </w:t>
            </w:r>
            <w:r w:rsidRPr="006F1FFE">
              <w:rPr>
                <w:rFonts w:ascii="GHEA Grapalat" w:hAnsi="GHEA Grapalat" w:cs="Sylfaen"/>
                <w:iCs/>
              </w:rPr>
              <w:t>Ա</w:t>
            </w:r>
            <w:r w:rsidRPr="006F1FFE">
              <w:rPr>
                <w:rFonts w:ascii="GHEA Grapalat" w:hAnsi="GHEA Grapalat" w:cs="Sylfaen"/>
                <w:iCs/>
                <w:lang w:val="de-DE"/>
              </w:rPr>
              <w:t>. Հայրիյանի անվան Արմաշի առողջության կենտրոն</w:t>
            </w:r>
            <w:r w:rsidRPr="006F1FFE">
              <w:rPr>
                <w:rFonts w:ascii="GHEA Grapalat" w:hAnsi="GHEA Grapalat" w:cs="Sylfaen"/>
                <w:lang w:val="hy-AM"/>
              </w:rPr>
              <w:t>»</w:t>
            </w:r>
            <w:r w:rsidRPr="006F1FFE">
              <w:rPr>
                <w:rFonts w:ascii="GHEA Grapalat" w:hAnsi="GHEA Grapalat" w:cs="Sylfaen"/>
                <w:lang w:val="de-DE"/>
              </w:rPr>
              <w:t xml:space="preserve"> ՓԲԸ-ի մասով առարկություններ չկան՝ հաշվի առնելով տվյալ կազմակերպության ոլորտային առանձնահատկությունը: </w:t>
            </w:r>
          </w:p>
          <w:p w14:paraId="337F8B10" w14:textId="77777777" w:rsidR="003112E4" w:rsidRPr="006F1FFE" w:rsidRDefault="003112E4" w:rsidP="003112E4">
            <w:pPr>
              <w:spacing w:line="276" w:lineRule="auto"/>
              <w:ind w:left="150" w:right="75" w:firstLine="240"/>
              <w:jc w:val="center"/>
              <w:rPr>
                <w:rFonts w:ascii="GHEA Grapalat" w:hAnsi="GHEA Grapalat" w:cs="Sylfaen"/>
                <w:b/>
                <w:lang w:val="de-DE"/>
              </w:rPr>
            </w:pPr>
            <w:r w:rsidRPr="006F1FFE">
              <w:rPr>
                <w:rFonts w:ascii="GHEA Grapalat" w:hAnsi="GHEA Grapalat" w:cs="Sylfaen"/>
                <w:b/>
              </w:rPr>
              <w:t>ՀՀ</w:t>
            </w:r>
            <w:r w:rsidRPr="006F1FFE">
              <w:rPr>
                <w:rFonts w:ascii="GHEA Grapalat" w:hAnsi="GHEA Grapalat" w:cs="Sylfaen"/>
                <w:b/>
                <w:lang w:val="de-DE"/>
              </w:rPr>
              <w:t xml:space="preserve"> </w:t>
            </w:r>
            <w:r w:rsidRPr="006F1FFE">
              <w:rPr>
                <w:rFonts w:ascii="GHEA Grapalat" w:hAnsi="GHEA Grapalat" w:cs="Sylfaen"/>
                <w:b/>
              </w:rPr>
              <w:t>Արմավիրի</w:t>
            </w:r>
            <w:r w:rsidRPr="006F1FFE">
              <w:rPr>
                <w:rFonts w:ascii="GHEA Grapalat" w:hAnsi="GHEA Grapalat" w:cs="Sylfaen"/>
                <w:b/>
                <w:lang w:val="de-DE"/>
              </w:rPr>
              <w:t xml:space="preserve"> </w:t>
            </w:r>
            <w:r w:rsidRPr="006F1FFE">
              <w:rPr>
                <w:rFonts w:ascii="GHEA Grapalat" w:hAnsi="GHEA Grapalat" w:cs="Sylfaen"/>
                <w:b/>
              </w:rPr>
              <w:t>մարզ</w:t>
            </w:r>
          </w:p>
          <w:p w14:paraId="7C8E4F39" w14:textId="057ACFD3" w:rsidR="003112E4" w:rsidRPr="006F1FFE" w:rsidRDefault="003112E4" w:rsidP="003112E4">
            <w:pPr>
              <w:spacing w:line="276" w:lineRule="auto"/>
              <w:ind w:left="150" w:right="75" w:firstLine="240"/>
              <w:jc w:val="both"/>
              <w:rPr>
                <w:rFonts w:ascii="GHEA Grapalat" w:hAnsi="GHEA Grapalat" w:cs="Sylfaen"/>
                <w:lang w:val="de-DE"/>
              </w:rPr>
            </w:pPr>
            <w:r w:rsidRPr="006F1FFE">
              <w:rPr>
                <w:rFonts w:ascii="GHEA Grapalat" w:hAnsi="GHEA Grapalat" w:cs="Sylfaen"/>
                <w:lang w:val="hy-AM"/>
              </w:rPr>
              <w:t>Հայաստանի Հանրապետության կառավարության 2006 թվականի նոյեմբերի 2-ի թիվ 1911-Ն որոշման մեջ փոփոխություններ և լրացումներ կատարելու</w:t>
            </w:r>
            <w:bookmarkStart w:id="2" w:name="_Hlk176269158"/>
            <w:bookmarkStart w:id="3" w:name="_Hlk176266235"/>
            <w:r w:rsidRPr="006F1FFE">
              <w:rPr>
                <w:rFonts w:ascii="GHEA Grapalat" w:hAnsi="GHEA Grapalat" w:cs="Sylfaen"/>
                <w:lang w:val="hy-AM"/>
              </w:rPr>
              <w:t xml:space="preserve"> մասին</w:t>
            </w:r>
            <w:bookmarkEnd w:id="2"/>
            <w:bookmarkEnd w:id="3"/>
            <w:r w:rsidRPr="006F1FFE">
              <w:rPr>
                <w:rFonts w:ascii="GHEA Grapalat" w:hAnsi="GHEA Grapalat" w:cs="Sylfaen"/>
                <w:lang w:val="hy-AM"/>
              </w:rPr>
              <w:t>» ՀՀ կառավարության որոշման նախագծի վերաբերյալ վերջնական կարծիք կներկայացվի բժշկական կազմակերպությունների հետ մանրամասն քննարկում իրականացնելուց հետո։</w:t>
            </w:r>
          </w:p>
          <w:p w14:paraId="6F38004A" w14:textId="77777777" w:rsidR="003112E4" w:rsidRPr="006F1FFE" w:rsidRDefault="003112E4" w:rsidP="003112E4">
            <w:pPr>
              <w:spacing w:line="276" w:lineRule="auto"/>
              <w:ind w:left="150" w:right="75" w:firstLine="240"/>
              <w:jc w:val="center"/>
              <w:rPr>
                <w:rFonts w:ascii="GHEA Grapalat" w:hAnsi="GHEA Grapalat" w:cs="Sylfaen"/>
                <w:b/>
                <w:lang w:val="de-DE"/>
              </w:rPr>
            </w:pPr>
            <w:r w:rsidRPr="006F1FFE">
              <w:rPr>
                <w:rFonts w:ascii="GHEA Grapalat" w:hAnsi="GHEA Grapalat" w:cs="Sylfaen"/>
                <w:b/>
              </w:rPr>
              <w:t>ՀՀ</w:t>
            </w:r>
            <w:r w:rsidRPr="006F1FFE">
              <w:rPr>
                <w:rFonts w:ascii="GHEA Grapalat" w:hAnsi="GHEA Grapalat" w:cs="Sylfaen"/>
                <w:b/>
                <w:lang w:val="de-DE"/>
              </w:rPr>
              <w:t xml:space="preserve"> </w:t>
            </w:r>
            <w:r w:rsidRPr="006F1FFE">
              <w:rPr>
                <w:rFonts w:ascii="GHEA Grapalat" w:hAnsi="GHEA Grapalat" w:cs="Sylfaen"/>
                <w:b/>
              </w:rPr>
              <w:t>Գեղարքունիքի</w:t>
            </w:r>
            <w:r w:rsidRPr="006F1FFE">
              <w:rPr>
                <w:rFonts w:ascii="GHEA Grapalat" w:hAnsi="GHEA Grapalat" w:cs="Sylfaen"/>
                <w:b/>
                <w:lang w:val="de-DE"/>
              </w:rPr>
              <w:t xml:space="preserve"> </w:t>
            </w:r>
            <w:r w:rsidRPr="006F1FFE">
              <w:rPr>
                <w:rFonts w:ascii="GHEA Grapalat" w:hAnsi="GHEA Grapalat" w:cs="Sylfaen"/>
                <w:b/>
              </w:rPr>
              <w:t>մարզ</w:t>
            </w:r>
          </w:p>
          <w:p w14:paraId="2E6998D0" w14:textId="77777777" w:rsidR="003112E4" w:rsidRPr="006F1FFE" w:rsidRDefault="003112E4" w:rsidP="003112E4">
            <w:pPr>
              <w:spacing w:line="276" w:lineRule="auto"/>
              <w:ind w:left="150" w:right="75" w:firstLine="240"/>
              <w:jc w:val="both"/>
              <w:rPr>
                <w:rFonts w:ascii="GHEA Grapalat" w:hAnsi="GHEA Grapalat" w:cs="Sylfaen"/>
                <w:lang w:val="de-DE"/>
              </w:rPr>
            </w:pPr>
            <w:r w:rsidRPr="006F1FFE">
              <w:rPr>
                <w:rFonts w:ascii="GHEA Grapalat" w:hAnsi="GHEA Grapalat" w:cs="Sylfaen"/>
                <w:b/>
                <w:lang w:val="de-DE"/>
              </w:rPr>
              <w:t xml:space="preserve">    </w:t>
            </w:r>
            <w:r w:rsidRPr="006F1FFE">
              <w:rPr>
                <w:rFonts w:ascii="GHEA Grapalat" w:hAnsi="GHEA Grapalat" w:cs="Sylfaen"/>
              </w:rPr>
              <w:t>ՀՀ</w:t>
            </w:r>
            <w:r w:rsidRPr="006F1FFE">
              <w:rPr>
                <w:rFonts w:ascii="GHEA Grapalat" w:hAnsi="GHEA Grapalat" w:cs="Sylfaen"/>
                <w:lang w:val="de-DE"/>
              </w:rPr>
              <w:t xml:space="preserve"> </w:t>
            </w:r>
            <w:r w:rsidRPr="006F1FFE">
              <w:rPr>
                <w:rFonts w:ascii="GHEA Grapalat" w:hAnsi="GHEA Grapalat" w:cs="Sylfaen"/>
              </w:rPr>
              <w:t>մարզային</w:t>
            </w:r>
            <w:r w:rsidRPr="006F1FFE">
              <w:rPr>
                <w:rFonts w:ascii="GHEA Grapalat" w:hAnsi="GHEA Grapalat" w:cs="Sylfaen"/>
                <w:lang w:val="de-DE"/>
              </w:rPr>
              <w:t xml:space="preserve"> </w:t>
            </w:r>
            <w:r w:rsidRPr="006F1FFE">
              <w:rPr>
                <w:rFonts w:ascii="GHEA Grapalat" w:hAnsi="GHEA Grapalat" w:cs="Sylfaen"/>
              </w:rPr>
              <w:t>առողջապահական</w:t>
            </w:r>
            <w:r w:rsidRPr="006F1FFE">
              <w:rPr>
                <w:rFonts w:ascii="GHEA Grapalat" w:hAnsi="GHEA Grapalat" w:cs="Sylfaen"/>
                <w:lang w:val="de-DE"/>
              </w:rPr>
              <w:t xml:space="preserve"> </w:t>
            </w:r>
            <w:r w:rsidRPr="006F1FFE">
              <w:rPr>
                <w:rFonts w:ascii="GHEA Grapalat" w:hAnsi="GHEA Grapalat" w:cs="Sylfaen"/>
              </w:rPr>
              <w:t>կազմակերպությունները</w:t>
            </w:r>
            <w:r w:rsidRPr="006F1FFE">
              <w:rPr>
                <w:rFonts w:ascii="GHEA Grapalat" w:hAnsi="GHEA Grapalat" w:cs="Sylfaen"/>
                <w:lang w:val="de-DE"/>
              </w:rPr>
              <w:t xml:space="preserve"> </w:t>
            </w:r>
            <w:r w:rsidRPr="006F1FFE">
              <w:rPr>
                <w:rFonts w:ascii="GHEA Grapalat" w:hAnsi="GHEA Grapalat" w:cs="Sylfaen"/>
              </w:rPr>
              <w:t>գտնվում</w:t>
            </w:r>
            <w:r w:rsidRPr="006F1FFE">
              <w:rPr>
                <w:rFonts w:ascii="GHEA Grapalat" w:hAnsi="GHEA Grapalat" w:cs="Sylfaen"/>
                <w:lang w:val="de-DE"/>
              </w:rPr>
              <w:t xml:space="preserve"> </w:t>
            </w:r>
            <w:r w:rsidRPr="006F1FFE">
              <w:rPr>
                <w:rFonts w:ascii="GHEA Grapalat" w:hAnsi="GHEA Grapalat" w:cs="Sylfaen"/>
              </w:rPr>
              <w:t>են</w:t>
            </w:r>
            <w:r w:rsidRPr="006F1FFE">
              <w:rPr>
                <w:rFonts w:ascii="GHEA Grapalat" w:hAnsi="GHEA Grapalat" w:cs="Sylfaen"/>
                <w:lang w:val="de-DE"/>
              </w:rPr>
              <w:t xml:space="preserve"> </w:t>
            </w:r>
            <w:r w:rsidRPr="006F1FFE">
              <w:rPr>
                <w:rFonts w:ascii="GHEA Grapalat" w:hAnsi="GHEA Grapalat" w:cs="Sylfaen"/>
              </w:rPr>
              <w:t>մարզպետի</w:t>
            </w:r>
            <w:r w:rsidRPr="006F1FFE">
              <w:rPr>
                <w:rFonts w:ascii="GHEA Grapalat" w:hAnsi="GHEA Grapalat" w:cs="Sylfaen"/>
                <w:lang w:val="de-DE"/>
              </w:rPr>
              <w:t xml:space="preserve"> </w:t>
            </w:r>
            <w:r w:rsidRPr="006F1FFE">
              <w:rPr>
                <w:rFonts w:ascii="GHEA Grapalat" w:hAnsi="GHEA Grapalat" w:cs="Sylfaen"/>
              </w:rPr>
              <w:t>աշխատակազմի</w:t>
            </w:r>
            <w:r w:rsidRPr="006F1FFE">
              <w:rPr>
                <w:rFonts w:ascii="GHEA Grapalat" w:hAnsi="GHEA Grapalat" w:cs="Sylfaen"/>
                <w:lang w:val="de-DE"/>
              </w:rPr>
              <w:t xml:space="preserve"> </w:t>
            </w:r>
            <w:r w:rsidRPr="006F1FFE">
              <w:rPr>
                <w:rFonts w:ascii="GHEA Grapalat" w:hAnsi="GHEA Grapalat" w:cs="Sylfaen"/>
              </w:rPr>
              <w:t>ենթակայության</w:t>
            </w:r>
            <w:r w:rsidRPr="006F1FFE">
              <w:rPr>
                <w:rFonts w:ascii="GHEA Grapalat" w:hAnsi="GHEA Grapalat" w:cs="Sylfaen"/>
                <w:lang w:val="de-DE"/>
              </w:rPr>
              <w:t>:</w:t>
            </w:r>
          </w:p>
          <w:p w14:paraId="24183623" w14:textId="77777777" w:rsidR="003112E4" w:rsidRPr="006F1FFE" w:rsidRDefault="003112E4" w:rsidP="003112E4">
            <w:pPr>
              <w:pStyle w:val="NoSpacing"/>
              <w:numPr>
                <w:ilvl w:val="0"/>
                <w:numId w:val="34"/>
              </w:numPr>
              <w:tabs>
                <w:tab w:val="left" w:pos="0"/>
              </w:tabs>
              <w:spacing w:line="276" w:lineRule="auto"/>
              <w:ind w:left="150" w:right="75" w:firstLine="240"/>
              <w:jc w:val="both"/>
              <w:rPr>
                <w:rFonts w:cs="Calibri"/>
                <w:color w:val="000000"/>
                <w:shd w:val="clear" w:color="auto" w:fill="FFFFFF"/>
                <w:lang w:val="de-DE"/>
              </w:rPr>
            </w:pPr>
            <w:r w:rsidRPr="006F1FFE">
              <w:rPr>
                <w:rFonts w:cs="Calibri"/>
                <w:color w:val="000000"/>
                <w:shd w:val="clear" w:color="auto" w:fill="FFFFFF"/>
                <w:lang w:val="hy-AM"/>
              </w:rPr>
              <w:t>ՀՀ Գեղարքունիքի մարզային ենթակայության</w:t>
            </w:r>
            <w:r w:rsidRPr="006F1FFE">
              <w:rPr>
                <w:rFonts w:cs="Calibri"/>
                <w:color w:val="000000"/>
                <w:shd w:val="clear" w:color="auto" w:fill="FFFFFF"/>
                <w:lang w:val="de-DE"/>
              </w:rPr>
              <w:t xml:space="preserve"> </w:t>
            </w:r>
            <w:r w:rsidRPr="006F1FFE">
              <w:rPr>
                <w:bCs/>
                <w:color w:val="000000"/>
                <w:shd w:val="clear" w:color="auto" w:fill="FFFFFF"/>
              </w:rPr>
              <w:t>հարյուր</w:t>
            </w:r>
            <w:r w:rsidRPr="006F1FFE">
              <w:rPr>
                <w:bCs/>
                <w:color w:val="000000"/>
                <w:shd w:val="clear" w:color="auto" w:fill="FFFFFF"/>
                <w:lang w:val="de-DE"/>
              </w:rPr>
              <w:t xml:space="preserve"> </w:t>
            </w:r>
            <w:r w:rsidRPr="006F1FFE">
              <w:rPr>
                <w:bCs/>
                <w:color w:val="000000"/>
                <w:shd w:val="clear" w:color="auto" w:fill="FFFFFF"/>
              </w:rPr>
              <w:t>տոկոս՝</w:t>
            </w:r>
            <w:r w:rsidRPr="006F1FFE">
              <w:rPr>
                <w:bCs/>
                <w:color w:val="000000"/>
                <w:shd w:val="clear" w:color="auto" w:fill="FFFFFF"/>
                <w:lang w:val="de-DE"/>
              </w:rPr>
              <w:t xml:space="preserve"> </w:t>
            </w:r>
            <w:r w:rsidRPr="006F1FFE">
              <w:rPr>
                <w:bCs/>
                <w:color w:val="000000"/>
                <w:shd w:val="clear" w:color="auto" w:fill="FFFFFF"/>
              </w:rPr>
              <w:t>պետությանը</w:t>
            </w:r>
            <w:r w:rsidRPr="006F1FFE">
              <w:rPr>
                <w:bCs/>
                <w:color w:val="000000"/>
                <w:shd w:val="clear" w:color="auto" w:fill="FFFFFF"/>
                <w:lang w:val="de-DE"/>
              </w:rPr>
              <w:t xml:space="preserve"> </w:t>
            </w:r>
            <w:r w:rsidRPr="006F1FFE">
              <w:rPr>
                <w:bCs/>
                <w:color w:val="000000"/>
                <w:shd w:val="clear" w:color="auto" w:fill="FFFFFF"/>
              </w:rPr>
              <w:t>սեփականության</w:t>
            </w:r>
            <w:r w:rsidRPr="006F1FFE">
              <w:rPr>
                <w:bCs/>
                <w:color w:val="000000"/>
                <w:shd w:val="clear" w:color="auto" w:fill="FFFFFF"/>
                <w:lang w:val="de-DE"/>
              </w:rPr>
              <w:t xml:space="preserve"> </w:t>
            </w:r>
            <w:r w:rsidRPr="006F1FFE">
              <w:rPr>
                <w:bCs/>
                <w:color w:val="000000"/>
                <w:shd w:val="clear" w:color="auto" w:fill="FFFFFF"/>
              </w:rPr>
              <w:t>իրավունքով</w:t>
            </w:r>
            <w:r w:rsidRPr="006F1FFE">
              <w:rPr>
                <w:bCs/>
                <w:color w:val="000000"/>
                <w:shd w:val="clear" w:color="auto" w:fill="FFFFFF"/>
                <w:lang w:val="de-DE"/>
              </w:rPr>
              <w:t xml:space="preserve"> </w:t>
            </w:r>
            <w:r w:rsidRPr="006F1FFE">
              <w:rPr>
                <w:bCs/>
                <w:color w:val="000000"/>
                <w:shd w:val="clear" w:color="auto" w:fill="FFFFFF"/>
              </w:rPr>
              <w:t>պատկանող</w:t>
            </w:r>
            <w:r w:rsidRPr="006F1FFE">
              <w:rPr>
                <w:bCs/>
                <w:color w:val="000000"/>
                <w:shd w:val="clear" w:color="auto" w:fill="FFFFFF"/>
                <w:lang w:val="de-DE"/>
              </w:rPr>
              <w:t xml:space="preserve"> </w:t>
            </w:r>
            <w:r w:rsidRPr="006F1FFE">
              <w:rPr>
                <w:bCs/>
                <w:color w:val="000000"/>
                <w:shd w:val="clear" w:color="auto" w:fill="FFFFFF"/>
              </w:rPr>
              <w:t>բաժնեմաս</w:t>
            </w:r>
            <w:r w:rsidRPr="006F1FFE">
              <w:rPr>
                <w:bCs/>
                <w:color w:val="000000"/>
                <w:shd w:val="clear" w:color="auto" w:fill="FFFFFF"/>
                <w:lang w:val="de-DE"/>
              </w:rPr>
              <w:t xml:space="preserve"> </w:t>
            </w:r>
            <w:r w:rsidRPr="006F1FFE">
              <w:rPr>
                <w:bCs/>
                <w:color w:val="000000"/>
                <w:shd w:val="clear" w:color="auto" w:fill="FFFFFF"/>
              </w:rPr>
              <w:t>ունեցող</w:t>
            </w:r>
            <w:r w:rsidRPr="006F1FFE">
              <w:rPr>
                <w:bCs/>
                <w:color w:val="000000"/>
                <w:shd w:val="clear" w:color="auto" w:fill="FFFFFF"/>
                <w:lang w:val="de-DE"/>
              </w:rPr>
              <w:t xml:space="preserve"> </w:t>
            </w:r>
            <w:r w:rsidRPr="006F1FFE">
              <w:rPr>
                <w:bCs/>
                <w:color w:val="000000"/>
                <w:shd w:val="clear" w:color="auto" w:fill="FFFFFF"/>
              </w:rPr>
              <w:t>առողջապահական</w:t>
            </w:r>
            <w:r w:rsidRPr="006F1FFE">
              <w:rPr>
                <w:bCs/>
                <w:color w:val="000000"/>
                <w:shd w:val="clear" w:color="auto" w:fill="FFFFFF"/>
                <w:lang w:val="de-DE"/>
              </w:rPr>
              <w:t xml:space="preserve"> </w:t>
            </w:r>
            <w:r w:rsidRPr="006F1FFE">
              <w:rPr>
                <w:bCs/>
                <w:color w:val="000000"/>
                <w:shd w:val="clear" w:color="auto" w:fill="FFFFFF"/>
              </w:rPr>
              <w:t>բաժնետիրական</w:t>
            </w:r>
            <w:r w:rsidRPr="006F1FFE">
              <w:rPr>
                <w:bCs/>
                <w:color w:val="000000"/>
                <w:shd w:val="clear" w:color="auto" w:fill="FFFFFF"/>
                <w:lang w:val="de-DE"/>
              </w:rPr>
              <w:t xml:space="preserve"> </w:t>
            </w:r>
            <w:r w:rsidRPr="006F1FFE">
              <w:rPr>
                <w:bCs/>
                <w:color w:val="000000"/>
                <w:shd w:val="clear" w:color="auto" w:fill="FFFFFF"/>
              </w:rPr>
              <w:t>ընկերությունների</w:t>
            </w:r>
            <w:r w:rsidRPr="006F1FFE">
              <w:rPr>
                <w:bCs/>
                <w:color w:val="000000"/>
                <w:shd w:val="clear" w:color="auto" w:fill="FFFFFF"/>
                <w:lang w:val="de-DE"/>
              </w:rPr>
              <w:t xml:space="preserve"> </w:t>
            </w:r>
            <w:r w:rsidRPr="006F1FFE">
              <w:rPr>
                <w:rFonts w:cs="Calibri"/>
                <w:color w:val="000000"/>
                <w:shd w:val="clear" w:color="auto" w:fill="FFFFFF"/>
                <w:lang w:val="hy-AM"/>
              </w:rPr>
              <w:t>նախահաշվի ձևաթղթի նմուշը մշակվել է Գեղարքունիքի մարզպետի աշխատակազմի կողմից (անհրաժեշտ էր ձևանմուշ</w:t>
            </w:r>
            <w:r w:rsidRPr="006F1FFE">
              <w:rPr>
                <w:rFonts w:cs="Calibri"/>
                <w:color w:val="000000"/>
                <w:shd w:val="clear" w:color="auto" w:fill="FFFFFF"/>
              </w:rPr>
              <w:t>ի</w:t>
            </w:r>
            <w:r w:rsidRPr="006F1FFE">
              <w:rPr>
                <w:rFonts w:cs="Calibri"/>
                <w:color w:val="000000"/>
                <w:shd w:val="clear" w:color="auto" w:fill="FFFFFF"/>
                <w:lang w:val="hy-AM"/>
              </w:rPr>
              <w:t xml:space="preserve"> մշակ</w:t>
            </w:r>
            <w:r w:rsidRPr="006F1FFE">
              <w:rPr>
                <w:rFonts w:cs="Calibri"/>
                <w:color w:val="000000"/>
                <w:shd w:val="clear" w:color="auto" w:fill="FFFFFF"/>
              </w:rPr>
              <w:t>ումը</w:t>
            </w:r>
            <w:r w:rsidRPr="006F1FFE">
              <w:rPr>
                <w:rFonts w:cs="Calibri"/>
                <w:color w:val="000000"/>
                <w:shd w:val="clear" w:color="auto" w:fill="FFFFFF"/>
                <w:lang w:val="hy-AM"/>
              </w:rPr>
              <w:t xml:space="preserve"> Պետական լիազոր մարմնի կողմից)</w:t>
            </w:r>
            <w:r w:rsidRPr="006F1FFE">
              <w:rPr>
                <w:rFonts w:cs="Calibri"/>
                <w:color w:val="000000"/>
                <w:shd w:val="clear" w:color="auto" w:fill="FFFFFF"/>
                <w:lang w:val="de-DE"/>
              </w:rPr>
              <w:t>:</w:t>
            </w:r>
          </w:p>
          <w:p w14:paraId="4FE196A2" w14:textId="77777777" w:rsidR="003112E4" w:rsidRPr="006F1FFE" w:rsidRDefault="003112E4" w:rsidP="003112E4">
            <w:pPr>
              <w:pStyle w:val="NoSpacing"/>
              <w:numPr>
                <w:ilvl w:val="0"/>
                <w:numId w:val="34"/>
              </w:numPr>
              <w:tabs>
                <w:tab w:val="left" w:pos="0"/>
              </w:tabs>
              <w:spacing w:line="276" w:lineRule="auto"/>
              <w:ind w:left="150" w:right="75" w:firstLine="240"/>
              <w:jc w:val="both"/>
              <w:rPr>
                <w:rFonts w:cs="Calibri"/>
                <w:color w:val="000000"/>
                <w:shd w:val="clear" w:color="auto" w:fill="FFFFFF"/>
                <w:lang w:val="hy-AM"/>
              </w:rPr>
            </w:pPr>
            <w:r w:rsidRPr="006F1FFE">
              <w:rPr>
                <w:bCs/>
                <w:color w:val="000000"/>
                <w:shd w:val="clear" w:color="auto" w:fill="FFFFFF"/>
                <w:lang w:val="hy-AM"/>
              </w:rPr>
              <w:t>Հարյուր տոկոս՝ պետությանը սեփականության իրավունքով պատկանող բաժնեմաս ունեցող առողջապահական բաժնետիրական ընկերությունների</w:t>
            </w:r>
            <w:r w:rsidRPr="006F1FFE">
              <w:rPr>
                <w:rFonts w:cs="Calibri"/>
                <w:color w:val="000000"/>
                <w:shd w:val="clear" w:color="auto" w:fill="FFFFFF"/>
                <w:lang w:val="hy-AM"/>
              </w:rPr>
              <w:t xml:space="preserve">  </w:t>
            </w:r>
            <w:r w:rsidRPr="006F1FFE">
              <w:rPr>
                <w:rFonts w:cs="Calibri"/>
                <w:color w:val="000000"/>
                <w:shd w:val="clear" w:color="auto" w:fill="FFFFFF"/>
                <w:lang w:val="hy-AM"/>
              </w:rPr>
              <w:lastRenderedPageBreak/>
              <w:t>աշխատողների աշխատավարձները ձևավորվում են ՀՀ օրենքներով</w:t>
            </w:r>
            <w:r w:rsidRPr="006F1FFE">
              <w:rPr>
                <w:rFonts w:cs="Calibri"/>
                <w:color w:val="000000"/>
                <w:shd w:val="clear" w:color="auto" w:fill="FFFFFF"/>
                <w:lang w:val="de-DE"/>
              </w:rPr>
              <w:t>,</w:t>
            </w:r>
            <w:r w:rsidRPr="006F1FFE">
              <w:rPr>
                <w:rFonts w:cs="Calibri"/>
                <w:color w:val="000000"/>
                <w:shd w:val="clear" w:color="auto" w:fill="FFFFFF"/>
                <w:lang w:val="hy-AM"/>
              </w:rPr>
              <w:t xml:space="preserve"> Առողջապահության նախարարի հրամանով սահմանված չափորոշիչներով</w:t>
            </w:r>
            <w:r w:rsidRPr="006F1FFE">
              <w:rPr>
                <w:rFonts w:cs="Calibri"/>
                <w:color w:val="000000"/>
                <w:shd w:val="clear" w:color="auto" w:fill="FFFFFF"/>
                <w:lang w:val="de-DE"/>
              </w:rPr>
              <w:t xml:space="preserve"> </w:t>
            </w:r>
            <w:r w:rsidRPr="006F1FFE">
              <w:rPr>
                <w:rFonts w:cs="Calibri"/>
                <w:color w:val="000000"/>
                <w:shd w:val="clear" w:color="auto" w:fill="FFFFFF"/>
              </w:rPr>
              <w:t>և</w:t>
            </w:r>
            <w:r w:rsidRPr="006F1FFE">
              <w:rPr>
                <w:rFonts w:cs="Calibri"/>
                <w:color w:val="000000"/>
                <w:shd w:val="clear" w:color="auto" w:fill="FFFFFF"/>
                <w:lang w:val="de-DE"/>
              </w:rPr>
              <w:t xml:space="preserve"> </w:t>
            </w:r>
            <w:r w:rsidRPr="006F1FFE">
              <w:rPr>
                <w:rFonts w:cs="Calibri"/>
                <w:color w:val="000000"/>
                <w:shd w:val="clear" w:color="auto" w:fill="FFFFFF"/>
                <w:lang w:val="hy-AM"/>
              </w:rPr>
              <w:t xml:space="preserve"> այլ նորմատիվ իրավական ակտերով:</w:t>
            </w:r>
          </w:p>
          <w:p w14:paraId="1C5CAE5A" w14:textId="77777777" w:rsidR="003112E4" w:rsidRPr="006F1FFE" w:rsidRDefault="003112E4" w:rsidP="003112E4">
            <w:pPr>
              <w:pStyle w:val="NoSpacing"/>
              <w:numPr>
                <w:ilvl w:val="0"/>
                <w:numId w:val="34"/>
              </w:numPr>
              <w:tabs>
                <w:tab w:val="left" w:pos="0"/>
              </w:tabs>
              <w:spacing w:line="276" w:lineRule="auto"/>
              <w:ind w:left="150" w:right="75" w:firstLine="240"/>
              <w:jc w:val="both"/>
              <w:rPr>
                <w:rFonts w:cs="Calibri"/>
                <w:color w:val="000000"/>
                <w:shd w:val="clear" w:color="auto" w:fill="FFFFFF"/>
                <w:lang w:val="hy-AM"/>
              </w:rPr>
            </w:pPr>
            <w:r w:rsidRPr="006F1FFE">
              <w:rPr>
                <w:rFonts w:cs="Calibri"/>
                <w:color w:val="000000"/>
                <w:shd w:val="clear" w:color="auto" w:fill="FFFFFF"/>
                <w:lang w:val="hy-AM"/>
              </w:rPr>
              <w:t xml:space="preserve">Վճարովի ծառայությունների գները հաշվարկվում են (հաշվի առնելով բժշկական կենտրոնի մակարդակը) ելնելով ծառայության ինքնարժեքից և ստացվող շահույթից: Գեղարքունիքի մարզային ենթակայության </w:t>
            </w:r>
            <w:r w:rsidRPr="006F1FFE">
              <w:rPr>
                <w:bCs/>
                <w:color w:val="000000"/>
                <w:shd w:val="clear" w:color="auto" w:fill="FFFFFF"/>
                <w:lang w:val="hy-AM"/>
              </w:rPr>
              <w:t>հարյուր տոկոս՝ պետությանը սեփականության իրավունքով պատկանող բաժնեմաս ունեցող առողջապահական բաժնետիրական ընկերությունները</w:t>
            </w:r>
            <w:r w:rsidRPr="006F1FFE">
              <w:rPr>
                <w:rFonts w:cs="Calibri"/>
                <w:color w:val="000000"/>
                <w:shd w:val="clear" w:color="auto" w:fill="FFFFFF"/>
                <w:lang w:val="hy-AM"/>
              </w:rPr>
              <w:t xml:space="preserve"> պատրաստակամ են վճարովի ծառայությունների հաշվարկները իրականացնել առողջապահության քաղաքականությունը մշակող Պետական լիազոր մարմնի կողմից տրամադրված չափորոշիչով:</w:t>
            </w:r>
          </w:p>
          <w:p w14:paraId="2A9982F2" w14:textId="77777777" w:rsidR="003112E4" w:rsidRPr="006F1FFE" w:rsidRDefault="003112E4" w:rsidP="003112E4">
            <w:pPr>
              <w:pStyle w:val="NoSpacing"/>
              <w:numPr>
                <w:ilvl w:val="0"/>
                <w:numId w:val="34"/>
              </w:numPr>
              <w:tabs>
                <w:tab w:val="left" w:pos="0"/>
              </w:tabs>
              <w:spacing w:line="276" w:lineRule="auto"/>
              <w:ind w:left="150" w:right="75" w:firstLine="240"/>
              <w:jc w:val="both"/>
              <w:rPr>
                <w:rFonts w:cs="Calibri"/>
                <w:color w:val="000000"/>
                <w:shd w:val="clear" w:color="auto" w:fill="FFFFFF"/>
                <w:lang w:val="hy-AM"/>
              </w:rPr>
            </w:pPr>
            <w:r w:rsidRPr="006F1FFE">
              <w:rPr>
                <w:rFonts w:cs="Calibri"/>
                <w:shd w:val="clear" w:color="auto" w:fill="FFFFFF"/>
                <w:lang w:val="hy-AM"/>
              </w:rPr>
              <w:t>Գեղարքունիքի մարզային ենթակայության</w:t>
            </w:r>
            <w:r w:rsidRPr="006F1FFE">
              <w:rPr>
                <w:bCs/>
                <w:color w:val="000000"/>
                <w:shd w:val="clear" w:color="auto" w:fill="FFFFFF"/>
                <w:lang w:val="hy-AM"/>
              </w:rPr>
              <w:t xml:space="preserve"> հարյուր տոկոս՝ պետությանը սեփականության իրավունքով պատկանող բաժնեմաս ունեցող առողջապահական բաժնետիրական ընկերությունները</w:t>
            </w:r>
            <w:r w:rsidRPr="006F1FFE">
              <w:rPr>
                <w:rFonts w:cs="Calibri"/>
                <w:shd w:val="clear" w:color="auto" w:fill="FFFFFF"/>
                <w:lang w:val="hy-AM"/>
              </w:rPr>
              <w:t xml:space="preserve"> </w:t>
            </w:r>
            <w:r w:rsidRPr="006F1FFE">
              <w:rPr>
                <w:rFonts w:cs="Calibri"/>
                <w:color w:val="000000"/>
                <w:shd w:val="clear" w:color="auto" w:fill="FFFFFF"/>
                <w:lang w:val="hy-AM"/>
              </w:rPr>
              <w:t xml:space="preserve">խոշոր և տեխնոլոգիապես հագեցած բժշկական կենտրոններից գտնվում են շուրջ 120-160 կմ հեռավորության վրա: Մարզային ենթակայության բժշկական կենտրոնները կառուցվածքային   փոփոխություններին   (2022թ., «Գավառի ԲԿ»  և «Վարդենիսի ԲԿ» ՓԲԸ-ներում)  և արտակարգ   իրավիճակներում       համարժեք     արձագանքել      են       (2020-2021  թվականներին   </w:t>
            </w:r>
          </w:p>
          <w:p w14:paraId="5E4145FE" w14:textId="77777777" w:rsidR="003112E4" w:rsidRPr="006F1FFE" w:rsidRDefault="003112E4" w:rsidP="003112E4">
            <w:pPr>
              <w:pStyle w:val="NoSpacing"/>
              <w:tabs>
                <w:tab w:val="left" w:pos="540"/>
                <w:tab w:val="center" w:pos="4677"/>
              </w:tabs>
              <w:spacing w:line="276" w:lineRule="auto"/>
              <w:ind w:left="150" w:right="75" w:firstLine="240"/>
              <w:jc w:val="both"/>
              <w:rPr>
                <w:rFonts w:cs="Calibri"/>
                <w:color w:val="000000"/>
                <w:shd w:val="clear" w:color="auto" w:fill="FFFFFF"/>
                <w:lang w:val="hy-AM"/>
              </w:rPr>
            </w:pPr>
            <w:r w:rsidRPr="006F1FFE">
              <w:rPr>
                <w:rFonts w:cs="Calibri"/>
                <w:color w:val="000000"/>
                <w:shd w:val="clear" w:color="auto" w:fill="FFFFFF"/>
                <w:lang w:val="hy-AM"/>
              </w:rPr>
              <w:t xml:space="preserve">«Սևանի ԲԿ»   և  «Մարտունու ԲԿ»   ՓԲԸ-ները   բազմիցս վերապրոֆիլավորվել են Քովիդի համավարակի շրջանում, ինչպես նաև 2020թ.-ին ադրբեջանական ագրեսիայի ժամանակ «Մարտունու ԲԿ» ՓԲԸ-ն Քովիդի հետ միասին գործել է նաև որպես թիկունքային հոսպիտալ): Միաժամանակ տեղեկացնում եմ, որ 2022 թվականի դեկտեմբերի 21-ի ՀՕ-501-Ն «Նվազագույն ամսական աշխատավարձի մասին» օրենքի փոփոխության </w:t>
            </w:r>
            <w:r w:rsidRPr="006F1FFE">
              <w:rPr>
                <w:rFonts w:cs="Calibri"/>
                <w:shd w:val="clear" w:color="auto" w:fill="FFFFFF"/>
                <w:lang w:val="hy-AM"/>
              </w:rPr>
              <w:t>արդյունքում նվազագույն աշխատավարձի տարբերության մասը աշխատողներին տրամադրվել է բաժնետիրական ընկերությունների կողմից՝ առանց ՊԱԳ-ի կողմից ծառայությունների արժեքների բարձրացման  (շուրջ 1 տարվա համար 95 մլն 912</w:t>
            </w:r>
            <w:r w:rsidRPr="006F1FFE">
              <w:rPr>
                <w:rFonts w:cs="Calibri"/>
                <w:color w:val="000000"/>
                <w:shd w:val="clear" w:color="auto" w:fill="FFFFFF"/>
                <w:lang w:val="hy-AM"/>
              </w:rPr>
              <w:t xml:space="preserve"> հազար ՀՀ դրամ): Ընդ որում մինչև 2024 թվականի հունվարի 1-ը բժշկական կենտրոնների կողմից մատուցված ծառայությունների գերակշիռ մասի փոխհատուցումը պետական պատվերի շրջանակներում, տեղի է ունեցել «սահմանափակված բյուջեի սկզբունքով», որի </w:t>
            </w:r>
            <w:r w:rsidRPr="006F1FFE">
              <w:rPr>
                <w:rFonts w:cs="Calibri"/>
                <w:color w:val="000000"/>
                <w:shd w:val="clear" w:color="auto" w:fill="FFFFFF"/>
                <w:lang w:val="hy-AM"/>
              </w:rPr>
              <w:lastRenderedPageBreak/>
              <w:t>արդյունքում Գեղարքունիքի մարզի բժշկական կենտրոններում որոշակի ծառայություններ չեն փոխհատուցվել:</w:t>
            </w:r>
          </w:p>
          <w:p w14:paraId="09271770" w14:textId="77777777" w:rsidR="003112E4" w:rsidRPr="006F1FFE" w:rsidRDefault="003112E4" w:rsidP="003112E4">
            <w:pPr>
              <w:pStyle w:val="NoSpacing"/>
              <w:numPr>
                <w:ilvl w:val="0"/>
                <w:numId w:val="35"/>
              </w:numPr>
              <w:tabs>
                <w:tab w:val="left" w:pos="-142"/>
              </w:tabs>
              <w:spacing w:line="276" w:lineRule="auto"/>
              <w:ind w:left="150" w:right="75" w:firstLine="240"/>
              <w:jc w:val="both"/>
              <w:rPr>
                <w:rFonts w:cs="Calibri"/>
                <w:color w:val="000000"/>
                <w:shd w:val="clear" w:color="auto" w:fill="FFFFFF"/>
                <w:lang w:val="hy-AM"/>
              </w:rPr>
            </w:pPr>
            <w:r w:rsidRPr="006F1FFE">
              <w:rPr>
                <w:rFonts w:cs="Calibri"/>
                <w:color w:val="000000"/>
                <w:shd w:val="clear" w:color="auto" w:fill="FFFFFF"/>
                <w:lang w:val="hy-AM"/>
              </w:rPr>
              <w:t xml:space="preserve">Չնայած այս ամենին </w:t>
            </w:r>
            <w:r w:rsidRPr="006F1FFE">
              <w:rPr>
                <w:rFonts w:cs="Calibri"/>
                <w:shd w:val="clear" w:color="auto" w:fill="FFFFFF"/>
                <w:lang w:val="hy-AM"/>
              </w:rPr>
              <w:t>Գեղարքունիքի  մարզային ենթակայության</w:t>
            </w:r>
            <w:r w:rsidRPr="006F1FFE">
              <w:rPr>
                <w:rFonts w:cs="Calibri"/>
                <w:color w:val="FF0000"/>
                <w:shd w:val="clear" w:color="auto" w:fill="FFFFFF"/>
                <w:lang w:val="hy-AM"/>
              </w:rPr>
              <w:t xml:space="preserve"> </w:t>
            </w:r>
            <w:r w:rsidRPr="006F1FFE">
              <w:rPr>
                <w:bCs/>
                <w:color w:val="000000"/>
                <w:shd w:val="clear" w:color="auto" w:fill="FFFFFF"/>
                <w:lang w:val="hy-AM"/>
              </w:rPr>
              <w:t>հարյուր տոկոս՝ պետությանը սեփականության իրավունքով պատկանող բաժնեմաս ունեցող առողջապահական բաժնետիրական ընկերությունների</w:t>
            </w:r>
            <w:r w:rsidRPr="006F1FFE">
              <w:rPr>
                <w:rFonts w:cs="Calibri"/>
                <w:color w:val="000000"/>
                <w:shd w:val="clear" w:color="auto" w:fill="FFFFFF"/>
                <w:lang w:val="hy-AM"/>
              </w:rPr>
              <w:t xml:space="preserve"> եկամուտների կառավարումը իրականացվել է պատշաճ՝ մարզպետի խիստ հսկողության ներքո: Այդ ամենի մասին է վկայում վերջին 3 տարիների ընթացքում բժշկական կենտրոնների ֆինանսական միջոցներով իրականացված    շենք-շինությունների վերանորոգումը, ձեռքբերված նոր գույքով և սարքավորումներով վերազինումը (2022թ.-ին սեփական կապիտալ ներդրումները կազմել են 37</w:t>
            </w:r>
            <w:r w:rsidRPr="006F1FFE">
              <w:rPr>
                <w:rFonts w:ascii="Calibri" w:hAnsi="Calibri" w:cs="Calibri"/>
                <w:color w:val="000000"/>
                <w:shd w:val="clear" w:color="auto" w:fill="FFFFFF"/>
                <w:lang w:val="hy-AM"/>
              </w:rPr>
              <w:t> </w:t>
            </w:r>
            <w:r w:rsidRPr="006F1FFE">
              <w:rPr>
                <w:rFonts w:cs="Calibri"/>
                <w:color w:val="000000"/>
                <w:shd w:val="clear" w:color="auto" w:fill="FFFFFF"/>
                <w:lang w:val="hy-AM"/>
              </w:rPr>
              <w:t>406,5 հազ. դրամ, 2023թ.-ին՝ 48</w:t>
            </w:r>
            <w:r w:rsidRPr="006F1FFE">
              <w:rPr>
                <w:rFonts w:ascii="Calibri" w:hAnsi="Calibri" w:cs="Calibri"/>
                <w:color w:val="000000"/>
                <w:shd w:val="clear" w:color="auto" w:fill="FFFFFF"/>
                <w:lang w:val="hy-AM"/>
              </w:rPr>
              <w:t> </w:t>
            </w:r>
            <w:r w:rsidRPr="006F1FFE">
              <w:rPr>
                <w:rFonts w:cs="Calibri"/>
                <w:color w:val="000000"/>
                <w:shd w:val="clear" w:color="auto" w:fill="FFFFFF"/>
                <w:lang w:val="hy-AM"/>
              </w:rPr>
              <w:t>491,1 հազ. դրամ, 2024թ.-ին առ դեկտեմբերի 1-ի դրությամբ՝ 107</w:t>
            </w:r>
            <w:r w:rsidRPr="006F1FFE">
              <w:rPr>
                <w:rFonts w:ascii="Calibri" w:hAnsi="Calibri" w:cs="Calibri"/>
                <w:color w:val="000000"/>
                <w:shd w:val="clear" w:color="auto" w:fill="FFFFFF"/>
                <w:lang w:val="hy-AM"/>
              </w:rPr>
              <w:t> </w:t>
            </w:r>
            <w:r w:rsidRPr="006F1FFE">
              <w:rPr>
                <w:rFonts w:cs="Calibri"/>
                <w:color w:val="000000"/>
                <w:shd w:val="clear" w:color="auto" w:fill="FFFFFF"/>
                <w:lang w:val="hy-AM"/>
              </w:rPr>
              <w:t xml:space="preserve">831,4 հազ. դրամ): Վերջին 3 տարիների ընթացքում ներդրվել է 31 նոր ծառայություն, ինչը իր ազդեցությունն է թողել յուրաքանչյուր հաջորդ տարվա եկամուտի ավելացմանը՝ ինչի արդյունքում </w:t>
            </w:r>
            <w:r w:rsidRPr="006F1FFE">
              <w:rPr>
                <w:rFonts w:cs="Calibri"/>
                <w:shd w:val="clear" w:color="auto" w:fill="FFFFFF"/>
                <w:lang w:val="hy-AM"/>
              </w:rPr>
              <w:t>ՀՀ Գեղարքունիքի մարզային ենթակայության</w:t>
            </w:r>
            <w:r w:rsidRPr="006F1FFE">
              <w:rPr>
                <w:rFonts w:cs="Calibri"/>
                <w:color w:val="FF0000"/>
                <w:shd w:val="clear" w:color="auto" w:fill="FFFFFF"/>
                <w:lang w:val="hy-AM"/>
              </w:rPr>
              <w:t xml:space="preserve"> </w:t>
            </w:r>
            <w:r w:rsidRPr="006F1FFE">
              <w:rPr>
                <w:bCs/>
                <w:color w:val="000000"/>
                <w:shd w:val="clear" w:color="auto" w:fill="FFFFFF"/>
                <w:lang w:val="hy-AM"/>
              </w:rPr>
              <w:t xml:space="preserve">հարյուր տոկոս՝ պետությանը սեփականության իրավունքով պատկանող բաժնեմաս ունեցող առողջապահական բաժնետիրական ընկերությունները </w:t>
            </w:r>
            <w:r w:rsidRPr="006F1FFE">
              <w:rPr>
                <w:rFonts w:cs="Calibri"/>
                <w:color w:val="000000"/>
                <w:shd w:val="clear" w:color="auto" w:fill="FFFFFF"/>
                <w:lang w:val="hy-AM"/>
              </w:rPr>
              <w:t>2023 թվականը ամփոփել են միայն շահույթով: Նաև տեղեկացնում եմ, որ յուրաքանչյուր տարի մարզային ենթակայության առողջապահական հիմնարկները ձևավորել են պահուստային միջոցներ՝ 01.01.2022թ.՝ 108 460,2 հազ. դրամ, 01.01.2023թ.՝ 115</w:t>
            </w:r>
            <w:r w:rsidRPr="006F1FFE">
              <w:rPr>
                <w:rFonts w:ascii="Calibri" w:hAnsi="Calibri" w:cs="Calibri"/>
                <w:color w:val="000000"/>
                <w:shd w:val="clear" w:color="auto" w:fill="FFFFFF"/>
                <w:lang w:val="hy-AM"/>
              </w:rPr>
              <w:t> </w:t>
            </w:r>
            <w:r w:rsidRPr="006F1FFE">
              <w:rPr>
                <w:rFonts w:cs="Calibri"/>
                <w:color w:val="000000"/>
                <w:shd w:val="clear" w:color="auto" w:fill="FFFFFF"/>
                <w:lang w:val="hy-AM"/>
              </w:rPr>
              <w:t>214,2 հազ. դրամ, 01.12.2024թ.՝ 96</w:t>
            </w:r>
            <w:r w:rsidRPr="006F1FFE">
              <w:rPr>
                <w:rFonts w:ascii="Calibri" w:hAnsi="Calibri" w:cs="Calibri"/>
                <w:color w:val="000000"/>
                <w:shd w:val="clear" w:color="auto" w:fill="FFFFFF"/>
                <w:lang w:val="hy-AM"/>
              </w:rPr>
              <w:t> </w:t>
            </w:r>
            <w:r w:rsidRPr="006F1FFE">
              <w:rPr>
                <w:rFonts w:cs="Calibri"/>
                <w:color w:val="000000"/>
                <w:shd w:val="clear" w:color="auto" w:fill="FFFFFF"/>
                <w:lang w:val="hy-AM"/>
              </w:rPr>
              <w:t xml:space="preserve">493,3 հազ. դրամ:  </w:t>
            </w:r>
          </w:p>
          <w:p w14:paraId="3BBAE853" w14:textId="77777777" w:rsidR="003112E4" w:rsidRPr="006F1FFE" w:rsidRDefault="003112E4" w:rsidP="003112E4">
            <w:pPr>
              <w:pStyle w:val="NoSpacing"/>
              <w:tabs>
                <w:tab w:val="left" w:pos="-142"/>
              </w:tabs>
              <w:spacing w:line="276" w:lineRule="auto"/>
              <w:ind w:left="150" w:right="75" w:firstLine="240"/>
              <w:jc w:val="both"/>
              <w:rPr>
                <w:rFonts w:cs="Calibri"/>
                <w:color w:val="000000"/>
                <w:shd w:val="clear" w:color="auto" w:fill="FFFFFF"/>
                <w:lang w:val="hy-AM"/>
              </w:rPr>
            </w:pPr>
          </w:p>
          <w:p w14:paraId="0C6F7A51" w14:textId="77777777" w:rsidR="003112E4" w:rsidRPr="006F1FFE" w:rsidRDefault="003112E4" w:rsidP="003112E4">
            <w:pPr>
              <w:pStyle w:val="NoSpacing"/>
              <w:numPr>
                <w:ilvl w:val="0"/>
                <w:numId w:val="35"/>
              </w:numPr>
              <w:spacing w:line="276" w:lineRule="auto"/>
              <w:ind w:left="150" w:right="75" w:firstLine="240"/>
              <w:jc w:val="both"/>
              <w:rPr>
                <w:rFonts w:cs="Calibri"/>
                <w:color w:val="000000"/>
                <w:shd w:val="clear" w:color="auto" w:fill="FFFFFF"/>
                <w:lang w:val="hy-AM"/>
              </w:rPr>
            </w:pPr>
            <w:r w:rsidRPr="006F1FFE">
              <w:rPr>
                <w:rFonts w:cs="Calibri"/>
                <w:color w:val="000000"/>
                <w:shd w:val="clear" w:color="auto" w:fill="FFFFFF"/>
                <w:lang w:val="hy-AM"/>
              </w:rPr>
              <w:t>Հետևողական կառավարման արդյունքում 4 բժշկական կենտրոններում սեփական և Հիմնադրամի դրամաշնորհի միջոցներով տեղադրվում են արևային ֆոտովոլտային համակարգեր («Գավառի ԲԿ» ՓԲԸ, «Սևանի ԲԿ» ՓԲԸ, «Մարտունու ԲԿ» ՓԲԸ, «Ճամբարակի ԱԿ» ՓԲԸ): «Գավառի ԲԿ» ՓԲԸ-ում, «Սևանի ԲԿ» ՓԲԸ-ում և «Ճամբարակի ԱԿ» ՓԲԸ-ում այն կապահովի պահանջվող ամբողջ էլեկտրաէներգիան, իսկ «Մարտունու ԲԿ» ՓԲԸ-ում ՝ 30%-ը, ինչը ևս կբերի գալիք և հաջորդ տարիների պահուստային ֆոնդի ավելացմանը:</w:t>
            </w:r>
          </w:p>
          <w:p w14:paraId="2BB437D0" w14:textId="77777777" w:rsidR="003112E4" w:rsidRPr="006F1FFE" w:rsidRDefault="003112E4" w:rsidP="003112E4">
            <w:pPr>
              <w:pStyle w:val="NoSpacing"/>
              <w:numPr>
                <w:ilvl w:val="0"/>
                <w:numId w:val="35"/>
              </w:numPr>
              <w:tabs>
                <w:tab w:val="left" w:pos="-142"/>
              </w:tabs>
              <w:spacing w:line="276" w:lineRule="auto"/>
              <w:ind w:left="150" w:right="75" w:firstLine="240"/>
              <w:jc w:val="both"/>
              <w:rPr>
                <w:rFonts w:cs="Calibri"/>
                <w:color w:val="000000"/>
                <w:shd w:val="clear" w:color="auto" w:fill="FFFFFF"/>
                <w:lang w:val="hy-AM"/>
              </w:rPr>
            </w:pPr>
            <w:r w:rsidRPr="006F1FFE">
              <w:rPr>
                <w:rFonts w:cs="Calibri"/>
                <w:color w:val="000000"/>
                <w:shd w:val="clear" w:color="auto" w:fill="FFFFFF"/>
                <w:lang w:val="hy-AM"/>
              </w:rPr>
              <w:t xml:space="preserve">Յուրաքանչյուր տարվա սկզբին Գեղարքունիքի  մարզպետի կողմից հաստատվում է </w:t>
            </w:r>
            <w:r w:rsidRPr="006F1FFE">
              <w:rPr>
                <w:rFonts w:cs="Calibri"/>
                <w:shd w:val="clear" w:color="auto" w:fill="FFFFFF"/>
                <w:lang w:val="hy-AM"/>
              </w:rPr>
              <w:t>մարզային ենթակայության</w:t>
            </w:r>
            <w:r w:rsidRPr="006F1FFE">
              <w:rPr>
                <w:rFonts w:cs="Calibri"/>
                <w:color w:val="FF0000"/>
                <w:shd w:val="clear" w:color="auto" w:fill="FFFFFF"/>
                <w:lang w:val="hy-AM"/>
              </w:rPr>
              <w:t xml:space="preserve"> </w:t>
            </w:r>
            <w:r w:rsidRPr="006F1FFE">
              <w:rPr>
                <w:bCs/>
                <w:color w:val="000000"/>
                <w:shd w:val="clear" w:color="auto" w:fill="FFFFFF"/>
                <w:lang w:val="hy-AM"/>
              </w:rPr>
              <w:t xml:space="preserve">հարյուր տոկոս՝ պետությանը սեփականության իրավունքով պատկանող բաժնեմաս ունեցող </w:t>
            </w:r>
            <w:r w:rsidRPr="006F1FFE">
              <w:rPr>
                <w:bCs/>
                <w:color w:val="000000"/>
                <w:shd w:val="clear" w:color="auto" w:fill="FFFFFF"/>
                <w:lang w:val="hy-AM"/>
              </w:rPr>
              <w:lastRenderedPageBreak/>
              <w:t>առողջապահական բաժնետիրական ընկերությունների</w:t>
            </w:r>
            <w:r w:rsidRPr="006F1FFE">
              <w:rPr>
                <w:rFonts w:cs="Calibri"/>
                <w:color w:val="000000"/>
                <w:shd w:val="clear" w:color="auto" w:fill="FFFFFF"/>
                <w:lang w:val="hy-AM"/>
              </w:rPr>
              <w:t xml:space="preserve"> նախահաշիվները նախօրոք քննարկելով ԱՍՈՀ վարչության, ֆինանսական վարչության և համապատասխան բժշկական կենտրոնների տնօրենների հետ՝ հիմք ընդունելով նախորդ տարվա փաստացի կատարողականը ավելացված 10%-15%: </w:t>
            </w:r>
          </w:p>
          <w:p w14:paraId="3BCDFDDB" w14:textId="77777777" w:rsidR="003112E4" w:rsidRPr="006F1FFE" w:rsidRDefault="003112E4" w:rsidP="003112E4">
            <w:pPr>
              <w:pStyle w:val="NoSpacing"/>
              <w:numPr>
                <w:ilvl w:val="0"/>
                <w:numId w:val="35"/>
              </w:numPr>
              <w:tabs>
                <w:tab w:val="left" w:pos="-142"/>
              </w:tabs>
              <w:spacing w:line="276" w:lineRule="auto"/>
              <w:ind w:left="150" w:right="75" w:firstLine="240"/>
              <w:jc w:val="both"/>
              <w:rPr>
                <w:rFonts w:cs="Calibri"/>
                <w:color w:val="000000"/>
                <w:shd w:val="clear" w:color="auto" w:fill="FFFFFF"/>
                <w:lang w:val="hy-AM"/>
              </w:rPr>
            </w:pPr>
            <w:r w:rsidRPr="006F1FFE">
              <w:rPr>
                <w:rFonts w:cs="Calibri"/>
                <w:color w:val="000000"/>
                <w:shd w:val="clear" w:color="auto" w:fill="FFFFFF"/>
                <w:lang w:val="hy-AM"/>
              </w:rPr>
              <w:t>Գեղարքունիքի  մարզպետի մոտ՝ համակարգող փոխմարզպետի, ԱՍՈՀ վարչության, ֆինանսական վարչության և համապատասխան բժշկական կենտրոնների տնօրենների հետ յուրաքանչյուր եռամսյակը մեկ անգամ իրականացվում է բժշկական կենտրոնների կատարողականների քննարկում, վեր է հանվում խնդիրները և տրվում են հանձնարարականներ: Յուրաքանչյուր կիսամյակի ավարտին նույն ձևաչափով կատարվում է մոնիտորինգ: Տարեվերջին ամփոփվում է կատարողականը:</w:t>
            </w:r>
          </w:p>
          <w:p w14:paraId="6890857C" w14:textId="77777777" w:rsidR="003112E4" w:rsidRPr="006F1FFE" w:rsidRDefault="003112E4" w:rsidP="003112E4">
            <w:pPr>
              <w:spacing w:line="276" w:lineRule="auto"/>
              <w:ind w:left="150" w:right="75" w:firstLine="240"/>
              <w:jc w:val="center"/>
              <w:rPr>
                <w:rFonts w:ascii="GHEA Grapalat" w:hAnsi="GHEA Grapalat"/>
                <w:b/>
                <w:bCs/>
                <w:lang w:val="hy-AM"/>
              </w:rPr>
            </w:pPr>
          </w:p>
          <w:p w14:paraId="0B5DD877" w14:textId="77777777" w:rsidR="003112E4" w:rsidRPr="006F1FFE" w:rsidRDefault="003112E4" w:rsidP="003112E4">
            <w:pPr>
              <w:pStyle w:val="NoSpacing"/>
              <w:tabs>
                <w:tab w:val="left" w:pos="540"/>
                <w:tab w:val="center" w:pos="4677"/>
              </w:tabs>
              <w:spacing w:line="276" w:lineRule="auto"/>
              <w:ind w:left="150" w:right="75" w:firstLine="240"/>
              <w:jc w:val="center"/>
              <w:rPr>
                <w:b/>
                <w:bCs/>
                <w:lang w:val="hy-AM"/>
              </w:rPr>
            </w:pPr>
            <w:r w:rsidRPr="006F1FFE">
              <w:rPr>
                <w:b/>
                <w:bCs/>
                <w:lang w:val="hy-AM"/>
              </w:rPr>
              <w:t>ՀՀ Կոտայքի մարզ</w:t>
            </w:r>
          </w:p>
          <w:p w14:paraId="5CAF793E"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ՀՀ</w:t>
            </w:r>
            <w:r w:rsidRPr="006F1FFE">
              <w:rPr>
                <w:b/>
                <w:bCs/>
                <w:lang w:val="hy-AM"/>
              </w:rPr>
              <w:t xml:space="preserve"> </w:t>
            </w:r>
            <w:r w:rsidRPr="006F1FFE">
              <w:rPr>
                <w:lang w:val="hy-AM"/>
              </w:rPr>
              <w:t>Կոտայքի մարզպետի աշխատակազմը վերահսկում է մարզի առողջապահական կազմակերպությունների աշխատանքը, տարեսկզբին հաստատում է նախահաշիվները, տարեվերջում էլ ճշգրտված նախահաշիվները՝ դրանք համապատասխանեցնելով եկամուտների կամ ծախսերի փոփոխություններին, իսկ ծախսերը կատարվում են համապատասխանեցված նախահաշվային եռամսյակային ցուցանիշներին / 98 տոկոով/:</w:t>
            </w:r>
          </w:p>
          <w:p w14:paraId="52CB158A"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Բուժանձնակազմի թվաքանակը հաստատվում է ՀՀ առողջապահության նախարարի կողմից հաստատված չափորոշիչներին, հրամաններին և հրահանգներին համապատասխան, որից էլ գոյանում է աշխատավարձի ֆոնդը:</w:t>
            </w:r>
          </w:p>
          <w:p w14:paraId="54063D0D"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 xml:space="preserve">ՀՀ Կոտայքի մարզպետի աշխատակազմը հաստատում է վճարովի ծառայությունների գները՝ սահմանվելով զգալիորեն ավել գներ անվճար և արտոնյալ հիվանդանոցային բժշկական օգնության և սպասարկման տեսակների ու հիվանդությունների բուժման գներից, նաև հաշվի առնելով տարածաշրջանի բնակչության վճարունակության աստիճանը, հնարավորություն է տալիս բժշկական ծառայություններից օգտվելու հասանելիություն ոչ միայն վճարունակ բուժառուներին, այլ դրա կարիքը ունեցող բնակչության առավել լայն շրջանակներին՝ ստացվող ընդհանուր եկամուտները գեներացնելով մարզի ներսում: Այս համատեքստում տեղին եմ համարում նշել, որ բոլոր կազմակերպություններում տարեցտարի վճարովի ծառայություններից գոյացած </w:t>
            </w:r>
            <w:r w:rsidRPr="006F1FFE">
              <w:rPr>
                <w:lang w:val="hy-AM"/>
              </w:rPr>
              <w:lastRenderedPageBreak/>
              <w:t>եկամուտների զգալի աճ է արձանագրվում, ինչն էլ ուղղվում է կազմակերպությունների զարգացման ծրագրերի իրագործմանը:</w:t>
            </w:r>
          </w:p>
          <w:p w14:paraId="0E610779"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Առողջապահական կազմակերպություններում վարձակալությամբ տրված տարածքների գները սահմանելուց հաշվի են առնվում տվյալ տարածքում գնային քաղաքականությունն ու պահանջարկը, տարածքների բարեկարգման և պահպանման համար հոգում են վարձակալները:</w:t>
            </w:r>
          </w:p>
          <w:p w14:paraId="3B686813"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Մարզի բոլոր առողջապահական կազմակերպությունները օգտվում են բանկային վարկերից, լիզինգի հնարավորություններից, ֆինանսական գործիքների առավելություններից՝ ՀՀ էկոնոմիկայի նախարարության կողմից տրված մասնակի տոկոսադրույքների սուբսիդավորումից, արդիականացնելով ընկերությունների բժշկական սարքավորումները, ապահովվելով մրցակցությունը տարածաշրջանում օրերցօր ավելացող մասնավոր լաբորատորիաների ծառայություններին, իրենց կողմից առաջարկվող արտոնություններին։</w:t>
            </w:r>
          </w:p>
          <w:p w14:paraId="2F6D86CE"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Ռիսկերի կառավարման և ֆինանսական կայունության առումով հարկ է նշել, որ կազմակերպությունները պարտքեր և ֆինանսական պարտավորություններ չունեն, հաշվեհամարներում մշտապես առկա է զգալի ֆինանսական միջոցներ, տնտեսված միջոցների հաշվին կատարվել են մեծածավալ վերանորոգման աշխատանքներ, բժշկական նշանակության ապրանքների ձեռքբերումներ, նոր ծառայությունների ներդրումներ:</w:t>
            </w:r>
          </w:p>
          <w:p w14:paraId="17D967E0"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Այսպիսով, հիմնավորման մեջ նշված փաստարկները ընդունելի չեն, գտնում եմ, որ առողջապահական կազմակերպությունների շահութաբերության բարձրացմանը և եկամուտների ավելացմանը կարող են նպաստել նորագույն սարքավորումներով հագեցվածությունը, բարձրորակ բժշկական ծառայություններով և մասնագիտական կադրերով</w:t>
            </w:r>
          </w:p>
          <w:p w14:paraId="0A72CA74"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համալրումը, ինչպես նաև ոլորտը կարգավորող օրենսդրության մեջ որոշակի փոփոխության իրագործումը, ինչը ենթադրում է լուրջ ֆինանսական ներդրումներ:</w:t>
            </w:r>
          </w:p>
          <w:p w14:paraId="70CD81F4"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Հաշվի առնելով մարզերին բնորոշ տարաբնույթ և բազմաբովանդակ խնդիրները, գտնում եմ, որ տարածքային կառավարումը արդյունավետ է և թույլ է տալիս ցանկացած իրավիճակում խնդիրներին արագ արձագանքել և տալ ռացիոնալ լուծումներ:</w:t>
            </w:r>
          </w:p>
          <w:p w14:paraId="16FF683A" w14:textId="77777777" w:rsidR="003112E4" w:rsidRPr="006F1FFE" w:rsidRDefault="003112E4" w:rsidP="003112E4">
            <w:pPr>
              <w:pStyle w:val="NoSpacing"/>
              <w:tabs>
                <w:tab w:val="left" w:pos="540"/>
                <w:tab w:val="center" w:pos="4677"/>
              </w:tabs>
              <w:spacing w:line="276" w:lineRule="auto"/>
              <w:ind w:left="150" w:right="75" w:firstLine="240"/>
              <w:jc w:val="both"/>
              <w:rPr>
                <w:lang w:val="hy-AM"/>
              </w:rPr>
            </w:pPr>
            <w:r w:rsidRPr="006F1FFE">
              <w:rPr>
                <w:lang w:val="hy-AM"/>
              </w:rPr>
              <w:tab/>
              <w:t xml:space="preserve">Ամփոփելով վերոգրյալը գտնում եմ, որ մարզային առողջապահական կազմակերպությունների միայն ենթակայության փոփոխությունը չի վերացնի Ձեր </w:t>
            </w:r>
            <w:r w:rsidRPr="006F1FFE">
              <w:rPr>
                <w:lang w:val="hy-AM"/>
              </w:rPr>
              <w:lastRenderedPageBreak/>
              <w:t>հիմնավորմամբ շեշտադրված խնդիրները, ուստի մարզային առողջապահական կազմակերպությունների ենթակայության հարցը առաջարկում եմ թողնել անփոփոխ: Նախագծի վերաբերյալ առաջարկում եմ կազմակերպել ընդլայնված քննարկում՝ շահագրգիռ կառույցների մասնակցությամբ։</w:t>
            </w:r>
          </w:p>
          <w:p w14:paraId="66050D73" w14:textId="77777777" w:rsidR="00707659" w:rsidRPr="006F1FFE" w:rsidRDefault="00707659" w:rsidP="003112E4">
            <w:pPr>
              <w:pStyle w:val="NoSpacing"/>
              <w:tabs>
                <w:tab w:val="left" w:pos="540"/>
                <w:tab w:val="center" w:pos="4677"/>
              </w:tabs>
              <w:spacing w:line="276" w:lineRule="auto"/>
              <w:ind w:left="150" w:right="75" w:firstLine="240"/>
              <w:jc w:val="center"/>
              <w:rPr>
                <w:b/>
                <w:bCs/>
                <w:lang w:val="hy-AM"/>
              </w:rPr>
            </w:pPr>
          </w:p>
          <w:p w14:paraId="5F4E32D7" w14:textId="76744842" w:rsidR="003112E4" w:rsidRPr="006F1FFE" w:rsidRDefault="003112E4" w:rsidP="003112E4">
            <w:pPr>
              <w:pStyle w:val="NoSpacing"/>
              <w:tabs>
                <w:tab w:val="left" w:pos="540"/>
                <w:tab w:val="center" w:pos="4677"/>
              </w:tabs>
              <w:spacing w:line="276" w:lineRule="auto"/>
              <w:ind w:left="150" w:right="75" w:firstLine="240"/>
              <w:jc w:val="center"/>
              <w:rPr>
                <w:b/>
                <w:bCs/>
                <w:lang w:val="hy-AM"/>
              </w:rPr>
            </w:pPr>
            <w:r w:rsidRPr="006F1FFE">
              <w:rPr>
                <w:b/>
                <w:bCs/>
                <w:lang w:val="hy-AM"/>
              </w:rPr>
              <w:t>ՀՀ Լոռու մարզ</w:t>
            </w:r>
          </w:p>
          <w:p w14:paraId="08A7A19D" w14:textId="77777777" w:rsidR="003112E4" w:rsidRPr="006F1FFE" w:rsidRDefault="003112E4" w:rsidP="003112E4">
            <w:pPr>
              <w:pStyle w:val="ListParagraph"/>
              <w:numPr>
                <w:ilvl w:val="0"/>
                <w:numId w:val="36"/>
              </w:numPr>
              <w:tabs>
                <w:tab w:val="left" w:pos="990"/>
              </w:tabs>
              <w:spacing w:after="0" w:line="276" w:lineRule="auto"/>
              <w:ind w:left="150" w:right="75" w:firstLine="240"/>
              <w:jc w:val="both"/>
              <w:rPr>
                <w:rFonts w:ascii="GHEA Grapalat" w:eastAsia="MS Mincho" w:hAnsi="GHEA Grapalat" w:cs="MS Mincho"/>
                <w:color w:val="000000"/>
                <w:shd w:val="clear" w:color="auto" w:fill="FFFFFF"/>
                <w:lang w:val="hy-AM"/>
              </w:rPr>
            </w:pPr>
            <w:r w:rsidRPr="006F1FFE">
              <w:rPr>
                <w:rFonts w:ascii="GHEA Grapalat" w:hAnsi="GHEA Grapalat"/>
                <w:b/>
                <w:bCs/>
                <w:lang w:val="hy-AM"/>
              </w:rPr>
              <w:t>Ընթացիկ իրավիճակը և խնդիրները, նախագծերի ընդունման անհրաժեշտությունը</w:t>
            </w:r>
            <w:r w:rsidRPr="006F1FFE">
              <w:rPr>
                <w:rFonts w:ascii="GHEA Grapalat" w:hAnsi="GHEA Grapalat"/>
                <w:b/>
                <w:bCs/>
                <w:color w:val="000000"/>
                <w:lang w:val="hy-AM"/>
              </w:rPr>
              <w:t xml:space="preserve">. </w:t>
            </w:r>
          </w:p>
          <w:p w14:paraId="21EFCB5E" w14:textId="77777777" w:rsidR="003112E4" w:rsidRPr="006F1FFE" w:rsidRDefault="003112E4" w:rsidP="003112E4">
            <w:pPr>
              <w:spacing w:line="276" w:lineRule="auto"/>
              <w:ind w:left="150" w:right="75" w:firstLine="240"/>
              <w:jc w:val="both"/>
              <w:rPr>
                <w:rFonts w:ascii="GHEA Grapalat" w:hAnsi="GHEA Grapalat"/>
                <w:bCs/>
                <w:lang w:val="hy-AM"/>
              </w:rPr>
            </w:pPr>
            <w:r w:rsidRPr="006F1FFE">
              <w:rPr>
                <w:rFonts w:ascii="GHEA Grapalat" w:hAnsi="GHEA Grapalat"/>
                <w:bCs/>
                <w:lang w:val="hy-AM"/>
              </w:rPr>
              <w:t>ՀՀ մարզերում մարզային առողջապահական կազմակերպությունները համարվում են մարզպետի /նախկինում՝ մարզպետարանի/ կամ համայնքի ղեկավարի աշխատակազմի ենթակայության կազմակերպություններ /ՊՓԲԸ, ՓԲԸ, ՊՈԱԿ, ՀՈԱԿ/:</w:t>
            </w:r>
          </w:p>
          <w:p w14:paraId="0759ABFE" w14:textId="77777777" w:rsidR="003112E4" w:rsidRPr="006F1FFE" w:rsidRDefault="003112E4" w:rsidP="003112E4">
            <w:pPr>
              <w:spacing w:line="276" w:lineRule="auto"/>
              <w:ind w:left="150" w:right="75" w:firstLine="240"/>
              <w:jc w:val="both"/>
              <w:rPr>
                <w:rFonts w:ascii="GHEA Grapalat" w:hAnsi="GHEA Grapalat"/>
                <w:lang w:val="hy-AM"/>
              </w:rPr>
            </w:pPr>
            <w:r w:rsidRPr="006F1FFE">
              <w:rPr>
                <w:rFonts w:ascii="GHEA Grapalat" w:hAnsi="GHEA Grapalat"/>
                <w:lang w:val="hy-AM"/>
              </w:rPr>
              <w:t>ՀՀ կառավարության որոշման սույն նախագիծը ներկայացնող ՀՀ առողջապահության նախարարությունը հիմնավորման մեջ որպես դիտարկում ներկայացրել է, որ մարզային առողջապահական կազմակերպությունների կողմից բացակայում են առողջապահական կազմակերպությունների ընթացիկ կառավարման, այդ թվում՝ ֆինանսական կառավարման հմտությունները, մասնավորապես նշելով հետևյալ թերությունները</w:t>
            </w:r>
            <w:r w:rsidRPr="006F1FFE">
              <w:rPr>
                <w:rFonts w:ascii="MS Gothic" w:eastAsia="MS Gothic" w:hAnsi="MS Gothic" w:cs="MS Gothic" w:hint="eastAsia"/>
                <w:lang w:val="hy-AM"/>
              </w:rPr>
              <w:t>․</w:t>
            </w:r>
          </w:p>
          <w:p w14:paraId="1627F6C2" w14:textId="77777777" w:rsidR="003112E4" w:rsidRPr="006F1FFE" w:rsidRDefault="003112E4" w:rsidP="003112E4">
            <w:pPr>
              <w:pStyle w:val="ListParagraph"/>
              <w:spacing w:line="276" w:lineRule="auto"/>
              <w:ind w:left="150" w:right="75" w:firstLine="240"/>
              <w:jc w:val="both"/>
              <w:rPr>
                <w:rFonts w:ascii="GHEA Grapalat" w:hAnsi="GHEA Grapalat"/>
                <w:b/>
                <w:bCs/>
                <w:i/>
                <w:u w:val="single"/>
                <w:lang w:val="hy-AM"/>
              </w:rPr>
            </w:pPr>
            <w:r w:rsidRPr="006F1FFE">
              <w:rPr>
                <w:rFonts w:ascii="GHEA Grapalat" w:hAnsi="GHEA Grapalat"/>
                <w:b/>
                <w:bCs/>
                <w:i/>
                <w:u w:val="single"/>
                <w:lang w:val="hy-AM"/>
              </w:rPr>
              <w:t>Ներկայացված թերություն 1.</w:t>
            </w:r>
          </w:p>
          <w:p w14:paraId="16322EE5" w14:textId="77777777" w:rsidR="003112E4" w:rsidRPr="006F1FFE" w:rsidRDefault="003112E4" w:rsidP="003112E4">
            <w:pPr>
              <w:pStyle w:val="ListParagraph"/>
              <w:spacing w:line="276" w:lineRule="auto"/>
              <w:ind w:left="150" w:right="75" w:firstLine="240"/>
              <w:jc w:val="both"/>
              <w:rPr>
                <w:rFonts w:ascii="GHEA Grapalat" w:hAnsi="GHEA Grapalat"/>
                <w:b/>
                <w:bCs/>
                <w:i/>
                <w:lang w:val="hy-AM"/>
              </w:rPr>
            </w:pPr>
            <w:r w:rsidRPr="006F1FFE">
              <w:rPr>
                <w:rFonts w:ascii="GHEA Grapalat" w:hAnsi="GHEA Grapalat"/>
                <w:b/>
                <w:bCs/>
                <w:i/>
                <w:lang w:val="hy-AM"/>
              </w:rPr>
              <w:t>«Առողջապահական կազմակերպությունների նախահաշիվները չեն արտացոլում վերջիններիս ծախսերի և եկամուտների եռամսյակային ցուցանիշները, դրանք չեն համապատասխանեցվում եկամուտների կամ ծախսերի փոփոխություններին, ինչը լրջագույն ռիսկեր է ստեղծում բժշկական օգնության և սպասարկման ծառայությունների մատուցման համար անհրաժեշտ ծախսերի ապահովման տեսանկյունից։»</w:t>
            </w:r>
          </w:p>
          <w:p w14:paraId="1E3DC66F"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 xml:space="preserve">Դիտարկում. Թերություն 1-ում նշված նկատառումը լիովին չի համապատասխանում իրականությանը, քանի որ առողջապահական կազմակերպությունների նախահաշիվները ամբողջությամբ արտացոլում են վերջիններիս ծախսերի և եկամուտների եռամսյակային ցուցանիշերը: Պետք է նշել նաև, որ առողջապահական կազմակերպությունների եկամուտների կամ ծախսերի փոփոխությունները կատարվում են ընթացիկ տարեվերջին և ավելին՝ </w:t>
            </w:r>
            <w:r w:rsidRPr="006F1FFE">
              <w:rPr>
                <w:rFonts w:ascii="GHEA Grapalat" w:hAnsi="GHEA Grapalat"/>
                <w:bCs/>
                <w:lang w:val="hy-AM"/>
              </w:rPr>
              <w:lastRenderedPageBreak/>
              <w:t xml:space="preserve">այն չի կարող իր մեջ բուժհաստատության կողմից իրականացվող բժշկական օգնության և սպասարկման ծառայությունների մատուցման գործում ռիսկ ներկայացնել: </w:t>
            </w:r>
          </w:p>
          <w:p w14:paraId="42F24F7D" w14:textId="77777777" w:rsidR="003112E4" w:rsidRPr="006F1FFE" w:rsidRDefault="003112E4" w:rsidP="003112E4">
            <w:pPr>
              <w:spacing w:line="276" w:lineRule="auto"/>
              <w:ind w:left="150" w:right="75" w:firstLine="240"/>
              <w:jc w:val="both"/>
              <w:rPr>
                <w:rFonts w:ascii="GHEA Grapalat" w:hAnsi="GHEA Grapalat"/>
                <w:bCs/>
                <w:lang w:val="hy-AM"/>
              </w:rPr>
            </w:pPr>
            <w:r w:rsidRPr="006F1FFE">
              <w:rPr>
                <w:rFonts w:ascii="GHEA Grapalat" w:hAnsi="GHEA Grapalat"/>
                <w:bCs/>
                <w:lang w:val="hy-AM"/>
              </w:rPr>
              <w:tab/>
              <w:t>Միաժամանակ պետք է նշել, որ Կազմակերպությունների նախահաշիվների կազմման և ներկայացման իրավական կարգավորում չկա:</w:t>
            </w:r>
          </w:p>
          <w:p w14:paraId="0BF5A8C7" w14:textId="77777777" w:rsidR="003112E4" w:rsidRPr="006F1FFE" w:rsidRDefault="003112E4" w:rsidP="003112E4">
            <w:pPr>
              <w:pStyle w:val="ListParagraph"/>
              <w:spacing w:line="276" w:lineRule="auto"/>
              <w:ind w:left="150" w:right="75" w:firstLine="240"/>
              <w:jc w:val="both"/>
              <w:rPr>
                <w:rFonts w:ascii="GHEA Grapalat" w:hAnsi="GHEA Grapalat"/>
                <w:b/>
                <w:bCs/>
                <w:i/>
                <w:u w:val="single"/>
                <w:lang w:val="hy-AM"/>
              </w:rPr>
            </w:pPr>
            <w:r w:rsidRPr="006F1FFE">
              <w:rPr>
                <w:rFonts w:ascii="GHEA Grapalat" w:hAnsi="GHEA Grapalat"/>
                <w:b/>
                <w:bCs/>
                <w:i/>
                <w:u w:val="single"/>
                <w:lang w:val="hy-AM"/>
              </w:rPr>
              <w:t>Ներկայացված թերություն 2.</w:t>
            </w:r>
          </w:p>
          <w:p w14:paraId="6A58963C" w14:textId="77777777" w:rsidR="003112E4" w:rsidRPr="006F1FFE" w:rsidRDefault="003112E4" w:rsidP="003112E4">
            <w:pPr>
              <w:pStyle w:val="ListParagraph"/>
              <w:spacing w:line="276" w:lineRule="auto"/>
              <w:ind w:left="150" w:right="75" w:firstLine="240"/>
              <w:jc w:val="both"/>
              <w:rPr>
                <w:rFonts w:ascii="GHEA Grapalat" w:hAnsi="GHEA Grapalat"/>
                <w:b/>
                <w:bCs/>
                <w:i/>
                <w:lang w:val="hy-AM"/>
              </w:rPr>
            </w:pPr>
            <w:r w:rsidRPr="006F1FFE">
              <w:rPr>
                <w:rFonts w:ascii="GHEA Grapalat" w:hAnsi="GHEA Grapalat"/>
                <w:b/>
                <w:bCs/>
                <w:i/>
                <w:lang w:val="hy-AM"/>
              </w:rPr>
              <w:t>«Բացակայում են առողջապահական կազմակերպությունների կողմից վճարովի բժշկական ծառայությունների գների հաշվարկման մեթոդաբանությունները։ Բժշկական կազմակերպությունները, ընդհանուր մրցակցությանը դիմակայելու և վճարունակ պացիենտներին ծառայություններ մատուցելու նպատակով, սահմանում են վճարովի բժշկական ծառայությունների ցածր գներ՝ առանց հաշվի առնելու հաստատուն/անուղղակի ծախսերի տեսակարար կշիռը, ինչի արդյունքում, վճարովի ծառայություններից ստացվող «թվացյալ եկամուտը» գրեթե ամբողջովին ծախսվում է աշխատանքի վարձատրության, դեղորայքի և բժշկական նշանակության ապրանքների վրա, իրականում դառնալով վնասաբեր կազմակերպության համար։»</w:t>
            </w:r>
          </w:p>
          <w:p w14:paraId="6388619F"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Դիտարկում. Թերություն 2-ի հետ կապված պետք է նշել, որ Բժշկական կազմակերպությունները բնակչությանը մատուցվող ծառայությունների գները հիմնականում սահմանում են մարզերում բնակչության ցածր կենսամակարդակը հաշվի առնելով:  Ճիշտ է, ծառայությունների կողմնորոշիչ գները սահմանում է ՀՀ առողջապահության նախարարությունը, սակայն մարզպետը մի շարք ծառայությունների գները հաստատում է վերը նշված կողմնորոշիչ գներից ցածր՝ ելնելով բնակչության վճարունակությունից:</w:t>
            </w:r>
          </w:p>
          <w:p w14:paraId="02160B33"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Իսկ ինչ վերաբերում է վճարունակ պացիենտներին, ապա նրանց չեն տարանջատում ընդհանուր բնակչությունից և խոսք չի կարող գնալ վճարովի ծառայություններից ստացվող «թվացյալ եկամուտի» մասին:</w:t>
            </w:r>
          </w:p>
          <w:p w14:paraId="22B84F5D" w14:textId="77777777" w:rsidR="003112E4" w:rsidRPr="006F1FFE" w:rsidRDefault="003112E4" w:rsidP="003112E4">
            <w:pPr>
              <w:pStyle w:val="ListParagraph"/>
              <w:spacing w:line="276" w:lineRule="auto"/>
              <w:ind w:left="150" w:right="75" w:firstLine="240"/>
              <w:jc w:val="both"/>
              <w:rPr>
                <w:rFonts w:ascii="GHEA Grapalat" w:hAnsi="GHEA Grapalat"/>
                <w:bCs/>
                <w:i/>
                <w:lang w:val="hy-AM"/>
              </w:rPr>
            </w:pPr>
            <w:r w:rsidRPr="006F1FFE">
              <w:rPr>
                <w:rFonts w:ascii="GHEA Grapalat" w:hAnsi="GHEA Grapalat"/>
                <w:bCs/>
                <w:lang w:val="hy-AM"/>
              </w:rPr>
              <w:t xml:space="preserve">Համաձայն չլինելով նշված՝ </w:t>
            </w:r>
            <w:r w:rsidRPr="006F1FFE">
              <w:rPr>
                <w:rFonts w:ascii="GHEA Grapalat" w:hAnsi="GHEA Grapalat"/>
                <w:bCs/>
                <w:i/>
                <w:lang w:val="hy-AM"/>
              </w:rPr>
              <w:t xml:space="preserve">«թվացյալ եկամուտը» գրեթե ամբողջովին ծախսվում է աշխատանքի վարձատրության» վրա մտքի հետ, ստորև ներկայացվում է մարզի առողջապահական կազմակերպությունների մի շարք </w:t>
            </w:r>
            <w:r w:rsidRPr="006F1FFE">
              <w:rPr>
                <w:rFonts w:ascii="GHEA Grapalat" w:hAnsi="GHEA Grapalat"/>
                <w:bCs/>
                <w:i/>
                <w:lang w:val="hy-AM"/>
              </w:rPr>
              <w:lastRenderedPageBreak/>
              <w:t>ձեռքբերումները /նշվում են միայն խոշորները՝ յուրաքանչյուր բժշկական կենտրոնի օրինակով/:</w:t>
            </w:r>
          </w:p>
          <w:p w14:paraId="13C9603B"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Վերազինվել են՝</w:t>
            </w:r>
          </w:p>
          <w:p w14:paraId="2F7D7FD1" w14:textId="77777777" w:rsidR="003112E4" w:rsidRPr="006F1FFE" w:rsidRDefault="003112E4" w:rsidP="003112E4">
            <w:pPr>
              <w:pStyle w:val="ListParagraph"/>
              <w:numPr>
                <w:ilvl w:val="0"/>
                <w:numId w:val="37"/>
              </w:numPr>
              <w:tabs>
                <w:tab w:val="left" w:pos="90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Վանաձորի բժշկական կենտրոնը 18 մլն դրամ արժեքով հզոր ուլտրաձայնային սոնոգրաֆիայի բազմաֆունկցիոնալ սարքավորումով,</w:t>
            </w:r>
          </w:p>
          <w:p w14:paraId="7C9D3A3B" w14:textId="77777777" w:rsidR="003112E4" w:rsidRPr="006F1FFE" w:rsidRDefault="003112E4" w:rsidP="003112E4">
            <w:pPr>
              <w:pStyle w:val="ListParagraph"/>
              <w:numPr>
                <w:ilvl w:val="0"/>
                <w:numId w:val="37"/>
              </w:numPr>
              <w:tabs>
                <w:tab w:val="left" w:pos="90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Ալավերդու բժշկական կենտրոնը՝ 10.7 մլն դրամ արժեքով համակարգչային շերտագրման ծառայությունով,</w:t>
            </w:r>
          </w:p>
          <w:p w14:paraId="36CFEA50" w14:textId="77777777" w:rsidR="003112E4" w:rsidRPr="006F1FFE" w:rsidRDefault="003112E4" w:rsidP="003112E4">
            <w:pPr>
              <w:pStyle w:val="ListParagraph"/>
              <w:numPr>
                <w:ilvl w:val="0"/>
                <w:numId w:val="37"/>
              </w:numPr>
              <w:tabs>
                <w:tab w:val="left" w:pos="900"/>
                <w:tab w:val="left" w:pos="117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 xml:space="preserve">Սպիտակի բժշկական կենտրոնը՝ 31.6 մլն. դրամ արժողությամբ գերժամանակակից գաստրոկոլոնոբրոնխոսկոպով, </w:t>
            </w:r>
          </w:p>
          <w:p w14:paraId="615CC2B9" w14:textId="77777777" w:rsidR="003112E4" w:rsidRPr="006F1FFE" w:rsidRDefault="003112E4" w:rsidP="003112E4">
            <w:pPr>
              <w:pStyle w:val="ListParagraph"/>
              <w:numPr>
                <w:ilvl w:val="0"/>
                <w:numId w:val="37"/>
              </w:numPr>
              <w:tabs>
                <w:tab w:val="left" w:pos="900"/>
                <w:tab w:val="left" w:pos="117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Ստեփանավանի բժշկական կենտրոնը՝ 25.0 մլն դրամ արժողությամբ լապարասկոպ սարքով,</w:t>
            </w:r>
          </w:p>
          <w:p w14:paraId="3EA70DDF" w14:textId="77777777" w:rsidR="003112E4" w:rsidRPr="006F1FFE" w:rsidRDefault="003112E4" w:rsidP="003112E4">
            <w:pPr>
              <w:pStyle w:val="ListParagraph"/>
              <w:numPr>
                <w:ilvl w:val="0"/>
                <w:numId w:val="37"/>
              </w:numPr>
              <w:tabs>
                <w:tab w:val="left" w:pos="900"/>
                <w:tab w:val="left" w:pos="117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Տաշիրի բժշկական կենտրոնը՝ կենտրոնացված թթվածնային կայանով և կոագուլոմետր սարքով:</w:t>
            </w:r>
          </w:p>
          <w:p w14:paraId="29CBF59C" w14:textId="77777777" w:rsidR="003112E4" w:rsidRPr="006F1FFE" w:rsidRDefault="003112E4" w:rsidP="003112E4">
            <w:pPr>
              <w:pStyle w:val="ListParagraph"/>
              <w:tabs>
                <w:tab w:val="left" w:pos="900"/>
                <w:tab w:val="left" w:pos="1170"/>
              </w:tabs>
              <w:spacing w:line="276" w:lineRule="auto"/>
              <w:ind w:left="150" w:right="75" w:firstLine="240"/>
              <w:jc w:val="both"/>
              <w:rPr>
                <w:rFonts w:ascii="GHEA Grapalat" w:hAnsi="GHEA Grapalat"/>
                <w:bCs/>
                <w:lang w:val="hy-AM"/>
              </w:rPr>
            </w:pPr>
          </w:p>
          <w:p w14:paraId="109A3419"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 xml:space="preserve">Կներդրվեն նոր ծառայություններ՝ </w:t>
            </w:r>
          </w:p>
          <w:p w14:paraId="06CD4F12" w14:textId="77777777" w:rsidR="003112E4" w:rsidRPr="006F1FFE" w:rsidRDefault="003112E4" w:rsidP="003112E4">
            <w:pPr>
              <w:pStyle w:val="ListParagraph"/>
              <w:numPr>
                <w:ilvl w:val="0"/>
                <w:numId w:val="37"/>
              </w:numPr>
              <w:tabs>
                <w:tab w:val="left" w:pos="900"/>
                <w:tab w:val="left" w:pos="117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Վանաձորի բժշկական կենտրոնում՝ կգործի 3 տեսլա հզորությամբ մագնիսառեզոնանսային շերտագրման ժամանակակից տեղեկատվական համակարգ:</w:t>
            </w:r>
          </w:p>
          <w:p w14:paraId="0D5F0A8F" w14:textId="77777777" w:rsidR="003112E4" w:rsidRPr="006F1FFE" w:rsidRDefault="003112E4" w:rsidP="003112E4">
            <w:pPr>
              <w:pStyle w:val="ListParagraph"/>
              <w:numPr>
                <w:ilvl w:val="0"/>
                <w:numId w:val="37"/>
              </w:numPr>
              <w:tabs>
                <w:tab w:val="left" w:pos="900"/>
                <w:tab w:val="left" w:pos="117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Վանաձորի բժշկական կենտրոնը ձեռք կբերի գերժամանակակից</w:t>
            </w:r>
            <w:r w:rsidRPr="006F1FFE">
              <w:rPr>
                <w:rFonts w:ascii="Calibri" w:hAnsi="Calibri" w:cs="Calibri"/>
                <w:bCs/>
                <w:lang w:val="hy-AM"/>
              </w:rPr>
              <w:t> </w:t>
            </w:r>
            <w:r w:rsidRPr="006F1FFE">
              <w:rPr>
                <w:rFonts w:ascii="GHEA Grapalat" w:hAnsi="GHEA Grapalat"/>
                <w:bCs/>
                <w:lang w:val="hy-AM"/>
              </w:rPr>
              <w:t>մամոգրաֆի</w:t>
            </w:r>
            <w:r w:rsidRPr="006F1FFE">
              <w:rPr>
                <w:rFonts w:ascii="Calibri" w:hAnsi="Calibri" w:cs="Calibri"/>
                <w:bCs/>
                <w:lang w:val="hy-AM"/>
              </w:rPr>
              <w:t> </w:t>
            </w:r>
            <w:r w:rsidRPr="006F1FFE">
              <w:rPr>
                <w:rFonts w:ascii="GHEA Grapalat" w:hAnsi="GHEA Grapalat"/>
                <w:bCs/>
                <w:lang w:val="hy-AM"/>
              </w:rPr>
              <w:t xml:space="preserve">սարք: </w:t>
            </w:r>
          </w:p>
          <w:p w14:paraId="1224B917" w14:textId="77777777" w:rsidR="003112E4" w:rsidRPr="006F1FFE" w:rsidRDefault="003112E4" w:rsidP="003112E4">
            <w:pPr>
              <w:pStyle w:val="ListParagraph"/>
              <w:numPr>
                <w:ilvl w:val="0"/>
                <w:numId w:val="37"/>
              </w:numPr>
              <w:tabs>
                <w:tab w:val="left" w:pos="900"/>
                <w:tab w:val="left" w:pos="1170"/>
              </w:tabs>
              <w:spacing w:after="0" w:line="276" w:lineRule="auto"/>
              <w:ind w:left="150" w:right="75" w:firstLine="240"/>
              <w:jc w:val="both"/>
              <w:rPr>
                <w:rFonts w:ascii="GHEA Grapalat" w:hAnsi="GHEA Grapalat"/>
                <w:bCs/>
                <w:lang w:val="hy-AM"/>
              </w:rPr>
            </w:pPr>
            <w:r w:rsidRPr="006F1FFE">
              <w:rPr>
                <w:rFonts w:ascii="GHEA Grapalat" w:hAnsi="GHEA Grapalat"/>
                <w:bCs/>
                <w:lang w:val="hy-AM"/>
              </w:rPr>
              <w:t>Ալավերդու բժշկական կենտրոնում՝ կբացվի հեմոդիալիզի բաժանմունք</w:t>
            </w:r>
          </w:p>
          <w:p w14:paraId="25DD501E" w14:textId="77777777" w:rsidR="003112E4" w:rsidRPr="006F1FFE" w:rsidRDefault="003112E4" w:rsidP="003112E4">
            <w:pPr>
              <w:pStyle w:val="ListParagraph"/>
              <w:tabs>
                <w:tab w:val="left" w:pos="900"/>
                <w:tab w:val="left" w:pos="1170"/>
              </w:tabs>
              <w:spacing w:line="276" w:lineRule="auto"/>
              <w:ind w:left="150" w:right="75" w:firstLine="240"/>
              <w:jc w:val="both"/>
              <w:rPr>
                <w:rFonts w:ascii="GHEA Grapalat" w:hAnsi="GHEA Grapalat"/>
                <w:bCs/>
                <w:lang w:val="hy-AM"/>
              </w:rPr>
            </w:pPr>
            <w:r w:rsidRPr="006F1FFE">
              <w:rPr>
                <w:rFonts w:ascii="GHEA Grapalat" w:hAnsi="GHEA Grapalat"/>
                <w:bCs/>
                <w:lang w:val="hy-AM"/>
              </w:rPr>
              <w:t>և այլն:</w:t>
            </w:r>
          </w:p>
          <w:p w14:paraId="3657618C" w14:textId="77777777" w:rsidR="003112E4" w:rsidRPr="006F1FFE" w:rsidRDefault="003112E4" w:rsidP="003112E4">
            <w:pPr>
              <w:pStyle w:val="ListParagraph"/>
              <w:tabs>
                <w:tab w:val="left" w:pos="900"/>
                <w:tab w:val="left" w:pos="1170"/>
              </w:tabs>
              <w:spacing w:line="276" w:lineRule="auto"/>
              <w:ind w:left="150" w:right="75" w:firstLine="240"/>
              <w:jc w:val="both"/>
              <w:rPr>
                <w:rFonts w:ascii="GHEA Grapalat" w:hAnsi="GHEA Grapalat"/>
                <w:lang w:val="hy-AM"/>
              </w:rPr>
            </w:pPr>
            <w:r w:rsidRPr="006F1FFE">
              <w:rPr>
                <w:rFonts w:ascii="GHEA Grapalat" w:hAnsi="GHEA Grapalat"/>
                <w:lang w:val="hy-AM"/>
              </w:rPr>
              <w:t xml:space="preserve">Անդրադառնալով ՀՀ առողջապահության նախարարության կողմից մարզային առողջապահական կազմակերպությունների կառավարման ընդհանրական թերություններին պետք է նշել, որ առողջապահության բնագավառում քաղաքականություն մշակող կառույցը մարզային կազմակերպությունների կենտրոնացման փոխարեն միշտ էլ հանդես է եկել բնագավառի առողջացման ծրագրերով և առաջնահերթ անհրաժեշտություն չէ, որ ամբողջ առողջապահության համակարգը կենտրոնացվի քաղաքականություն մշակող մարմնի կողմից: ՀՀ առողջապահության նախարարությունը միշտ իրավասու է եղել իրականացնել մարզային առողջապահական կազմակերպությունների ընթացիկ մոնիթորինգ և գնահատում, մասնակցել մրցութային կարգով </w:t>
            </w:r>
            <w:r w:rsidRPr="006F1FFE">
              <w:rPr>
                <w:rFonts w:ascii="GHEA Grapalat" w:hAnsi="GHEA Grapalat"/>
                <w:lang w:val="hy-AM"/>
              </w:rPr>
              <w:lastRenderedPageBreak/>
              <w:t>աշխատանքի ընդունվելիս բժշկական կազմակերպության տնօրենի զարգացման ծրագրի քննարկումներին, առաջարկություններ ներկայացնել վճարովի ծառայությունների համար ողջամիտ գին՝  տարածաշրջանի առանձնահատկություններից ելնելով: Իսկ ինչ վերաբերում է կադրերի ընտրությանը, ապա այն միշտ էլ վերահսկվել է ՀՀ առողջապահության նախարարության լիազոր ներկայացուցչի կողմից՝ տնօրենների մրցույթների ժամանակ:</w:t>
            </w:r>
          </w:p>
          <w:p w14:paraId="5145F8BF" w14:textId="77777777" w:rsidR="003112E4" w:rsidRPr="006F1FFE" w:rsidRDefault="003112E4" w:rsidP="003112E4">
            <w:pPr>
              <w:pStyle w:val="ListParagraph"/>
              <w:tabs>
                <w:tab w:val="left" w:pos="900"/>
                <w:tab w:val="left" w:pos="1170"/>
              </w:tabs>
              <w:spacing w:line="276" w:lineRule="auto"/>
              <w:ind w:left="150" w:right="75" w:firstLine="240"/>
              <w:jc w:val="both"/>
              <w:rPr>
                <w:rFonts w:ascii="GHEA Grapalat" w:hAnsi="GHEA Grapalat"/>
                <w:lang w:val="hy-AM"/>
              </w:rPr>
            </w:pPr>
            <w:r w:rsidRPr="006F1FFE">
              <w:rPr>
                <w:rFonts w:ascii="GHEA Grapalat" w:hAnsi="GHEA Grapalat"/>
                <w:lang w:val="hy-AM"/>
              </w:rPr>
              <w:t>Նման գործելակերպ դրսևորվեց Միասնական սոցիալական ծառայության դեպքում, երբ սոցիալական ոլորտի բոլոր կազմակերպությունները կենտրոնացվեցին մեկ մարմնի կառավարման ներքո, սակայն խնդիրները մնացին մարզային:</w:t>
            </w:r>
          </w:p>
          <w:p w14:paraId="04649CC5" w14:textId="77777777" w:rsidR="003112E4" w:rsidRPr="006F1FFE" w:rsidRDefault="003112E4" w:rsidP="003112E4">
            <w:pPr>
              <w:pStyle w:val="ListParagraph"/>
              <w:tabs>
                <w:tab w:val="left" w:pos="900"/>
                <w:tab w:val="left" w:pos="1170"/>
              </w:tabs>
              <w:spacing w:line="276" w:lineRule="auto"/>
              <w:ind w:left="150" w:right="75" w:firstLine="240"/>
              <w:jc w:val="both"/>
              <w:rPr>
                <w:rFonts w:ascii="GHEA Grapalat" w:hAnsi="GHEA Grapalat"/>
                <w:bCs/>
                <w:lang w:val="hy-AM"/>
              </w:rPr>
            </w:pPr>
            <w:r w:rsidRPr="006F1FFE">
              <w:rPr>
                <w:rFonts w:ascii="GHEA Grapalat" w:hAnsi="GHEA Grapalat"/>
                <w:lang w:val="hy-AM"/>
              </w:rPr>
              <w:t xml:space="preserve">Վերջում պետք է նշել այն դիտարկումը, որ կատարվել է հենց սույն նախագիծը ներկայացնող մարմնի կողմից, այն է՝ </w:t>
            </w:r>
          </w:p>
          <w:p w14:paraId="22DEDBD4" w14:textId="77777777" w:rsidR="003112E4" w:rsidRPr="006F1FFE" w:rsidRDefault="003112E4" w:rsidP="003112E4">
            <w:pPr>
              <w:pStyle w:val="NoSpacing"/>
              <w:tabs>
                <w:tab w:val="left" w:pos="540"/>
                <w:tab w:val="center" w:pos="4677"/>
              </w:tabs>
              <w:spacing w:line="276" w:lineRule="auto"/>
              <w:ind w:left="150" w:right="75" w:firstLine="240"/>
              <w:jc w:val="center"/>
              <w:rPr>
                <w:b/>
                <w:bCs/>
                <w:lang w:val="hy-AM"/>
              </w:rPr>
            </w:pPr>
          </w:p>
          <w:p w14:paraId="5AA41893" w14:textId="77777777" w:rsidR="003112E4" w:rsidRPr="006F1FFE" w:rsidRDefault="003112E4" w:rsidP="003112E4">
            <w:pPr>
              <w:pStyle w:val="NoSpacing"/>
              <w:tabs>
                <w:tab w:val="left" w:pos="540"/>
                <w:tab w:val="center" w:pos="4677"/>
              </w:tabs>
              <w:spacing w:line="276" w:lineRule="auto"/>
              <w:ind w:left="150" w:right="75" w:firstLine="240"/>
              <w:jc w:val="center"/>
              <w:rPr>
                <w:b/>
                <w:bCs/>
                <w:lang w:val="hy-AM"/>
              </w:rPr>
            </w:pPr>
            <w:r w:rsidRPr="006F1FFE">
              <w:rPr>
                <w:b/>
                <w:bCs/>
                <w:lang w:val="hy-AM"/>
              </w:rPr>
              <w:t>ՀՀ Շիրակի մարզ</w:t>
            </w:r>
          </w:p>
          <w:p w14:paraId="5DDEC3E0"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eastAsia="MS Mincho" w:hAnsi="GHEA Grapalat" w:cs="MS Mincho"/>
                <w:b/>
                <w:color w:val="000000"/>
                <w:shd w:val="clear" w:color="auto" w:fill="FFFFFF"/>
                <w:lang w:val="hy-AM"/>
              </w:rPr>
            </w:pPr>
            <w:r w:rsidRPr="006F1FFE">
              <w:rPr>
                <w:rFonts w:ascii="GHEA Grapalat" w:hAnsi="GHEA Grapalat" w:cs="Sylfaen"/>
                <w:b/>
                <w:bCs/>
                <w:iCs/>
                <w:lang w:val="hy-AM"/>
              </w:rPr>
              <w:t>«</w:t>
            </w:r>
            <w:r w:rsidRPr="006F1FFE">
              <w:rPr>
                <w:rFonts w:ascii="GHEA Grapalat" w:hAnsi="GHEA Grapalat"/>
                <w:b/>
                <w:bCs/>
                <w:lang w:val="hy-AM"/>
              </w:rPr>
              <w:t>Սույն Նախագծի ընդունման անհրաժեշտությունը պայմանավորված է Հայաստանի Հանրապետության մարզային առողջապահական կազմակերպությունների կառավարման մոդելի փոփոխությամբ</w:t>
            </w:r>
            <w:r w:rsidRPr="006F1FFE">
              <w:rPr>
                <w:rFonts w:ascii="GHEA Grapalat" w:hAnsi="GHEA Grapalat" w:cs="Times Armenian"/>
                <w:b/>
                <w:noProof/>
                <w:lang w:val="hy-AM"/>
              </w:rPr>
              <w:t>»</w:t>
            </w:r>
            <w:r w:rsidRPr="006F1FFE">
              <w:rPr>
                <w:rFonts w:ascii="GHEA Grapalat" w:hAnsi="GHEA Grapalat"/>
                <w:b/>
                <w:bCs/>
                <w:lang w:val="hy-AM"/>
              </w:rPr>
              <w:t xml:space="preserve">: </w:t>
            </w:r>
          </w:p>
          <w:p w14:paraId="460D3F4B" w14:textId="77777777" w:rsidR="003112E4" w:rsidRPr="006F1FFE" w:rsidRDefault="003112E4" w:rsidP="003112E4">
            <w:pPr>
              <w:pStyle w:val="ListParagraph"/>
              <w:spacing w:line="276" w:lineRule="auto"/>
              <w:ind w:left="150" w:right="75" w:firstLine="240"/>
              <w:jc w:val="both"/>
              <w:rPr>
                <w:rFonts w:ascii="GHEA Grapalat" w:hAnsi="GHEA Grapalat" w:cs="Sylfaen"/>
                <w:bCs/>
                <w:iCs/>
                <w:lang w:val="hy-AM"/>
              </w:rPr>
            </w:pPr>
            <w:r w:rsidRPr="006F1FFE">
              <w:rPr>
                <w:rFonts w:ascii="GHEA Grapalat" w:hAnsi="GHEA Grapalat" w:cs="Sylfaen"/>
                <w:bCs/>
                <w:iCs/>
                <w:lang w:val="hy-AM"/>
              </w:rPr>
              <w:t>Նախագծից պարզ չէ, թե վերոնշյալ կազմակերպությունների ենթակայության՝ լիազոր մարմնի փոփոխությունն ինչպե՞ս է հանգեցնելու դրանց կառավարման մոդելի փոփոխությանը:</w:t>
            </w:r>
          </w:p>
          <w:p w14:paraId="0541EEB3"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cs="Sylfaen"/>
                <w:bCs/>
                <w:iCs/>
                <w:lang w:val="hy-AM"/>
              </w:rPr>
            </w:pPr>
            <w:r w:rsidRPr="006F1FFE">
              <w:rPr>
                <w:rFonts w:ascii="GHEA Grapalat" w:hAnsi="GHEA Grapalat" w:cs="Sylfaen"/>
                <w:b/>
                <w:bCs/>
                <w:iCs/>
                <w:lang w:val="hy-AM"/>
              </w:rPr>
              <w:t>«</w:t>
            </w:r>
            <w:r w:rsidRPr="006F1FFE">
              <w:rPr>
                <w:rFonts w:ascii="GHEA Grapalat" w:hAnsi="GHEA Grapalat"/>
                <w:b/>
                <w:bCs/>
                <w:lang w:val="hy-AM"/>
              </w:rPr>
              <w:t>Ներկայումս ՀՀ մարզային առողջապահական կազմակերպությունները համարվում են մարզպետի աշխատակազմի ենթակայության կազմակերպություններ, մասնավորապես վերջիններիս կառավարման լիազորությունները պատկանում են մարզպետներին</w:t>
            </w:r>
            <w:r w:rsidRPr="006F1FFE">
              <w:rPr>
                <w:rFonts w:ascii="GHEA Grapalat" w:hAnsi="GHEA Grapalat" w:cs="Times Armenian"/>
                <w:b/>
                <w:noProof/>
                <w:lang w:val="hy-AM"/>
              </w:rPr>
              <w:t>»</w:t>
            </w:r>
            <w:r w:rsidRPr="006F1FFE">
              <w:rPr>
                <w:rFonts w:ascii="GHEA Grapalat" w:hAnsi="GHEA Grapalat"/>
                <w:b/>
                <w:bCs/>
                <w:lang w:val="hy-AM"/>
              </w:rPr>
              <w:t>:</w:t>
            </w:r>
            <w:r w:rsidRPr="006F1FFE">
              <w:rPr>
                <w:rFonts w:ascii="GHEA Grapalat" w:hAnsi="GHEA Grapalat"/>
                <w:bCs/>
                <w:lang w:val="hy-AM"/>
              </w:rPr>
              <w:t xml:space="preserve"> </w:t>
            </w:r>
          </w:p>
          <w:p w14:paraId="4D6F0352" w14:textId="77777777" w:rsidR="003112E4" w:rsidRPr="006F1FFE" w:rsidRDefault="003112E4" w:rsidP="003112E4">
            <w:pPr>
              <w:spacing w:line="276" w:lineRule="auto"/>
              <w:ind w:left="150" w:right="75" w:firstLine="240"/>
              <w:jc w:val="both"/>
              <w:rPr>
                <w:rFonts w:ascii="GHEA Grapalat" w:hAnsi="GHEA Grapalat" w:cs="Sylfaen"/>
                <w:bCs/>
                <w:iCs/>
                <w:lang w:val="hy-AM"/>
              </w:rPr>
            </w:pPr>
            <w:r w:rsidRPr="006F1FFE">
              <w:rPr>
                <w:rFonts w:ascii="GHEA Grapalat" w:hAnsi="GHEA Grapalat"/>
                <w:bCs/>
                <w:lang w:val="hy-AM"/>
              </w:rPr>
              <w:t xml:space="preserve">         ՀՀ մարզային առողջապահական կազմակերպությունները հանդիսանում են հարյուր տոկոս պետական մասնակցությամբ փակ բաժնետիրական ընկերություններ, որոնց ղեկավարումն իրականացվում է մարզպետների որոշմամբ նշանակված տնօրենների կողմից: Մարզպետներին վերապահված է այդ ընկերությունների բաժնետոմսերի փաթեթի կառավարումը: Տե՛ս «Բաժնետիրական ընկերությունների մասին» ՀՀ օրենքի 12-րդ և 88-րդ հոդվածները: Մարզպետներն ըստ էության հանդիսանում են տվյալ </w:t>
            </w:r>
            <w:r w:rsidRPr="006F1FFE">
              <w:rPr>
                <w:rFonts w:ascii="GHEA Grapalat" w:hAnsi="GHEA Grapalat"/>
                <w:bCs/>
                <w:lang w:val="hy-AM"/>
              </w:rPr>
              <w:lastRenderedPageBreak/>
              <w:t>ընկերությունների խորհուրդների նախագահներ և կառավարության լիազոր ներկայացուցիչներ, իրականացնում են վերոնշյալ օրենքով սահմանված այլ լիազորություններ:</w:t>
            </w:r>
          </w:p>
          <w:p w14:paraId="36DF46C4"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b/>
                <w:bCs/>
                <w:lang w:val="hy-AM"/>
              </w:rPr>
            </w:pPr>
            <w:r w:rsidRPr="006F1FFE">
              <w:rPr>
                <w:rFonts w:ascii="GHEA Grapalat" w:hAnsi="GHEA Grapalat"/>
                <w:b/>
                <w:lang w:val="hy-AM"/>
              </w:rPr>
              <w:t>Առողջապահական կազմակերպությունների նախահաշիվները չեն արտացոլում վերջիններիս ծախսերի և եկամուտների եռամսյակային ցուցանիշները</w:t>
            </w:r>
            <w:r w:rsidRPr="006F1FFE">
              <w:rPr>
                <w:rFonts w:ascii="GHEA Grapalat" w:hAnsi="GHEA Grapalat"/>
                <w:lang w:val="hy-AM"/>
              </w:rPr>
              <w:t xml:space="preserve">։ </w:t>
            </w:r>
          </w:p>
          <w:p w14:paraId="2EAAAF36" w14:textId="77777777" w:rsidR="003112E4" w:rsidRPr="006F1FFE" w:rsidRDefault="003112E4" w:rsidP="003112E4">
            <w:pPr>
              <w:spacing w:line="276" w:lineRule="auto"/>
              <w:ind w:left="150" w:right="75" w:firstLine="240"/>
              <w:jc w:val="both"/>
              <w:rPr>
                <w:rFonts w:ascii="GHEA Grapalat" w:hAnsi="GHEA Grapalat"/>
                <w:b/>
                <w:bCs/>
                <w:lang w:val="hy-AM"/>
              </w:rPr>
            </w:pPr>
            <w:r w:rsidRPr="006F1FFE">
              <w:rPr>
                <w:rFonts w:ascii="GHEA Grapalat" w:hAnsi="GHEA Grapalat"/>
                <w:lang w:val="hy-AM"/>
              </w:rPr>
              <w:t xml:space="preserve">         </w:t>
            </w:r>
            <w:r w:rsidRPr="006F1FFE">
              <w:rPr>
                <w:rFonts w:ascii="GHEA Grapalat" w:hAnsi="GHEA Grapalat"/>
                <w:bCs/>
                <w:lang w:val="hy-AM"/>
              </w:rPr>
              <w:t>Առողջապահության ոլորտի փակ բաժնետիրական ընկերությունների նախահաշիվները կազմվում են եկամուտների և ծախսերի հիման վրա ինչը չի կարելի համեմատել հիմնավորման մեջ նշվող տվյալ տարվա ֆինանսական մուտքերի և ելքերի հետ:  Տարեկան նախահաշիվները տարվա ընթացքում կախված եկամուտների և ծախսերի փաստացի փոփոխությեւններից բազմիցս կարող են ճշտվել, սակայն հիմնավորման մեջ դիտարկվածը ենթադրում է դրամական միջոցների շարժը, որոնք բնորոշ են պետական ոչ առևտրային կազմակերպություներին, որոնց ֆինանսավորումը կատարվում է ոչ թե փաստացի կատարողականից, այլ փաստացի ծախսերի փոխհատուցմամբ:</w:t>
            </w:r>
            <w:r w:rsidRPr="006F1FFE">
              <w:rPr>
                <w:rFonts w:ascii="GHEA Grapalat" w:hAnsi="GHEA Grapalat"/>
                <w:lang w:val="hy-AM"/>
              </w:rPr>
              <w:t xml:space="preserve">Նախահաշիվը ընկերության </w:t>
            </w:r>
            <w:r w:rsidRPr="006F1FFE">
              <w:rPr>
                <w:rFonts w:ascii="GHEA Grapalat" w:hAnsi="GHEA Grapalat" w:cs="Arial"/>
                <w:color w:val="202122"/>
                <w:shd w:val="clear" w:color="auto" w:fill="FFFFFF"/>
                <w:lang w:val="hy-AM"/>
              </w:rPr>
              <w:t xml:space="preserve">գործունեության համար կատարվելիք ծախսերի ու սպասվող եկամուտների նախնական ֆինանսական պլան է որոշակի ժամանակահատվածի համար հետևաբար </w:t>
            </w:r>
            <w:r w:rsidRPr="006F1FFE">
              <w:rPr>
                <w:rFonts w:ascii="GHEA Grapalat" w:hAnsi="GHEA Grapalat"/>
                <w:lang w:val="hy-AM"/>
              </w:rPr>
              <w:t>Առողջապահական ընկերությունների ծախսերի և եկամուտների նախահաշիվները յուրաքանչյուր տարեսկիզբ կազմվում են հիմք ընդունելով  ՀՀ ԱՆ պետական առողջապահական գործակալության հետ կնքված պայմանագրերը և վճարովի ծառայություններից կանխատեսվող եկամուտները։ Տարվա ընթացքում, կախված պետական պատվերի պայմանագրային գումարների փոփոխությունից, վճարովի ծառայություններից ստացվող փաստացի եկամուտներից նախահաշիվներում կատարվում են համապատասխան փոփոխություններ։</w:t>
            </w:r>
          </w:p>
          <w:p w14:paraId="65107492" w14:textId="77777777" w:rsidR="003112E4" w:rsidRPr="006F1FFE" w:rsidRDefault="003112E4" w:rsidP="003112E4">
            <w:pPr>
              <w:pStyle w:val="ListParagraph"/>
              <w:spacing w:line="276" w:lineRule="auto"/>
              <w:ind w:left="150" w:right="75" w:firstLine="240"/>
              <w:jc w:val="both"/>
              <w:rPr>
                <w:rFonts w:ascii="GHEA Grapalat" w:hAnsi="GHEA Grapalat"/>
                <w:b/>
                <w:bCs/>
                <w:lang w:val="hy-AM"/>
              </w:rPr>
            </w:pPr>
            <w:r w:rsidRPr="006F1FFE">
              <w:rPr>
                <w:rFonts w:ascii="GHEA Grapalat" w:hAnsi="GHEA Grapalat"/>
                <w:b/>
                <w:bCs/>
                <w:lang w:val="hy-AM"/>
              </w:rPr>
              <w:t>«</w:t>
            </w:r>
            <w:r w:rsidRPr="006F1FFE">
              <w:rPr>
                <w:rFonts w:ascii="GHEA Grapalat" w:hAnsi="GHEA Grapalat"/>
                <w:b/>
                <w:lang w:val="hy-AM"/>
              </w:rPr>
              <w:t>Նորմալ տնտեսվարման համար առողջապահական կազմակերպության ծախսերն աշխատավարձի մասով չպետք է գերազանցեն ընդհանուր ծախսերի 55%-ը</w:t>
            </w:r>
            <w:r w:rsidRPr="006F1FFE">
              <w:rPr>
                <w:rFonts w:ascii="GHEA Grapalat" w:hAnsi="GHEA Grapalat" w:cs="Times Armenian"/>
                <w:b/>
                <w:noProof/>
                <w:lang w:val="hy-AM"/>
              </w:rPr>
              <w:t>»</w:t>
            </w:r>
            <w:r w:rsidRPr="006F1FFE">
              <w:rPr>
                <w:rFonts w:ascii="GHEA Grapalat" w:hAnsi="GHEA Grapalat"/>
                <w:b/>
                <w:bCs/>
                <w:lang w:val="hy-AM"/>
              </w:rPr>
              <w:t xml:space="preserve">: </w:t>
            </w:r>
          </w:p>
          <w:p w14:paraId="4354E998"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 xml:space="preserve">Աշխատավարձերի մասով ծախսը տոկոսային արտահայտությամբ հավանաբար դիտարկվել է ընդամենը ծախսերի հանրագումարի նկատմամբ՝ այլ ոչ եկամտի: Բնականաբար եկամտի նկատմամբ դիտարկելու պարագայում չէր </w:t>
            </w:r>
            <w:r w:rsidRPr="006F1FFE">
              <w:rPr>
                <w:rFonts w:ascii="GHEA Grapalat" w:hAnsi="GHEA Grapalat"/>
                <w:bCs/>
                <w:lang w:val="hy-AM"/>
              </w:rPr>
              <w:lastRenderedPageBreak/>
              <w:t xml:space="preserve">լինի այդքան զգալի ոչ շահութաբեր ցուցանիշ: Աշխատավարձի ֆոնդի ձևավորումը ինքնանպատակ չի և բխում է ինչպես նվազագույն աշխատավարձի մասին օրենքի, աշխատանքային օրենսգրքի, այնպես էլ ՀՀ առողջապահության նախարարության կողմից տրամադրված աշխատավարձի վարձատրման այլ իրավական ակտերից: Աշխատակազմի քանակը հաշվարկվում է ՀՀ կառավարության 2002 թվականի հունիսի 29-ի N 867 որոշման համաձայն։ Անհրաժեշտ է հաշվի առնել, որ մարզային շատ առողջապահական կազմակերպություններ, մասնավորապես, «Գյումրու բժշկական կենտրոն» ՓԲԸ-ն, բազմապրոֆիլ են, որոնցում զգալի տեսակարար կշիռ ունեն այն բժշկական ծառայությունները, որոնցում աշխատողների համար օրենքով և ՀՀ ԱՆ չափորոշիչներով նախատեսված են մեծ հավելումներ և գործնականում 55 տոկոսի ուղենիշը պահպանելը հնարավոր չէ: Օրինակ՝ ծննդօգնության և ինֆեկցիոն հիվանդությունների բուժման մեջ ներգրավված անձնակազմը: </w:t>
            </w:r>
          </w:p>
          <w:p w14:paraId="2B923CEB"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b/>
                <w:lang w:val="hy-AM"/>
              </w:rPr>
            </w:pPr>
            <w:r w:rsidRPr="006F1FFE">
              <w:rPr>
                <w:rFonts w:ascii="GHEA Grapalat" w:hAnsi="GHEA Grapalat"/>
                <w:b/>
                <w:lang w:val="hy-AM"/>
              </w:rPr>
              <w:t>«Բացակայում են առողջապահական կազմակերպությունների կողմից վճարովի բժշկական ծառայությունների գների հաշվարկման մեթոդաբանությունները»:</w:t>
            </w:r>
          </w:p>
          <w:p w14:paraId="2437CEE7" w14:textId="77777777" w:rsidR="003112E4" w:rsidRPr="006F1FFE" w:rsidRDefault="003112E4" w:rsidP="003112E4">
            <w:pPr>
              <w:pStyle w:val="ListParagraph"/>
              <w:spacing w:line="276" w:lineRule="auto"/>
              <w:ind w:left="150" w:right="75" w:firstLine="240"/>
              <w:jc w:val="both"/>
              <w:rPr>
                <w:rFonts w:ascii="GHEA Grapalat" w:hAnsi="GHEA Grapalat"/>
                <w:lang w:val="hy-AM"/>
              </w:rPr>
            </w:pPr>
            <w:r w:rsidRPr="006F1FFE">
              <w:rPr>
                <w:rFonts w:ascii="GHEA Grapalat" w:hAnsi="GHEA Grapalat"/>
                <w:bCs/>
                <w:lang w:val="hy-AM"/>
              </w:rPr>
              <w:t xml:space="preserve">Բժշկական ծառայությունների սակագները հիմնավորվել են գնագոյացման համապատասխան հաշվարկներով (կալկուլյացիաներով): Ընդ որում, որպես կանոն, այդ սակագները երբեք ցածր չեն եղել համապատասխան ծառայությունների համար պետպատվերով նախատեսված սակագներից: Մեթոդաբանության տեսանկյունից շատ օգտակար կլիներ, եթե ՀՀ առողջապահության նախարարությունը հրապարակեր պետպատվերի շրջանակում մատուցվող ծառայությունների սակագների հաշվարկները: </w:t>
            </w:r>
            <w:r w:rsidRPr="006F1FFE">
              <w:rPr>
                <w:rFonts w:ascii="GHEA Grapalat" w:hAnsi="GHEA Grapalat"/>
                <w:lang w:val="hy-AM"/>
              </w:rPr>
              <w:t xml:space="preserve">Բժշկական հաստատությունների վճարովի ծառայությունների գները սահմանելիս հաշվի են առնվում ուղղակի և անուղղակի ծախսերը, շահույթը, ազգաբնակչության վճարունակությունը /որպեսզի ապահովվի բժշկական ծառայությունների հասանելիությունը/։ Միաժամանակ տեղեկացնում ենք, որ ոչ միշտ է վճարովի ծառայություններից վճարունակ քաղաքացին օգտվում՝ կապված սոցիալական անապահովության կարգավիճակ չունենալու, պետական պատվերի սպառման հետ։ </w:t>
            </w:r>
          </w:p>
          <w:p w14:paraId="0C092AFE"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lang w:val="hy-AM"/>
              </w:rPr>
            </w:pPr>
            <w:r w:rsidRPr="006F1FFE">
              <w:rPr>
                <w:rFonts w:ascii="GHEA Grapalat" w:hAnsi="GHEA Grapalat"/>
                <w:b/>
                <w:lang w:val="hy-AM"/>
              </w:rPr>
              <w:t xml:space="preserve">«Տարբեր ժամանակահատվածներում կառուցվածքային փոփոխություններին, ինչպես նաև արտակարգ իրավիճակներով </w:t>
            </w:r>
            <w:r w:rsidRPr="006F1FFE">
              <w:rPr>
                <w:rFonts w:ascii="GHEA Grapalat" w:hAnsi="GHEA Grapalat"/>
                <w:b/>
                <w:lang w:val="hy-AM"/>
              </w:rPr>
              <w:lastRenderedPageBreak/>
              <w:t>պայմանավորված ծառայությունների ծավալի անկումին համարժեք արձագանքման բացակայություն։</w:t>
            </w:r>
            <w:r w:rsidRPr="006F1FFE">
              <w:rPr>
                <w:rFonts w:ascii="GHEA Grapalat" w:hAnsi="GHEA Grapalat"/>
                <w:bCs/>
                <w:lang w:val="hy-AM"/>
              </w:rPr>
              <w:t xml:space="preserve"> </w:t>
            </w:r>
          </w:p>
          <w:p w14:paraId="56C31928" w14:textId="77777777" w:rsidR="003112E4" w:rsidRPr="006F1FFE" w:rsidRDefault="003112E4" w:rsidP="003112E4">
            <w:pPr>
              <w:spacing w:line="276" w:lineRule="auto"/>
              <w:ind w:left="150" w:right="75" w:firstLine="240"/>
              <w:jc w:val="both"/>
              <w:rPr>
                <w:rFonts w:ascii="GHEA Grapalat" w:hAnsi="GHEA Grapalat"/>
                <w:b/>
                <w:lang w:val="hy-AM"/>
              </w:rPr>
            </w:pPr>
            <w:r w:rsidRPr="006F1FFE">
              <w:rPr>
                <w:rFonts w:ascii="GHEA Grapalat" w:hAnsi="GHEA Grapalat"/>
                <w:bCs/>
                <w:lang w:val="hy-AM"/>
              </w:rPr>
              <w:t xml:space="preserve">           COVID-19-ի ընթացքում մարզն ունեցել է տվյալ ծառայությունը սպասարկող 2 բուժհաստատություն՝ որից մեկը եղել է ամբողջությամբ վերապրոֆիլավորված իսկ մյուսը՝ մասնակի: Բնականաբար վերապրոֆիլավորված բուժհաստատությունը իր մահճակալների թվով և աշխատակազմով սպասարկել է տվյալ ծառայությունը, իսկ «Գյումրու բժշկական կենտրոն» ՓԲԸ-ն շատ այլ ծառայություններ, որոնց ծավալը նվազել է COVID-19 համավարակի ընթացքում մահճակալների թվաքանակի նվազեցման իրավունք չունի , քանի որ մահճակալների թիվը սահմանվում է կառավարության որոշման համաձայն, իսկ այն աշխատակիցները որոնց անհրաժեշտությունը տվյալ ժամանակահատվածում չի զգացվել, գործատուի նախաձեռնությամբ գտնվել են հարկադիր պարապուրդում՝ համաձայն ՀՀ աշխատանքային օրենսգրքի:</w:t>
            </w:r>
            <w:r w:rsidRPr="006F1FFE">
              <w:rPr>
                <w:rFonts w:ascii="GHEA Grapalat" w:hAnsi="GHEA Grapalat"/>
                <w:lang w:val="hy-AM"/>
              </w:rPr>
              <w:t xml:space="preserve"> </w:t>
            </w:r>
            <w:r w:rsidRPr="006F1FFE">
              <w:rPr>
                <w:rFonts w:ascii="GHEA Grapalat" w:hAnsi="GHEA Grapalat"/>
                <w:b/>
                <w:lang w:val="hy-AM"/>
              </w:rPr>
              <w:t>Բուժհիմնարկի խոշորացման արդյունքում տարբեր բուժհիմնարկների ֆիզիկական կամ իրավաբանական միավորմանը, երբ միավորող բժշկական կազմակերպությունը շարունակել է պահպանել կադրային և շենքային ռեսուրսները»:</w:t>
            </w:r>
          </w:p>
          <w:p w14:paraId="15A8E6EE" w14:textId="77777777" w:rsidR="003112E4" w:rsidRPr="006F1FFE" w:rsidRDefault="003112E4" w:rsidP="003112E4">
            <w:pPr>
              <w:spacing w:line="276" w:lineRule="auto"/>
              <w:ind w:left="150" w:right="75" w:firstLine="240"/>
              <w:jc w:val="both"/>
              <w:rPr>
                <w:rFonts w:ascii="GHEA Grapalat" w:hAnsi="GHEA Grapalat"/>
                <w:lang w:val="hy-AM"/>
              </w:rPr>
            </w:pPr>
            <w:r w:rsidRPr="006F1FFE">
              <w:rPr>
                <w:rFonts w:ascii="GHEA Grapalat" w:hAnsi="GHEA Grapalat"/>
                <w:bCs/>
                <w:lang w:val="hy-AM"/>
              </w:rPr>
              <w:t xml:space="preserve">          </w:t>
            </w:r>
            <w:r w:rsidRPr="006F1FFE">
              <w:rPr>
                <w:rFonts w:ascii="GHEA Grapalat" w:hAnsi="GHEA Grapalat"/>
                <w:b/>
                <w:lang w:val="hy-AM"/>
              </w:rPr>
              <w:t xml:space="preserve"> </w:t>
            </w:r>
            <w:r w:rsidRPr="006F1FFE">
              <w:rPr>
                <w:rFonts w:ascii="GHEA Grapalat" w:hAnsi="GHEA Grapalat"/>
                <w:lang w:val="hy-AM"/>
              </w:rPr>
              <w:t xml:space="preserve">Տարբեր ժամանակներում կառուցվածքային փոփոխությունների արդյունքում ընկերությունների կողմից փաստացի չօգտագործվող շենքային ռեսուրսները ՀՀ կառավարության համապատասխան որոշումների հիման վրա հանձնվել են պետական գույքի կառավարման կոմիտեին : </w:t>
            </w:r>
          </w:p>
          <w:p w14:paraId="0BAFF24F"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b/>
                <w:bCs/>
                <w:lang w:val="hy-AM"/>
              </w:rPr>
            </w:pPr>
            <w:r w:rsidRPr="006F1FFE">
              <w:rPr>
                <w:rFonts w:ascii="GHEA Grapalat" w:hAnsi="GHEA Grapalat"/>
                <w:b/>
                <w:lang w:val="hy-AM"/>
              </w:rPr>
              <w:t>«Վարձակալությամբ հանձնված տարածքներից ստացվող եկամուտները համաչափ չեն տարածքներում ծավալված բիզնես գործունեության այլ համադրելի վարձավճարների հետ։ Շատ դեպքերում վարձակալությամբ հանձնված տարածքներից ստացվող ամսեկան եկամուտը համարժեք էր նշված տարածքում ծառայություններից ստացվող օրեկան գումարին»:</w:t>
            </w:r>
          </w:p>
          <w:p w14:paraId="77EF7CDD"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 xml:space="preserve">ՀՀ Շիրակի մարպետի աշխատակազմի ենթակայության բժշկական հաստատությունների կողմից չօգտագործվող կամ միայն վարչական նպատակներով օգտագործվող տարածքների ամսական վարձավճարի չափերը որոշվել են հաշվի առնելով գործող օրենսդրական ակտերի, մասնավորապես, ՀՀ հարկային և քաղաքացիական օրենսգրքերի պահանջները, ինչպես նաև Գյումրի </w:t>
            </w:r>
            <w:r w:rsidRPr="006F1FFE">
              <w:rPr>
                <w:rFonts w:ascii="GHEA Grapalat" w:hAnsi="GHEA Grapalat"/>
                <w:bCs/>
                <w:lang w:val="hy-AM"/>
              </w:rPr>
              <w:lastRenderedPageBreak/>
              <w:t xml:space="preserve">քաղաքի կենտրոնում գտնվող համանման տարածքների վարձավճարների շուկայական արժեքները: </w:t>
            </w:r>
          </w:p>
          <w:p w14:paraId="39962505"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b/>
                <w:lang w:val="hy-AM"/>
              </w:rPr>
            </w:pPr>
            <w:r w:rsidRPr="006F1FFE">
              <w:rPr>
                <w:rFonts w:ascii="GHEA Grapalat" w:hAnsi="GHEA Grapalat"/>
                <w:b/>
                <w:lang w:val="hy-AM"/>
              </w:rPr>
              <w:t>«Ֆինանսական գործիքների օգտագործման և ծառայությունների զարգացման հմտությունների բացակայությունը։ Առողջապահական կազմակերպությունները չեն կիրառում բանկային վարկերի, օվերդրաֆթների, լիզինգի հնարավորությունները, այնինչ ժամանակակից աշխարհում ընդունված է տնտեսվարող սուբյեկտների կամ ֆիզիկական անձանց կողմից ֆինանսական գործիքների օգտագործումը»:</w:t>
            </w:r>
          </w:p>
          <w:p w14:paraId="5016F8AC"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ՀՀ Շիրակի մարպետի աշխատակազմի ենթակայության բժշկական հաստատությունների կողմից տարիներ շարունակ կիրառվել և մինչ օրս էլ կիրառվում են վերոնշյալ բոլոր ֆինանսական գործիքները, ընդ որում դրանք կիրառվել են մեծամասամբ տեխնիկական վերազինման և եկամտաբեր ակտիվներ ձեռք բերելու նպատակով:</w:t>
            </w:r>
          </w:p>
          <w:p w14:paraId="1C4EBFBE"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p>
          <w:p w14:paraId="141EAD06"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b/>
                <w:bCs/>
                <w:lang w:val="hy-AM"/>
              </w:rPr>
            </w:pPr>
            <w:r w:rsidRPr="006F1FFE">
              <w:rPr>
                <w:rFonts w:ascii="GHEA Grapalat" w:hAnsi="GHEA Grapalat"/>
                <w:b/>
                <w:lang w:val="hy-AM"/>
              </w:rPr>
              <w:t>«Առողջապահական կազմակերպությունների կողմից չեն կիրառվել պահուստային ֆոնդերի ստեղծման գործիքները, որոնք պետք է ձևավորվեին տարեկան միջին ծախսերի 6-8%-ի չափով, դրանով իսկ հնարավորություն տալով առողջապահական կազմակերպությանը դիմագրավել ժամանակավոր ֆինանսական միջոցների բացակայությանը, ինչպես նաև իրականացնել սարքերի և սարքավորումների ձեռքբերումներ, կատարել կապիտալ շինարարություն կամ հիմնանորոգումներ»:</w:t>
            </w:r>
          </w:p>
          <w:p w14:paraId="77E08037"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ՀՀ Շիրակի մարպետի աշխատակազմի ենթակայության բժշկական հաստատությունների՝ մասնավորապես, «Գյումրու բժշկական կենտրոն» ՓԲԸ-ի պարագայում վերոնշյալ դրույքաչափով պահուստային ֆոնդի ստեղծումը հակասում է ֆինանսական հաշվետվությունների միջազգային ստանդարտների դրույթներին, քանի որ   այն կհանգեցներ ընկերության վնասի մեծացմանը: Ընկերության տարեկան ֆինանսական հաշվետվությունները օրենքով սահմանված կարգով ենթարկվել են արտաքին աուդիտի անկախ աուդիտորական կազմակերպության կողմից և ոչ մի անգամ աուդիտորի կողմից պահուստային ֆոնդի ստեղծման անհրաժեշտության վերաբերյալ կարծիք չի հայտնվել:</w:t>
            </w:r>
          </w:p>
          <w:p w14:paraId="7AA3B14B" w14:textId="77777777" w:rsidR="003112E4" w:rsidRPr="006F1FFE" w:rsidRDefault="003112E4" w:rsidP="003112E4">
            <w:pPr>
              <w:pStyle w:val="ListParagraph"/>
              <w:numPr>
                <w:ilvl w:val="0"/>
                <w:numId w:val="39"/>
              </w:numPr>
              <w:spacing w:after="0" w:line="276" w:lineRule="auto"/>
              <w:ind w:left="150" w:right="75" w:firstLine="240"/>
              <w:jc w:val="both"/>
              <w:rPr>
                <w:rFonts w:ascii="GHEA Grapalat" w:hAnsi="GHEA Grapalat"/>
                <w:b/>
                <w:bCs/>
                <w:lang w:val="hy-AM"/>
              </w:rPr>
            </w:pPr>
            <w:r w:rsidRPr="006F1FFE">
              <w:rPr>
                <w:rFonts w:ascii="GHEA Grapalat" w:hAnsi="GHEA Grapalat"/>
                <w:b/>
                <w:lang w:val="hy-AM"/>
              </w:rPr>
              <w:lastRenderedPageBreak/>
              <w:t>«Մարզպետները հանդիսանում են բժշկական կազմակերպությունների հիմնադիրները և միակ՝ 100% բաժնեմասի սեփականատերը և ունեն ուղիղ պարտականություն կառավարել բժշկական կազմակերպությունը»:</w:t>
            </w:r>
          </w:p>
          <w:p w14:paraId="74D57910" w14:textId="77777777" w:rsidR="003112E4" w:rsidRPr="006F1FFE" w:rsidRDefault="003112E4" w:rsidP="003112E4">
            <w:pPr>
              <w:pStyle w:val="ListParagraph"/>
              <w:spacing w:line="276" w:lineRule="auto"/>
              <w:ind w:left="150" w:right="75" w:firstLine="240"/>
              <w:jc w:val="both"/>
              <w:rPr>
                <w:rFonts w:ascii="GHEA Grapalat" w:hAnsi="GHEA Grapalat"/>
                <w:bCs/>
                <w:lang w:val="hy-AM"/>
              </w:rPr>
            </w:pPr>
            <w:r w:rsidRPr="006F1FFE">
              <w:rPr>
                <w:rFonts w:ascii="GHEA Grapalat" w:hAnsi="GHEA Grapalat"/>
                <w:bCs/>
                <w:lang w:val="hy-AM"/>
              </w:rPr>
              <w:t>ՀՀ գործող օրենսդրության համաձայն մարզպետները չեն կարող հանդիսանալ հարյուր տոկոս պետական մասնակցությամբ ընկերությունների հիմնադիրներ, քանի որ դրանք ստեղծվում են ՀՀ կառավարության որոշումների հիման վրա, բաժնեմասերի սեփականատերը Հայաստանի Հանրապետությունն է։ Բժշկական կազմակերպությունների ղեկավարումն իրականացվում է</w:t>
            </w:r>
            <w:r w:rsidRPr="006F1FFE">
              <w:rPr>
                <w:rFonts w:ascii="GHEA Grapalat" w:hAnsi="GHEA Grapalat"/>
                <w:lang w:val="hy-AM"/>
              </w:rPr>
              <w:t xml:space="preserve"> Հայաստանի Հանրապետության կառավարության </w:t>
            </w:r>
            <w:r w:rsidRPr="006F1FFE">
              <w:rPr>
                <w:rFonts w:ascii="GHEA Grapalat" w:hAnsi="GHEA Grapalat"/>
                <w:bCs/>
                <w:lang w:val="hy-AM"/>
              </w:rPr>
              <w:t xml:space="preserve">2022 թվականի փետրվարի 3-ի  </w:t>
            </w:r>
            <w:r w:rsidRPr="006F1FFE">
              <w:rPr>
                <w:rFonts w:ascii="GHEA Grapalat" w:hAnsi="GHEA Grapalat"/>
                <w:b/>
                <w:bCs/>
                <w:lang w:val="hy-AM"/>
              </w:rPr>
              <w:t xml:space="preserve">N </w:t>
            </w:r>
            <w:r w:rsidRPr="006F1FFE">
              <w:rPr>
                <w:rFonts w:ascii="GHEA Grapalat" w:hAnsi="GHEA Grapalat"/>
                <w:bCs/>
                <w:lang w:val="hy-AM"/>
              </w:rPr>
              <w:t xml:space="preserve">129-ն որոշմամբ </w:t>
            </w:r>
            <w:r w:rsidRPr="006F1FFE">
              <w:rPr>
                <w:rFonts w:ascii="GHEA Grapalat" w:hAnsi="GHEA Grapalat"/>
                <w:lang w:val="hy-AM"/>
              </w:rPr>
              <w:t xml:space="preserve">սահմանված կարգով մրցույթի արդյունքում հաղթող  ճանաչված և </w:t>
            </w:r>
            <w:r w:rsidRPr="006F1FFE">
              <w:rPr>
                <w:rFonts w:ascii="GHEA Grapalat" w:hAnsi="GHEA Grapalat"/>
                <w:bCs/>
                <w:lang w:val="hy-AM"/>
              </w:rPr>
              <w:t>մարզպետի համապատասխան որոշմամբ նշանակված տնօրենի կողմից: Հավելենք նաև, որ մրցութային հանձնաժողովի կազմում ընդգրկվում են նաև ՀՀ առողջապահության նախարարության ներկայացուցիչներ։</w:t>
            </w:r>
          </w:p>
          <w:p w14:paraId="3C924D87" w14:textId="77777777" w:rsidR="003112E4" w:rsidRPr="006F1FFE" w:rsidRDefault="003112E4" w:rsidP="003112E4">
            <w:pPr>
              <w:pStyle w:val="NoSpacing"/>
              <w:tabs>
                <w:tab w:val="left" w:pos="540"/>
                <w:tab w:val="center" w:pos="4677"/>
              </w:tabs>
              <w:spacing w:line="276" w:lineRule="auto"/>
              <w:ind w:left="150" w:right="75" w:firstLine="240"/>
              <w:jc w:val="center"/>
              <w:rPr>
                <w:b/>
                <w:bCs/>
                <w:lang w:val="hy-AM"/>
              </w:rPr>
            </w:pPr>
            <w:r w:rsidRPr="006F1FFE">
              <w:rPr>
                <w:b/>
                <w:bCs/>
                <w:lang w:val="hy-AM"/>
              </w:rPr>
              <w:t>ՀՀ Սյունիքի, Վայոց ձորի մարզեր</w:t>
            </w:r>
          </w:p>
          <w:p w14:paraId="646C6290" w14:textId="77777777" w:rsidR="003112E4" w:rsidRPr="006F1FFE" w:rsidRDefault="003112E4" w:rsidP="003112E4">
            <w:pPr>
              <w:pStyle w:val="NoSpacing"/>
              <w:tabs>
                <w:tab w:val="center" w:pos="-270"/>
              </w:tabs>
              <w:spacing w:line="276" w:lineRule="auto"/>
              <w:ind w:left="150" w:right="75" w:firstLine="240"/>
              <w:jc w:val="both"/>
              <w:rPr>
                <w:rFonts w:cs="Sylfaen"/>
                <w:lang w:val="hy-AM"/>
              </w:rPr>
            </w:pPr>
            <w:r w:rsidRPr="006F1FFE">
              <w:rPr>
                <w:rFonts w:cs="Sylfaen"/>
                <w:lang w:val="hy-AM"/>
              </w:rPr>
              <w:tab/>
              <w:t>Հաշվի առնելով մարզային ենթակայության առողջապահական փակ բաժնետիրական ընկերությունների համար հարցի կարևորությունը՝ առաջարկվում է ՀՀ առողջապահության նախարարությունում կազմակերպել քննարկում՝ մարզային ենթակայության ՓԲԸ-ների տնօրենների և մարզպետների աշխատակազմերի առողջապահության և սոցիալական ոլորտի հարցերի վարչությունների պետերի մասնակցությամբ։</w:t>
            </w:r>
          </w:p>
          <w:p w14:paraId="2D0E2813" w14:textId="77777777" w:rsidR="003112E4" w:rsidRPr="006F1FFE" w:rsidRDefault="003112E4" w:rsidP="003112E4">
            <w:pPr>
              <w:spacing w:line="276" w:lineRule="auto"/>
              <w:ind w:left="150" w:right="75" w:firstLine="240"/>
              <w:jc w:val="both"/>
              <w:rPr>
                <w:rFonts w:ascii="GHEA Grapalat" w:hAnsi="GHEA Grapalat" w:cs="Sylfaen"/>
                <w:lang w:val="hy-AM"/>
              </w:rPr>
            </w:pPr>
          </w:p>
          <w:p w14:paraId="13241AC0" w14:textId="77777777" w:rsidR="003112E4" w:rsidRPr="006F1FFE" w:rsidRDefault="003112E4" w:rsidP="003112E4">
            <w:pPr>
              <w:spacing w:line="276" w:lineRule="auto"/>
              <w:ind w:left="150" w:right="75" w:firstLine="240"/>
              <w:jc w:val="center"/>
              <w:rPr>
                <w:rFonts w:ascii="GHEA Grapalat" w:hAnsi="GHEA Grapalat" w:cs="Sylfaen"/>
                <w:b/>
                <w:bCs/>
                <w:lang w:val="hy-AM"/>
              </w:rPr>
            </w:pPr>
            <w:r w:rsidRPr="006F1FFE">
              <w:rPr>
                <w:rFonts w:ascii="GHEA Grapalat" w:hAnsi="GHEA Grapalat" w:cs="Sylfaen"/>
                <w:b/>
                <w:bCs/>
                <w:lang w:val="hy-AM"/>
              </w:rPr>
              <w:t>ՀՀ Տավուշի մարզ</w:t>
            </w:r>
          </w:p>
          <w:p w14:paraId="36F452BE" w14:textId="77777777" w:rsidR="003112E4" w:rsidRPr="006F1FFE" w:rsidRDefault="003112E4" w:rsidP="003112E4">
            <w:pPr>
              <w:spacing w:line="276" w:lineRule="auto"/>
              <w:ind w:left="150" w:right="75" w:firstLine="240"/>
              <w:jc w:val="both"/>
              <w:rPr>
                <w:rFonts w:ascii="GHEA Grapalat" w:hAnsi="GHEA Grapalat" w:cs="Sylfaen"/>
                <w:lang w:val="hy-AM"/>
              </w:rPr>
            </w:pPr>
            <w:r w:rsidRPr="006F1FFE">
              <w:rPr>
                <w:rFonts w:ascii="GHEA Grapalat" w:hAnsi="GHEA Grapalat" w:cs="Sylfaen"/>
                <w:lang w:val="hy-AM"/>
              </w:rPr>
              <w:t>Հիմնավորումներում ներկայացված բազմաթիվ հարցերը խնդրահարույց են և ունեն օրենսդրական ակտերի, հրամանների, չափորոշիչների, հանձնարարականների և այլնի բացերի հետ կապված հիմքեր ու պատճառներ: Բժշկական կենտրոնները հանդիսանում են փակ բաժնետիրական ընկերություններ և նրանց գործունեությունը կարգավորվում է Հայաստանի Հանրապետության Քաղաքացիական օրենսգրքով, &lt;&lt;Բաժնետիրական ընկերությունների մասին&gt;&gt; ՀՀ օրենքով, ՀՀ այլ օրենքներով և իրավական ակտերով ու իրենց կանոնադրությամբ:</w:t>
            </w:r>
          </w:p>
          <w:p w14:paraId="56170AE1" w14:textId="77777777" w:rsidR="003112E4" w:rsidRPr="006F1FFE" w:rsidRDefault="003112E4" w:rsidP="003112E4">
            <w:pPr>
              <w:spacing w:line="276" w:lineRule="auto"/>
              <w:ind w:left="150" w:right="75" w:firstLine="240"/>
              <w:jc w:val="both"/>
              <w:rPr>
                <w:rFonts w:ascii="GHEA Grapalat" w:hAnsi="GHEA Grapalat" w:cs="Sylfaen"/>
                <w:lang w:val="hy-AM"/>
              </w:rPr>
            </w:pPr>
            <w:r w:rsidRPr="006F1FFE">
              <w:rPr>
                <w:rFonts w:ascii="GHEA Grapalat" w:hAnsi="GHEA Grapalat" w:cs="Sylfaen"/>
                <w:lang w:val="hy-AM"/>
              </w:rPr>
              <w:lastRenderedPageBreak/>
              <w:t xml:space="preserve">Մարզի բժշկական կենտրոններն աշխատում են շահույթով, բացառությամբ &lt;&lt;Բերդի բժշկական կենտրոն&gt;&gt; փակ բաժնետիրական ընկերության, որը 2018-2023թթ. Հայաստանի Հանրապետության պաշտպանության, հետագայում՝ ՀՀ առողջապահության նախարարությունների ենթակայության տարիներին ձևավորել է շուրջ 58 մլն. կուտակված վնաս և ներկայումս միջոցառումներ ենք իրականացնում կատարված վնասի նվազեցման ու ընկերության կառավարման արդյունավետության բարձրացման ուղղությամբ: </w:t>
            </w:r>
          </w:p>
          <w:p w14:paraId="4D093AFF" w14:textId="77777777" w:rsidR="003112E4" w:rsidRPr="006F1FFE" w:rsidRDefault="003112E4" w:rsidP="003112E4">
            <w:pPr>
              <w:spacing w:line="276" w:lineRule="auto"/>
              <w:ind w:left="150" w:right="75" w:firstLine="240"/>
              <w:jc w:val="both"/>
              <w:rPr>
                <w:rFonts w:ascii="GHEA Grapalat" w:hAnsi="GHEA Grapalat" w:cs="Sylfaen"/>
                <w:lang w:val="hy-AM"/>
              </w:rPr>
            </w:pPr>
            <w:r w:rsidRPr="006F1FFE">
              <w:rPr>
                <w:rFonts w:ascii="GHEA Grapalat" w:hAnsi="GHEA Grapalat" w:cs="Sylfaen"/>
                <w:lang w:val="hy-AM"/>
              </w:rPr>
              <w:t>Նախորդ տարիներին աճել է և շարունակում է ավելանալ վճարովի ծառայությունների ծավալը և ստացված եկամուտը:</w:t>
            </w:r>
          </w:p>
          <w:p w14:paraId="762919A2" w14:textId="77777777" w:rsidR="003112E4" w:rsidRPr="006F1FFE" w:rsidRDefault="003112E4" w:rsidP="003112E4">
            <w:pPr>
              <w:spacing w:line="276" w:lineRule="auto"/>
              <w:ind w:left="150" w:right="75" w:firstLine="240"/>
              <w:jc w:val="both"/>
              <w:rPr>
                <w:rFonts w:ascii="GHEA Grapalat" w:hAnsi="GHEA Grapalat" w:cs="Sylfaen"/>
                <w:lang w:val="hy-AM"/>
              </w:rPr>
            </w:pPr>
            <w:r w:rsidRPr="006F1FFE">
              <w:rPr>
                <w:rFonts w:ascii="GHEA Grapalat" w:hAnsi="GHEA Grapalat" w:cs="Sylfaen"/>
                <w:lang w:val="hy-AM"/>
              </w:rPr>
              <w:t xml:space="preserve">Մարզում գործող բժշկական կենտրոնների կողմից վերջին տարիներին ձեռք են բերվել թանկարժեք բժշկական սարքավորումներ /համակարգչային տոմոգրաֆ, հեմոդիալիզի, ռենտգեն, ուլտրաձայնային, ակնաբուժական սարքավորումներ և այլն/, ստեղծվել են նոր բժշկական ծառայություններ, իրականացվել են կառուցապատման և վերանորոգման աշխատանքներ, բարեգործական կազմակերպությունների և տարբեր դոնորների հետ իրականացվել են բազմաթիվ ծրագրեր /վերանորոգումներ, գույքի, բժշկական սարքերի և պարագաների ձեռք բերում, գազաֆիկացում, արևային կայանների տեղադրումներ, անձնակազմի կրթում, վերապատրաստումներ և այլն/: Մասնագիտական առումով բժշկական կենտրոնները ունեն փորձառու տնօրեններ, ֆինանսական և բժշկական ծառայությունների փորձառու ղեկավարներ: </w:t>
            </w:r>
          </w:p>
          <w:p w14:paraId="21C94341" w14:textId="77777777" w:rsidR="003112E4" w:rsidRPr="006F1FFE" w:rsidRDefault="003112E4" w:rsidP="003112E4">
            <w:pPr>
              <w:spacing w:line="276" w:lineRule="auto"/>
              <w:ind w:left="150" w:right="75" w:firstLine="240"/>
              <w:jc w:val="both"/>
              <w:rPr>
                <w:rFonts w:ascii="GHEA Grapalat" w:hAnsi="GHEA Grapalat" w:cs="Sylfaen"/>
                <w:lang w:val="af-ZA"/>
              </w:rPr>
            </w:pPr>
            <w:r w:rsidRPr="006F1FFE">
              <w:rPr>
                <w:rFonts w:ascii="GHEA Grapalat" w:hAnsi="GHEA Grapalat" w:cs="Sylfaen"/>
                <w:lang w:val="hy-AM"/>
              </w:rPr>
              <w:t xml:space="preserve">Մարզպետի աշխատակազմն իր ուշադրության կենտրոնում է պահում մարզի ողջ բժշկական ծառայությունը՝ ապահովելով բնակչության ստացիոնար և ամբուլատոր բուժօգնության հիմնական կարիքները: </w:t>
            </w:r>
            <w:r w:rsidRPr="006F1FFE">
              <w:rPr>
                <w:rFonts w:ascii="GHEA Grapalat" w:hAnsi="GHEA Grapalat" w:cs="Sylfaen"/>
                <w:lang w:val="af-ZA"/>
              </w:rPr>
              <w:t xml:space="preserve">  </w:t>
            </w:r>
          </w:p>
          <w:p w14:paraId="4125E191" w14:textId="77777777" w:rsidR="003112E4" w:rsidRPr="006F1FFE" w:rsidRDefault="003112E4" w:rsidP="003112E4">
            <w:pPr>
              <w:spacing w:line="276" w:lineRule="auto"/>
              <w:ind w:left="150" w:right="75" w:firstLine="240"/>
              <w:jc w:val="both"/>
              <w:rPr>
                <w:rFonts w:ascii="GHEA Grapalat" w:hAnsi="GHEA Grapalat" w:cs="Sylfaen"/>
                <w:lang w:val="af-ZA"/>
              </w:rPr>
            </w:pPr>
            <w:r w:rsidRPr="006F1FFE">
              <w:rPr>
                <w:rFonts w:ascii="GHEA Grapalat" w:hAnsi="GHEA Grapalat" w:cs="Sylfaen"/>
              </w:rPr>
              <w:t>Ներկայացված</w:t>
            </w:r>
            <w:r w:rsidRPr="006F1FFE">
              <w:rPr>
                <w:rFonts w:ascii="GHEA Grapalat" w:hAnsi="GHEA Grapalat" w:cs="Sylfaen"/>
                <w:lang w:val="af-ZA"/>
              </w:rPr>
              <w:t xml:space="preserve"> </w:t>
            </w:r>
            <w:r w:rsidRPr="006F1FFE">
              <w:rPr>
                <w:rFonts w:ascii="GHEA Grapalat" w:hAnsi="GHEA Grapalat" w:cs="Sylfaen"/>
              </w:rPr>
              <w:t>հիմնավորումներում</w:t>
            </w:r>
            <w:r w:rsidRPr="006F1FFE">
              <w:rPr>
                <w:rFonts w:ascii="GHEA Grapalat" w:hAnsi="GHEA Grapalat" w:cs="Sylfaen"/>
                <w:lang w:val="af-ZA"/>
              </w:rPr>
              <w:t xml:space="preserve"> </w:t>
            </w:r>
            <w:r w:rsidRPr="006F1FFE">
              <w:rPr>
                <w:rFonts w:ascii="GHEA Grapalat" w:hAnsi="GHEA Grapalat" w:cs="Sylfaen"/>
              </w:rPr>
              <w:t>առկա</w:t>
            </w:r>
            <w:r w:rsidRPr="006F1FFE">
              <w:rPr>
                <w:rFonts w:ascii="GHEA Grapalat" w:hAnsi="GHEA Grapalat" w:cs="Sylfaen"/>
                <w:lang w:val="af-ZA"/>
              </w:rPr>
              <w:t xml:space="preserve"> </w:t>
            </w:r>
            <w:r w:rsidRPr="006F1FFE">
              <w:rPr>
                <w:rFonts w:ascii="GHEA Grapalat" w:hAnsi="GHEA Grapalat" w:cs="Sylfaen"/>
              </w:rPr>
              <w:t>խնդիրների</w:t>
            </w:r>
            <w:r w:rsidRPr="006F1FFE">
              <w:rPr>
                <w:rFonts w:ascii="GHEA Grapalat" w:hAnsi="GHEA Grapalat" w:cs="Sylfaen"/>
                <w:lang w:val="af-ZA"/>
              </w:rPr>
              <w:t xml:space="preserve"> </w:t>
            </w:r>
            <w:r w:rsidRPr="006F1FFE">
              <w:rPr>
                <w:rFonts w:ascii="GHEA Grapalat" w:hAnsi="GHEA Grapalat" w:cs="Sylfaen"/>
              </w:rPr>
              <w:t>գերակշռող</w:t>
            </w:r>
            <w:r w:rsidRPr="006F1FFE">
              <w:rPr>
                <w:rFonts w:ascii="GHEA Grapalat" w:hAnsi="GHEA Grapalat" w:cs="Sylfaen"/>
                <w:lang w:val="af-ZA"/>
              </w:rPr>
              <w:t xml:space="preserve"> </w:t>
            </w:r>
            <w:r w:rsidRPr="006F1FFE">
              <w:rPr>
                <w:rFonts w:ascii="GHEA Grapalat" w:hAnsi="GHEA Grapalat" w:cs="Sylfaen"/>
              </w:rPr>
              <w:t>մասի</w:t>
            </w:r>
            <w:r w:rsidRPr="006F1FFE">
              <w:rPr>
                <w:rFonts w:ascii="GHEA Grapalat" w:hAnsi="GHEA Grapalat" w:cs="Sylfaen"/>
                <w:lang w:val="af-ZA"/>
              </w:rPr>
              <w:t xml:space="preserve"> </w:t>
            </w:r>
            <w:r w:rsidRPr="006F1FFE">
              <w:rPr>
                <w:rFonts w:ascii="GHEA Grapalat" w:hAnsi="GHEA Grapalat" w:cs="Sylfaen"/>
              </w:rPr>
              <w:t>վերաբերյալ</w:t>
            </w:r>
            <w:r w:rsidRPr="006F1FFE">
              <w:rPr>
                <w:rFonts w:ascii="GHEA Grapalat" w:hAnsi="GHEA Grapalat" w:cs="Sylfaen"/>
                <w:lang w:val="af-ZA"/>
              </w:rPr>
              <w:t xml:space="preserve"> </w:t>
            </w:r>
            <w:r w:rsidRPr="006F1FFE">
              <w:rPr>
                <w:rFonts w:ascii="GHEA Grapalat" w:hAnsi="GHEA Grapalat" w:cs="Sylfaen"/>
              </w:rPr>
              <w:t>հայտնում</w:t>
            </w:r>
            <w:r w:rsidRPr="006F1FFE">
              <w:rPr>
                <w:rFonts w:ascii="GHEA Grapalat" w:hAnsi="GHEA Grapalat" w:cs="Sylfaen"/>
                <w:lang w:val="af-ZA"/>
              </w:rPr>
              <w:t xml:space="preserve"> </w:t>
            </w:r>
            <w:r w:rsidRPr="006F1FFE">
              <w:rPr>
                <w:rFonts w:ascii="GHEA Grapalat" w:hAnsi="GHEA Grapalat" w:cs="Sylfaen"/>
              </w:rPr>
              <w:t>եմ</w:t>
            </w:r>
            <w:r w:rsidRPr="006F1FFE">
              <w:rPr>
                <w:rFonts w:ascii="GHEA Grapalat" w:hAnsi="GHEA Grapalat" w:cs="Sylfaen"/>
                <w:lang w:val="af-ZA"/>
              </w:rPr>
              <w:t xml:space="preserve"> </w:t>
            </w:r>
            <w:r w:rsidRPr="006F1FFE">
              <w:rPr>
                <w:rFonts w:ascii="GHEA Grapalat" w:hAnsi="GHEA Grapalat" w:cs="Sylfaen"/>
              </w:rPr>
              <w:t>իմ</w:t>
            </w:r>
            <w:r w:rsidRPr="006F1FFE">
              <w:rPr>
                <w:rFonts w:ascii="GHEA Grapalat" w:hAnsi="GHEA Grapalat" w:cs="Sylfaen"/>
                <w:lang w:val="af-ZA"/>
              </w:rPr>
              <w:t xml:space="preserve"> </w:t>
            </w:r>
            <w:r w:rsidRPr="006F1FFE">
              <w:rPr>
                <w:rFonts w:ascii="GHEA Grapalat" w:hAnsi="GHEA Grapalat" w:cs="Sylfaen"/>
              </w:rPr>
              <w:t>անհամաձայնությունը</w:t>
            </w:r>
            <w:r w:rsidRPr="006F1FFE">
              <w:rPr>
                <w:rFonts w:ascii="GHEA Grapalat" w:hAnsi="GHEA Grapalat" w:cs="Sylfaen"/>
                <w:lang w:val="af-ZA"/>
              </w:rPr>
              <w:t xml:space="preserve"> </w:t>
            </w:r>
            <w:r w:rsidRPr="006F1FFE">
              <w:rPr>
                <w:rFonts w:ascii="GHEA Grapalat" w:hAnsi="GHEA Grapalat" w:cs="Sylfaen"/>
              </w:rPr>
              <w:t>ու</w:t>
            </w:r>
            <w:r w:rsidRPr="006F1FFE">
              <w:rPr>
                <w:rFonts w:ascii="GHEA Grapalat" w:hAnsi="GHEA Grapalat" w:cs="Sylfaen"/>
                <w:lang w:val="af-ZA"/>
              </w:rPr>
              <w:t xml:space="preserve"> </w:t>
            </w:r>
            <w:r w:rsidRPr="006F1FFE">
              <w:rPr>
                <w:rFonts w:ascii="GHEA Grapalat" w:hAnsi="GHEA Grapalat" w:cs="Sylfaen"/>
              </w:rPr>
              <w:t>պատրաստ</w:t>
            </w:r>
            <w:r w:rsidRPr="006F1FFE">
              <w:rPr>
                <w:rFonts w:ascii="GHEA Grapalat" w:hAnsi="GHEA Grapalat" w:cs="Sylfaen"/>
                <w:lang w:val="af-ZA"/>
              </w:rPr>
              <w:t xml:space="preserve"> </w:t>
            </w:r>
            <w:r w:rsidRPr="006F1FFE">
              <w:rPr>
                <w:rFonts w:ascii="GHEA Grapalat" w:hAnsi="GHEA Grapalat" w:cs="Sylfaen"/>
              </w:rPr>
              <w:t>եմ</w:t>
            </w:r>
            <w:r w:rsidRPr="006F1FFE">
              <w:rPr>
                <w:rFonts w:ascii="GHEA Grapalat" w:hAnsi="GHEA Grapalat" w:cs="Sylfaen"/>
                <w:lang w:val="af-ZA"/>
              </w:rPr>
              <w:t xml:space="preserve"> </w:t>
            </w:r>
            <w:r w:rsidRPr="006F1FFE">
              <w:rPr>
                <w:rFonts w:ascii="GHEA Grapalat" w:hAnsi="GHEA Grapalat" w:cs="Sylfaen"/>
              </w:rPr>
              <w:t>մեր</w:t>
            </w:r>
            <w:r w:rsidRPr="006F1FFE">
              <w:rPr>
                <w:rFonts w:ascii="GHEA Grapalat" w:hAnsi="GHEA Grapalat" w:cs="Sylfaen"/>
                <w:lang w:val="af-ZA"/>
              </w:rPr>
              <w:t xml:space="preserve"> </w:t>
            </w:r>
            <w:r w:rsidRPr="006F1FFE">
              <w:rPr>
                <w:rFonts w:ascii="GHEA Grapalat" w:hAnsi="GHEA Grapalat" w:cs="Sylfaen"/>
              </w:rPr>
              <w:t>և</w:t>
            </w:r>
            <w:r w:rsidRPr="006F1FFE">
              <w:rPr>
                <w:rFonts w:ascii="GHEA Grapalat" w:hAnsi="GHEA Grapalat" w:cs="Sylfaen"/>
                <w:lang w:val="af-ZA"/>
              </w:rPr>
              <w:t xml:space="preserve"> </w:t>
            </w:r>
            <w:r w:rsidRPr="006F1FFE">
              <w:rPr>
                <w:rFonts w:ascii="GHEA Grapalat" w:hAnsi="GHEA Grapalat" w:cs="Sylfaen"/>
                <w:lang w:val="hy-AM"/>
              </w:rPr>
              <w:t>Հայաստանի Հանրապետության</w:t>
            </w:r>
            <w:r w:rsidRPr="006F1FFE">
              <w:rPr>
                <w:rFonts w:ascii="GHEA Grapalat" w:hAnsi="GHEA Grapalat" w:cs="Sylfaen"/>
                <w:lang w:val="af-ZA"/>
              </w:rPr>
              <w:t xml:space="preserve"> </w:t>
            </w:r>
            <w:r w:rsidRPr="006F1FFE">
              <w:rPr>
                <w:rFonts w:ascii="GHEA Grapalat" w:hAnsi="GHEA Grapalat" w:cs="Sylfaen"/>
              </w:rPr>
              <w:t>առողջապահության</w:t>
            </w:r>
            <w:r w:rsidRPr="006F1FFE">
              <w:rPr>
                <w:rFonts w:ascii="GHEA Grapalat" w:hAnsi="GHEA Grapalat" w:cs="Sylfaen"/>
                <w:lang w:val="af-ZA"/>
              </w:rPr>
              <w:t xml:space="preserve"> </w:t>
            </w:r>
            <w:r w:rsidRPr="006F1FFE">
              <w:rPr>
                <w:rFonts w:ascii="GHEA Grapalat" w:hAnsi="GHEA Grapalat" w:cs="Sylfaen"/>
              </w:rPr>
              <w:t>նախարարության</w:t>
            </w:r>
            <w:r w:rsidRPr="006F1FFE">
              <w:rPr>
                <w:rFonts w:ascii="GHEA Grapalat" w:hAnsi="GHEA Grapalat" w:cs="Sylfaen"/>
                <w:lang w:val="af-ZA"/>
              </w:rPr>
              <w:t xml:space="preserve"> </w:t>
            </w:r>
            <w:r w:rsidRPr="006F1FFE">
              <w:rPr>
                <w:rFonts w:ascii="GHEA Grapalat" w:hAnsi="GHEA Grapalat" w:cs="Sylfaen"/>
              </w:rPr>
              <w:t>մասնագետների</w:t>
            </w:r>
            <w:r w:rsidRPr="006F1FFE">
              <w:rPr>
                <w:rFonts w:ascii="GHEA Grapalat" w:hAnsi="GHEA Grapalat" w:cs="Sylfaen"/>
                <w:lang w:val="af-ZA"/>
              </w:rPr>
              <w:t xml:space="preserve"> </w:t>
            </w:r>
            <w:r w:rsidRPr="006F1FFE">
              <w:rPr>
                <w:rFonts w:ascii="GHEA Grapalat" w:hAnsi="GHEA Grapalat" w:cs="Sylfaen"/>
              </w:rPr>
              <w:t>հետ</w:t>
            </w:r>
            <w:r w:rsidRPr="006F1FFE">
              <w:rPr>
                <w:rFonts w:ascii="GHEA Grapalat" w:hAnsi="GHEA Grapalat" w:cs="Sylfaen"/>
                <w:lang w:val="af-ZA"/>
              </w:rPr>
              <w:t xml:space="preserve"> </w:t>
            </w:r>
            <w:r w:rsidRPr="006F1FFE">
              <w:rPr>
                <w:rFonts w:ascii="GHEA Grapalat" w:hAnsi="GHEA Grapalat" w:cs="Sylfaen"/>
              </w:rPr>
              <w:t>քննարկել</w:t>
            </w:r>
            <w:r w:rsidRPr="006F1FFE">
              <w:rPr>
                <w:rFonts w:ascii="GHEA Grapalat" w:hAnsi="GHEA Grapalat" w:cs="Sylfaen"/>
                <w:lang w:val="af-ZA"/>
              </w:rPr>
              <w:t xml:space="preserve"> </w:t>
            </w:r>
            <w:r w:rsidRPr="006F1FFE">
              <w:rPr>
                <w:rFonts w:ascii="GHEA Grapalat" w:hAnsi="GHEA Grapalat" w:cs="Sylfaen"/>
              </w:rPr>
              <w:t>ներկայացված</w:t>
            </w:r>
            <w:r w:rsidRPr="006F1FFE">
              <w:rPr>
                <w:rFonts w:ascii="GHEA Grapalat" w:hAnsi="GHEA Grapalat" w:cs="Sylfaen"/>
                <w:lang w:val="af-ZA"/>
              </w:rPr>
              <w:t xml:space="preserve"> </w:t>
            </w:r>
            <w:r w:rsidRPr="006F1FFE">
              <w:rPr>
                <w:rFonts w:ascii="GHEA Grapalat" w:hAnsi="GHEA Grapalat" w:cs="Sylfaen"/>
              </w:rPr>
              <w:t>խնդիրները</w:t>
            </w:r>
            <w:r w:rsidRPr="006F1FFE">
              <w:rPr>
                <w:rFonts w:ascii="GHEA Grapalat" w:hAnsi="GHEA Grapalat" w:cs="Sylfaen"/>
                <w:lang w:val="af-ZA"/>
              </w:rPr>
              <w:t>: Առաջարկվում է մարզային բժշկական կենտրոնների բաժնետոմսերի կառավարման լիազորությունը թողնել մարզպետների վրա:</w:t>
            </w:r>
          </w:p>
          <w:p w14:paraId="4119A534" w14:textId="4D3DF06E" w:rsidR="003112E4" w:rsidRPr="006F1FFE" w:rsidRDefault="003112E4" w:rsidP="00707659">
            <w:pPr>
              <w:spacing w:line="360" w:lineRule="auto"/>
              <w:ind w:right="341"/>
              <w:jc w:val="both"/>
              <w:rPr>
                <w:rFonts w:ascii="GHEA Grapalat" w:hAnsi="GHEA Grapalat" w:cs="Calibri"/>
                <w:b/>
                <w:bCs/>
                <w:color w:val="000000" w:themeColor="text1"/>
                <w:sz w:val="24"/>
                <w:lang w:val="hy-AM"/>
              </w:rPr>
            </w:pP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674EF0A3"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4E95EC5" w14:textId="64CD98F8" w:rsidR="003112E4" w:rsidRPr="006F1FFE" w:rsidRDefault="003112E4" w:rsidP="003112E4">
            <w:pPr>
              <w:spacing w:after="0" w:line="360" w:lineRule="auto"/>
              <w:ind w:right="360"/>
              <w:jc w:val="both"/>
              <w:rPr>
                <w:rFonts w:ascii="GHEA Grapalat" w:eastAsia="Times New Roman" w:hAnsi="GHEA Grapalat" w:cs="Sylfaen"/>
                <w:b/>
                <w:bCs/>
                <w:sz w:val="24"/>
                <w:szCs w:val="24"/>
                <w:lang w:val="hy-AM" w:eastAsia="ru-RU"/>
              </w:rPr>
            </w:pPr>
            <w:r w:rsidRPr="006F1FFE">
              <w:rPr>
                <w:rFonts w:ascii="GHEA Grapalat" w:eastAsia="Times New Roman" w:hAnsi="GHEA Grapalat" w:cs="Sylfaen"/>
                <w:b/>
                <w:bCs/>
                <w:sz w:val="24"/>
                <w:szCs w:val="24"/>
                <w:lang w:val="hy-AM" w:eastAsia="ru-RU"/>
              </w:rPr>
              <w:t xml:space="preserve">   ՉԻ ԸՆԴՈՒՆՎԵԼ:</w:t>
            </w:r>
          </w:p>
          <w:p w14:paraId="7833ED92" w14:textId="2AB4DC52" w:rsidR="003112E4" w:rsidRPr="006F1FFE" w:rsidRDefault="003112E4" w:rsidP="003112E4">
            <w:pPr>
              <w:spacing w:after="0" w:line="360" w:lineRule="auto"/>
              <w:ind w:left="255" w:firstLine="540"/>
              <w:jc w:val="both"/>
              <w:rPr>
                <w:rFonts w:ascii="GHEA Grapalat" w:eastAsia="Times New Roman" w:hAnsi="GHEA Grapalat"/>
                <w:sz w:val="24"/>
                <w:szCs w:val="24"/>
                <w:lang w:val="hy-AM"/>
              </w:rPr>
            </w:pPr>
            <w:r w:rsidRPr="006F1FFE">
              <w:rPr>
                <w:rFonts w:ascii="GHEA Grapalat" w:hAnsi="GHEA Grapalat" w:cs="Arial"/>
                <w:sz w:val="24"/>
                <w:szCs w:val="24"/>
                <w:lang w:val="hy-AM"/>
              </w:rPr>
              <w:t xml:space="preserve">Հիմք ընդունելով 2024 թվականի սեպտեմբերի 3-ի Հայաստանի Հանրապետության վարչապետի մոտ կայացած խորհրդակցությունը, մասնավորապես թիվ Վ/115-2024 արձանագրության 3.1.2 կետը, որով </w:t>
            </w:r>
            <w:r w:rsidRPr="006F1FFE">
              <w:rPr>
                <w:rFonts w:ascii="GHEA Grapalat" w:hAnsi="GHEA Grapalat" w:cs="Arial"/>
                <w:sz w:val="24"/>
                <w:szCs w:val="24"/>
                <w:lang w:val="hy-AM"/>
              </w:rPr>
              <w:lastRenderedPageBreak/>
              <w:t xml:space="preserve">հանձնարարվել է միջոցներ ձեռնարկել մարզային բժշկական կենտրոնների կառավարման մոդելի փոփոխության ուղղությամբ: </w:t>
            </w:r>
            <w:r w:rsidRPr="006F1FFE">
              <w:rPr>
                <w:rFonts w:ascii="GHEA Grapalat" w:eastAsia="Times New Roman" w:hAnsi="GHEA Grapalat"/>
                <w:sz w:val="24"/>
                <w:szCs w:val="24"/>
                <w:lang w:val="hy-AM"/>
              </w:rPr>
              <w:t xml:space="preserve">Հաշվի առնելով վեր հանված թերությունները չնայած առաջին հայացքից ունեն տեղային բնույթ, սակայն արտացոլում են կազմակերպությունների մարզային կառավարման ընդհանրական թերությունները։ Մարզպետները հանդիսանում են բժշկական կազմակերպությունների հիմնադիրները և միակ՝ 100% բաժնեմասի սեփականատերը և ունեն ուղիղ պարտականություն կառավարել բժշկական կազմակերպությունը։ Մասնավորապես, նախահաշիվների կազմումը, դրա ընթացիկ մոնիթորինգը և գնահատումը, բժշկական կազմակերպության տնօրենների զարգացման ծրագրերի մոնիթորինգը, վճարովի ծառայությունների հաշվարկման և իրական ծախսերի վրա հիմնված գների հաստատումը, ֆինանսական գործիքների կիրառումը, պահուստների ձևավորումը, կադրային քաղաքականությունը համարվում են այն լծակները, որոնք հնարավորություն են տալիս կառավարելի դարձնել բժշկական կազմակերպությունների ղեկավարների կողմից հնարավոր ռիսկերի ստեղծումը։ Ցանկացած դեպքում, մարզային </w:t>
            </w:r>
            <w:r w:rsidRPr="006F1FFE">
              <w:rPr>
                <w:rFonts w:ascii="GHEA Grapalat" w:eastAsia="Times New Roman" w:hAnsi="GHEA Grapalat"/>
                <w:sz w:val="24"/>
                <w:szCs w:val="24"/>
                <w:lang w:val="hy-AM"/>
              </w:rPr>
              <w:lastRenderedPageBreak/>
              <w:t>ենթակայության ավելի քան 40 բժշկական կենտրոնների կառավարման ցանկացած մոդելի դեպքում համապատասխան ունակություններով, գիտելիքներով և փորձով օժտված կառավարիչներ ունենալը, համապատասխան մասնագիտական ներուժ ունեցող ֆինանսական կառավարման, տնտեսագիտական, հաշվապահական մասնագիտություններին տիրապետող անձնակազմ ձևավորելը բարդ և գրեթե անիրականանալի գործընթաց է։</w:t>
            </w:r>
          </w:p>
          <w:p w14:paraId="5E338432" w14:textId="77777777" w:rsidR="00A20B0D" w:rsidRPr="006F1FFE" w:rsidRDefault="00A20B0D" w:rsidP="00A20B0D">
            <w:pPr>
              <w:spacing w:after="0" w:line="360" w:lineRule="auto"/>
              <w:ind w:left="255" w:firstLine="540"/>
              <w:jc w:val="both"/>
              <w:rPr>
                <w:rFonts w:ascii="GHEA Grapalat" w:eastAsia="Times New Roman" w:hAnsi="GHEA Grapalat"/>
                <w:i/>
                <w:iCs/>
                <w:sz w:val="24"/>
                <w:szCs w:val="24"/>
                <w:lang w:val="hy-AM"/>
              </w:rPr>
            </w:pPr>
            <w:r w:rsidRPr="006F1FFE">
              <w:rPr>
                <w:rFonts w:ascii="GHEA Grapalat" w:eastAsia="Times New Roman" w:hAnsi="GHEA Grapalat"/>
                <w:i/>
                <w:iCs/>
                <w:sz w:val="24"/>
                <w:szCs w:val="24"/>
                <w:lang w:val="hy-AM"/>
              </w:rPr>
              <w:t>Միաժամանակ, հայտնում եմ, որ նախագծի ընդունման անհրաժեշտությունը ներկայացված է նախագծի հիմնավորմամբ:</w:t>
            </w:r>
          </w:p>
          <w:p w14:paraId="7774FDA4" w14:textId="77777777" w:rsidR="00A20B0D" w:rsidRPr="006F1FFE" w:rsidRDefault="00A20B0D" w:rsidP="003112E4">
            <w:pPr>
              <w:spacing w:after="0" w:line="360" w:lineRule="auto"/>
              <w:ind w:left="255" w:firstLine="540"/>
              <w:jc w:val="both"/>
              <w:rPr>
                <w:rFonts w:ascii="GHEA Grapalat" w:eastAsia="Times New Roman" w:hAnsi="GHEA Grapalat"/>
                <w:sz w:val="24"/>
                <w:szCs w:val="24"/>
                <w:lang w:val="hy-AM"/>
              </w:rPr>
            </w:pPr>
          </w:p>
          <w:p w14:paraId="0E1F5002" w14:textId="7B2E0387" w:rsidR="003112E4" w:rsidRPr="006F1FFE" w:rsidRDefault="003112E4" w:rsidP="003112E4">
            <w:pPr>
              <w:spacing w:after="0" w:line="360" w:lineRule="auto"/>
              <w:ind w:left="255" w:right="360" w:firstLine="540"/>
              <w:jc w:val="both"/>
              <w:rPr>
                <w:rFonts w:ascii="GHEA Grapalat" w:eastAsia="Times New Roman" w:hAnsi="GHEA Grapalat" w:cs="Sylfaen"/>
                <w:b/>
                <w:bCs/>
                <w:sz w:val="24"/>
                <w:szCs w:val="24"/>
                <w:lang w:val="hy-AM" w:eastAsia="ru-RU"/>
              </w:rPr>
            </w:pPr>
          </w:p>
          <w:p w14:paraId="020F69E7" w14:textId="2FA84636"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59A5C02" w14:textId="6DC8A31F"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526D9C4" w14:textId="7E7D17A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0007D1E" w14:textId="4DCCA4AA"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ED5F383" w14:textId="30EBB5B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5DA61D9E" w14:textId="48CB19D4"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2AAB548" w14:textId="59F947C6"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B434EBF" w14:textId="7030CABA"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ADE3D81" w14:textId="5AEA421F"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7F78B4E" w14:textId="1EA82CB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4C757B8" w14:textId="5E7D0A6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E041196" w14:textId="7D23AC56"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5C976164" w14:textId="368026CD"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D5D4868" w14:textId="2EAFB7FE"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63248A4" w14:textId="72198C59"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592A2B31" w14:textId="41C7D03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98AB607" w14:textId="4975F64C"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D768D96" w14:textId="58229460"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1A2FB65" w14:textId="24932756"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C58D952" w14:textId="3795F8C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F75C9E8" w14:textId="34CF741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5A47F27" w14:textId="62AEBFE0"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503E3DE" w14:textId="6149A04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0969B75" w14:textId="0CD6C54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65AEC3E" w14:textId="0925C9E3"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9BEC842" w14:textId="771547B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066C4897" w14:textId="032982EE"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A908F2B" w14:textId="46D152FE"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769BA1B" w14:textId="5E1583DC"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A7077E5" w14:textId="47B47863"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17B52E4" w14:textId="2327E85F"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D0A3B95" w14:textId="1C9CB060"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2272645" w14:textId="72F40546"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67B30F7" w14:textId="0F1221D1"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45A7F73D" w14:textId="57C4AE5C"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F61D90A" w14:textId="57D01166"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64385BCE" w14:textId="6126E14C"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B9E1D4B" w14:textId="6BD6834F"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F786F54" w14:textId="6A53A648"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61EFDE9" w14:textId="0DFFA0C0"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22C695B5" w14:textId="3769FDD2"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783B3C8C"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561EFBCE"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3C730D12" w14:textId="77777777" w:rsidR="003112E4" w:rsidRPr="006F1FFE" w:rsidRDefault="003112E4" w:rsidP="003112E4">
            <w:pPr>
              <w:spacing w:after="0" w:line="360" w:lineRule="auto"/>
              <w:ind w:left="255" w:right="360"/>
              <w:jc w:val="both"/>
              <w:rPr>
                <w:rFonts w:ascii="GHEA Grapalat" w:eastAsia="Times New Roman" w:hAnsi="GHEA Grapalat" w:cs="Sylfaen"/>
                <w:b/>
                <w:bCs/>
                <w:sz w:val="24"/>
                <w:szCs w:val="24"/>
                <w:lang w:val="hy-AM" w:eastAsia="ru-RU"/>
              </w:rPr>
            </w:pPr>
          </w:p>
          <w:p w14:paraId="17FC948B" w14:textId="77777777" w:rsidR="003112E4" w:rsidRPr="006F1FFE" w:rsidRDefault="003112E4" w:rsidP="003112E4">
            <w:pPr>
              <w:pStyle w:val="ListParagraph"/>
              <w:spacing w:after="0" w:line="360" w:lineRule="auto"/>
              <w:ind w:left="0"/>
              <w:rPr>
                <w:rFonts w:ascii="GHEA Grapalat" w:hAnsi="GHEA Grapalat" w:cs="Calibri"/>
                <w:b/>
                <w:bCs/>
                <w:color w:val="000000" w:themeColor="text1"/>
                <w:sz w:val="24"/>
                <w:szCs w:val="24"/>
                <w:lang w:val="hy-AM"/>
              </w:rPr>
            </w:pPr>
          </w:p>
          <w:p w14:paraId="2BECF665" w14:textId="77777777" w:rsidR="003112E4" w:rsidRPr="006F1FFE" w:rsidRDefault="003112E4" w:rsidP="003112E4">
            <w:pPr>
              <w:pStyle w:val="ListParagraph"/>
              <w:spacing w:after="0" w:line="360" w:lineRule="auto"/>
              <w:ind w:left="0"/>
              <w:rPr>
                <w:rFonts w:ascii="GHEA Grapalat" w:hAnsi="GHEA Grapalat" w:cs="Calibri"/>
                <w:b/>
                <w:bCs/>
                <w:color w:val="000000" w:themeColor="text1"/>
                <w:sz w:val="24"/>
                <w:szCs w:val="24"/>
                <w:lang w:val="hy-AM"/>
              </w:rPr>
            </w:pPr>
          </w:p>
          <w:p w14:paraId="14C9404C" w14:textId="77777777" w:rsidR="003112E4" w:rsidRPr="006F1FFE" w:rsidRDefault="003112E4" w:rsidP="003112E4">
            <w:pPr>
              <w:pStyle w:val="ListParagraph"/>
              <w:spacing w:after="0" w:line="360" w:lineRule="auto"/>
              <w:ind w:left="0"/>
              <w:rPr>
                <w:rFonts w:ascii="GHEA Grapalat" w:hAnsi="GHEA Grapalat" w:cs="Calibri"/>
                <w:b/>
                <w:bCs/>
                <w:color w:val="000000" w:themeColor="text1"/>
                <w:sz w:val="24"/>
                <w:szCs w:val="24"/>
                <w:lang w:val="hy-AM"/>
              </w:rPr>
            </w:pPr>
          </w:p>
          <w:p w14:paraId="0FE384F3" w14:textId="6CD30D98" w:rsidR="003112E4" w:rsidRPr="006F1FFE" w:rsidRDefault="003112E4" w:rsidP="003112E4">
            <w:pPr>
              <w:pStyle w:val="ListParagraph"/>
              <w:spacing w:after="0" w:line="360" w:lineRule="auto"/>
              <w:ind w:left="615" w:right="360"/>
              <w:jc w:val="both"/>
              <w:rPr>
                <w:rFonts w:ascii="GHEA Grapalat" w:hAnsi="GHEA Grapalat" w:cs="Calibri"/>
                <w:b/>
                <w:bCs/>
                <w:color w:val="000000" w:themeColor="text1"/>
                <w:sz w:val="24"/>
                <w:szCs w:val="24"/>
                <w:lang w:val="hy-AM"/>
              </w:rPr>
            </w:pPr>
            <w:r w:rsidRPr="006F1FFE">
              <w:rPr>
                <w:rFonts w:ascii="GHEA Grapalat" w:eastAsia="Times New Roman" w:hAnsi="GHEA Grapalat" w:cs="Sylfaen"/>
                <w:sz w:val="24"/>
                <w:szCs w:val="24"/>
                <w:lang w:val="hy-AM" w:eastAsia="ru-RU"/>
              </w:rPr>
              <w:t xml:space="preserve"> </w:t>
            </w:r>
          </w:p>
        </w:tc>
      </w:tr>
      <w:tr w:rsidR="00707659" w:rsidRPr="006F1FFE" w14:paraId="7D9A21A9" w14:textId="77777777" w:rsidTr="00707659">
        <w:trPr>
          <w:trHeight w:val="970"/>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6712FE" w14:textId="12C43CF3" w:rsidR="00707659" w:rsidRPr="006F1FFE" w:rsidRDefault="00707659" w:rsidP="00707659">
            <w:pPr>
              <w:pStyle w:val="ListParagraph"/>
              <w:numPr>
                <w:ilvl w:val="0"/>
                <w:numId w:val="36"/>
              </w:numPr>
              <w:spacing w:line="276" w:lineRule="auto"/>
              <w:ind w:right="75"/>
              <w:jc w:val="center"/>
              <w:rPr>
                <w:rFonts w:ascii="GHEA Grapalat" w:hAnsi="GHEA Grapalat" w:cs="Sylfaen"/>
                <w:b/>
              </w:rPr>
            </w:pPr>
            <w:r w:rsidRPr="006F1FFE">
              <w:rPr>
                <w:rFonts w:ascii="GHEA Grapalat" w:hAnsi="GHEA Grapalat" w:cs="Calibri"/>
                <w:b/>
                <w:bCs/>
                <w:color w:val="000000" w:themeColor="text1"/>
                <w:sz w:val="24"/>
                <w:shd w:val="clear" w:color="auto" w:fill="D9D9D9" w:themeFill="background1" w:themeFillShade="D9"/>
                <w:lang w:val="hy-AM"/>
              </w:rPr>
              <w:lastRenderedPageBreak/>
              <w:t>ՀՀ արդարադատության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7C24B61" w14:textId="77777777" w:rsidR="00707659" w:rsidRPr="006F1FFE" w:rsidRDefault="000F7D16" w:rsidP="000F7D16">
            <w:pPr>
              <w:spacing w:after="0" w:line="360" w:lineRule="auto"/>
              <w:jc w:val="center"/>
              <w:rPr>
                <w:rFonts w:ascii="GHEA Grapalat" w:hAnsi="GHEA Grapalat" w:cs="Calibri"/>
                <w:b/>
                <w:bCs/>
                <w:sz w:val="24"/>
                <w:szCs w:val="24"/>
                <w:lang w:val="hy-AM"/>
              </w:rPr>
            </w:pPr>
            <w:r w:rsidRPr="006F1FFE">
              <w:rPr>
                <w:rFonts w:ascii="GHEA Grapalat" w:hAnsi="GHEA Grapalat" w:cs="Calibri"/>
                <w:b/>
                <w:bCs/>
                <w:sz w:val="24"/>
                <w:szCs w:val="24"/>
                <w:lang w:val="hy-AM"/>
              </w:rPr>
              <w:t>//3462-2025</w:t>
            </w:r>
          </w:p>
          <w:p w14:paraId="6F507B61" w14:textId="513A4B30" w:rsidR="000F7D16" w:rsidRPr="006F1FFE" w:rsidRDefault="000F7D16" w:rsidP="000F7D16">
            <w:pPr>
              <w:spacing w:after="0" w:line="360" w:lineRule="auto"/>
              <w:jc w:val="center"/>
              <w:rPr>
                <w:rFonts w:ascii="GHEA Grapalat" w:hAnsi="GHEA Grapalat" w:cs="Calibri"/>
                <w:b/>
                <w:bCs/>
                <w:sz w:val="24"/>
                <w:szCs w:val="24"/>
                <w:lang w:val="hy-AM"/>
              </w:rPr>
            </w:pPr>
            <w:r w:rsidRPr="006F1FFE">
              <w:rPr>
                <w:rFonts w:ascii="GHEA Grapalat" w:hAnsi="GHEA Grapalat" w:cs="Calibri"/>
                <w:b/>
                <w:bCs/>
                <w:sz w:val="24"/>
                <w:szCs w:val="24"/>
                <w:lang w:val="hy-AM"/>
              </w:rPr>
              <w:t>03.02.2025թ.</w:t>
            </w:r>
          </w:p>
        </w:tc>
      </w:tr>
      <w:tr w:rsidR="00707659" w:rsidRPr="006F1FFE" w14:paraId="2CC441F8" w14:textId="77777777" w:rsidTr="00B54794">
        <w:trPr>
          <w:trHeight w:val="970"/>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1D9E6A2C" w14:textId="77777777" w:rsidR="00707659" w:rsidRPr="006F1FFE" w:rsidRDefault="00707659" w:rsidP="00826779">
            <w:pPr>
              <w:tabs>
                <w:tab w:val="left" w:pos="150"/>
              </w:tabs>
              <w:spacing w:after="0" w:line="360" w:lineRule="auto"/>
              <w:ind w:right="75"/>
              <w:jc w:val="center"/>
              <w:rPr>
                <w:rFonts w:ascii="GHEA Grapalat" w:hAnsi="GHEA Grapalat" w:cs="Sylfaen"/>
                <w:b/>
                <w:lang w:val="hy-AM"/>
              </w:rPr>
            </w:pPr>
            <w:r w:rsidRPr="006F1FFE">
              <w:rPr>
                <w:rFonts w:ascii="GHEA Grapalat" w:hAnsi="GHEA Grapalat" w:cs="Sylfaen"/>
                <w:b/>
                <w:lang w:val="hy-AM"/>
              </w:rPr>
              <w:t>ՊԵՏԱԿԱՆ ՓՈՐՁԱԳԻՏԱԿԱՆ ԵԶՐԱԿԱՑՈՒԹՅՈՒՆ</w:t>
            </w:r>
          </w:p>
          <w:p w14:paraId="615BCCDC" w14:textId="77777777" w:rsidR="00707659" w:rsidRPr="006F1FFE" w:rsidRDefault="00707659" w:rsidP="00826779">
            <w:pPr>
              <w:tabs>
                <w:tab w:val="left" w:pos="150"/>
              </w:tabs>
              <w:spacing w:after="0" w:line="360" w:lineRule="auto"/>
              <w:ind w:right="75"/>
              <w:jc w:val="center"/>
              <w:rPr>
                <w:rFonts w:ascii="GHEA Grapalat" w:hAnsi="GHEA Grapalat" w:cs="Sylfaen"/>
                <w:b/>
                <w:lang w:val="hy-AM"/>
              </w:rPr>
            </w:pPr>
            <w:r w:rsidRPr="006F1FFE">
              <w:rPr>
                <w:rFonts w:ascii="GHEA Grapalat" w:hAnsi="GHEA Grapalat" w:cs="Sylfaen"/>
                <w:b/>
                <w:lang w:val="hy-AM"/>
              </w:rPr>
              <w:t>«Հայաստանի Հանրապետության կառավարության 2006 թվականի նոյեմբերի 2-ի թիվ 1911-Ն որոշման մեջ փոփոխություններ և լրացումներ կատարելու մասին» Հայաստանի Հանրապետության կառավարության որոշման նախագծի վերաբերյալ</w:t>
            </w:r>
          </w:p>
          <w:p w14:paraId="3B5BED49" w14:textId="77777777" w:rsidR="00707659" w:rsidRPr="006F1FFE" w:rsidRDefault="00707659" w:rsidP="00826779">
            <w:pPr>
              <w:tabs>
                <w:tab w:val="left" w:pos="150"/>
              </w:tabs>
              <w:spacing w:after="0" w:line="360" w:lineRule="auto"/>
              <w:ind w:right="75"/>
              <w:jc w:val="both"/>
              <w:rPr>
                <w:rFonts w:ascii="GHEA Grapalat" w:hAnsi="GHEA Grapalat" w:cs="Sylfaen"/>
                <w:lang w:val="hy-AM"/>
              </w:rPr>
            </w:pPr>
            <w:r w:rsidRPr="006F1FFE">
              <w:rPr>
                <w:rFonts w:ascii="GHEA Grapalat" w:hAnsi="GHEA Grapalat" w:cs="Sylfaen"/>
                <w:lang w:val="hy-AM"/>
              </w:rPr>
              <w:tab/>
              <w:t>«Հայաստանի Հանրապետության կառավարության 2006 թվականի նոյեմբերի 2-ի թիվ 1911-Ն որոշման մեջ փոփոխություններ և լրացումներ կատարելու մասին» Հայաստանի Հանրապետության կառավարության որոշման (այսուհետ՝ Որոշում) նախագծի (այսուհետ՝ Նախագիծ) վերաբերյալ հայտնում ենք հետևյալը՝</w:t>
            </w:r>
          </w:p>
          <w:p w14:paraId="50AACB15" w14:textId="77777777" w:rsidR="00707659" w:rsidRPr="006F1FFE" w:rsidRDefault="00707659" w:rsidP="00826779">
            <w:pPr>
              <w:tabs>
                <w:tab w:val="left" w:pos="150"/>
              </w:tabs>
              <w:spacing w:after="0" w:line="360" w:lineRule="auto"/>
              <w:ind w:right="75"/>
              <w:jc w:val="both"/>
              <w:rPr>
                <w:rFonts w:ascii="GHEA Grapalat" w:hAnsi="GHEA Grapalat" w:cs="Sylfaen"/>
                <w:lang w:val="hy-AM"/>
              </w:rPr>
            </w:pPr>
            <w:r w:rsidRPr="006F1FFE">
              <w:rPr>
                <w:rFonts w:ascii="GHEA Grapalat" w:hAnsi="GHEA Grapalat" w:cs="Sylfaen"/>
                <w:lang w:val="hy-AM"/>
              </w:rPr>
              <w:tab/>
              <w:t>Նախագծի 1-ին կետի 2-րդ ենթակետի «ա» պարբերությամբ նախատեսվում է որոշման N 2 հավելվածում լրացնել կարգավորում, որի համաձայն՝ «Մեծամորի բժշկական կենտրոն» փակ բաժնետիրական ընկերության բաժնետոմսերի կառավարման լիազորությունները վերապահվում են ՀՀ առողջապահության նախարարությանը:</w:t>
            </w:r>
          </w:p>
          <w:p w14:paraId="433DBBFF" w14:textId="77777777" w:rsidR="00707659" w:rsidRPr="006F1FFE" w:rsidRDefault="00707659" w:rsidP="00826779">
            <w:pPr>
              <w:tabs>
                <w:tab w:val="left" w:pos="150"/>
              </w:tabs>
              <w:spacing w:after="0" w:line="360" w:lineRule="auto"/>
              <w:ind w:right="75"/>
              <w:jc w:val="both"/>
              <w:rPr>
                <w:rFonts w:ascii="GHEA Grapalat" w:hAnsi="GHEA Grapalat" w:cs="Sylfaen"/>
                <w:lang w:val="hy-AM"/>
              </w:rPr>
            </w:pPr>
            <w:r w:rsidRPr="006F1FFE">
              <w:rPr>
                <w:rFonts w:ascii="GHEA Grapalat" w:hAnsi="GHEA Grapalat" w:cs="Sylfaen"/>
                <w:lang w:val="hy-AM"/>
              </w:rPr>
              <w:tab/>
              <w:t xml:space="preserve">Հարկ ենք համարում նշել, որ Որոշման «I. Արմավիրի տարածաշրջան» բաժնի «Մեծամոր քաղաք» գլխի 3-րդ կետով նախատեսված է՝ </w:t>
            </w:r>
            <w:r w:rsidRPr="006F1FFE">
              <w:rPr>
                <w:rFonts w:ascii="GHEA Grapalat" w:hAnsi="GHEA Grapalat" w:cs="Sylfaen"/>
                <w:i/>
                <w:lang w:val="hy-AM"/>
              </w:rPr>
              <w:t>համաձայնության ձեռքբերման դեպքում Մեծամորի բժշկական կենտրոնն առաջարկվում է հանձնել ՀՀ էներգետիկայի նախարարությանը</w:t>
            </w:r>
            <w:r w:rsidRPr="006F1FFE">
              <w:rPr>
                <w:rFonts w:ascii="GHEA Grapalat" w:hAnsi="GHEA Grapalat" w:cs="Sylfaen"/>
                <w:lang w:val="hy-AM"/>
              </w:rPr>
              <w:t>:</w:t>
            </w:r>
          </w:p>
          <w:p w14:paraId="3261F789" w14:textId="77777777" w:rsidR="00707659" w:rsidRPr="006F1FFE" w:rsidRDefault="00707659" w:rsidP="00826779">
            <w:pPr>
              <w:tabs>
                <w:tab w:val="left" w:pos="150"/>
              </w:tabs>
              <w:spacing w:after="0" w:line="360" w:lineRule="auto"/>
              <w:ind w:right="75"/>
              <w:jc w:val="both"/>
              <w:rPr>
                <w:rFonts w:ascii="GHEA Grapalat" w:hAnsi="GHEA Grapalat" w:cs="Sylfaen"/>
                <w:lang w:val="hy-AM"/>
              </w:rPr>
            </w:pPr>
            <w:r w:rsidRPr="006F1FFE">
              <w:rPr>
                <w:rFonts w:ascii="GHEA Grapalat" w:hAnsi="GHEA Grapalat" w:cs="Sylfaen"/>
                <w:lang w:val="hy-AM"/>
              </w:rPr>
              <w:tab/>
              <w:t xml:space="preserve">Նկատի ունենալով վերոգրյալը՝ հայտնում ենք, որ եթե Մեծամորի բժշկական կենտրոնը չի հանձնվել ՀՀ էներգետիկայի նախարարությանը, ապա այդ մասին </w:t>
            </w:r>
            <w:r w:rsidRPr="006F1FFE">
              <w:rPr>
                <w:rFonts w:ascii="GHEA Grapalat" w:hAnsi="GHEA Grapalat" w:cs="Sylfaen"/>
                <w:lang w:val="hy-AM"/>
              </w:rPr>
              <w:lastRenderedPageBreak/>
              <w:t>անհրաժեշտ է նշել հիմնավորման մեջ, իսկ եթե հանձնվել է, ապա անհրաժեշտ է վերանայել սույն նախագծով նախատեսված կարգավորումը:</w:t>
            </w:r>
          </w:p>
          <w:p w14:paraId="73620AB3" w14:textId="77777777" w:rsidR="00707659" w:rsidRPr="006F1FFE" w:rsidRDefault="00707659" w:rsidP="00826779">
            <w:pPr>
              <w:tabs>
                <w:tab w:val="left" w:pos="150"/>
              </w:tabs>
              <w:spacing w:after="0" w:line="360" w:lineRule="auto"/>
              <w:ind w:right="75"/>
              <w:jc w:val="both"/>
              <w:rPr>
                <w:rFonts w:ascii="GHEA Grapalat" w:hAnsi="GHEA Grapalat" w:cs="Sylfaen"/>
                <w:lang w:val="hy-AM"/>
              </w:rPr>
            </w:pPr>
            <w:r w:rsidRPr="006F1FFE">
              <w:rPr>
                <w:rFonts w:ascii="GHEA Grapalat" w:hAnsi="GHEA Grapalat" w:cs="Sylfaen"/>
                <w:lang w:val="hy-AM"/>
              </w:rPr>
              <w:tab/>
              <w:t>Միևնույն ժամանակ, Նախագծի 1-ին կետի 5-րդ ենթակետի «ե» պարբերության մեջ «Լոռու մարզին» բառերն անհրաժեշտ է փոխարինել «Լոռու մարզպետին» բառերով:</w:t>
            </w:r>
          </w:p>
          <w:p w14:paraId="62758ED5" w14:textId="77777777" w:rsidR="00707659" w:rsidRPr="006F1FFE" w:rsidRDefault="00707659" w:rsidP="003112E4">
            <w:pPr>
              <w:spacing w:line="276" w:lineRule="auto"/>
              <w:ind w:left="150" w:right="75" w:firstLine="240"/>
              <w:jc w:val="center"/>
              <w:rPr>
                <w:rFonts w:ascii="GHEA Grapalat" w:hAnsi="GHEA Grapalat" w:cs="Sylfaen"/>
                <w:b/>
                <w:lang w:val="hy-AM"/>
              </w:rPr>
            </w:pP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1F132D29" w14:textId="77777777" w:rsidR="00707659" w:rsidRPr="006F1FFE" w:rsidRDefault="00707659" w:rsidP="003112E4">
            <w:pPr>
              <w:spacing w:after="0" w:line="360" w:lineRule="auto"/>
              <w:ind w:left="255" w:right="360"/>
              <w:jc w:val="both"/>
              <w:rPr>
                <w:rFonts w:ascii="GHEA Grapalat" w:eastAsia="Times New Roman" w:hAnsi="GHEA Grapalat" w:cs="Sylfaen"/>
                <w:b/>
                <w:bCs/>
                <w:sz w:val="24"/>
                <w:szCs w:val="24"/>
                <w:lang w:val="hy-AM" w:eastAsia="ru-RU"/>
              </w:rPr>
            </w:pPr>
          </w:p>
          <w:p w14:paraId="5DC98100"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023B5156"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38BBAB2B"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79799DF4"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229514FF"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2FB22DF9"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7EC2F6C1"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3143CBA9" w14:textId="77777777" w:rsidR="00A117B1" w:rsidRPr="006F1FFE" w:rsidRDefault="00A117B1" w:rsidP="003112E4">
            <w:pPr>
              <w:spacing w:after="0" w:line="360" w:lineRule="auto"/>
              <w:ind w:left="255" w:right="360"/>
              <w:jc w:val="both"/>
              <w:rPr>
                <w:rFonts w:ascii="GHEA Grapalat" w:eastAsia="Times New Roman" w:hAnsi="GHEA Grapalat" w:cs="Sylfaen"/>
                <w:b/>
                <w:bCs/>
                <w:sz w:val="24"/>
                <w:szCs w:val="24"/>
                <w:lang w:val="hy-AM" w:eastAsia="ru-RU"/>
              </w:rPr>
            </w:pPr>
          </w:p>
          <w:p w14:paraId="69483E94"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 xml:space="preserve">ԸՆԴՈՒՆՎԵԼ Է: </w:t>
            </w:r>
          </w:p>
          <w:p w14:paraId="66196582"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Մեծամորի բժշկական կենտրոնը ՀՀ էներգետիկայի նախարարությանը չի հանձնվել:</w:t>
            </w:r>
          </w:p>
          <w:p w14:paraId="0AB36066"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0FD4A5CE"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7BAC7FB6"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24E767DA"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65108673"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763F11BA"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1F0C86D1"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1DC63AA4" w14:textId="77777777"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p>
          <w:p w14:paraId="044AC9B4" w14:textId="2594CC84" w:rsidR="00A117B1" w:rsidRPr="006F1FFE" w:rsidRDefault="00826779" w:rsidP="003112E4">
            <w:pPr>
              <w:spacing w:after="0" w:line="360" w:lineRule="auto"/>
              <w:ind w:left="255" w:right="360"/>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ԸՆԴՈՒՆՎԵԼ Է:</w:t>
            </w:r>
          </w:p>
          <w:p w14:paraId="52F56F86" w14:textId="656DF03E" w:rsidR="00A117B1" w:rsidRPr="006F1FFE" w:rsidRDefault="00A117B1" w:rsidP="003112E4">
            <w:pPr>
              <w:spacing w:after="0" w:line="360" w:lineRule="auto"/>
              <w:ind w:left="255" w:right="360"/>
              <w:jc w:val="both"/>
              <w:rPr>
                <w:rFonts w:ascii="GHEA Grapalat" w:eastAsia="Times New Roman" w:hAnsi="GHEA Grapalat" w:cs="Sylfaen"/>
                <w:sz w:val="24"/>
                <w:szCs w:val="24"/>
                <w:lang w:val="hy-AM" w:eastAsia="ru-RU"/>
              </w:rPr>
            </w:pPr>
            <w:r w:rsidRPr="006F1FFE">
              <w:rPr>
                <w:rFonts w:ascii="GHEA Grapalat" w:eastAsia="Times New Roman" w:hAnsi="GHEA Grapalat" w:cs="Sylfaen"/>
                <w:sz w:val="24"/>
                <w:szCs w:val="24"/>
                <w:lang w:val="hy-AM" w:eastAsia="ru-RU"/>
              </w:rPr>
              <w:t>Կատարվել են համապատասխան փոփոխություններ:</w:t>
            </w:r>
          </w:p>
        </w:tc>
      </w:tr>
    </w:tbl>
    <w:p w14:paraId="2879FCA4" w14:textId="4DB0A0FB" w:rsidR="004A0D8F" w:rsidRPr="006F1FFE"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6F1FFE">
        <w:rPr>
          <w:rFonts w:ascii="GHEA Grapalat" w:hAnsi="GHEA Grapalat"/>
          <w:b/>
          <w:color w:val="000000" w:themeColor="text1"/>
          <w:sz w:val="24"/>
          <w:szCs w:val="24"/>
          <w:lang w:val="hy-AM"/>
        </w:rPr>
        <w:lastRenderedPageBreak/>
        <w:tab/>
      </w:r>
      <w:r w:rsidR="004A0D8F" w:rsidRPr="006F1FFE">
        <w:rPr>
          <w:rFonts w:ascii="GHEA Grapalat" w:hAnsi="GHEA Grapalat"/>
          <w:b/>
          <w:color w:val="000000" w:themeColor="text1"/>
          <w:sz w:val="24"/>
          <w:szCs w:val="24"/>
          <w:lang w:val="hy-AM"/>
        </w:rPr>
        <w:t>Առողջապահության նախարարություն</w:t>
      </w:r>
      <w:bookmarkEnd w:id="0"/>
    </w:p>
    <w:sectPr w:rsidR="004A0D8F" w:rsidRPr="006F1FFE"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768BE" w14:textId="77777777" w:rsidR="00911043" w:rsidRDefault="00911043" w:rsidP="00D059EA">
      <w:pPr>
        <w:spacing w:after="0" w:line="240" w:lineRule="auto"/>
      </w:pPr>
      <w:r>
        <w:separator/>
      </w:r>
    </w:p>
  </w:endnote>
  <w:endnote w:type="continuationSeparator" w:id="0">
    <w:p w14:paraId="5CE6C68A" w14:textId="77777777" w:rsidR="00911043" w:rsidRDefault="00911043"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TarumianTimes">
    <w:altName w:val="Times New Roman"/>
    <w:panose1 w:val="02020603050405020304"/>
    <w:charset w:val="00"/>
    <w:family w:val="roman"/>
    <w:pitch w:val="variable"/>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F7C3E" w14:textId="77777777" w:rsidR="00911043" w:rsidRDefault="00911043" w:rsidP="00D059EA">
      <w:pPr>
        <w:spacing w:after="0" w:line="240" w:lineRule="auto"/>
      </w:pPr>
      <w:r>
        <w:separator/>
      </w:r>
    </w:p>
  </w:footnote>
  <w:footnote w:type="continuationSeparator" w:id="0">
    <w:p w14:paraId="1E2AD2F9" w14:textId="77777777" w:rsidR="00911043" w:rsidRDefault="00911043"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3"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6"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2"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4"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6"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1"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7"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0"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2"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0"/>
  </w:num>
  <w:num w:numId="2">
    <w:abstractNumId w:val="2"/>
  </w:num>
  <w:num w:numId="3">
    <w:abstractNumId w:val="6"/>
  </w:num>
  <w:num w:numId="4">
    <w:abstractNumId w:val="12"/>
  </w:num>
  <w:num w:numId="5">
    <w:abstractNumId w:val="17"/>
  </w:num>
  <w:num w:numId="6">
    <w:abstractNumId w:val="37"/>
  </w:num>
  <w:num w:numId="7">
    <w:abstractNumId w:val="15"/>
  </w:num>
  <w:num w:numId="8">
    <w:abstractNumId w:val="26"/>
  </w:num>
  <w:num w:numId="9">
    <w:abstractNumId w:val="28"/>
  </w:num>
  <w:num w:numId="10">
    <w:abstractNumId w:val="31"/>
  </w:num>
  <w:num w:numId="11">
    <w:abstractNumId w:val="0"/>
  </w:num>
  <w:num w:numId="12">
    <w:abstractNumId w:val="19"/>
  </w:num>
  <w:num w:numId="13">
    <w:abstractNumId w:val="30"/>
  </w:num>
  <w:num w:numId="14">
    <w:abstractNumId w:val="29"/>
  </w:num>
  <w:num w:numId="15">
    <w:abstractNumId w:val="4"/>
  </w:num>
  <w:num w:numId="16">
    <w:abstractNumId w:val="7"/>
  </w:num>
  <w:num w:numId="17">
    <w:abstractNumId w:val="16"/>
  </w:num>
  <w:num w:numId="18">
    <w:abstractNumId w:val="32"/>
  </w:num>
  <w:num w:numId="19">
    <w:abstractNumId w:val="22"/>
  </w:num>
  <w:num w:numId="20">
    <w:abstractNumId w:val="9"/>
  </w:num>
  <w:num w:numId="21">
    <w:abstractNumId w:val="36"/>
  </w:num>
  <w:num w:numId="22">
    <w:abstractNumId w:val="34"/>
  </w:num>
  <w:num w:numId="23">
    <w:abstractNumId w:val="24"/>
  </w:num>
  <w:num w:numId="24">
    <w:abstractNumId w:val="23"/>
  </w:num>
  <w:num w:numId="25">
    <w:abstractNumId w:val="33"/>
  </w:num>
  <w:num w:numId="26">
    <w:abstractNumId w:val="10"/>
  </w:num>
  <w:num w:numId="27">
    <w:abstractNumId w:val="3"/>
  </w:num>
  <w:num w:numId="28">
    <w:abstractNumId w:val="25"/>
  </w:num>
  <w:num w:numId="29">
    <w:abstractNumId w:val="8"/>
  </w:num>
  <w:num w:numId="30">
    <w:abstractNumId w:val="27"/>
  </w:num>
  <w:num w:numId="31">
    <w:abstractNumId w:val="13"/>
  </w:num>
  <w:num w:numId="32">
    <w:abstractNumId w:val="38"/>
  </w:num>
  <w:num w:numId="33">
    <w:abstractNumId w:val="21"/>
  </w:num>
  <w:num w:numId="34">
    <w:abstractNumId w:val="18"/>
  </w:num>
  <w:num w:numId="35">
    <w:abstractNumId w:val="5"/>
  </w:num>
  <w:num w:numId="36">
    <w:abstractNumId w:val="11"/>
  </w:num>
  <w:num w:numId="37">
    <w:abstractNumId w:val="1"/>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4CCF"/>
    <w:rsid w:val="0000781B"/>
    <w:rsid w:val="000134D6"/>
    <w:rsid w:val="00027E05"/>
    <w:rsid w:val="00044F6A"/>
    <w:rsid w:val="0004780C"/>
    <w:rsid w:val="00062323"/>
    <w:rsid w:val="000762CE"/>
    <w:rsid w:val="000858AE"/>
    <w:rsid w:val="00087920"/>
    <w:rsid w:val="000B535C"/>
    <w:rsid w:val="000B7FDF"/>
    <w:rsid w:val="000C7AD0"/>
    <w:rsid w:val="000D2547"/>
    <w:rsid w:val="000D34D6"/>
    <w:rsid w:val="000D7724"/>
    <w:rsid w:val="000F7D16"/>
    <w:rsid w:val="000F7F19"/>
    <w:rsid w:val="00101D86"/>
    <w:rsid w:val="00105E72"/>
    <w:rsid w:val="00116FFD"/>
    <w:rsid w:val="0015293A"/>
    <w:rsid w:val="001654D3"/>
    <w:rsid w:val="0016596E"/>
    <w:rsid w:val="001753B4"/>
    <w:rsid w:val="001759AE"/>
    <w:rsid w:val="00180882"/>
    <w:rsid w:val="001840F5"/>
    <w:rsid w:val="00196CFC"/>
    <w:rsid w:val="001A055C"/>
    <w:rsid w:val="001B38BE"/>
    <w:rsid w:val="001B40AC"/>
    <w:rsid w:val="001B5A17"/>
    <w:rsid w:val="001D1592"/>
    <w:rsid w:val="001D28DF"/>
    <w:rsid w:val="001D42FC"/>
    <w:rsid w:val="001E3C54"/>
    <w:rsid w:val="001E78A8"/>
    <w:rsid w:val="001F49E7"/>
    <w:rsid w:val="001F709E"/>
    <w:rsid w:val="001F7AB5"/>
    <w:rsid w:val="00200306"/>
    <w:rsid w:val="00225C37"/>
    <w:rsid w:val="00237A3E"/>
    <w:rsid w:val="00240E29"/>
    <w:rsid w:val="00243666"/>
    <w:rsid w:val="0024488D"/>
    <w:rsid w:val="00246F6C"/>
    <w:rsid w:val="0026144D"/>
    <w:rsid w:val="002648ED"/>
    <w:rsid w:val="00266E3E"/>
    <w:rsid w:val="00284679"/>
    <w:rsid w:val="00285005"/>
    <w:rsid w:val="002878FC"/>
    <w:rsid w:val="002A0E1A"/>
    <w:rsid w:val="002A2624"/>
    <w:rsid w:val="002A545C"/>
    <w:rsid w:val="002B0A86"/>
    <w:rsid w:val="002C18ED"/>
    <w:rsid w:val="002C368B"/>
    <w:rsid w:val="002C4309"/>
    <w:rsid w:val="002D3782"/>
    <w:rsid w:val="002E0581"/>
    <w:rsid w:val="002E24F4"/>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B7D33"/>
    <w:rsid w:val="003C2A90"/>
    <w:rsid w:val="003D2C8D"/>
    <w:rsid w:val="003E125E"/>
    <w:rsid w:val="003E267C"/>
    <w:rsid w:val="003F0798"/>
    <w:rsid w:val="003F3BE9"/>
    <w:rsid w:val="003F4635"/>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A635F"/>
    <w:rsid w:val="004B20DD"/>
    <w:rsid w:val="004C298D"/>
    <w:rsid w:val="004D3AD0"/>
    <w:rsid w:val="004F2CE7"/>
    <w:rsid w:val="004F385A"/>
    <w:rsid w:val="004F430E"/>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2565"/>
    <w:rsid w:val="005E2737"/>
    <w:rsid w:val="005F0A5C"/>
    <w:rsid w:val="005F16F0"/>
    <w:rsid w:val="00600FEE"/>
    <w:rsid w:val="00602CF5"/>
    <w:rsid w:val="00605C8E"/>
    <w:rsid w:val="0061665D"/>
    <w:rsid w:val="006259FB"/>
    <w:rsid w:val="00630A2A"/>
    <w:rsid w:val="00641B8F"/>
    <w:rsid w:val="006508BA"/>
    <w:rsid w:val="0065198F"/>
    <w:rsid w:val="00655DEB"/>
    <w:rsid w:val="006714BD"/>
    <w:rsid w:val="00677B1A"/>
    <w:rsid w:val="006A75FF"/>
    <w:rsid w:val="006B5D71"/>
    <w:rsid w:val="006C411F"/>
    <w:rsid w:val="006C4C88"/>
    <w:rsid w:val="006C5420"/>
    <w:rsid w:val="006D21C6"/>
    <w:rsid w:val="006D3149"/>
    <w:rsid w:val="006E49C4"/>
    <w:rsid w:val="006E62F7"/>
    <w:rsid w:val="006F1FFE"/>
    <w:rsid w:val="006F4FAE"/>
    <w:rsid w:val="00707659"/>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584E"/>
    <w:rsid w:val="00815A3D"/>
    <w:rsid w:val="00826779"/>
    <w:rsid w:val="00840EDD"/>
    <w:rsid w:val="00846B3E"/>
    <w:rsid w:val="00850D24"/>
    <w:rsid w:val="00853C16"/>
    <w:rsid w:val="0085711B"/>
    <w:rsid w:val="00860BF3"/>
    <w:rsid w:val="0086179D"/>
    <w:rsid w:val="0086692E"/>
    <w:rsid w:val="0087171C"/>
    <w:rsid w:val="00873952"/>
    <w:rsid w:val="00881D30"/>
    <w:rsid w:val="008913F2"/>
    <w:rsid w:val="008A1CC6"/>
    <w:rsid w:val="008A2E3A"/>
    <w:rsid w:val="008A333B"/>
    <w:rsid w:val="008C2853"/>
    <w:rsid w:val="008C4FFF"/>
    <w:rsid w:val="008D31CA"/>
    <w:rsid w:val="008E0CD1"/>
    <w:rsid w:val="008E6FB5"/>
    <w:rsid w:val="008F7C9B"/>
    <w:rsid w:val="009040A1"/>
    <w:rsid w:val="0090424C"/>
    <w:rsid w:val="00911043"/>
    <w:rsid w:val="009149C7"/>
    <w:rsid w:val="00916B3B"/>
    <w:rsid w:val="00923422"/>
    <w:rsid w:val="009334D3"/>
    <w:rsid w:val="009459B5"/>
    <w:rsid w:val="009466FF"/>
    <w:rsid w:val="0094741C"/>
    <w:rsid w:val="0095209F"/>
    <w:rsid w:val="00957BE9"/>
    <w:rsid w:val="00966328"/>
    <w:rsid w:val="00973E8D"/>
    <w:rsid w:val="00981AEE"/>
    <w:rsid w:val="009829B6"/>
    <w:rsid w:val="009953E9"/>
    <w:rsid w:val="00997FE7"/>
    <w:rsid w:val="009B4B7E"/>
    <w:rsid w:val="009D4592"/>
    <w:rsid w:val="009E16A4"/>
    <w:rsid w:val="009E2B7C"/>
    <w:rsid w:val="009F3408"/>
    <w:rsid w:val="009F4945"/>
    <w:rsid w:val="00A117B1"/>
    <w:rsid w:val="00A169B9"/>
    <w:rsid w:val="00A17DF2"/>
    <w:rsid w:val="00A20B0D"/>
    <w:rsid w:val="00A25B3F"/>
    <w:rsid w:val="00A570B5"/>
    <w:rsid w:val="00A62236"/>
    <w:rsid w:val="00A650FE"/>
    <w:rsid w:val="00A701B5"/>
    <w:rsid w:val="00A81860"/>
    <w:rsid w:val="00A94F35"/>
    <w:rsid w:val="00AB071E"/>
    <w:rsid w:val="00AB7C82"/>
    <w:rsid w:val="00AD7C28"/>
    <w:rsid w:val="00AE0278"/>
    <w:rsid w:val="00AE6281"/>
    <w:rsid w:val="00AF4F3F"/>
    <w:rsid w:val="00AF7A46"/>
    <w:rsid w:val="00B0340E"/>
    <w:rsid w:val="00B0419B"/>
    <w:rsid w:val="00B10276"/>
    <w:rsid w:val="00B123FD"/>
    <w:rsid w:val="00B34777"/>
    <w:rsid w:val="00B40B6B"/>
    <w:rsid w:val="00B416BC"/>
    <w:rsid w:val="00B41D65"/>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2148D"/>
    <w:rsid w:val="00C2201C"/>
    <w:rsid w:val="00C2513F"/>
    <w:rsid w:val="00C267D1"/>
    <w:rsid w:val="00C26CD2"/>
    <w:rsid w:val="00C34F89"/>
    <w:rsid w:val="00C425A8"/>
    <w:rsid w:val="00C53356"/>
    <w:rsid w:val="00C722AE"/>
    <w:rsid w:val="00C876F3"/>
    <w:rsid w:val="00CA3509"/>
    <w:rsid w:val="00CA448C"/>
    <w:rsid w:val="00CA6322"/>
    <w:rsid w:val="00CB44AD"/>
    <w:rsid w:val="00CB59A4"/>
    <w:rsid w:val="00CD0B41"/>
    <w:rsid w:val="00CE21B5"/>
    <w:rsid w:val="00CE36E7"/>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3D33"/>
    <w:rsid w:val="00E36169"/>
    <w:rsid w:val="00E44F22"/>
    <w:rsid w:val="00E4511A"/>
    <w:rsid w:val="00E50037"/>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71F1B"/>
    <w:rsid w:val="00F724A4"/>
    <w:rsid w:val="00F75D0F"/>
    <w:rsid w:val="00F87CC4"/>
    <w:rsid w:val="00F94CE1"/>
    <w:rsid w:val="00FA0230"/>
    <w:rsid w:val="00FA4135"/>
    <w:rsid w:val="00FA47D7"/>
    <w:rsid w:val="00FA5F73"/>
    <w:rsid w:val="00FB111A"/>
    <w:rsid w:val="00FB18C8"/>
    <w:rsid w:val="00FB1A04"/>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6D0A7-B6F6-4CDE-ACD9-2FB631630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24</Pages>
  <Words>6136</Words>
  <Characters>34977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https://mul2.gov.am/tasks/1106043/oneclick?token=b5b7fb2a5cb2fa6b98ff2bd249658fed</cp:keywords>
  <dc:description/>
  <cp:lastModifiedBy>Margarita Margaryan</cp:lastModifiedBy>
  <cp:revision>64</cp:revision>
  <cp:lastPrinted>2024-12-09T15:35:00Z</cp:lastPrinted>
  <dcterms:created xsi:type="dcterms:W3CDTF">2024-05-08T07:17:00Z</dcterms:created>
  <dcterms:modified xsi:type="dcterms:W3CDTF">2025-02-05T13:45:00Z</dcterms:modified>
</cp:coreProperties>
</file>