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C80" w:rsidRDefault="00B74C8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C80" w:rsidRDefault="00B74C80" w:rsidP="00A71CED">
      <w:pPr>
        <w:jc w:val="center"/>
      </w:pPr>
    </w:p>
    <w:p w:rsidR="00B74C80" w:rsidRDefault="00B74C8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4C80" w:rsidRDefault="00B74C80" w:rsidP="00A71CED">
      <w:pPr>
        <w:pStyle w:val="mechtex"/>
        <w:rPr>
          <w:rFonts w:ascii="GHEA Mariam" w:hAnsi="GHEA Mariam"/>
          <w:b/>
        </w:rPr>
      </w:pPr>
    </w:p>
    <w:p w:rsidR="00B74C80" w:rsidRDefault="00B74C8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4C80" w:rsidRPr="008E1B5A" w:rsidRDefault="00B74C80" w:rsidP="00A71CED">
      <w:pPr>
        <w:jc w:val="center"/>
        <w:rPr>
          <w:rFonts w:ascii="GHEA Mariam" w:hAnsi="GHEA Mariam"/>
          <w:sz w:val="24"/>
          <w:szCs w:val="24"/>
        </w:rPr>
      </w:pPr>
    </w:p>
    <w:p w:rsidR="00B74C80" w:rsidRPr="00691610" w:rsidRDefault="00B74C80" w:rsidP="00A71CED">
      <w:pPr>
        <w:jc w:val="center"/>
        <w:rPr>
          <w:rFonts w:ascii="GHEA Mariam" w:hAnsi="GHEA Mariam"/>
          <w:sz w:val="12"/>
          <w:szCs w:val="24"/>
        </w:rPr>
      </w:pPr>
    </w:p>
    <w:p w:rsidR="00B74C80" w:rsidRPr="008E1B5A" w:rsidRDefault="00B74C80" w:rsidP="00A71CED">
      <w:pPr>
        <w:jc w:val="center"/>
        <w:rPr>
          <w:rFonts w:ascii="GHEA Mariam" w:hAnsi="GHEA Mariam"/>
          <w:sz w:val="24"/>
          <w:szCs w:val="24"/>
        </w:rPr>
      </w:pPr>
    </w:p>
    <w:p w:rsidR="00B74C80" w:rsidRPr="006740E0" w:rsidRDefault="00B74C8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B74C80" w:rsidRDefault="00B74C80" w:rsidP="00A71CED">
      <w:pPr>
        <w:jc w:val="center"/>
        <w:rPr>
          <w:rFonts w:ascii="GHEA Mariam" w:hAnsi="GHEA Mariam"/>
          <w:sz w:val="22"/>
          <w:szCs w:val="24"/>
        </w:rPr>
      </w:pPr>
    </w:p>
    <w:p w:rsidR="00B74C80" w:rsidRPr="00303787" w:rsidRDefault="00B74C80" w:rsidP="00A71CED">
      <w:pPr>
        <w:jc w:val="center"/>
        <w:rPr>
          <w:rFonts w:ascii="GHEA Mariam" w:hAnsi="GHEA Mariam"/>
          <w:sz w:val="22"/>
          <w:szCs w:val="24"/>
        </w:rPr>
      </w:pPr>
    </w:p>
    <w:p w:rsidR="00B74C80" w:rsidRPr="00303787" w:rsidRDefault="00B74C80" w:rsidP="00A71CED">
      <w:pPr>
        <w:jc w:val="center"/>
        <w:rPr>
          <w:rFonts w:ascii="GHEA Mariam" w:hAnsi="GHEA Mariam"/>
          <w:sz w:val="22"/>
          <w:szCs w:val="24"/>
        </w:rPr>
      </w:pPr>
    </w:p>
    <w:p w:rsidR="007F4B2F" w:rsidRPr="007F4B2F" w:rsidRDefault="007F4B2F" w:rsidP="007F4B2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7F4B2F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7F4B2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7F4B2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7F4B2F">
        <w:rPr>
          <w:rFonts w:ascii="GHEA Mariam" w:hAnsi="GHEA Mariam"/>
          <w:spacing w:val="-2"/>
          <w:sz w:val="24"/>
          <w:szCs w:val="24"/>
          <w:lang w:val="hy-AM"/>
        </w:rPr>
        <w:t xml:space="preserve"> 2011 </w:t>
      </w:r>
      <w:r w:rsidRPr="007F4B2F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10-</w:t>
      </w:r>
      <w:r w:rsidRPr="007F4B2F">
        <w:rPr>
          <w:rFonts w:ascii="GHEA Mariam" w:hAnsi="GHEA Mariam" w:cs="Arial"/>
          <w:sz w:val="24"/>
          <w:szCs w:val="24"/>
          <w:lang w:val="hy-AM"/>
        </w:rPr>
        <w:t>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N 785-</w:t>
      </w:r>
      <w:r w:rsidRPr="007F4B2F">
        <w:rPr>
          <w:rFonts w:ascii="GHEA Mariam" w:hAnsi="GHEA Mariam" w:cs="Arial"/>
          <w:sz w:val="24"/>
          <w:szCs w:val="24"/>
          <w:lang w:val="hy-AM"/>
        </w:rPr>
        <w:t>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ՄԵՋ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Ն</w:t>
      </w:r>
    </w:p>
    <w:p w:rsidR="007F4B2F" w:rsidRPr="007F4B2F" w:rsidRDefault="007F4B2F" w:rsidP="007F4B2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7F4B2F" w:rsidRDefault="007F4B2F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F4B2F" w:rsidRPr="008E1B5A" w:rsidRDefault="007F4B2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F4B2F">
        <w:rPr>
          <w:rFonts w:ascii="GHEA Mariam" w:hAnsi="GHEA Mariam" w:cs="Arial"/>
          <w:sz w:val="24"/>
          <w:szCs w:val="24"/>
          <w:lang w:val="hy-AM"/>
        </w:rPr>
        <w:t>Հիմք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 Armenian"/>
          <w:sz w:val="24"/>
          <w:szCs w:val="24"/>
          <w:lang w:val="hy-AM"/>
        </w:rPr>
        <w:t>«</w:t>
      </w:r>
      <w:r w:rsidRPr="007F4B2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ակտերի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մասին</w:t>
      </w:r>
      <w:r w:rsidRPr="007F4B2F">
        <w:rPr>
          <w:rFonts w:ascii="GHEA Mariam" w:hAnsi="GHEA Mariam" w:cs="Arial Armenian"/>
          <w:sz w:val="24"/>
          <w:szCs w:val="24"/>
          <w:lang w:val="hy-AM"/>
        </w:rPr>
        <w:t>»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օրենքի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33-</w:t>
      </w:r>
      <w:r w:rsidRPr="007F4B2F">
        <w:rPr>
          <w:rFonts w:ascii="GHEA Mariam" w:hAnsi="GHEA Mariam" w:cs="Arial"/>
          <w:sz w:val="24"/>
          <w:szCs w:val="24"/>
          <w:lang w:val="hy-AM"/>
        </w:rPr>
        <w:t>րդ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7F4B2F">
        <w:rPr>
          <w:rFonts w:ascii="GHEA Mariam" w:hAnsi="GHEA Mariam" w:cs="Arial"/>
          <w:sz w:val="24"/>
          <w:szCs w:val="24"/>
          <w:lang w:val="hy-AM"/>
        </w:rPr>
        <w:t>և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34-</w:t>
      </w:r>
      <w:r w:rsidRPr="007F4B2F">
        <w:rPr>
          <w:rFonts w:ascii="GHEA Mariam" w:hAnsi="GHEA Mariam" w:cs="Arial"/>
          <w:sz w:val="24"/>
          <w:szCs w:val="24"/>
          <w:lang w:val="hy-AM"/>
        </w:rPr>
        <w:t>րդ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F4B2F" w:rsidRPr="007F4B2F" w:rsidRDefault="007F4B2F" w:rsidP="007F4B2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F4B2F">
        <w:rPr>
          <w:rFonts w:ascii="GHEA Mariam" w:hAnsi="GHEA Mariam"/>
          <w:sz w:val="24"/>
          <w:szCs w:val="24"/>
          <w:lang w:val="hy-AM"/>
        </w:rPr>
        <w:t>1</w:t>
      </w:r>
      <w:r w:rsidRPr="007F4B2F">
        <w:rPr>
          <w:rFonts w:ascii="Cambria Math" w:hAnsi="Cambria Math" w:cs="Cambria Math"/>
          <w:sz w:val="24"/>
          <w:szCs w:val="24"/>
          <w:lang w:val="hy-AM"/>
        </w:rPr>
        <w:t>․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7F4B2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10-</w:t>
      </w:r>
      <w:r w:rsidRPr="007F4B2F">
        <w:rPr>
          <w:rFonts w:ascii="GHEA Mariam" w:hAnsi="GHEA Mariam" w:cs="Arial"/>
          <w:sz w:val="24"/>
          <w:szCs w:val="24"/>
          <w:lang w:val="hy-AM"/>
        </w:rPr>
        <w:t>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 Armenian"/>
          <w:sz w:val="24"/>
          <w:szCs w:val="24"/>
          <w:lang w:val="hy-AM"/>
        </w:rPr>
        <w:t>«</w:t>
      </w:r>
      <w:r w:rsidRPr="007F4B2F">
        <w:rPr>
          <w:rFonts w:ascii="GHEA Mariam" w:hAnsi="GHEA Mariam" w:cs="Arial"/>
          <w:sz w:val="24"/>
          <w:szCs w:val="24"/>
          <w:lang w:val="hy-AM"/>
        </w:rPr>
        <w:t>Թանկարժեք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մետաղներից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պատրաստված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իրերի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հարգորոշման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և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4B2F">
        <w:rPr>
          <w:rFonts w:ascii="GHEA Mariam" w:hAnsi="GHEA Mariam" w:cs="Arial"/>
          <w:sz w:val="24"/>
          <w:szCs w:val="24"/>
          <w:lang w:val="hy-AM"/>
        </w:rPr>
        <w:t>գադրոշմ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4B2F">
        <w:rPr>
          <w:rFonts w:ascii="GHEA Mariam" w:hAnsi="GHEA Mariam" w:cs="Arial"/>
          <w:sz w:val="24"/>
          <w:szCs w:val="24"/>
          <w:lang w:val="hy-AM"/>
        </w:rPr>
        <w:t>ման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համար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փոր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4B2F">
        <w:rPr>
          <w:rFonts w:ascii="GHEA Mariam" w:hAnsi="GHEA Mariam" w:cs="Arial"/>
          <w:sz w:val="24"/>
          <w:szCs w:val="24"/>
          <w:lang w:val="hy-AM"/>
        </w:rPr>
        <w:t>ձաքննու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4B2F">
        <w:rPr>
          <w:rFonts w:ascii="GHEA Mariam" w:hAnsi="GHEA Mariam" w:cs="Arial"/>
          <w:sz w:val="24"/>
          <w:szCs w:val="24"/>
          <w:lang w:val="hy-AM"/>
        </w:rPr>
        <w:t>թյան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կարգը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մասին</w:t>
      </w:r>
      <w:r w:rsidRPr="007F4B2F">
        <w:rPr>
          <w:rFonts w:ascii="GHEA Mariam" w:hAnsi="GHEA Mariam" w:cs="Arial Armenian"/>
          <w:sz w:val="24"/>
          <w:szCs w:val="24"/>
          <w:lang w:val="hy-AM"/>
        </w:rPr>
        <w:t>»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N 785-</w:t>
      </w:r>
      <w:r w:rsidRPr="007F4B2F">
        <w:rPr>
          <w:rFonts w:ascii="GHEA Mariam" w:hAnsi="GHEA Mariam" w:cs="Arial"/>
          <w:sz w:val="24"/>
          <w:szCs w:val="24"/>
          <w:lang w:val="hy-AM"/>
        </w:rPr>
        <w:t>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87742394"/>
      <w:r w:rsidRPr="007F4B2F">
        <w:rPr>
          <w:rFonts w:ascii="GHEA Mariam" w:hAnsi="GHEA Mariam" w:cs="Arial Armenian"/>
          <w:sz w:val="24"/>
          <w:szCs w:val="24"/>
          <w:lang w:val="hy-AM"/>
        </w:rPr>
        <w:t>«</w:t>
      </w:r>
      <w:r w:rsidRPr="007F4B2F">
        <w:rPr>
          <w:rFonts w:ascii="GHEA Mariam" w:hAnsi="GHEA Mariam"/>
          <w:sz w:val="24"/>
          <w:szCs w:val="24"/>
          <w:lang w:val="hy-AM"/>
        </w:rPr>
        <w:t>13-</w:t>
      </w:r>
      <w:r w:rsidRPr="007F4B2F">
        <w:rPr>
          <w:rFonts w:ascii="GHEA Mariam" w:hAnsi="GHEA Mariam" w:cs="Arial"/>
          <w:sz w:val="24"/>
          <w:szCs w:val="24"/>
          <w:lang w:val="hy-AM"/>
        </w:rPr>
        <w:t>րդ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մասի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1-</w:t>
      </w:r>
      <w:r w:rsidRPr="007F4B2F">
        <w:rPr>
          <w:rFonts w:ascii="GHEA Mariam" w:hAnsi="GHEA Mariam" w:cs="Arial"/>
          <w:sz w:val="24"/>
          <w:szCs w:val="24"/>
          <w:lang w:val="hy-AM"/>
        </w:rPr>
        <w:t>ին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կետը</w:t>
      </w:r>
      <w:r w:rsidRPr="007F4B2F">
        <w:rPr>
          <w:rFonts w:ascii="GHEA Mariam" w:hAnsi="GHEA Mariam" w:cs="Arial Armenian"/>
          <w:sz w:val="24"/>
          <w:szCs w:val="24"/>
          <w:lang w:val="hy-AM"/>
        </w:rPr>
        <w:t>»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բառերը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 Armenian"/>
          <w:sz w:val="24"/>
          <w:szCs w:val="24"/>
          <w:lang w:val="hy-AM"/>
        </w:rPr>
        <w:t>«</w:t>
      </w:r>
      <w:r w:rsidRPr="007F4B2F">
        <w:rPr>
          <w:rFonts w:ascii="GHEA Mariam" w:hAnsi="GHEA Mariam"/>
          <w:sz w:val="24"/>
          <w:szCs w:val="24"/>
          <w:lang w:val="hy-AM"/>
        </w:rPr>
        <w:t>1</w:t>
      </w:r>
      <w:r w:rsidRPr="007F4B2F">
        <w:rPr>
          <w:rFonts w:ascii="Cambria Math" w:hAnsi="Cambria Math" w:cs="Cambria Math"/>
          <w:sz w:val="24"/>
          <w:szCs w:val="24"/>
          <w:lang w:val="hy-AM"/>
        </w:rPr>
        <w:t>․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1 </w:t>
      </w:r>
      <w:r w:rsidRPr="007F4B2F">
        <w:rPr>
          <w:rFonts w:ascii="GHEA Mariam" w:hAnsi="GHEA Mariam" w:cs="Arial"/>
          <w:sz w:val="24"/>
          <w:szCs w:val="24"/>
          <w:lang w:val="hy-AM"/>
        </w:rPr>
        <w:t>մասը</w:t>
      </w:r>
      <w:r w:rsidRPr="007F4B2F">
        <w:rPr>
          <w:rFonts w:ascii="GHEA Mariam" w:hAnsi="GHEA Mariam" w:cs="Arial Armenian"/>
          <w:sz w:val="24"/>
          <w:szCs w:val="24"/>
          <w:lang w:val="hy-AM"/>
        </w:rPr>
        <w:t>»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բառերով։</w:t>
      </w:r>
      <w:bookmarkEnd w:id="0"/>
    </w:p>
    <w:p w:rsidR="007F4B2F" w:rsidRPr="007F4B2F" w:rsidRDefault="007F4B2F" w:rsidP="007F4B2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F4B2F">
        <w:rPr>
          <w:rFonts w:ascii="GHEA Mariam" w:hAnsi="GHEA Mariam"/>
          <w:sz w:val="24"/>
          <w:szCs w:val="24"/>
          <w:lang w:val="hy-AM"/>
        </w:rPr>
        <w:t>2</w:t>
      </w:r>
      <w:r w:rsidRPr="007F4B2F">
        <w:rPr>
          <w:rFonts w:ascii="Cambria Math" w:hAnsi="Cambria Math" w:cs="Cambria Math"/>
          <w:sz w:val="24"/>
          <w:szCs w:val="24"/>
          <w:lang w:val="hy-AM"/>
        </w:rPr>
        <w:t>․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Սույն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ուժի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մեջ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է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մտնում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7F4B2F">
        <w:rPr>
          <w:rFonts w:ascii="GHEA Mariam" w:hAnsi="GHEA Mariam"/>
          <w:sz w:val="24"/>
          <w:szCs w:val="24"/>
          <w:lang w:val="hy-AM"/>
        </w:rPr>
        <w:t xml:space="preserve"> </w:t>
      </w:r>
      <w:r w:rsidRPr="007F4B2F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7F4B2F">
        <w:rPr>
          <w:rFonts w:ascii="GHEA Mariam" w:hAnsi="GHEA Mariam"/>
          <w:sz w:val="24"/>
          <w:szCs w:val="24"/>
          <w:lang w:val="hy-AM"/>
        </w:rPr>
        <w:t>:</w:t>
      </w:r>
    </w:p>
    <w:p w:rsidR="00B74C80" w:rsidRPr="005834A2" w:rsidRDefault="00B74C80" w:rsidP="007F4B2F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</w:t>
      </w:r>
    </w:p>
    <w:p w:rsidR="00B74C80" w:rsidRPr="005834A2" w:rsidRDefault="00B74C8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74C80" w:rsidRPr="005834A2" w:rsidRDefault="00B74C8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834A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834A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834A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74C80" w:rsidRPr="005834A2" w:rsidRDefault="00B74C8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834A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834A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834A2">
        <w:rPr>
          <w:rFonts w:ascii="GHEA Mariam" w:hAnsi="GHEA Mariam" w:cs="Sylfaen"/>
          <w:sz w:val="24"/>
          <w:szCs w:val="24"/>
          <w:lang w:val="hy-AM"/>
        </w:rPr>
        <w:t>.</w:t>
      </w:r>
      <w:r w:rsidRPr="005834A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834A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74C80" w:rsidRPr="005834A2" w:rsidRDefault="00B74C8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67441" w:rsidRDefault="00B74C80" w:rsidP="007F4B2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834A2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1" w:name="_GoBack"/>
      <w:bookmarkEnd w:id="1"/>
      <w:r w:rsidRPr="005834A2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</w:p>
    <w:sectPr w:rsidR="001F225D" w:rsidRPr="00B67441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2CE" w:rsidRDefault="000B22CE">
      <w:r>
        <w:separator/>
      </w:r>
    </w:p>
  </w:endnote>
  <w:endnote w:type="continuationSeparator" w:id="0">
    <w:p w:rsidR="000B22CE" w:rsidRDefault="000B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67441">
      <w:rPr>
        <w:noProof/>
        <w:sz w:val="18"/>
      </w:rPr>
      <w:t>voroshumKK021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C5D" w:rsidRPr="00B67441" w:rsidRDefault="00B67441" w:rsidP="00B67441">
    <w:pPr>
      <w:pStyle w:val="Footer"/>
    </w:pPr>
    <w:fldSimple w:instr=" FILENAME   \* MERGEFORMAT ">
      <w:r>
        <w:rPr>
          <w:noProof/>
        </w:rPr>
        <w:t>voroshumKK021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2CE" w:rsidRDefault="000B22CE">
      <w:r>
        <w:separator/>
      </w:r>
    </w:p>
  </w:footnote>
  <w:footnote w:type="continuationSeparator" w:id="0">
    <w:p w:rsidR="000B22CE" w:rsidRDefault="000B2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4B2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E25DA"/>
    <w:multiLevelType w:val="hybridMultilevel"/>
    <w:tmpl w:val="513487F2"/>
    <w:lvl w:ilvl="0" w:tplc="9CD6555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C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2C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4D8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C9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09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4A2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0D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A50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A25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4B2F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441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C80"/>
    <w:rsid w:val="00B74DD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C5D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4BE208-C932-43ED-8F06-B9D6FE1B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74C8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74C8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74C8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B74C80"/>
    <w:rPr>
      <w:sz w:val="24"/>
      <w:szCs w:val="24"/>
    </w:rPr>
  </w:style>
  <w:style w:type="character" w:customStyle="1" w:styleId="FooterChar">
    <w:name w:val="Footer Char"/>
    <w:link w:val="Footer"/>
    <w:locked/>
    <w:rsid w:val="00B74C80"/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B74C80"/>
    <w:rPr>
      <w:i/>
      <w:iCs/>
    </w:rPr>
  </w:style>
  <w:style w:type="character" w:styleId="Strong">
    <w:name w:val="Strong"/>
    <w:basedOn w:val="DefaultParagraphFont"/>
    <w:uiPriority w:val="22"/>
    <w:qFormat/>
    <w:rsid w:val="00B74C80"/>
    <w:rPr>
      <w:b/>
      <w:bCs/>
    </w:rPr>
  </w:style>
  <w:style w:type="paragraph" w:styleId="ListParagraph">
    <w:name w:val="List Paragraph"/>
    <w:basedOn w:val="Normal"/>
    <w:uiPriority w:val="34"/>
    <w:qFormat/>
    <w:rsid w:val="00B74C8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jpfdse">
    <w:name w:val="jpfdse"/>
    <w:basedOn w:val="DefaultParagraphFont"/>
    <w:rsid w:val="00B74C80"/>
  </w:style>
  <w:style w:type="paragraph" w:styleId="BalloonText">
    <w:name w:val="Balloon Text"/>
    <w:basedOn w:val="Normal"/>
    <w:link w:val="BalloonTextChar"/>
    <w:rsid w:val="00C17C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7C5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2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https:/mul2.gov.am/tasks/1095384/oneclick?token=15b2ee55bfcee355e69799213cfba368</cp:keywords>
  <dc:description/>
  <cp:lastModifiedBy>Kristina Papyan</cp:lastModifiedBy>
  <cp:revision>3</cp:revision>
  <cp:lastPrinted>2025-01-27T12:09:00Z</cp:lastPrinted>
  <dcterms:created xsi:type="dcterms:W3CDTF">2025-01-27T12:09:00Z</dcterms:created>
  <dcterms:modified xsi:type="dcterms:W3CDTF">2025-01-27T12:09:00Z</dcterms:modified>
</cp:coreProperties>
</file>