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FFD48" w14:textId="77777777" w:rsidR="00D719D7" w:rsidRPr="00C8625A" w:rsidRDefault="00D719D7" w:rsidP="00C8625A">
      <w:pPr>
        <w:shd w:val="clear" w:color="auto" w:fill="FFFFFF"/>
        <w:spacing w:after="0" w:line="276" w:lineRule="auto"/>
        <w:ind w:firstLine="374"/>
        <w:jc w:val="center"/>
        <w:rPr>
          <w:rFonts w:ascii="GHEA Grapalat" w:eastAsia="Times New Roman" w:hAnsi="GHEA Grapalat" w:cs="Times New Roman"/>
          <w:sz w:val="24"/>
          <w:szCs w:val="24"/>
        </w:rPr>
      </w:pPr>
      <w:r w:rsidRPr="00C8625A">
        <w:rPr>
          <w:rFonts w:ascii="GHEA Grapalat" w:eastAsia="Times New Roman" w:hAnsi="GHEA Grapalat" w:cs="Times New Roman"/>
          <w:b/>
          <w:bCs/>
          <w:sz w:val="24"/>
          <w:szCs w:val="24"/>
        </w:rPr>
        <w:t>ԱՄՓՈՓԱԹԵՐԹ</w:t>
      </w:r>
    </w:p>
    <w:p w14:paraId="3514A19A" w14:textId="77777777" w:rsidR="00D719D7" w:rsidRPr="00C8625A" w:rsidRDefault="00D719D7" w:rsidP="00C8625A">
      <w:pPr>
        <w:shd w:val="clear" w:color="auto" w:fill="FFFFFF"/>
        <w:spacing w:after="0" w:line="276" w:lineRule="auto"/>
        <w:ind w:firstLine="375"/>
        <w:jc w:val="center"/>
        <w:rPr>
          <w:rFonts w:ascii="GHEA Grapalat" w:eastAsia="Times New Roman" w:hAnsi="GHEA Grapalat" w:cs="Times New Roman"/>
          <w:sz w:val="24"/>
          <w:szCs w:val="24"/>
        </w:rPr>
      </w:pPr>
      <w:r w:rsidRPr="00C8625A">
        <w:rPr>
          <w:rFonts w:ascii="Calibri" w:eastAsia="Times New Roman" w:hAnsi="Calibri" w:cs="Calibri"/>
          <w:sz w:val="24"/>
          <w:szCs w:val="24"/>
        </w:rPr>
        <w:t>  </w:t>
      </w:r>
    </w:p>
    <w:p w14:paraId="738860E4" w14:textId="293E5FC6" w:rsidR="00252A8B" w:rsidRPr="00C8625A" w:rsidRDefault="00D97D5D" w:rsidP="00C8625A">
      <w:pPr>
        <w:pStyle w:val="mechtex"/>
        <w:spacing w:line="276" w:lineRule="auto"/>
        <w:ind w:firstLine="720"/>
        <w:rPr>
          <w:rFonts w:ascii="GHEA Grapalat" w:hAnsi="GHEA Grapalat" w:cs="Times New Roman"/>
          <w:b/>
          <w:sz w:val="24"/>
          <w:szCs w:val="24"/>
          <w:lang w:val="hy-AM" w:eastAsia="x-none"/>
        </w:rPr>
      </w:pPr>
      <w:r w:rsidRPr="00C8625A">
        <w:rPr>
          <w:rFonts w:ascii="GHEA Grapalat" w:hAnsi="GHEA Grapalat"/>
          <w:b/>
          <w:sz w:val="24"/>
          <w:szCs w:val="24"/>
          <w:lang w:val="hy-AM"/>
        </w:rPr>
        <w:t>«</w:t>
      </w:r>
      <w:r w:rsidR="00BE7243" w:rsidRPr="00C8625A">
        <w:rPr>
          <w:rFonts w:ascii="GHEA Grapalat" w:hAnsi="GHEA Grapalat"/>
          <w:b/>
          <w:sz w:val="24"/>
          <w:szCs w:val="24"/>
          <w:lang w:val="hy-AM"/>
        </w:rPr>
        <w:t>ԳՈՒՅՔ ՀԵՏ ՎԵՐՑՆԵԼՈՒ ԵՎ ՆՎԻՐԱԲԵՐԵԼՈՒ</w:t>
      </w:r>
      <w:r w:rsidRPr="00C8625A">
        <w:rPr>
          <w:rFonts w:ascii="GHEA Grapalat" w:hAnsi="GHEA Grapalat" w:cs="Arial"/>
          <w:b/>
          <w:sz w:val="24"/>
          <w:szCs w:val="24"/>
          <w:lang w:val="hy-AM"/>
        </w:rPr>
        <w:t xml:space="preserve"> ՄԱՍԻՆ» ՀԱՅԱՍՏԱՆԻ ՀԱՆՐԱՊԵՏՈՒԹՅԱՆ ԿԱՌԱՎԱՐՈՒԹՅԱՆ ՈՐՈՇՄԱՆ</w:t>
      </w:r>
      <w:r w:rsidRPr="00C8625A">
        <w:rPr>
          <w:rFonts w:ascii="GHEA Grapalat" w:hAnsi="GHEA Grapalat" w:cs="Times New Roman"/>
          <w:b/>
          <w:sz w:val="24"/>
          <w:szCs w:val="24"/>
          <w:lang w:val="hy-AM" w:eastAsia="x-none"/>
        </w:rPr>
        <w:t xml:space="preserve"> ՆԱԽԱԳԾԻ </w:t>
      </w:r>
      <w:r w:rsidR="0016588D" w:rsidRPr="00C8625A">
        <w:rPr>
          <w:rFonts w:ascii="GHEA Grapalat" w:hAnsi="GHEA Grapalat" w:cs="Times New Roman"/>
          <w:b/>
          <w:sz w:val="24"/>
          <w:szCs w:val="24"/>
          <w:lang w:val="hy-AM" w:eastAsia="x-none"/>
        </w:rPr>
        <w:t>ԿԱՊԱԿՑՈՒԹՅԱՄԲ ՍՏԱՑՎԱԾ ԱՌԱՋԱՐԿՈՒԹՅՈՒՆՆԵՐԻ</w:t>
      </w:r>
    </w:p>
    <w:p w14:paraId="51FA03C3" w14:textId="77777777" w:rsidR="00EF4B89" w:rsidRPr="00C8625A" w:rsidRDefault="00EF4B89" w:rsidP="00C8625A">
      <w:pPr>
        <w:pStyle w:val="mechtex"/>
        <w:spacing w:line="276" w:lineRule="auto"/>
        <w:ind w:firstLine="720"/>
        <w:rPr>
          <w:rFonts w:ascii="GHEA Grapalat" w:hAnsi="GHEA Grapalat" w:cs="Times New Roman"/>
          <w:b/>
          <w:sz w:val="24"/>
          <w:szCs w:val="24"/>
          <w:lang w:val="hy-AM" w:eastAsia="x-none"/>
        </w:rPr>
      </w:pPr>
    </w:p>
    <w:tbl>
      <w:tblPr>
        <w:tblStyle w:val="TableGrid"/>
        <w:tblW w:w="14850" w:type="dxa"/>
        <w:tblInd w:w="-635" w:type="dxa"/>
        <w:tblLook w:val="04A0" w:firstRow="1" w:lastRow="0" w:firstColumn="1" w:lastColumn="0" w:noHBand="0" w:noVBand="1"/>
      </w:tblPr>
      <w:tblGrid>
        <w:gridCol w:w="9000"/>
        <w:gridCol w:w="5850"/>
      </w:tblGrid>
      <w:tr w:rsidR="008979D1" w:rsidRPr="00C8625A" w14:paraId="5CE82305" w14:textId="77777777" w:rsidTr="00C8625A">
        <w:tc>
          <w:tcPr>
            <w:tcW w:w="9000" w:type="dxa"/>
            <w:vMerge w:val="restart"/>
            <w:shd w:val="clear" w:color="auto" w:fill="D9D9D9" w:themeFill="background1" w:themeFillShade="D9"/>
          </w:tcPr>
          <w:p w14:paraId="7F6F3045" w14:textId="77777777" w:rsidR="00636581" w:rsidRPr="00C8625A" w:rsidRDefault="00636581" w:rsidP="00C8625A">
            <w:pPr>
              <w:pStyle w:val="mechtex"/>
              <w:spacing w:line="276" w:lineRule="auto"/>
              <w:ind w:firstLine="345"/>
              <w:jc w:val="both"/>
              <w:rPr>
                <w:rFonts w:ascii="GHEA Grapalat" w:hAnsi="GHEA Grapalat" w:cs="GHEA Grapalat"/>
                <w:b/>
                <w:bCs/>
                <w:sz w:val="24"/>
                <w:szCs w:val="24"/>
                <w:lang w:val="hy-AM"/>
              </w:rPr>
            </w:pPr>
            <w:r w:rsidRPr="00C8625A">
              <w:rPr>
                <w:rFonts w:ascii="GHEA Grapalat" w:hAnsi="GHEA Grapalat" w:cs="Times New Roman"/>
                <w:b/>
                <w:bCs/>
                <w:sz w:val="24"/>
                <w:szCs w:val="24"/>
                <w:lang w:val="hy-AM"/>
              </w:rPr>
              <w:t xml:space="preserve">1. ՀՀ տարածքային կառավարման և </w:t>
            </w:r>
            <w:r w:rsidR="00D051F1" w:rsidRPr="00C8625A">
              <w:rPr>
                <w:rFonts w:ascii="GHEA Grapalat" w:hAnsi="GHEA Grapalat" w:cs="Times New Roman"/>
                <w:b/>
                <w:bCs/>
                <w:sz w:val="24"/>
                <w:szCs w:val="24"/>
                <w:lang w:val="hy-AM"/>
              </w:rPr>
              <w:t>ենթակառուցվածքների նախարարությու</w:t>
            </w:r>
            <w:r w:rsidRPr="00C8625A">
              <w:rPr>
                <w:rFonts w:ascii="GHEA Grapalat" w:hAnsi="GHEA Grapalat" w:cs="Times New Roman"/>
                <w:b/>
                <w:bCs/>
                <w:sz w:val="24"/>
                <w:szCs w:val="24"/>
                <w:lang w:val="hy-AM"/>
              </w:rPr>
              <w:t>ն (պետական գույքի կառավարման կոմիտե)</w:t>
            </w:r>
          </w:p>
        </w:tc>
        <w:tc>
          <w:tcPr>
            <w:tcW w:w="5850" w:type="dxa"/>
            <w:shd w:val="clear" w:color="auto" w:fill="D9D9D9" w:themeFill="background1" w:themeFillShade="D9"/>
          </w:tcPr>
          <w:p w14:paraId="679BBE80" w14:textId="77777777" w:rsidR="00636581" w:rsidRPr="00C8625A" w:rsidRDefault="00636581" w:rsidP="00C8625A">
            <w:pPr>
              <w:spacing w:line="276" w:lineRule="auto"/>
              <w:jc w:val="center"/>
              <w:rPr>
                <w:rFonts w:ascii="GHEA Grapalat" w:eastAsia="Times New Roman" w:hAnsi="GHEA Grapalat" w:cs="Times New Roman"/>
                <w:b/>
                <w:bCs/>
                <w:sz w:val="24"/>
                <w:szCs w:val="24"/>
                <w:lang w:val="hy-AM"/>
              </w:rPr>
            </w:pPr>
            <w:r w:rsidRPr="00C8625A">
              <w:rPr>
                <w:rFonts w:ascii="GHEA Grapalat" w:eastAsia="Times New Roman" w:hAnsi="GHEA Grapalat" w:cs="Times New Roman"/>
                <w:b/>
                <w:bCs/>
                <w:sz w:val="24"/>
                <w:szCs w:val="24"/>
                <w:lang w:val="hy-AM"/>
              </w:rPr>
              <w:t>1</w:t>
            </w:r>
            <w:r w:rsidR="00AD47E6" w:rsidRPr="00C8625A">
              <w:rPr>
                <w:rFonts w:ascii="GHEA Grapalat" w:eastAsia="Times New Roman" w:hAnsi="GHEA Grapalat" w:cs="Times New Roman"/>
                <w:b/>
                <w:bCs/>
                <w:sz w:val="24"/>
                <w:szCs w:val="24"/>
                <w:lang w:val="hy-AM"/>
              </w:rPr>
              <w:t>1</w:t>
            </w:r>
            <w:r w:rsidRPr="00C8625A">
              <w:rPr>
                <w:rFonts w:ascii="GHEA Grapalat" w:eastAsia="Times New Roman" w:hAnsi="GHEA Grapalat" w:cs="Times New Roman"/>
                <w:b/>
                <w:bCs/>
                <w:sz w:val="24"/>
                <w:szCs w:val="24"/>
                <w:lang w:val="hy-AM"/>
              </w:rPr>
              <w:t>.1</w:t>
            </w:r>
            <w:r w:rsidR="00AD47E6" w:rsidRPr="00C8625A">
              <w:rPr>
                <w:rFonts w:ascii="GHEA Grapalat" w:eastAsia="Times New Roman" w:hAnsi="GHEA Grapalat" w:cs="Times New Roman"/>
                <w:b/>
                <w:bCs/>
                <w:sz w:val="24"/>
                <w:szCs w:val="24"/>
                <w:lang w:val="hy-AM"/>
              </w:rPr>
              <w:t>2</w:t>
            </w:r>
            <w:r w:rsidRPr="00C8625A">
              <w:rPr>
                <w:rFonts w:ascii="GHEA Grapalat" w:eastAsia="Times New Roman" w:hAnsi="GHEA Grapalat" w:cs="Times New Roman"/>
                <w:b/>
                <w:bCs/>
                <w:sz w:val="24"/>
                <w:szCs w:val="24"/>
                <w:lang w:val="hy-AM"/>
              </w:rPr>
              <w:t>.2024թ.</w:t>
            </w:r>
          </w:p>
        </w:tc>
      </w:tr>
      <w:tr w:rsidR="008979D1" w:rsidRPr="00C8625A" w14:paraId="65E4F343" w14:textId="77777777" w:rsidTr="00C8625A">
        <w:tc>
          <w:tcPr>
            <w:tcW w:w="9000" w:type="dxa"/>
            <w:vMerge/>
            <w:shd w:val="clear" w:color="auto" w:fill="D9D9D9" w:themeFill="background1" w:themeFillShade="D9"/>
          </w:tcPr>
          <w:p w14:paraId="50944D95" w14:textId="77777777" w:rsidR="00636581" w:rsidRPr="00C8625A" w:rsidRDefault="00636581" w:rsidP="00C8625A">
            <w:pPr>
              <w:pStyle w:val="mechtex"/>
              <w:spacing w:line="276" w:lineRule="auto"/>
              <w:rPr>
                <w:rFonts w:ascii="GHEA Grapalat" w:hAnsi="GHEA Grapalat" w:cs="GHEA Grapalat"/>
                <w:b/>
                <w:bCs/>
                <w:sz w:val="24"/>
                <w:szCs w:val="24"/>
                <w:lang w:val="hy-AM"/>
              </w:rPr>
            </w:pPr>
          </w:p>
        </w:tc>
        <w:tc>
          <w:tcPr>
            <w:tcW w:w="5850" w:type="dxa"/>
            <w:shd w:val="clear" w:color="auto" w:fill="D9D9D9" w:themeFill="background1" w:themeFillShade="D9"/>
          </w:tcPr>
          <w:p w14:paraId="64713401" w14:textId="77777777" w:rsidR="00636581" w:rsidRPr="00C8625A" w:rsidRDefault="00636581" w:rsidP="00C8625A">
            <w:pPr>
              <w:spacing w:line="276" w:lineRule="auto"/>
              <w:jc w:val="center"/>
              <w:rPr>
                <w:rFonts w:ascii="GHEA Grapalat" w:eastAsia="Times New Roman" w:hAnsi="GHEA Grapalat" w:cs="Times New Roman"/>
                <w:b/>
                <w:bCs/>
                <w:sz w:val="24"/>
                <w:szCs w:val="24"/>
                <w:lang w:val="hy-AM"/>
              </w:rPr>
            </w:pPr>
            <w:r w:rsidRPr="00C8625A">
              <w:rPr>
                <w:rFonts w:ascii="GHEA Grapalat" w:eastAsia="Times New Roman" w:hAnsi="GHEA Grapalat" w:cs="Times New Roman"/>
                <w:b/>
                <w:bCs/>
                <w:sz w:val="24"/>
                <w:szCs w:val="24"/>
                <w:lang w:val="hy-AM"/>
              </w:rPr>
              <w:t>ԴԽ//40344-2024</w:t>
            </w:r>
          </w:p>
        </w:tc>
      </w:tr>
      <w:tr w:rsidR="008979D1" w:rsidRPr="00D64669" w14:paraId="1CCCA252" w14:textId="77777777" w:rsidTr="00C8625A">
        <w:tc>
          <w:tcPr>
            <w:tcW w:w="9000" w:type="dxa"/>
          </w:tcPr>
          <w:p w14:paraId="1B553692" w14:textId="78CDDE0F" w:rsidR="00636581" w:rsidRPr="00C8625A" w:rsidRDefault="00636581" w:rsidP="00C8625A">
            <w:pPr>
              <w:tabs>
                <w:tab w:val="left" w:pos="240"/>
              </w:tabs>
              <w:spacing w:line="276" w:lineRule="auto"/>
              <w:ind w:left="112" w:right="120" w:firstLine="233"/>
              <w:jc w:val="both"/>
              <w:rPr>
                <w:rFonts w:ascii="GHEA Grapalat" w:eastAsia="Times New Roman" w:hAnsi="GHEA Grapalat" w:cs="Times New Roman"/>
                <w:sz w:val="24"/>
                <w:szCs w:val="24"/>
                <w:lang w:val="hy-AM"/>
              </w:rPr>
            </w:pPr>
            <w:r w:rsidRPr="00C8625A">
              <w:rPr>
                <w:rFonts w:ascii="GHEA Grapalat" w:eastAsia="Calibri" w:hAnsi="GHEA Grapalat" w:cs="Sylfaen"/>
                <w:sz w:val="24"/>
                <w:szCs w:val="24"/>
                <w:lang w:val="hy-AM"/>
              </w:rPr>
              <w:t>Նախագծի նախաբանում վկայակոչել նաև Հայաստանի Հանրապետության կառավարության 2016 թվականի հոկտեմբերի 13-ի N 1067-Ն որոշման հավելվածի 10.1 կետը</w:t>
            </w:r>
            <w:r w:rsidR="00800D00" w:rsidRPr="00C8625A">
              <w:rPr>
                <w:rFonts w:ascii="GHEA Grapalat" w:eastAsia="Calibri" w:hAnsi="GHEA Grapalat" w:cs="Sylfaen"/>
                <w:sz w:val="24"/>
                <w:szCs w:val="24"/>
                <w:lang w:val="hy-AM"/>
              </w:rPr>
              <w:t>։</w:t>
            </w:r>
          </w:p>
        </w:tc>
        <w:tc>
          <w:tcPr>
            <w:tcW w:w="5850" w:type="dxa"/>
            <w:vAlign w:val="center"/>
          </w:tcPr>
          <w:p w14:paraId="2F1B41BA" w14:textId="00603BE3" w:rsidR="00636581" w:rsidRPr="00C8625A" w:rsidRDefault="00F01AE8" w:rsidP="00C8625A">
            <w:pPr>
              <w:spacing w:line="276" w:lineRule="auto"/>
              <w:contextualSpacing/>
              <w:jc w:val="center"/>
              <w:rPr>
                <w:rFonts w:ascii="GHEA Grapalat" w:eastAsia="Times New Roman" w:hAnsi="GHEA Grapalat" w:cs="Times New Roman"/>
                <w:b/>
                <w:bCs/>
                <w:sz w:val="24"/>
                <w:szCs w:val="24"/>
                <w:lang w:val="hy-AM"/>
              </w:rPr>
            </w:pPr>
            <w:r w:rsidRPr="00C8625A">
              <w:rPr>
                <w:rFonts w:ascii="GHEA Grapalat" w:eastAsia="Times New Roman" w:hAnsi="GHEA Grapalat" w:cs="Times New Roman"/>
                <w:b/>
                <w:bCs/>
                <w:sz w:val="24"/>
                <w:szCs w:val="24"/>
                <w:lang w:val="hy-AM"/>
              </w:rPr>
              <w:t>Չի ը</w:t>
            </w:r>
            <w:r w:rsidR="00636581" w:rsidRPr="00C8625A">
              <w:rPr>
                <w:rFonts w:ascii="GHEA Grapalat" w:eastAsia="Times New Roman" w:hAnsi="GHEA Grapalat" w:cs="Times New Roman"/>
                <w:b/>
                <w:bCs/>
                <w:sz w:val="24"/>
                <w:szCs w:val="24"/>
                <w:lang w:val="hy-AM"/>
              </w:rPr>
              <w:t>նդունվել</w:t>
            </w:r>
            <w:r w:rsidRPr="00C8625A">
              <w:rPr>
                <w:rFonts w:ascii="GHEA Grapalat" w:eastAsia="Times New Roman" w:hAnsi="GHEA Grapalat" w:cs="Times New Roman"/>
                <w:b/>
                <w:bCs/>
                <w:sz w:val="24"/>
                <w:szCs w:val="24"/>
                <w:lang w:val="hy-AM"/>
              </w:rPr>
              <w:t>։</w:t>
            </w:r>
          </w:p>
          <w:p w14:paraId="551153C2" w14:textId="2551DAF6" w:rsidR="00875C04" w:rsidRPr="00C8625A" w:rsidRDefault="00875C04" w:rsidP="00C8625A">
            <w:pPr>
              <w:spacing w:line="276" w:lineRule="auto"/>
              <w:contextualSpacing/>
              <w:jc w:val="center"/>
              <w:rPr>
                <w:rFonts w:ascii="GHEA Grapalat" w:eastAsia="Times New Roman" w:hAnsi="GHEA Grapalat" w:cs="Times New Roman"/>
                <w:sz w:val="24"/>
                <w:szCs w:val="24"/>
                <w:lang w:val="hy-AM"/>
              </w:rPr>
            </w:pPr>
            <w:r w:rsidRPr="00C8625A">
              <w:rPr>
                <w:rFonts w:ascii="GHEA Grapalat" w:eastAsia="Times New Roman" w:hAnsi="GHEA Grapalat" w:cs="Times New Roman"/>
                <w:sz w:val="24"/>
                <w:szCs w:val="24"/>
                <w:lang w:val="hy-AM"/>
              </w:rPr>
              <w:t>Հայաստանի Հանրապետության կառավարության 2016 թվականի հոկտեմբերի 13-ի «Պետական սեփականություն հանդիսացող գույքի նվիրաբերության կարգը հաստատելու մասին» N 1067-Ն որոշումն ուժը կորցրած է ճանաչվել ՀՀ կառավարության  2024 թվականի դեկտեմբերի 19-ի N 2037-Ն որոշմամբ։</w:t>
            </w:r>
            <w:r w:rsidR="002070F1" w:rsidRPr="00C8625A">
              <w:rPr>
                <w:rFonts w:ascii="GHEA Grapalat" w:eastAsia="Times New Roman" w:hAnsi="GHEA Grapalat" w:cs="Times New Roman"/>
                <w:sz w:val="24"/>
                <w:szCs w:val="24"/>
                <w:lang w:val="hy-AM"/>
              </w:rPr>
              <w:t xml:space="preserve"> Միաժամանակ, նախագծի նախաբանում հղում է արվում Հայաստանի Հանրապետության կառավարության 2024 թվականի դեկտեմբերի 19-ի N 2037-Ն որոշմամբ հաստատված N 2 հավելվածի 8-րդ և 9-րդ կետերին։</w:t>
            </w:r>
          </w:p>
          <w:p w14:paraId="43B5495F" w14:textId="77777777" w:rsidR="00636581" w:rsidRPr="00C8625A" w:rsidRDefault="00636581" w:rsidP="00C8625A">
            <w:pPr>
              <w:spacing w:line="276" w:lineRule="auto"/>
              <w:contextualSpacing/>
              <w:jc w:val="center"/>
              <w:rPr>
                <w:rFonts w:ascii="GHEA Grapalat" w:eastAsia="Times New Roman" w:hAnsi="GHEA Grapalat" w:cs="Times New Roman"/>
                <w:bCs/>
                <w:sz w:val="24"/>
                <w:szCs w:val="24"/>
                <w:lang w:val="hy-AM"/>
              </w:rPr>
            </w:pPr>
          </w:p>
        </w:tc>
      </w:tr>
      <w:tr w:rsidR="008979D1" w:rsidRPr="00D64669" w14:paraId="3571B75E" w14:textId="77777777" w:rsidTr="00C8625A">
        <w:tc>
          <w:tcPr>
            <w:tcW w:w="9000" w:type="dxa"/>
          </w:tcPr>
          <w:p w14:paraId="717BF156" w14:textId="0CCCD3AC" w:rsidR="00636581" w:rsidRPr="00C8625A" w:rsidRDefault="00636581" w:rsidP="00C8625A">
            <w:pPr>
              <w:spacing w:line="276" w:lineRule="auto"/>
              <w:ind w:left="112" w:right="126" w:firstLine="233"/>
              <w:jc w:val="both"/>
              <w:rPr>
                <w:rFonts w:ascii="GHEA Grapalat" w:hAnsi="GHEA Grapalat" w:cs="SylfaenRegular"/>
                <w:sz w:val="24"/>
                <w:szCs w:val="24"/>
                <w:lang w:val="hy-AM"/>
              </w:rPr>
            </w:pPr>
            <w:r w:rsidRPr="00C8625A">
              <w:rPr>
                <w:rFonts w:ascii="GHEA Grapalat" w:eastAsia="Calibri" w:hAnsi="GHEA Grapalat" w:cs="Sylfaen"/>
                <w:sz w:val="24"/>
                <w:szCs w:val="24"/>
                <w:lang w:val="hy-AM"/>
              </w:rPr>
              <w:t>Նախագծի 2-րդ կետի 2-րդ ենթակետով նախատեսել նոր պարբերություն, համաձայն որի՝ Նախագծի 1-ին կետով նախատեսված նվիրաբերության պայմանի կատարման նկատմամբ հսկողությունն իրականացվելու է Հայաստանի Հանրապետության ներքին գործերի նախարարության կողմից</w:t>
            </w:r>
            <w:r w:rsidR="00800D00" w:rsidRPr="00C8625A">
              <w:rPr>
                <w:rFonts w:ascii="GHEA Grapalat" w:eastAsia="Calibri" w:hAnsi="GHEA Grapalat" w:cs="Sylfaen"/>
                <w:sz w:val="24"/>
                <w:szCs w:val="24"/>
                <w:lang w:val="hy-AM"/>
              </w:rPr>
              <w:t>։</w:t>
            </w:r>
          </w:p>
        </w:tc>
        <w:tc>
          <w:tcPr>
            <w:tcW w:w="5850" w:type="dxa"/>
            <w:vAlign w:val="center"/>
          </w:tcPr>
          <w:p w14:paraId="35AFBC1B" w14:textId="77777777" w:rsidR="00D64669" w:rsidRPr="00C8625A" w:rsidRDefault="00D64669" w:rsidP="00D64669">
            <w:pPr>
              <w:spacing w:line="276" w:lineRule="auto"/>
              <w:contextualSpacing/>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Չի ը</w:t>
            </w:r>
            <w:r w:rsidRPr="00A1646C">
              <w:rPr>
                <w:rFonts w:ascii="GHEA Grapalat" w:eastAsia="Times New Roman" w:hAnsi="GHEA Grapalat" w:cs="Times New Roman"/>
                <w:b/>
                <w:bCs/>
                <w:sz w:val="24"/>
                <w:szCs w:val="24"/>
                <w:lang w:val="hy-AM"/>
              </w:rPr>
              <w:t>նդունվել։</w:t>
            </w:r>
          </w:p>
          <w:p w14:paraId="31D01F71" w14:textId="77777777" w:rsidR="00D64669" w:rsidRPr="006D70DC" w:rsidRDefault="00D64669" w:rsidP="00D64669">
            <w:pPr>
              <w:spacing w:line="276" w:lineRule="auto"/>
              <w:contextualSpacing/>
              <w:jc w:val="center"/>
              <w:rPr>
                <w:rFonts w:ascii="GHEA Grapalat" w:eastAsia="Times New Roman" w:hAnsi="GHEA Grapalat" w:cs="Times New Roman"/>
                <w:sz w:val="24"/>
                <w:szCs w:val="24"/>
                <w:lang w:val="hy-AM"/>
              </w:rPr>
            </w:pPr>
            <w:r w:rsidRPr="006D70DC">
              <w:rPr>
                <w:rFonts w:ascii="GHEA Grapalat" w:eastAsia="Times New Roman" w:hAnsi="GHEA Grapalat" w:cs="Times New Roman"/>
                <w:sz w:val="24"/>
                <w:szCs w:val="24"/>
                <w:lang w:val="hy-AM"/>
              </w:rPr>
              <w:t>Ա</w:t>
            </w:r>
            <w:r>
              <w:rPr>
                <w:rFonts w:ascii="GHEA Grapalat" w:eastAsia="Times New Roman" w:hAnsi="GHEA Grapalat" w:cs="Times New Roman"/>
                <w:sz w:val="24"/>
                <w:szCs w:val="24"/>
                <w:lang w:val="hy-AM"/>
              </w:rPr>
              <w:t>ռաջարկվող կարգավորումները դուրս են որոշման կարգավորման առարկայի շրջանակից։</w:t>
            </w:r>
          </w:p>
          <w:p w14:paraId="3AE6705F" w14:textId="1D0721FE" w:rsidR="00636581" w:rsidRPr="00C8625A" w:rsidRDefault="00636581" w:rsidP="00C8625A">
            <w:pPr>
              <w:spacing w:line="276" w:lineRule="auto"/>
              <w:contextualSpacing/>
              <w:jc w:val="center"/>
              <w:rPr>
                <w:rFonts w:ascii="GHEA Grapalat" w:eastAsia="Times New Roman" w:hAnsi="GHEA Grapalat" w:cs="Times New Roman"/>
                <w:b/>
                <w:bCs/>
                <w:sz w:val="24"/>
                <w:szCs w:val="24"/>
                <w:lang w:val="hy-AM"/>
              </w:rPr>
            </w:pPr>
          </w:p>
        </w:tc>
      </w:tr>
      <w:tr w:rsidR="008979D1" w:rsidRPr="00C8625A" w14:paraId="64EBC2CE" w14:textId="77777777" w:rsidTr="00C8625A">
        <w:tc>
          <w:tcPr>
            <w:tcW w:w="9000" w:type="dxa"/>
            <w:vMerge w:val="restart"/>
            <w:shd w:val="clear" w:color="auto" w:fill="D9D9D9" w:themeFill="background1" w:themeFillShade="D9"/>
          </w:tcPr>
          <w:p w14:paraId="6694563B" w14:textId="77777777" w:rsidR="001B15DC" w:rsidRPr="00C8625A" w:rsidRDefault="001B15DC" w:rsidP="00C8625A">
            <w:pPr>
              <w:pStyle w:val="mechtex"/>
              <w:spacing w:line="276" w:lineRule="auto"/>
              <w:ind w:firstLine="345"/>
              <w:jc w:val="both"/>
              <w:rPr>
                <w:rFonts w:ascii="GHEA Grapalat" w:hAnsi="GHEA Grapalat" w:cs="GHEA Grapalat"/>
                <w:b/>
                <w:bCs/>
                <w:sz w:val="24"/>
                <w:szCs w:val="24"/>
                <w:lang w:val="hy-AM"/>
              </w:rPr>
            </w:pPr>
            <w:r w:rsidRPr="00C8625A">
              <w:rPr>
                <w:rFonts w:ascii="GHEA Grapalat" w:hAnsi="GHEA Grapalat" w:cs="Times New Roman"/>
                <w:b/>
                <w:bCs/>
                <w:sz w:val="24"/>
                <w:szCs w:val="24"/>
                <w:lang w:val="hy-AM"/>
              </w:rPr>
              <w:t>2. ՀՀ տարածքային կառավարման և ենթակառուցվածքների նախարարություն (պետական գույքի կառավարման կոմիտե</w:t>
            </w:r>
            <w:r w:rsidR="00D051F1" w:rsidRPr="00C8625A">
              <w:rPr>
                <w:rFonts w:ascii="GHEA Grapalat" w:hAnsi="GHEA Grapalat" w:cs="Times New Roman"/>
                <w:b/>
                <w:bCs/>
                <w:sz w:val="24"/>
                <w:szCs w:val="24"/>
                <w:lang w:val="hy-AM"/>
              </w:rPr>
              <w:t>ի պետական գույքի օտարման բաժին</w:t>
            </w:r>
            <w:r w:rsidRPr="00C8625A">
              <w:rPr>
                <w:rFonts w:ascii="GHEA Grapalat" w:hAnsi="GHEA Grapalat" w:cs="Times New Roman"/>
                <w:b/>
                <w:bCs/>
                <w:sz w:val="24"/>
                <w:szCs w:val="24"/>
                <w:lang w:val="hy-AM"/>
              </w:rPr>
              <w:t>)</w:t>
            </w:r>
          </w:p>
        </w:tc>
        <w:tc>
          <w:tcPr>
            <w:tcW w:w="5850" w:type="dxa"/>
            <w:shd w:val="clear" w:color="auto" w:fill="D9D9D9" w:themeFill="background1" w:themeFillShade="D9"/>
          </w:tcPr>
          <w:p w14:paraId="63BD0167" w14:textId="77777777" w:rsidR="001B15DC" w:rsidRPr="00C8625A" w:rsidRDefault="001B15DC" w:rsidP="00C8625A">
            <w:pPr>
              <w:spacing w:line="276" w:lineRule="auto"/>
              <w:jc w:val="center"/>
              <w:rPr>
                <w:rFonts w:ascii="GHEA Grapalat" w:eastAsia="Times New Roman" w:hAnsi="GHEA Grapalat" w:cs="Times New Roman"/>
                <w:b/>
                <w:bCs/>
                <w:sz w:val="24"/>
                <w:szCs w:val="24"/>
                <w:lang w:val="hy-AM"/>
              </w:rPr>
            </w:pPr>
            <w:r w:rsidRPr="00C8625A">
              <w:rPr>
                <w:rFonts w:ascii="GHEA Grapalat" w:eastAsia="Times New Roman" w:hAnsi="GHEA Grapalat" w:cs="Times New Roman"/>
                <w:b/>
                <w:bCs/>
                <w:sz w:val="24"/>
                <w:szCs w:val="24"/>
                <w:lang w:val="hy-AM"/>
              </w:rPr>
              <w:t>1</w:t>
            </w:r>
            <w:r w:rsidR="00AD47E6" w:rsidRPr="00C8625A">
              <w:rPr>
                <w:rFonts w:ascii="GHEA Grapalat" w:eastAsia="Times New Roman" w:hAnsi="GHEA Grapalat" w:cs="Times New Roman"/>
                <w:b/>
                <w:bCs/>
                <w:sz w:val="24"/>
                <w:szCs w:val="24"/>
                <w:lang w:val="hy-AM"/>
              </w:rPr>
              <w:t>2</w:t>
            </w:r>
            <w:r w:rsidRPr="00C8625A">
              <w:rPr>
                <w:rFonts w:ascii="GHEA Grapalat" w:eastAsia="Times New Roman" w:hAnsi="GHEA Grapalat" w:cs="Times New Roman"/>
                <w:b/>
                <w:bCs/>
                <w:sz w:val="24"/>
                <w:szCs w:val="24"/>
                <w:lang w:val="hy-AM"/>
              </w:rPr>
              <w:t>.1</w:t>
            </w:r>
            <w:r w:rsidR="00AD47E6" w:rsidRPr="00C8625A">
              <w:rPr>
                <w:rFonts w:ascii="GHEA Grapalat" w:eastAsia="Times New Roman" w:hAnsi="GHEA Grapalat" w:cs="Times New Roman"/>
                <w:b/>
                <w:bCs/>
                <w:sz w:val="24"/>
                <w:szCs w:val="24"/>
                <w:lang w:val="hy-AM"/>
              </w:rPr>
              <w:t>2</w:t>
            </w:r>
            <w:r w:rsidRPr="00C8625A">
              <w:rPr>
                <w:rFonts w:ascii="GHEA Grapalat" w:eastAsia="Times New Roman" w:hAnsi="GHEA Grapalat" w:cs="Times New Roman"/>
                <w:b/>
                <w:bCs/>
                <w:sz w:val="24"/>
                <w:szCs w:val="24"/>
                <w:lang w:val="hy-AM"/>
              </w:rPr>
              <w:t>.2024թ.</w:t>
            </w:r>
          </w:p>
        </w:tc>
      </w:tr>
      <w:tr w:rsidR="008979D1" w:rsidRPr="00C8625A" w14:paraId="71A46824" w14:textId="77777777" w:rsidTr="00C8625A">
        <w:tc>
          <w:tcPr>
            <w:tcW w:w="9000" w:type="dxa"/>
            <w:vMerge/>
            <w:shd w:val="clear" w:color="auto" w:fill="D9D9D9" w:themeFill="background1" w:themeFillShade="D9"/>
          </w:tcPr>
          <w:p w14:paraId="439D3260" w14:textId="77777777" w:rsidR="001B15DC" w:rsidRPr="00C8625A" w:rsidRDefault="001B15DC" w:rsidP="00C8625A">
            <w:pPr>
              <w:pStyle w:val="mechtex"/>
              <w:spacing w:line="276" w:lineRule="auto"/>
              <w:rPr>
                <w:rFonts w:ascii="GHEA Grapalat" w:hAnsi="GHEA Grapalat" w:cs="GHEA Grapalat"/>
                <w:b/>
                <w:bCs/>
                <w:sz w:val="24"/>
                <w:szCs w:val="24"/>
                <w:lang w:val="hy-AM"/>
              </w:rPr>
            </w:pPr>
          </w:p>
        </w:tc>
        <w:tc>
          <w:tcPr>
            <w:tcW w:w="5850" w:type="dxa"/>
            <w:shd w:val="clear" w:color="auto" w:fill="D9D9D9" w:themeFill="background1" w:themeFillShade="D9"/>
          </w:tcPr>
          <w:p w14:paraId="00A2690A" w14:textId="77777777" w:rsidR="001B15DC" w:rsidRPr="00C8625A" w:rsidRDefault="001B15DC" w:rsidP="00C8625A">
            <w:pPr>
              <w:pStyle w:val="mechtex"/>
              <w:spacing w:line="276" w:lineRule="auto"/>
              <w:rPr>
                <w:rFonts w:ascii="GHEA Grapalat" w:hAnsi="GHEA Grapalat" w:cs="Times New Roman"/>
                <w:b/>
                <w:bCs/>
                <w:sz w:val="24"/>
                <w:szCs w:val="24"/>
                <w:lang w:val="hy-AM" w:eastAsia="en-US"/>
              </w:rPr>
            </w:pPr>
            <w:r w:rsidRPr="00C8625A">
              <w:rPr>
                <w:rFonts w:ascii="GHEA Grapalat" w:hAnsi="GHEA Grapalat" w:cs="Times New Roman"/>
                <w:b/>
                <w:bCs/>
                <w:sz w:val="24"/>
                <w:szCs w:val="24"/>
                <w:lang w:val="hy-AM" w:eastAsia="en-US"/>
              </w:rPr>
              <w:t>ԴԽ//40482-2024</w:t>
            </w:r>
          </w:p>
        </w:tc>
      </w:tr>
      <w:tr w:rsidR="008979D1" w:rsidRPr="00D64669" w14:paraId="19433DB0" w14:textId="77777777" w:rsidTr="00C8625A">
        <w:tc>
          <w:tcPr>
            <w:tcW w:w="9000" w:type="dxa"/>
          </w:tcPr>
          <w:p w14:paraId="4B3C202B" w14:textId="1CF86917" w:rsidR="001B15DC" w:rsidRPr="00C8625A" w:rsidRDefault="001B15DC" w:rsidP="00C8625A">
            <w:pPr>
              <w:pStyle w:val="mechtex"/>
              <w:spacing w:line="276" w:lineRule="auto"/>
              <w:ind w:firstLine="255"/>
              <w:jc w:val="both"/>
              <w:rPr>
                <w:rFonts w:ascii="GHEA Grapalat" w:hAnsi="GHEA Grapalat" w:cs="GHEA Grapalat"/>
                <w:b/>
                <w:bCs/>
                <w:sz w:val="24"/>
                <w:szCs w:val="24"/>
                <w:lang w:val="hy-AM"/>
              </w:rPr>
            </w:pPr>
            <w:r w:rsidRPr="00C8625A">
              <w:rPr>
                <w:rFonts w:ascii="GHEA Grapalat" w:eastAsia="Calibri" w:hAnsi="GHEA Grapalat" w:cs="Sylfaen"/>
                <w:sz w:val="24"/>
                <w:szCs w:val="24"/>
                <w:lang w:val="hy-AM"/>
              </w:rPr>
              <w:t>Նախագծի նախաբանում վկայակոչել նաև Հայաստանի Հանրապետության կառավարության 2016 թվականի հոկտեմբերի 13-ի N 1067-Ն որոշման հավելվածի 10.1 կետը</w:t>
            </w:r>
            <w:r w:rsidR="00800D00" w:rsidRPr="00C8625A">
              <w:rPr>
                <w:rFonts w:ascii="GHEA Grapalat" w:eastAsia="Calibri" w:hAnsi="GHEA Grapalat" w:cs="Sylfaen"/>
                <w:sz w:val="24"/>
                <w:szCs w:val="24"/>
                <w:lang w:val="hy-AM"/>
              </w:rPr>
              <w:t>։</w:t>
            </w:r>
          </w:p>
        </w:tc>
        <w:tc>
          <w:tcPr>
            <w:tcW w:w="5850" w:type="dxa"/>
            <w:vAlign w:val="center"/>
          </w:tcPr>
          <w:p w14:paraId="7D0A5654" w14:textId="77777777" w:rsidR="00F01AE8" w:rsidRPr="00C8625A" w:rsidRDefault="00F01AE8" w:rsidP="00C8625A">
            <w:pPr>
              <w:spacing w:line="276" w:lineRule="auto"/>
              <w:contextualSpacing/>
              <w:jc w:val="center"/>
              <w:rPr>
                <w:rFonts w:ascii="GHEA Grapalat" w:eastAsia="Times New Roman" w:hAnsi="GHEA Grapalat" w:cs="Times New Roman"/>
                <w:b/>
                <w:bCs/>
                <w:sz w:val="24"/>
                <w:szCs w:val="24"/>
                <w:lang w:val="hy-AM"/>
              </w:rPr>
            </w:pPr>
            <w:r w:rsidRPr="00C8625A">
              <w:rPr>
                <w:rFonts w:ascii="GHEA Grapalat" w:eastAsia="Times New Roman" w:hAnsi="GHEA Grapalat" w:cs="Times New Roman"/>
                <w:b/>
                <w:bCs/>
                <w:sz w:val="24"/>
                <w:szCs w:val="24"/>
                <w:lang w:val="hy-AM"/>
              </w:rPr>
              <w:t>Չի ընդունվել։</w:t>
            </w:r>
          </w:p>
          <w:p w14:paraId="6EAB6490" w14:textId="20B7D104" w:rsidR="002070F1" w:rsidRPr="00C8625A" w:rsidRDefault="002070F1" w:rsidP="00C8625A">
            <w:pPr>
              <w:spacing w:line="276" w:lineRule="auto"/>
              <w:contextualSpacing/>
              <w:jc w:val="center"/>
              <w:rPr>
                <w:rFonts w:ascii="GHEA Grapalat" w:eastAsia="Times New Roman" w:hAnsi="GHEA Grapalat" w:cs="Times New Roman"/>
                <w:sz w:val="24"/>
                <w:szCs w:val="24"/>
                <w:lang w:val="hy-AM"/>
              </w:rPr>
            </w:pPr>
            <w:r w:rsidRPr="00C8625A">
              <w:rPr>
                <w:rFonts w:ascii="GHEA Grapalat" w:eastAsia="Times New Roman" w:hAnsi="GHEA Grapalat" w:cs="Times New Roman"/>
                <w:sz w:val="24"/>
                <w:szCs w:val="24"/>
                <w:lang w:val="hy-AM"/>
              </w:rPr>
              <w:t>Հայաստանի Հանրապետության կառավարության 2016 թվականի հոկտեմբերի 13-ի «Պետական սեփականություն հանդիսացող գույքի նվիրաբերության կարգը հաստատելու մասին» N 1067-Ն որոշումն ուժը կորցրած է ճանաչվել ՀՀ կառավարության  2024 թվականի դեկտեմբերի 19-ի N 2037-Ն որոշմամբ։ Միաժամանակ, նախագծի նախաբանում հղում է արվում Հայաստանի Հանրապետության կառավարության 2024 թվականի դեկտեմբերի 19-ի N 2037-Ն որոշմամբ հաստատված N 2 հավելվածի 8-րդ և 9-րդ կետերին։</w:t>
            </w:r>
          </w:p>
          <w:p w14:paraId="25D28BA0" w14:textId="77777777" w:rsidR="001B15DC" w:rsidRPr="00C8625A" w:rsidRDefault="001B15DC" w:rsidP="00C8625A">
            <w:pPr>
              <w:spacing w:line="276" w:lineRule="auto"/>
              <w:contextualSpacing/>
              <w:jc w:val="center"/>
              <w:rPr>
                <w:rFonts w:ascii="GHEA Grapalat" w:eastAsia="Times New Roman" w:hAnsi="GHEA Grapalat" w:cs="Times New Roman"/>
                <w:bCs/>
                <w:sz w:val="24"/>
                <w:szCs w:val="24"/>
                <w:lang w:val="hy-AM"/>
              </w:rPr>
            </w:pPr>
          </w:p>
        </w:tc>
      </w:tr>
      <w:tr w:rsidR="008979D1" w:rsidRPr="00D64669" w14:paraId="7E9D7E8D" w14:textId="77777777" w:rsidTr="00C8625A">
        <w:tc>
          <w:tcPr>
            <w:tcW w:w="9000" w:type="dxa"/>
          </w:tcPr>
          <w:p w14:paraId="43A24422" w14:textId="00E464B0" w:rsidR="00E24534" w:rsidRPr="00C8625A" w:rsidRDefault="00E24534" w:rsidP="00C8625A">
            <w:pPr>
              <w:pStyle w:val="mechtex"/>
              <w:spacing w:line="276" w:lineRule="auto"/>
              <w:ind w:firstLine="255"/>
              <w:jc w:val="both"/>
              <w:rPr>
                <w:rFonts w:ascii="GHEA Grapalat" w:hAnsi="GHEA Grapalat" w:cs="GHEA Grapalat"/>
                <w:b/>
                <w:bCs/>
                <w:sz w:val="24"/>
                <w:szCs w:val="24"/>
                <w:lang w:val="hy-AM"/>
              </w:rPr>
            </w:pPr>
            <w:r w:rsidRPr="00C8625A">
              <w:rPr>
                <w:rFonts w:ascii="GHEA Grapalat" w:eastAsia="Calibri" w:hAnsi="GHEA Grapalat" w:cs="Sylfaen"/>
                <w:sz w:val="24"/>
                <w:szCs w:val="24"/>
                <w:lang w:val="hy-AM"/>
              </w:rPr>
              <w:t>Նախագծի 2-րդ կետի 2-րդ ենթակետով նախատեսել նոր պարբերություն, համաձայն որի Նախագծի 1-ին կետով նախատեսված նվիրաբերության պայմանի կատարման նկատմամբ հսկողությունն իրականացվելու է ՀՀ ներքին գործերի նախարարության կողմից</w:t>
            </w:r>
            <w:r w:rsidR="00800D00" w:rsidRPr="00C8625A">
              <w:rPr>
                <w:rFonts w:ascii="GHEA Grapalat" w:eastAsia="Calibri" w:hAnsi="GHEA Grapalat" w:cs="Sylfaen"/>
                <w:sz w:val="24"/>
                <w:szCs w:val="24"/>
                <w:lang w:val="hy-AM"/>
              </w:rPr>
              <w:t>։</w:t>
            </w:r>
          </w:p>
        </w:tc>
        <w:tc>
          <w:tcPr>
            <w:tcW w:w="5850" w:type="dxa"/>
            <w:vAlign w:val="center"/>
          </w:tcPr>
          <w:p w14:paraId="431C92DC" w14:textId="2EA98706" w:rsidR="00E24534" w:rsidRPr="00C8625A" w:rsidRDefault="00D64669" w:rsidP="00C8625A">
            <w:pPr>
              <w:spacing w:line="276" w:lineRule="auto"/>
              <w:contextualSpacing/>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Չի ը</w:t>
            </w:r>
            <w:r w:rsidR="00E24534" w:rsidRPr="00A1646C">
              <w:rPr>
                <w:rFonts w:ascii="GHEA Grapalat" w:eastAsia="Times New Roman" w:hAnsi="GHEA Grapalat" w:cs="Times New Roman"/>
                <w:b/>
                <w:bCs/>
                <w:sz w:val="24"/>
                <w:szCs w:val="24"/>
                <w:lang w:val="hy-AM"/>
              </w:rPr>
              <w:t>նդունվել</w:t>
            </w:r>
            <w:r w:rsidR="00F01AE8" w:rsidRPr="00A1646C">
              <w:rPr>
                <w:rFonts w:ascii="GHEA Grapalat" w:eastAsia="Times New Roman" w:hAnsi="GHEA Grapalat" w:cs="Times New Roman"/>
                <w:b/>
                <w:bCs/>
                <w:sz w:val="24"/>
                <w:szCs w:val="24"/>
                <w:lang w:val="hy-AM"/>
              </w:rPr>
              <w:t>։</w:t>
            </w:r>
          </w:p>
          <w:p w14:paraId="1F3878B6" w14:textId="77777777" w:rsidR="00D64669" w:rsidRPr="006D70DC" w:rsidRDefault="00D64669" w:rsidP="00D64669">
            <w:pPr>
              <w:spacing w:line="276" w:lineRule="auto"/>
              <w:contextualSpacing/>
              <w:jc w:val="center"/>
              <w:rPr>
                <w:rFonts w:ascii="GHEA Grapalat" w:eastAsia="Times New Roman" w:hAnsi="GHEA Grapalat" w:cs="Times New Roman"/>
                <w:sz w:val="24"/>
                <w:szCs w:val="24"/>
                <w:lang w:val="hy-AM"/>
              </w:rPr>
            </w:pPr>
            <w:r w:rsidRPr="006D70DC">
              <w:rPr>
                <w:rFonts w:ascii="GHEA Grapalat" w:eastAsia="Times New Roman" w:hAnsi="GHEA Grapalat" w:cs="Times New Roman"/>
                <w:sz w:val="24"/>
                <w:szCs w:val="24"/>
                <w:lang w:val="hy-AM"/>
              </w:rPr>
              <w:t>Ա</w:t>
            </w:r>
            <w:r>
              <w:rPr>
                <w:rFonts w:ascii="GHEA Grapalat" w:eastAsia="Times New Roman" w:hAnsi="GHEA Grapalat" w:cs="Times New Roman"/>
                <w:sz w:val="24"/>
                <w:szCs w:val="24"/>
                <w:lang w:val="hy-AM"/>
              </w:rPr>
              <w:t>ռաջարկվող կարգավորումները դուրս են որոշման կարգավորման առարկայի շրջանակից։</w:t>
            </w:r>
          </w:p>
          <w:p w14:paraId="3A3AD8D7" w14:textId="77777777" w:rsidR="00E24534" w:rsidRPr="00C8625A" w:rsidRDefault="00E24534" w:rsidP="00C8625A">
            <w:pPr>
              <w:spacing w:line="276" w:lineRule="auto"/>
              <w:contextualSpacing/>
              <w:jc w:val="center"/>
              <w:rPr>
                <w:rFonts w:ascii="GHEA Grapalat" w:eastAsia="Times New Roman" w:hAnsi="GHEA Grapalat" w:cs="Times New Roman"/>
                <w:bCs/>
                <w:sz w:val="24"/>
                <w:szCs w:val="24"/>
                <w:lang w:val="hy-AM"/>
              </w:rPr>
            </w:pPr>
          </w:p>
        </w:tc>
      </w:tr>
      <w:tr w:rsidR="008979D1" w:rsidRPr="00D64669" w14:paraId="35C21ED5" w14:textId="77777777" w:rsidTr="00C8625A">
        <w:tc>
          <w:tcPr>
            <w:tcW w:w="9000" w:type="dxa"/>
          </w:tcPr>
          <w:p w14:paraId="7B0CEE3D" w14:textId="54F7526F" w:rsidR="00E24534" w:rsidRPr="00C8625A" w:rsidRDefault="00B73039" w:rsidP="00C8625A">
            <w:pPr>
              <w:pStyle w:val="mechtex"/>
              <w:spacing w:line="276" w:lineRule="auto"/>
              <w:ind w:firstLine="255"/>
              <w:jc w:val="both"/>
              <w:rPr>
                <w:rFonts w:ascii="GHEA Grapalat" w:hAnsi="GHEA Grapalat" w:cs="GHEA Grapalat"/>
                <w:b/>
                <w:bCs/>
                <w:sz w:val="24"/>
                <w:szCs w:val="24"/>
                <w:lang w:val="hy-AM"/>
              </w:rPr>
            </w:pPr>
            <w:r w:rsidRPr="00C8625A">
              <w:rPr>
                <w:rFonts w:ascii="GHEA Grapalat" w:hAnsi="GHEA Grapalat" w:cs="Sylfaen"/>
                <w:sz w:val="24"/>
                <w:szCs w:val="24"/>
                <w:lang w:val="hy-AM"/>
              </w:rPr>
              <w:t>ՀՀ</w:t>
            </w:r>
            <w:r w:rsidRPr="00C8625A">
              <w:rPr>
                <w:rFonts w:ascii="GHEA Grapalat" w:hAnsi="GHEA Grapalat"/>
                <w:sz w:val="24"/>
                <w:szCs w:val="24"/>
                <w:lang w:val="hy-AM"/>
              </w:rPr>
              <w:t xml:space="preserve"> Գեղարքունիքի մարզի Ճամբարակ, Լոռու մարզի Սպիտակ, Արագածոտնի մարզի Թալին, Կոտայքի մարզի Ծաղկաձոր, Վայոց ձորի մարզի Վայք և Տավուշի մարզի Նոյեմբերյան</w:t>
            </w:r>
            <w:r w:rsidRPr="00C8625A">
              <w:rPr>
                <w:rFonts w:ascii="GHEA Grapalat" w:hAnsi="GHEA Grapalat" w:cs="Sylfaen"/>
                <w:sz w:val="24"/>
                <w:szCs w:val="24"/>
                <w:lang w:val="hy-AM"/>
              </w:rPr>
              <w:t xml:space="preserve"> </w:t>
            </w:r>
            <w:proofErr w:type="spellStart"/>
            <w:r w:rsidRPr="00C8625A">
              <w:rPr>
                <w:rFonts w:ascii="GHEA Grapalat" w:hAnsi="GHEA Grapalat" w:cs="Sylfaen"/>
                <w:sz w:val="24"/>
                <w:szCs w:val="24"/>
                <w:lang w:val="fr-FR"/>
              </w:rPr>
              <w:t>համայնքների</w:t>
            </w:r>
            <w:proofErr w:type="spellEnd"/>
            <w:r w:rsidRPr="00C8625A">
              <w:rPr>
                <w:rFonts w:ascii="GHEA Grapalat" w:hAnsi="GHEA Grapalat" w:cs="Sylfaen"/>
                <w:sz w:val="24"/>
                <w:szCs w:val="24"/>
                <w:lang w:val="hy-AM"/>
              </w:rPr>
              <w:t xml:space="preserve"> ավագանու նվիրաբերություն ընդունելու մասին որոշումները կցել նախագծին</w:t>
            </w:r>
            <w:r w:rsidR="00800D00" w:rsidRPr="00C8625A">
              <w:rPr>
                <w:rFonts w:ascii="GHEA Grapalat" w:hAnsi="GHEA Grapalat" w:cs="Sylfaen"/>
                <w:sz w:val="24"/>
                <w:szCs w:val="24"/>
                <w:lang w:val="hy-AM"/>
              </w:rPr>
              <w:t>։</w:t>
            </w:r>
          </w:p>
        </w:tc>
        <w:tc>
          <w:tcPr>
            <w:tcW w:w="5850" w:type="dxa"/>
          </w:tcPr>
          <w:p w14:paraId="3A1CA6A7" w14:textId="7F76A1E2" w:rsidR="00E24534" w:rsidRPr="00C8625A" w:rsidRDefault="000E631C" w:rsidP="00C8625A">
            <w:pPr>
              <w:pStyle w:val="mechtex"/>
              <w:spacing w:line="276" w:lineRule="auto"/>
              <w:rPr>
                <w:rFonts w:ascii="GHEA Grapalat" w:hAnsi="GHEA Grapalat" w:cs="GHEA Grapalat"/>
                <w:b/>
                <w:bCs/>
                <w:sz w:val="24"/>
                <w:szCs w:val="24"/>
                <w:lang w:val="hy-AM"/>
              </w:rPr>
            </w:pPr>
            <w:r w:rsidRPr="00C8625A">
              <w:rPr>
                <w:rFonts w:ascii="GHEA Grapalat" w:hAnsi="GHEA Grapalat" w:cs="GHEA Grapalat"/>
                <w:b/>
                <w:bCs/>
                <w:sz w:val="24"/>
                <w:szCs w:val="24"/>
                <w:lang w:val="hy-AM"/>
              </w:rPr>
              <w:t>Ը</w:t>
            </w:r>
            <w:r w:rsidR="00EB69A5" w:rsidRPr="00C8625A">
              <w:rPr>
                <w:rFonts w:ascii="GHEA Grapalat" w:hAnsi="GHEA Grapalat" w:cs="GHEA Grapalat"/>
                <w:b/>
                <w:bCs/>
                <w:sz w:val="24"/>
                <w:szCs w:val="24"/>
                <w:lang w:val="hy-AM"/>
              </w:rPr>
              <w:t>նդունվել</w:t>
            </w:r>
            <w:r w:rsidRPr="00C8625A">
              <w:rPr>
                <w:rFonts w:ascii="GHEA Grapalat" w:hAnsi="GHEA Grapalat" w:cs="GHEA Grapalat"/>
                <w:b/>
                <w:bCs/>
                <w:sz w:val="24"/>
                <w:szCs w:val="24"/>
                <w:lang w:val="hy-AM"/>
              </w:rPr>
              <w:t xml:space="preserve"> է մասամբ</w:t>
            </w:r>
            <w:r w:rsidR="00F01AE8" w:rsidRPr="00C8625A">
              <w:rPr>
                <w:rFonts w:ascii="GHEA Grapalat" w:hAnsi="GHEA Grapalat" w:cs="GHEA Grapalat"/>
                <w:b/>
                <w:bCs/>
                <w:sz w:val="24"/>
                <w:szCs w:val="24"/>
                <w:lang w:val="hy-AM"/>
              </w:rPr>
              <w:t>։</w:t>
            </w:r>
          </w:p>
          <w:p w14:paraId="78321E52" w14:textId="21478F5B" w:rsidR="00EB69A5" w:rsidRPr="00C8625A" w:rsidRDefault="00EB69A5" w:rsidP="00C8625A">
            <w:pPr>
              <w:pStyle w:val="mechtex"/>
              <w:spacing w:line="276" w:lineRule="auto"/>
              <w:rPr>
                <w:rFonts w:ascii="GHEA Grapalat" w:hAnsi="GHEA Grapalat" w:cs="GHEA Grapalat"/>
                <w:b/>
                <w:bCs/>
                <w:sz w:val="24"/>
                <w:szCs w:val="24"/>
                <w:lang w:val="hy-AM"/>
              </w:rPr>
            </w:pPr>
            <w:r w:rsidRPr="00C8625A">
              <w:rPr>
                <w:rFonts w:ascii="GHEA Grapalat" w:hAnsi="GHEA Grapalat" w:cs="GHEA Grapalat"/>
                <w:sz w:val="24"/>
                <w:szCs w:val="24"/>
                <w:lang w:val="hy-AM"/>
              </w:rPr>
              <w:t xml:space="preserve">Նախագծին կցվում է </w:t>
            </w:r>
            <w:r w:rsidR="0016588D" w:rsidRPr="00C8625A">
              <w:rPr>
                <w:rFonts w:ascii="GHEA Grapalat" w:hAnsi="GHEA Grapalat" w:cs="GHEA Grapalat"/>
                <w:sz w:val="24"/>
                <w:szCs w:val="24"/>
                <w:lang w:val="hy-AM"/>
              </w:rPr>
              <w:t>հ</w:t>
            </w:r>
            <w:r w:rsidRPr="00C8625A">
              <w:rPr>
                <w:rFonts w:ascii="GHEA Grapalat" w:hAnsi="GHEA Grapalat" w:cs="GHEA Grapalat"/>
                <w:sz w:val="24"/>
                <w:szCs w:val="24"/>
                <w:lang w:val="hy-AM"/>
              </w:rPr>
              <w:t>ամայնքի ղեկավ</w:t>
            </w:r>
            <w:r w:rsidR="00A347C6" w:rsidRPr="00C8625A">
              <w:rPr>
                <w:rFonts w:ascii="GHEA Grapalat" w:hAnsi="GHEA Grapalat" w:cs="GHEA Grapalat"/>
                <w:sz w:val="24"/>
                <w:szCs w:val="24"/>
                <w:lang w:val="hy-AM"/>
              </w:rPr>
              <w:t>արի գրությունը</w:t>
            </w:r>
            <w:r w:rsidR="000E631C" w:rsidRPr="00C8625A">
              <w:rPr>
                <w:rFonts w:ascii="GHEA Grapalat" w:hAnsi="GHEA Grapalat" w:cs="GHEA Grapalat"/>
                <w:sz w:val="24"/>
                <w:szCs w:val="24"/>
                <w:lang w:val="hy-AM"/>
              </w:rPr>
              <w:t>, իսկ համայնքի ավագանու որոշումը</w:t>
            </w:r>
            <w:r w:rsidR="00075DFE" w:rsidRPr="00C8625A">
              <w:rPr>
                <w:rFonts w:ascii="GHEA Grapalat" w:hAnsi="GHEA Grapalat" w:cs="GHEA Grapalat"/>
                <w:sz w:val="24"/>
                <w:szCs w:val="24"/>
                <w:lang w:val="hy-AM"/>
              </w:rPr>
              <w:t xml:space="preserve"> կներկայացվի որոշման ընդունումից հետո՝ պայմանագիր կնքելու նպատակով</w:t>
            </w:r>
            <w:r w:rsidR="00F94B94" w:rsidRPr="00C8625A">
              <w:rPr>
                <w:rFonts w:ascii="GHEA Grapalat" w:hAnsi="GHEA Grapalat" w:cs="GHEA Grapalat"/>
                <w:sz w:val="24"/>
                <w:szCs w:val="24"/>
                <w:lang w:val="hy-AM"/>
              </w:rPr>
              <w:t>։</w:t>
            </w:r>
          </w:p>
        </w:tc>
      </w:tr>
      <w:tr w:rsidR="008979D1" w:rsidRPr="00C8625A" w14:paraId="7819B10E" w14:textId="77777777" w:rsidTr="00C8625A">
        <w:tc>
          <w:tcPr>
            <w:tcW w:w="9000" w:type="dxa"/>
            <w:vMerge w:val="restart"/>
            <w:shd w:val="clear" w:color="auto" w:fill="D9D9D9" w:themeFill="background1" w:themeFillShade="D9"/>
          </w:tcPr>
          <w:p w14:paraId="7325B2B5" w14:textId="77777777" w:rsidR="009C1FC9" w:rsidRPr="00C8625A" w:rsidRDefault="009C1FC9" w:rsidP="00C8625A">
            <w:pPr>
              <w:pStyle w:val="mechtex"/>
              <w:spacing w:line="276" w:lineRule="auto"/>
              <w:ind w:firstLine="255"/>
              <w:jc w:val="both"/>
              <w:rPr>
                <w:rFonts w:ascii="GHEA Grapalat" w:hAnsi="GHEA Grapalat" w:cs="GHEA Grapalat"/>
                <w:b/>
                <w:bCs/>
                <w:sz w:val="24"/>
                <w:szCs w:val="24"/>
                <w:lang w:val="hy-AM"/>
              </w:rPr>
            </w:pPr>
            <w:r w:rsidRPr="00C8625A">
              <w:rPr>
                <w:rFonts w:ascii="GHEA Grapalat" w:hAnsi="GHEA Grapalat" w:cs="Times New Roman"/>
                <w:b/>
                <w:bCs/>
                <w:sz w:val="24"/>
                <w:szCs w:val="24"/>
                <w:lang w:val="hy-AM"/>
              </w:rPr>
              <w:lastRenderedPageBreak/>
              <w:t>3. ՀՀ ֆինանսների նախարարություն</w:t>
            </w:r>
          </w:p>
        </w:tc>
        <w:tc>
          <w:tcPr>
            <w:tcW w:w="5850" w:type="dxa"/>
            <w:shd w:val="clear" w:color="auto" w:fill="D9D9D9" w:themeFill="background1" w:themeFillShade="D9"/>
          </w:tcPr>
          <w:p w14:paraId="0845C816" w14:textId="77777777" w:rsidR="009C1FC9" w:rsidRPr="00C8625A" w:rsidRDefault="009C1FC9" w:rsidP="00C8625A">
            <w:pPr>
              <w:spacing w:line="276" w:lineRule="auto"/>
              <w:jc w:val="center"/>
              <w:rPr>
                <w:rFonts w:ascii="GHEA Grapalat" w:eastAsia="Times New Roman" w:hAnsi="GHEA Grapalat" w:cs="Times New Roman"/>
                <w:b/>
                <w:bCs/>
                <w:sz w:val="24"/>
                <w:szCs w:val="24"/>
                <w:lang w:val="hy-AM"/>
              </w:rPr>
            </w:pPr>
            <w:r w:rsidRPr="00C8625A">
              <w:rPr>
                <w:rFonts w:ascii="GHEA Grapalat" w:eastAsia="Times New Roman" w:hAnsi="GHEA Grapalat" w:cs="Times New Roman"/>
                <w:b/>
                <w:bCs/>
                <w:sz w:val="24"/>
                <w:szCs w:val="24"/>
                <w:lang w:val="hy-AM"/>
              </w:rPr>
              <w:t>1</w:t>
            </w:r>
            <w:r w:rsidR="00AD47E6" w:rsidRPr="00C8625A">
              <w:rPr>
                <w:rFonts w:ascii="GHEA Grapalat" w:eastAsia="Times New Roman" w:hAnsi="GHEA Grapalat" w:cs="Times New Roman"/>
                <w:b/>
                <w:bCs/>
                <w:sz w:val="24"/>
                <w:szCs w:val="24"/>
                <w:lang w:val="hy-AM"/>
              </w:rPr>
              <w:t>7</w:t>
            </w:r>
            <w:r w:rsidRPr="00C8625A">
              <w:rPr>
                <w:rFonts w:ascii="GHEA Grapalat" w:eastAsia="Times New Roman" w:hAnsi="GHEA Grapalat" w:cs="Times New Roman"/>
                <w:b/>
                <w:bCs/>
                <w:sz w:val="24"/>
                <w:szCs w:val="24"/>
                <w:lang w:val="hy-AM"/>
              </w:rPr>
              <w:t>.1</w:t>
            </w:r>
            <w:r w:rsidR="00AD47E6" w:rsidRPr="00C8625A">
              <w:rPr>
                <w:rFonts w:ascii="GHEA Grapalat" w:eastAsia="Times New Roman" w:hAnsi="GHEA Grapalat" w:cs="Times New Roman"/>
                <w:b/>
                <w:bCs/>
                <w:sz w:val="24"/>
                <w:szCs w:val="24"/>
                <w:lang w:val="hy-AM"/>
              </w:rPr>
              <w:t>2</w:t>
            </w:r>
            <w:r w:rsidRPr="00C8625A">
              <w:rPr>
                <w:rFonts w:ascii="GHEA Grapalat" w:eastAsia="Times New Roman" w:hAnsi="GHEA Grapalat" w:cs="Times New Roman"/>
                <w:b/>
                <w:bCs/>
                <w:sz w:val="24"/>
                <w:szCs w:val="24"/>
                <w:lang w:val="hy-AM"/>
              </w:rPr>
              <w:t>.2024թ.</w:t>
            </w:r>
          </w:p>
        </w:tc>
      </w:tr>
      <w:tr w:rsidR="008979D1" w:rsidRPr="00C8625A" w14:paraId="07991AA5" w14:textId="77777777" w:rsidTr="00C8625A">
        <w:tc>
          <w:tcPr>
            <w:tcW w:w="9000" w:type="dxa"/>
            <w:vMerge/>
            <w:shd w:val="clear" w:color="auto" w:fill="D9D9D9" w:themeFill="background1" w:themeFillShade="D9"/>
          </w:tcPr>
          <w:p w14:paraId="0CAA67B7" w14:textId="77777777" w:rsidR="009C1FC9" w:rsidRPr="00C8625A" w:rsidRDefault="009C1FC9" w:rsidP="00C8625A">
            <w:pPr>
              <w:pStyle w:val="mechtex"/>
              <w:spacing w:line="276" w:lineRule="auto"/>
              <w:jc w:val="both"/>
              <w:rPr>
                <w:rFonts w:ascii="GHEA Grapalat" w:hAnsi="GHEA Grapalat" w:cs="GHEA Grapalat"/>
                <w:b/>
                <w:bCs/>
                <w:sz w:val="24"/>
                <w:szCs w:val="24"/>
                <w:lang w:val="hy-AM"/>
              </w:rPr>
            </w:pPr>
          </w:p>
        </w:tc>
        <w:tc>
          <w:tcPr>
            <w:tcW w:w="5850" w:type="dxa"/>
            <w:shd w:val="clear" w:color="auto" w:fill="D9D9D9" w:themeFill="background1" w:themeFillShade="D9"/>
          </w:tcPr>
          <w:p w14:paraId="00599440" w14:textId="77777777" w:rsidR="009C1FC9" w:rsidRPr="00C8625A" w:rsidRDefault="009C1FC9" w:rsidP="00C8625A">
            <w:pPr>
              <w:pStyle w:val="mechtex"/>
              <w:spacing w:line="276" w:lineRule="auto"/>
              <w:rPr>
                <w:rFonts w:ascii="GHEA Grapalat" w:hAnsi="GHEA Grapalat" w:cs="GHEA Grapalat"/>
                <w:b/>
                <w:bCs/>
                <w:sz w:val="24"/>
                <w:szCs w:val="24"/>
                <w:lang w:val="hy-AM"/>
              </w:rPr>
            </w:pPr>
            <w:r w:rsidRPr="00C8625A">
              <w:rPr>
                <w:rFonts w:ascii="GHEA Grapalat" w:hAnsi="GHEA Grapalat" w:cs="Times New Roman"/>
                <w:b/>
                <w:bCs/>
                <w:sz w:val="24"/>
                <w:szCs w:val="24"/>
                <w:lang w:val="hy-AM"/>
              </w:rPr>
              <w:t>01/34-1/26948-2024</w:t>
            </w:r>
          </w:p>
        </w:tc>
      </w:tr>
      <w:tr w:rsidR="008979D1" w:rsidRPr="00D64669" w14:paraId="798730AA" w14:textId="77777777" w:rsidTr="00C8625A">
        <w:tc>
          <w:tcPr>
            <w:tcW w:w="9000" w:type="dxa"/>
          </w:tcPr>
          <w:p w14:paraId="179FD2AF" w14:textId="2F224365" w:rsidR="009C1FC9" w:rsidRPr="00C8625A" w:rsidRDefault="00383287" w:rsidP="00C8625A">
            <w:pPr>
              <w:pStyle w:val="mechtex"/>
              <w:spacing w:line="276" w:lineRule="auto"/>
              <w:ind w:firstLine="255"/>
              <w:jc w:val="both"/>
              <w:rPr>
                <w:rFonts w:ascii="GHEA Grapalat" w:hAnsi="GHEA Grapalat" w:cs="GHEA Grapalat"/>
                <w:b/>
                <w:bCs/>
                <w:sz w:val="24"/>
                <w:szCs w:val="24"/>
                <w:lang w:val="hy-AM"/>
              </w:rPr>
            </w:pPr>
            <w:r w:rsidRPr="00C8625A">
              <w:rPr>
                <w:rFonts w:ascii="GHEA Grapalat" w:hAnsi="GHEA Grapalat" w:cs="Times New Roman"/>
                <w:sz w:val="24"/>
                <w:szCs w:val="24"/>
                <w:lang w:val="hy-AM"/>
              </w:rPr>
              <w:t>ՀՀ ֆինանսների նախարարությունը ՀՀ ներքին գործերի նախարարության կողմից ս.թ. դեկտեմբերի 3-ի N 43/6/223754-24 գրությամբ ներկայացված՝ «Գույք հետ վերցնելու և նվիրաբերելու մասին» ՀՀ կառավարության որոշման նախագծի (այսուհետ՝ Նախագիծ) վերաբերյալ բովանդակային առումով առարկություններ չունի՝ պայմանով, որ հետագայում ՀՀ ներքին գործերի նախարարությունում լրացուցիչ տրանսպորտային միջոցների ձեռքբերման պահանջ չի առաջանա</w:t>
            </w:r>
            <w:r w:rsidR="00800D00" w:rsidRPr="00C8625A">
              <w:rPr>
                <w:rFonts w:ascii="GHEA Grapalat" w:hAnsi="GHEA Grapalat" w:cs="Times New Roman"/>
                <w:sz w:val="24"/>
                <w:szCs w:val="24"/>
                <w:lang w:val="hy-AM"/>
              </w:rPr>
              <w:t>։</w:t>
            </w:r>
          </w:p>
        </w:tc>
        <w:tc>
          <w:tcPr>
            <w:tcW w:w="5850" w:type="dxa"/>
          </w:tcPr>
          <w:p w14:paraId="1D26E0B4" w14:textId="77777777" w:rsidR="0016588D" w:rsidRPr="00C8625A" w:rsidRDefault="0016588D" w:rsidP="00C8625A">
            <w:pPr>
              <w:pStyle w:val="mechtex"/>
              <w:spacing w:line="276" w:lineRule="auto"/>
              <w:rPr>
                <w:rFonts w:ascii="GHEA Grapalat" w:hAnsi="GHEA Grapalat" w:cs="GHEA Grapalat"/>
                <w:b/>
                <w:bCs/>
                <w:sz w:val="24"/>
                <w:szCs w:val="24"/>
                <w:lang w:val="hy-AM"/>
              </w:rPr>
            </w:pPr>
            <w:r w:rsidRPr="00C8625A">
              <w:rPr>
                <w:rFonts w:ascii="GHEA Grapalat" w:hAnsi="GHEA Grapalat" w:cs="GHEA Grapalat"/>
                <w:b/>
                <w:bCs/>
                <w:sz w:val="24"/>
                <w:szCs w:val="24"/>
                <w:lang w:val="hy-AM"/>
              </w:rPr>
              <w:t>Ընդունվել է ի գիտություն։</w:t>
            </w:r>
          </w:p>
          <w:p w14:paraId="696241E7" w14:textId="46DA5787" w:rsidR="009C1FC9" w:rsidRPr="00C8625A" w:rsidRDefault="00C40C8B" w:rsidP="00C8625A">
            <w:pPr>
              <w:pStyle w:val="mechtex"/>
              <w:spacing w:line="276" w:lineRule="auto"/>
              <w:rPr>
                <w:rFonts w:ascii="GHEA Grapalat" w:hAnsi="GHEA Grapalat" w:cs="GHEA Grapalat"/>
                <w:sz w:val="24"/>
                <w:szCs w:val="24"/>
                <w:lang w:val="hy-AM"/>
              </w:rPr>
            </w:pPr>
            <w:r w:rsidRPr="00C8625A">
              <w:rPr>
                <w:rFonts w:ascii="GHEA Grapalat" w:hAnsi="GHEA Grapalat" w:cs="GHEA Grapalat"/>
                <w:sz w:val="24"/>
                <w:szCs w:val="24"/>
                <w:lang w:val="hy-AM"/>
              </w:rPr>
              <w:t>Որոշ</w:t>
            </w:r>
            <w:r w:rsidR="00ED66B0" w:rsidRPr="00C8625A">
              <w:rPr>
                <w:rFonts w:ascii="GHEA Grapalat" w:hAnsi="GHEA Grapalat" w:cs="GHEA Grapalat"/>
                <w:sz w:val="24"/>
                <w:szCs w:val="24"/>
                <w:lang w:val="hy-AM"/>
              </w:rPr>
              <w:t>ման ընդունմամբ պայմանավորված</w:t>
            </w:r>
            <w:r w:rsidR="002070F1" w:rsidRPr="00C8625A">
              <w:rPr>
                <w:rFonts w:ascii="GHEA Grapalat" w:hAnsi="GHEA Grapalat" w:cs="GHEA Grapalat"/>
                <w:sz w:val="24"/>
                <w:szCs w:val="24"/>
                <w:lang w:val="hy-AM"/>
              </w:rPr>
              <w:t>՝</w:t>
            </w:r>
            <w:r w:rsidRPr="00C8625A">
              <w:rPr>
                <w:rFonts w:ascii="GHEA Grapalat" w:hAnsi="GHEA Grapalat" w:cs="GHEA Grapalat"/>
                <w:sz w:val="24"/>
                <w:szCs w:val="24"/>
                <w:lang w:val="hy-AM"/>
              </w:rPr>
              <w:t xml:space="preserve"> հետագայում </w:t>
            </w:r>
            <w:r w:rsidR="00CB320D" w:rsidRPr="00C8625A">
              <w:rPr>
                <w:rFonts w:ascii="GHEA Grapalat" w:hAnsi="GHEA Grapalat" w:cs="GHEA Grapalat"/>
                <w:sz w:val="24"/>
                <w:szCs w:val="24"/>
                <w:lang w:val="hy-AM"/>
              </w:rPr>
              <w:t xml:space="preserve">տրանսպորտային միջոցների ձեռքբերման </w:t>
            </w:r>
            <w:r w:rsidRPr="00C8625A">
              <w:rPr>
                <w:rFonts w:ascii="GHEA Grapalat" w:hAnsi="GHEA Grapalat" w:cs="GHEA Grapalat"/>
                <w:sz w:val="24"/>
                <w:szCs w:val="24"/>
                <w:lang w:val="hy-AM"/>
              </w:rPr>
              <w:t>լրացուցիչ ծախսեր չ</w:t>
            </w:r>
            <w:r w:rsidR="00ED66B0" w:rsidRPr="00C8625A">
              <w:rPr>
                <w:rFonts w:ascii="GHEA Grapalat" w:hAnsi="GHEA Grapalat" w:cs="GHEA Grapalat"/>
                <w:sz w:val="24"/>
                <w:szCs w:val="24"/>
                <w:lang w:val="hy-AM"/>
              </w:rPr>
              <w:t>են  պահանջ</w:t>
            </w:r>
            <w:r w:rsidR="00F01AE8" w:rsidRPr="00C8625A">
              <w:rPr>
                <w:rFonts w:ascii="GHEA Grapalat" w:hAnsi="GHEA Grapalat" w:cs="GHEA Grapalat"/>
                <w:sz w:val="24"/>
                <w:szCs w:val="24"/>
                <w:lang w:val="hy-AM"/>
              </w:rPr>
              <w:t>վ</w:t>
            </w:r>
            <w:r w:rsidR="00ED66B0" w:rsidRPr="00C8625A">
              <w:rPr>
                <w:rFonts w:ascii="GHEA Grapalat" w:hAnsi="GHEA Grapalat" w:cs="GHEA Grapalat"/>
                <w:sz w:val="24"/>
                <w:szCs w:val="24"/>
                <w:lang w:val="hy-AM"/>
              </w:rPr>
              <w:t>ելու</w:t>
            </w:r>
            <w:r w:rsidR="00F01AE8" w:rsidRPr="00C8625A">
              <w:rPr>
                <w:rFonts w:ascii="GHEA Grapalat" w:hAnsi="GHEA Grapalat" w:cs="GHEA Grapalat"/>
                <w:sz w:val="24"/>
                <w:szCs w:val="24"/>
                <w:lang w:val="hy-AM"/>
              </w:rPr>
              <w:t>։</w:t>
            </w:r>
          </w:p>
        </w:tc>
      </w:tr>
      <w:tr w:rsidR="00CB320D" w:rsidRPr="00D64669" w14:paraId="3D9987EE" w14:textId="77777777" w:rsidTr="00C8625A">
        <w:tc>
          <w:tcPr>
            <w:tcW w:w="9000" w:type="dxa"/>
          </w:tcPr>
          <w:p w14:paraId="5262E7F0" w14:textId="50803B2E" w:rsidR="00CB320D" w:rsidRPr="00C8625A" w:rsidRDefault="00CB320D" w:rsidP="00C8625A">
            <w:pPr>
              <w:pStyle w:val="mechtex"/>
              <w:spacing w:line="276" w:lineRule="auto"/>
              <w:ind w:firstLine="255"/>
              <w:jc w:val="both"/>
              <w:rPr>
                <w:rFonts w:ascii="GHEA Grapalat" w:hAnsi="GHEA Grapalat" w:cs="GHEA Grapalat"/>
                <w:b/>
                <w:bCs/>
                <w:sz w:val="24"/>
                <w:szCs w:val="24"/>
                <w:lang w:val="hy-AM"/>
              </w:rPr>
            </w:pPr>
            <w:r w:rsidRPr="00C8625A">
              <w:rPr>
                <w:rFonts w:ascii="GHEA Grapalat" w:hAnsi="GHEA Grapalat" w:cs="Sylfaen"/>
                <w:sz w:val="24"/>
                <w:szCs w:val="24"/>
                <w:lang w:val="hy-AM"/>
              </w:rPr>
              <w:t>Միաժամանակ, առաջարկում ենք Նախագծի 2-րդ կետի 2-րդ ենթակետի ա. պարբերությունում «Հայաստանի</w:t>
            </w:r>
            <w:r w:rsidRPr="00C8625A">
              <w:rPr>
                <w:rFonts w:ascii="GHEA Grapalat" w:hAnsi="GHEA Grapalat" w:cs="Times New Roman"/>
                <w:sz w:val="24"/>
                <w:szCs w:val="24"/>
                <w:lang w:val="hy-AM"/>
              </w:rPr>
              <w:t xml:space="preserve"> </w:t>
            </w:r>
            <w:r w:rsidRPr="00C8625A">
              <w:rPr>
                <w:rFonts w:ascii="GHEA Grapalat" w:hAnsi="GHEA Grapalat" w:cs="Sylfaen"/>
                <w:sz w:val="24"/>
                <w:szCs w:val="24"/>
                <w:lang w:val="hy-AM"/>
              </w:rPr>
              <w:t>Հանրապետության</w:t>
            </w:r>
            <w:r w:rsidRPr="00C8625A">
              <w:rPr>
                <w:rFonts w:ascii="GHEA Grapalat" w:hAnsi="GHEA Grapalat" w:cs="Times New Roman"/>
                <w:sz w:val="24"/>
                <w:szCs w:val="24"/>
                <w:lang w:val="hy-AM"/>
              </w:rPr>
              <w:t xml:space="preserve"> ներքին գործերի </w:t>
            </w:r>
            <w:r w:rsidRPr="00C8625A">
              <w:rPr>
                <w:rFonts w:ascii="GHEA Grapalat" w:hAnsi="GHEA Grapalat" w:cs="Sylfaen"/>
                <w:sz w:val="24"/>
                <w:szCs w:val="24"/>
                <w:lang w:val="hy-AM"/>
              </w:rPr>
              <w:t>նախարարության</w:t>
            </w:r>
            <w:r w:rsidRPr="00C8625A">
              <w:rPr>
                <w:rFonts w:ascii="GHEA Grapalat" w:hAnsi="GHEA Grapalat" w:cs="Times New Roman"/>
                <w:sz w:val="24"/>
                <w:szCs w:val="24"/>
                <w:lang w:val="hy-AM"/>
              </w:rPr>
              <w:t xml:space="preserve"> </w:t>
            </w:r>
            <w:r w:rsidRPr="00C8625A">
              <w:rPr>
                <w:rFonts w:ascii="GHEA Grapalat" w:hAnsi="GHEA Grapalat" w:cs="Sylfaen"/>
                <w:sz w:val="24"/>
                <w:szCs w:val="24"/>
                <w:lang w:val="hy-AM"/>
              </w:rPr>
              <w:t>ուժերով</w:t>
            </w:r>
            <w:r w:rsidRPr="00C8625A">
              <w:rPr>
                <w:rFonts w:ascii="GHEA Grapalat" w:hAnsi="GHEA Grapalat" w:cs="Times New Roman"/>
                <w:sz w:val="24"/>
                <w:szCs w:val="24"/>
                <w:lang w:val="hy-AM"/>
              </w:rPr>
              <w:t xml:space="preserve"> </w:t>
            </w:r>
            <w:r w:rsidRPr="00C8625A">
              <w:rPr>
                <w:rFonts w:ascii="GHEA Grapalat" w:hAnsi="GHEA Grapalat" w:cs="Sylfaen"/>
                <w:sz w:val="24"/>
                <w:szCs w:val="24"/>
                <w:lang w:val="hy-AM"/>
              </w:rPr>
              <w:t>և</w:t>
            </w:r>
            <w:r w:rsidRPr="00C8625A">
              <w:rPr>
                <w:rFonts w:ascii="GHEA Grapalat" w:hAnsi="GHEA Grapalat" w:cs="Times New Roman"/>
                <w:sz w:val="24"/>
                <w:szCs w:val="24"/>
                <w:lang w:val="hy-AM"/>
              </w:rPr>
              <w:t xml:space="preserve"> </w:t>
            </w:r>
            <w:r w:rsidRPr="00C8625A">
              <w:rPr>
                <w:rFonts w:ascii="GHEA Grapalat" w:hAnsi="GHEA Grapalat" w:cs="Sylfaen"/>
                <w:sz w:val="24"/>
                <w:szCs w:val="24"/>
                <w:lang w:val="hy-AM"/>
              </w:rPr>
              <w:t>միջոցներով» բառերը փոխարինել «Հայաստանի</w:t>
            </w:r>
            <w:r w:rsidRPr="00C8625A">
              <w:rPr>
                <w:rFonts w:ascii="GHEA Grapalat" w:hAnsi="GHEA Grapalat" w:cs="Times New Roman"/>
                <w:sz w:val="24"/>
                <w:szCs w:val="24"/>
                <w:lang w:val="hy-AM"/>
              </w:rPr>
              <w:t xml:space="preserve"> </w:t>
            </w:r>
            <w:r w:rsidRPr="00C8625A">
              <w:rPr>
                <w:rFonts w:ascii="GHEA Grapalat" w:hAnsi="GHEA Grapalat" w:cs="Sylfaen"/>
                <w:sz w:val="24"/>
                <w:szCs w:val="24"/>
                <w:lang w:val="hy-AM"/>
              </w:rPr>
              <w:t>Հանրապետության</w:t>
            </w:r>
            <w:r w:rsidRPr="00C8625A">
              <w:rPr>
                <w:rFonts w:ascii="GHEA Grapalat" w:hAnsi="GHEA Grapalat" w:cs="Times New Roman"/>
                <w:sz w:val="24"/>
                <w:szCs w:val="24"/>
                <w:lang w:val="hy-AM"/>
              </w:rPr>
              <w:t xml:space="preserve"> ներքին գործերի </w:t>
            </w:r>
            <w:r w:rsidRPr="00C8625A">
              <w:rPr>
                <w:rFonts w:ascii="GHEA Grapalat" w:hAnsi="GHEA Grapalat" w:cs="Sylfaen"/>
                <w:sz w:val="24"/>
                <w:szCs w:val="24"/>
                <w:lang w:val="hy-AM"/>
              </w:rPr>
              <w:t>նախարարության</w:t>
            </w:r>
            <w:r w:rsidRPr="00C8625A">
              <w:rPr>
                <w:rFonts w:ascii="GHEA Grapalat" w:hAnsi="GHEA Grapalat" w:cs="Times New Roman"/>
                <w:sz w:val="24"/>
                <w:szCs w:val="24"/>
                <w:lang w:val="hy-AM"/>
              </w:rPr>
              <w:t xml:space="preserve"> </w:t>
            </w:r>
            <w:r w:rsidRPr="00C8625A">
              <w:rPr>
                <w:rFonts w:ascii="GHEA Grapalat" w:hAnsi="GHEA Grapalat" w:cs="Sylfaen"/>
                <w:sz w:val="24"/>
                <w:szCs w:val="24"/>
                <w:lang w:val="hy-AM"/>
              </w:rPr>
              <w:t>ուժերով՝</w:t>
            </w:r>
            <w:r w:rsidRPr="00C8625A">
              <w:rPr>
                <w:rFonts w:ascii="GHEA Grapalat" w:hAnsi="GHEA Grapalat" w:cs="Times New Roman"/>
                <w:sz w:val="24"/>
                <w:szCs w:val="24"/>
                <w:lang w:val="hy-AM"/>
              </w:rPr>
              <w:t xml:space="preserve"> ներքին գործերի </w:t>
            </w:r>
            <w:r w:rsidRPr="00C8625A">
              <w:rPr>
                <w:rFonts w:ascii="GHEA Grapalat" w:hAnsi="GHEA Grapalat" w:cs="Sylfaen"/>
                <w:sz w:val="24"/>
                <w:szCs w:val="24"/>
                <w:lang w:val="hy-AM"/>
              </w:rPr>
              <w:t>նախարարությանը հատկացված ընդհանուր միջոցների շրջանակներում» բառերով</w:t>
            </w:r>
            <w:r w:rsidR="00800D00" w:rsidRPr="00C8625A">
              <w:rPr>
                <w:rFonts w:ascii="GHEA Grapalat" w:hAnsi="GHEA Grapalat" w:cs="Sylfaen"/>
                <w:sz w:val="24"/>
                <w:szCs w:val="24"/>
                <w:lang w:val="hy-AM"/>
              </w:rPr>
              <w:t>։</w:t>
            </w:r>
          </w:p>
        </w:tc>
        <w:tc>
          <w:tcPr>
            <w:tcW w:w="5850" w:type="dxa"/>
            <w:vAlign w:val="center"/>
          </w:tcPr>
          <w:p w14:paraId="3768B788" w14:textId="270C69CA" w:rsidR="00CB320D" w:rsidRDefault="006D70DC" w:rsidP="00C8625A">
            <w:pPr>
              <w:spacing w:line="276" w:lineRule="auto"/>
              <w:contextualSpacing/>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Չի ը</w:t>
            </w:r>
            <w:r w:rsidR="00CB320D" w:rsidRPr="00A1646C">
              <w:rPr>
                <w:rFonts w:ascii="GHEA Grapalat" w:eastAsia="Times New Roman" w:hAnsi="GHEA Grapalat" w:cs="Times New Roman"/>
                <w:b/>
                <w:bCs/>
                <w:sz w:val="24"/>
                <w:szCs w:val="24"/>
                <w:lang w:val="hy-AM"/>
              </w:rPr>
              <w:t>նդունվել</w:t>
            </w:r>
            <w:r w:rsidR="00F01AE8" w:rsidRPr="00A1646C">
              <w:rPr>
                <w:rFonts w:ascii="GHEA Grapalat" w:eastAsia="Times New Roman" w:hAnsi="GHEA Grapalat" w:cs="Times New Roman"/>
                <w:b/>
                <w:bCs/>
                <w:sz w:val="24"/>
                <w:szCs w:val="24"/>
                <w:lang w:val="hy-AM"/>
              </w:rPr>
              <w:t>։</w:t>
            </w:r>
            <w:r w:rsidR="00CB320D" w:rsidRPr="00C8625A">
              <w:rPr>
                <w:rFonts w:ascii="GHEA Grapalat" w:eastAsia="Times New Roman" w:hAnsi="GHEA Grapalat" w:cs="Times New Roman"/>
                <w:b/>
                <w:bCs/>
                <w:sz w:val="24"/>
                <w:szCs w:val="24"/>
                <w:lang w:val="hy-AM"/>
              </w:rPr>
              <w:t xml:space="preserve"> </w:t>
            </w:r>
          </w:p>
          <w:p w14:paraId="08B43ADC" w14:textId="77862A00" w:rsidR="006D70DC" w:rsidRPr="006D70DC" w:rsidRDefault="006D70DC" w:rsidP="00C8625A">
            <w:pPr>
              <w:spacing w:line="276" w:lineRule="auto"/>
              <w:contextualSpacing/>
              <w:jc w:val="center"/>
              <w:rPr>
                <w:rFonts w:ascii="GHEA Grapalat" w:eastAsia="Times New Roman" w:hAnsi="GHEA Grapalat" w:cs="Times New Roman"/>
                <w:sz w:val="24"/>
                <w:szCs w:val="24"/>
                <w:lang w:val="hy-AM"/>
              </w:rPr>
            </w:pPr>
            <w:r w:rsidRPr="006D70DC">
              <w:rPr>
                <w:rFonts w:ascii="GHEA Grapalat" w:eastAsia="Times New Roman" w:hAnsi="GHEA Grapalat" w:cs="Times New Roman"/>
                <w:sz w:val="24"/>
                <w:szCs w:val="24"/>
                <w:lang w:val="hy-AM"/>
              </w:rPr>
              <w:t>Ա</w:t>
            </w:r>
            <w:r>
              <w:rPr>
                <w:rFonts w:ascii="GHEA Grapalat" w:eastAsia="Times New Roman" w:hAnsi="GHEA Grapalat" w:cs="Times New Roman"/>
                <w:sz w:val="24"/>
                <w:szCs w:val="24"/>
                <w:lang w:val="hy-AM"/>
              </w:rPr>
              <w:t>ռաջարկվող կարգավորումները դուրս են որոշման կարգավորման առարկայի շրջանակից։</w:t>
            </w:r>
          </w:p>
          <w:p w14:paraId="4755B1F9" w14:textId="77777777" w:rsidR="00CB320D" w:rsidRPr="00C8625A" w:rsidRDefault="00CB320D" w:rsidP="00C8625A">
            <w:pPr>
              <w:spacing w:line="276" w:lineRule="auto"/>
              <w:contextualSpacing/>
              <w:jc w:val="center"/>
              <w:rPr>
                <w:rFonts w:ascii="GHEA Grapalat" w:eastAsia="Times New Roman" w:hAnsi="GHEA Grapalat" w:cs="Times New Roman"/>
                <w:bCs/>
                <w:sz w:val="24"/>
                <w:szCs w:val="24"/>
                <w:lang w:val="hy-AM"/>
              </w:rPr>
            </w:pPr>
          </w:p>
        </w:tc>
      </w:tr>
      <w:tr w:rsidR="00C8625A" w:rsidRPr="00C8625A" w14:paraId="36907769" w14:textId="77777777" w:rsidTr="00C8625A">
        <w:trPr>
          <w:trHeight w:val="255"/>
        </w:trPr>
        <w:tc>
          <w:tcPr>
            <w:tcW w:w="9000" w:type="dxa"/>
            <w:vMerge w:val="restart"/>
            <w:shd w:val="clear" w:color="auto" w:fill="D9D9D9" w:themeFill="background1" w:themeFillShade="D9"/>
          </w:tcPr>
          <w:p w14:paraId="4E54D93B" w14:textId="3D54C8CB" w:rsidR="00C8625A" w:rsidRPr="00C8625A" w:rsidRDefault="00C8625A" w:rsidP="00C8625A">
            <w:pPr>
              <w:pStyle w:val="mechtex"/>
              <w:spacing w:line="276" w:lineRule="auto"/>
              <w:ind w:firstLine="255"/>
              <w:jc w:val="both"/>
              <w:rPr>
                <w:rFonts w:ascii="GHEA Grapalat" w:eastAsia="Microsoft JhengHei" w:hAnsi="GHEA Grapalat" w:cs="Microsoft JhengHei"/>
                <w:b/>
                <w:bCs/>
                <w:sz w:val="24"/>
                <w:szCs w:val="24"/>
                <w:lang w:val="hy-AM"/>
              </w:rPr>
            </w:pPr>
            <w:r w:rsidRPr="00C8625A">
              <w:rPr>
                <w:rFonts w:ascii="GHEA Grapalat" w:hAnsi="GHEA Grapalat" w:cs="Sylfaen"/>
                <w:b/>
                <w:bCs/>
                <w:sz w:val="24"/>
                <w:szCs w:val="24"/>
                <w:lang w:val="hy-AM"/>
              </w:rPr>
              <w:t>4</w:t>
            </w:r>
            <w:r w:rsidRPr="00C8625A">
              <w:rPr>
                <w:rFonts w:ascii="Microsoft JhengHei" w:eastAsia="Microsoft JhengHei" w:hAnsi="Microsoft JhengHei" w:cs="Microsoft JhengHei" w:hint="eastAsia"/>
                <w:b/>
                <w:bCs/>
                <w:sz w:val="24"/>
                <w:szCs w:val="24"/>
                <w:lang w:val="hy-AM"/>
              </w:rPr>
              <w:t>․</w:t>
            </w:r>
            <w:r w:rsidRPr="00C8625A">
              <w:rPr>
                <w:rFonts w:ascii="GHEA Grapalat" w:eastAsia="Microsoft JhengHei" w:hAnsi="GHEA Grapalat" w:cs="Microsoft JhengHei"/>
                <w:b/>
                <w:bCs/>
                <w:sz w:val="24"/>
                <w:szCs w:val="24"/>
                <w:lang w:val="hy-AM"/>
              </w:rPr>
              <w:t xml:space="preserve"> ՀՀ վարչապետի աշխատակազմ</w:t>
            </w:r>
          </w:p>
        </w:tc>
        <w:tc>
          <w:tcPr>
            <w:tcW w:w="5850" w:type="dxa"/>
            <w:shd w:val="clear" w:color="auto" w:fill="D9D9D9" w:themeFill="background1" w:themeFillShade="D9"/>
            <w:vAlign w:val="center"/>
          </w:tcPr>
          <w:p w14:paraId="281E8992" w14:textId="359D3597" w:rsidR="00C8625A" w:rsidRPr="00C8625A" w:rsidRDefault="00C8625A" w:rsidP="00C8625A">
            <w:pPr>
              <w:spacing w:line="276" w:lineRule="auto"/>
              <w:contextualSpacing/>
              <w:jc w:val="center"/>
              <w:rPr>
                <w:rFonts w:ascii="GHEA Grapalat" w:eastAsia="Microsoft JhengHei" w:hAnsi="GHEA Grapalat" w:cs="Microsoft JhengHei"/>
                <w:b/>
                <w:bCs/>
                <w:sz w:val="24"/>
                <w:szCs w:val="24"/>
                <w:lang w:val="hy-AM"/>
              </w:rPr>
            </w:pPr>
            <w:r w:rsidRPr="00C8625A">
              <w:rPr>
                <w:rFonts w:ascii="GHEA Grapalat" w:eastAsia="Times New Roman" w:hAnsi="GHEA Grapalat" w:cs="Times New Roman"/>
                <w:b/>
                <w:bCs/>
                <w:sz w:val="24"/>
                <w:szCs w:val="24"/>
                <w:lang w:val="hy-AM"/>
              </w:rPr>
              <w:t>10</w:t>
            </w:r>
            <w:r w:rsidRPr="00C8625A">
              <w:rPr>
                <w:rFonts w:ascii="Microsoft JhengHei" w:eastAsia="Microsoft JhengHei" w:hAnsi="Microsoft JhengHei" w:cs="Microsoft JhengHei" w:hint="eastAsia"/>
                <w:b/>
                <w:bCs/>
                <w:sz w:val="24"/>
                <w:szCs w:val="24"/>
                <w:lang w:val="hy-AM"/>
              </w:rPr>
              <w:t>․</w:t>
            </w:r>
            <w:r w:rsidRPr="00C8625A">
              <w:rPr>
                <w:rFonts w:ascii="GHEA Grapalat" w:eastAsia="Microsoft JhengHei" w:hAnsi="GHEA Grapalat" w:cs="Microsoft JhengHei"/>
                <w:b/>
                <w:bCs/>
                <w:sz w:val="24"/>
                <w:szCs w:val="24"/>
                <w:lang w:val="hy-AM"/>
              </w:rPr>
              <w:t>01</w:t>
            </w:r>
            <w:r w:rsidRPr="00C8625A">
              <w:rPr>
                <w:rFonts w:ascii="Microsoft JhengHei" w:eastAsia="Microsoft JhengHei" w:hAnsi="Microsoft JhengHei" w:cs="Microsoft JhengHei" w:hint="eastAsia"/>
                <w:b/>
                <w:bCs/>
                <w:sz w:val="24"/>
                <w:szCs w:val="24"/>
                <w:lang w:val="hy-AM"/>
              </w:rPr>
              <w:t>․</w:t>
            </w:r>
            <w:r w:rsidRPr="00C8625A">
              <w:rPr>
                <w:rFonts w:ascii="GHEA Grapalat" w:eastAsia="Microsoft JhengHei" w:hAnsi="GHEA Grapalat" w:cs="Microsoft JhengHei"/>
                <w:b/>
                <w:bCs/>
                <w:sz w:val="24"/>
                <w:szCs w:val="24"/>
                <w:lang w:val="hy-AM"/>
              </w:rPr>
              <w:t>2025</w:t>
            </w:r>
          </w:p>
        </w:tc>
      </w:tr>
      <w:tr w:rsidR="00C8625A" w:rsidRPr="00C8625A" w14:paraId="15A9EB5B" w14:textId="77777777" w:rsidTr="00C8625A">
        <w:trPr>
          <w:trHeight w:val="225"/>
        </w:trPr>
        <w:tc>
          <w:tcPr>
            <w:tcW w:w="9000" w:type="dxa"/>
            <w:vMerge/>
            <w:shd w:val="clear" w:color="auto" w:fill="D9D9D9" w:themeFill="background1" w:themeFillShade="D9"/>
          </w:tcPr>
          <w:p w14:paraId="318E00B2" w14:textId="77777777" w:rsidR="00C8625A" w:rsidRPr="00C8625A" w:rsidRDefault="00C8625A" w:rsidP="00C8625A">
            <w:pPr>
              <w:pStyle w:val="mechtex"/>
              <w:spacing w:line="276" w:lineRule="auto"/>
              <w:jc w:val="both"/>
              <w:rPr>
                <w:rFonts w:ascii="GHEA Grapalat" w:hAnsi="GHEA Grapalat" w:cs="Sylfaen"/>
                <w:b/>
                <w:bCs/>
                <w:sz w:val="24"/>
                <w:szCs w:val="24"/>
                <w:lang w:val="hy-AM"/>
              </w:rPr>
            </w:pPr>
          </w:p>
        </w:tc>
        <w:tc>
          <w:tcPr>
            <w:tcW w:w="5850" w:type="dxa"/>
            <w:shd w:val="clear" w:color="auto" w:fill="D9D9D9" w:themeFill="background1" w:themeFillShade="D9"/>
            <w:vAlign w:val="center"/>
          </w:tcPr>
          <w:p w14:paraId="2FBD8BD3" w14:textId="33977721" w:rsidR="00C8625A" w:rsidRPr="00C8625A" w:rsidRDefault="00C8625A" w:rsidP="00C8625A">
            <w:pPr>
              <w:spacing w:line="276" w:lineRule="auto"/>
              <w:contextualSpacing/>
              <w:jc w:val="center"/>
              <w:rPr>
                <w:rFonts w:ascii="GHEA Grapalat" w:eastAsia="Microsoft JhengHei" w:hAnsi="GHEA Grapalat" w:cs="Microsoft JhengHei"/>
                <w:b/>
                <w:bCs/>
                <w:sz w:val="24"/>
                <w:szCs w:val="24"/>
                <w:lang w:val="hy-AM"/>
              </w:rPr>
            </w:pPr>
            <w:r w:rsidRPr="00C8625A">
              <w:rPr>
                <w:rFonts w:ascii="GHEA Grapalat" w:eastAsia="Times New Roman" w:hAnsi="GHEA Grapalat" w:cs="Times New Roman"/>
                <w:b/>
                <w:bCs/>
                <w:sz w:val="24"/>
                <w:szCs w:val="24"/>
              </w:rPr>
              <w:t>N</w:t>
            </w:r>
            <w:r w:rsidRPr="00C8625A">
              <w:rPr>
                <w:rFonts w:ascii="GHEA Grapalat" w:eastAsia="Times New Roman" w:hAnsi="GHEA Grapalat" w:cs="Times New Roman"/>
                <w:b/>
                <w:bCs/>
                <w:sz w:val="24"/>
                <w:szCs w:val="24"/>
                <w:lang w:val="hy-AM"/>
              </w:rPr>
              <w:t xml:space="preserve"> 02/16</w:t>
            </w:r>
            <w:r w:rsidRPr="00C8625A">
              <w:rPr>
                <w:rFonts w:ascii="Microsoft JhengHei" w:eastAsia="Microsoft JhengHei" w:hAnsi="Microsoft JhengHei" w:cs="Microsoft JhengHei" w:hint="eastAsia"/>
                <w:b/>
                <w:bCs/>
                <w:sz w:val="24"/>
                <w:szCs w:val="24"/>
                <w:lang w:val="hy-AM"/>
              </w:rPr>
              <w:t>․</w:t>
            </w:r>
            <w:r w:rsidRPr="00C8625A">
              <w:rPr>
                <w:rFonts w:ascii="GHEA Grapalat" w:eastAsia="Microsoft JhengHei" w:hAnsi="GHEA Grapalat" w:cs="Microsoft JhengHei"/>
                <w:b/>
                <w:bCs/>
                <w:sz w:val="24"/>
                <w:szCs w:val="24"/>
                <w:lang w:val="hy-AM"/>
              </w:rPr>
              <w:t>32/608-2025</w:t>
            </w:r>
          </w:p>
        </w:tc>
      </w:tr>
      <w:tr w:rsidR="00C8625A" w:rsidRPr="00C8625A" w14:paraId="15D8EBC0" w14:textId="77777777" w:rsidTr="00C8625A">
        <w:tc>
          <w:tcPr>
            <w:tcW w:w="9000" w:type="dxa"/>
          </w:tcPr>
          <w:p w14:paraId="48AB1C15" w14:textId="1FA1B3B3" w:rsidR="00C8625A" w:rsidRPr="00C8625A" w:rsidRDefault="00C8625A" w:rsidP="00C8625A">
            <w:pPr>
              <w:pStyle w:val="mechtex"/>
              <w:spacing w:line="276" w:lineRule="auto"/>
              <w:jc w:val="both"/>
              <w:rPr>
                <w:rFonts w:ascii="GHEA Grapalat" w:hAnsi="GHEA Grapalat" w:cs="Sylfaen"/>
                <w:sz w:val="24"/>
                <w:szCs w:val="24"/>
                <w:lang w:val="hy-AM"/>
              </w:rPr>
            </w:pPr>
            <w:r w:rsidRPr="00C8625A">
              <w:rPr>
                <w:rFonts w:ascii="GHEA Grapalat" w:hAnsi="GHEA Grapalat" w:cs="Sylfaen"/>
                <w:bCs/>
                <w:sz w:val="24"/>
                <w:szCs w:val="24"/>
                <w:lang w:val="hy-AM"/>
              </w:rPr>
              <w:t xml:space="preserve">   </w:t>
            </w:r>
            <w:r w:rsidRPr="00C8625A">
              <w:rPr>
                <w:rFonts w:ascii="GHEA Grapalat" w:hAnsi="GHEA Grapalat" w:cs="Sylfaen"/>
                <w:sz w:val="24"/>
                <w:szCs w:val="24"/>
                <w:lang w:val="hy-AM"/>
              </w:rPr>
              <w:t>Նախագծի 2-րդ կետի 2-րդ ենթակետով առաջարկվող կարգավորումները դուրս են որոշման կարգավորման առարկայի շրջանակից, նկատի ունենալով, որ այդ կարգավորումները արդեն իսկ, որպես ընդհանուր բնույթի կարգավորումներ,  նախատեսված են ՀՀ կառավարության 2024 թվականի դեկտեմբերի 19-ի N</w:t>
            </w:r>
            <w:r w:rsidR="006D70DC">
              <w:rPr>
                <w:rFonts w:ascii="GHEA Grapalat" w:hAnsi="GHEA Grapalat" w:cs="Sylfaen"/>
                <w:sz w:val="24"/>
                <w:szCs w:val="24"/>
                <w:lang w:val="hy-AM"/>
              </w:rPr>
              <w:t xml:space="preserve"> </w:t>
            </w:r>
            <w:r w:rsidRPr="00C8625A">
              <w:rPr>
                <w:rFonts w:ascii="GHEA Grapalat" w:hAnsi="GHEA Grapalat" w:cs="Sylfaen"/>
                <w:sz w:val="24"/>
                <w:szCs w:val="24"/>
                <w:lang w:val="hy-AM"/>
              </w:rPr>
              <w:t>2037-Ն որոշմամբ:</w:t>
            </w:r>
          </w:p>
        </w:tc>
        <w:tc>
          <w:tcPr>
            <w:tcW w:w="5850" w:type="dxa"/>
            <w:vAlign w:val="center"/>
          </w:tcPr>
          <w:p w14:paraId="67612BC4" w14:textId="167052A0" w:rsidR="00C8625A" w:rsidRPr="00C8625A" w:rsidRDefault="00C8625A" w:rsidP="00C8625A">
            <w:pPr>
              <w:spacing w:line="276" w:lineRule="auto"/>
              <w:contextualSpacing/>
              <w:jc w:val="center"/>
              <w:rPr>
                <w:rFonts w:ascii="GHEA Grapalat" w:eastAsia="Times New Roman" w:hAnsi="GHEA Grapalat" w:cs="Times New Roman"/>
                <w:b/>
                <w:bCs/>
                <w:sz w:val="24"/>
                <w:szCs w:val="24"/>
                <w:lang w:val="hy-AM"/>
              </w:rPr>
            </w:pPr>
            <w:r w:rsidRPr="00A1646C">
              <w:rPr>
                <w:rFonts w:ascii="GHEA Grapalat" w:eastAsia="Times New Roman" w:hAnsi="GHEA Grapalat" w:cs="Times New Roman"/>
                <w:b/>
                <w:bCs/>
                <w:sz w:val="24"/>
                <w:szCs w:val="24"/>
                <w:lang w:val="hy-AM"/>
              </w:rPr>
              <w:t>Ընդունվել է։</w:t>
            </w:r>
          </w:p>
        </w:tc>
      </w:tr>
    </w:tbl>
    <w:p w14:paraId="19BE9D80" w14:textId="77777777" w:rsidR="0016588D" w:rsidRPr="00C8625A" w:rsidRDefault="0016588D" w:rsidP="00C8625A">
      <w:pPr>
        <w:pStyle w:val="mechtex"/>
        <w:spacing w:line="276" w:lineRule="auto"/>
        <w:ind w:firstLine="720"/>
        <w:jc w:val="right"/>
        <w:rPr>
          <w:rFonts w:ascii="GHEA Grapalat" w:hAnsi="GHEA Grapalat" w:cs="GHEA Grapalat"/>
          <w:b/>
          <w:bCs/>
          <w:sz w:val="24"/>
          <w:szCs w:val="24"/>
          <w:lang w:val="hy-AM"/>
        </w:rPr>
      </w:pPr>
    </w:p>
    <w:p w14:paraId="46009392" w14:textId="026C8F35" w:rsidR="00EF4B89" w:rsidRPr="00C8625A" w:rsidRDefault="0016588D" w:rsidP="00C8625A">
      <w:pPr>
        <w:pStyle w:val="mechtex"/>
        <w:spacing w:line="276" w:lineRule="auto"/>
        <w:ind w:firstLine="720"/>
        <w:jc w:val="right"/>
        <w:rPr>
          <w:rFonts w:ascii="GHEA Grapalat" w:hAnsi="GHEA Grapalat" w:cs="GHEA Grapalat"/>
          <w:b/>
          <w:bCs/>
          <w:sz w:val="24"/>
          <w:szCs w:val="24"/>
          <w:lang w:val="hy-AM"/>
        </w:rPr>
      </w:pPr>
      <w:r w:rsidRPr="00C8625A">
        <w:rPr>
          <w:rFonts w:ascii="GHEA Grapalat" w:hAnsi="GHEA Grapalat" w:cs="GHEA Grapalat"/>
          <w:b/>
          <w:bCs/>
          <w:sz w:val="24"/>
          <w:szCs w:val="24"/>
          <w:lang w:val="hy-AM"/>
        </w:rPr>
        <w:t>ՀՀ ներքին գործերի նախարարություն</w:t>
      </w:r>
    </w:p>
    <w:sectPr w:rsidR="00EF4B89" w:rsidRPr="00C8625A" w:rsidSect="00F514E0">
      <w:pgSz w:w="15840" w:h="12240" w:orient="landscape"/>
      <w:pgMar w:top="1134" w:right="126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lfaenRegular">
    <w:panose1 w:val="00000000000000000000"/>
    <w:charset w:val="CC"/>
    <w:family w:val="auto"/>
    <w:notTrueType/>
    <w:pitch w:val="default"/>
    <w:sig w:usb0="00000201" w:usb1="00000000" w:usb2="00000000" w:usb3="00000000" w:csb0="00000004"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F4DA8"/>
    <w:multiLevelType w:val="hybridMultilevel"/>
    <w:tmpl w:val="867E2896"/>
    <w:lvl w:ilvl="0" w:tplc="715A27A0">
      <w:start w:val="1"/>
      <w:numFmt w:val="decimal"/>
      <w:lvlText w:val="%1."/>
      <w:lvlJc w:val="left"/>
      <w:pPr>
        <w:ind w:left="814" w:hanging="360"/>
      </w:pPr>
      <w:rPr>
        <w:rFonts w:eastAsia="Times New Roman" w:cs="Times New Roman" w:hint="default"/>
        <w:color w:val="000000"/>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1" w15:restartNumberingAfterBreak="0">
    <w:nsid w:val="475F3AA0"/>
    <w:multiLevelType w:val="hybridMultilevel"/>
    <w:tmpl w:val="AFBA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4F1577"/>
    <w:multiLevelType w:val="hybridMultilevel"/>
    <w:tmpl w:val="8F88F7D6"/>
    <w:lvl w:ilvl="0" w:tplc="3776215E">
      <w:start w:val="1"/>
      <w:numFmt w:val="decimal"/>
      <w:lvlText w:val="%1)"/>
      <w:lvlJc w:val="left"/>
      <w:pPr>
        <w:ind w:left="720" w:hanging="360"/>
      </w:pPr>
      <w:rPr>
        <w:lang w:val="en-U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5EFD51C0"/>
    <w:multiLevelType w:val="hybridMultilevel"/>
    <w:tmpl w:val="D6F2B96C"/>
    <w:lvl w:ilvl="0" w:tplc="D644A1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8396367">
    <w:abstractNumId w:val="2"/>
  </w:num>
  <w:num w:numId="2" w16cid:durableId="197284991">
    <w:abstractNumId w:val="3"/>
  </w:num>
  <w:num w:numId="3" w16cid:durableId="1356813257">
    <w:abstractNumId w:val="1"/>
  </w:num>
  <w:num w:numId="4" w16cid:durableId="430245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5B3"/>
    <w:rsid w:val="00075DFE"/>
    <w:rsid w:val="000A1CBC"/>
    <w:rsid w:val="000C2E38"/>
    <w:rsid w:val="000D5002"/>
    <w:rsid w:val="000E631C"/>
    <w:rsid w:val="000F6CE5"/>
    <w:rsid w:val="00140C19"/>
    <w:rsid w:val="00144980"/>
    <w:rsid w:val="0016588D"/>
    <w:rsid w:val="0017722C"/>
    <w:rsid w:val="00177F1A"/>
    <w:rsid w:val="001B15DC"/>
    <w:rsid w:val="002070F1"/>
    <w:rsid w:val="002316F4"/>
    <w:rsid w:val="00252A8B"/>
    <w:rsid w:val="002B323D"/>
    <w:rsid w:val="002B50BC"/>
    <w:rsid w:val="002D3E75"/>
    <w:rsid w:val="00334E90"/>
    <w:rsid w:val="00353D39"/>
    <w:rsid w:val="00356D4D"/>
    <w:rsid w:val="00364600"/>
    <w:rsid w:val="00373327"/>
    <w:rsid w:val="003807B9"/>
    <w:rsid w:val="00381224"/>
    <w:rsid w:val="00383287"/>
    <w:rsid w:val="00391DBC"/>
    <w:rsid w:val="00394572"/>
    <w:rsid w:val="003C44C3"/>
    <w:rsid w:val="00400146"/>
    <w:rsid w:val="00452EF3"/>
    <w:rsid w:val="00477868"/>
    <w:rsid w:val="00523010"/>
    <w:rsid w:val="0054118A"/>
    <w:rsid w:val="005663DE"/>
    <w:rsid w:val="005A10F2"/>
    <w:rsid w:val="005C3C70"/>
    <w:rsid w:val="005E1A2E"/>
    <w:rsid w:val="005F13DA"/>
    <w:rsid w:val="00634DAB"/>
    <w:rsid w:val="00636581"/>
    <w:rsid w:val="00644293"/>
    <w:rsid w:val="006A2CA3"/>
    <w:rsid w:val="006B2B58"/>
    <w:rsid w:val="006D70DC"/>
    <w:rsid w:val="00724B97"/>
    <w:rsid w:val="007372F1"/>
    <w:rsid w:val="007426C7"/>
    <w:rsid w:val="007725FC"/>
    <w:rsid w:val="00775513"/>
    <w:rsid w:val="007A15B3"/>
    <w:rsid w:val="007C1634"/>
    <w:rsid w:val="007D4A5E"/>
    <w:rsid w:val="00800D00"/>
    <w:rsid w:val="00837A89"/>
    <w:rsid w:val="00875B76"/>
    <w:rsid w:val="00875C04"/>
    <w:rsid w:val="00880BBC"/>
    <w:rsid w:val="008979D1"/>
    <w:rsid w:val="008C247C"/>
    <w:rsid w:val="008C5E5C"/>
    <w:rsid w:val="009018A1"/>
    <w:rsid w:val="009042E8"/>
    <w:rsid w:val="009205F9"/>
    <w:rsid w:val="00934266"/>
    <w:rsid w:val="00943899"/>
    <w:rsid w:val="00944DDF"/>
    <w:rsid w:val="00984A00"/>
    <w:rsid w:val="009C1FC9"/>
    <w:rsid w:val="009E61F5"/>
    <w:rsid w:val="00A1646C"/>
    <w:rsid w:val="00A347C6"/>
    <w:rsid w:val="00A400BC"/>
    <w:rsid w:val="00A508C1"/>
    <w:rsid w:val="00A571A1"/>
    <w:rsid w:val="00A8704C"/>
    <w:rsid w:val="00A97623"/>
    <w:rsid w:val="00AD47E6"/>
    <w:rsid w:val="00AE7FDB"/>
    <w:rsid w:val="00B043D0"/>
    <w:rsid w:val="00B61A5F"/>
    <w:rsid w:val="00B73039"/>
    <w:rsid w:val="00B73486"/>
    <w:rsid w:val="00B83F1D"/>
    <w:rsid w:val="00BC1727"/>
    <w:rsid w:val="00BC3F7B"/>
    <w:rsid w:val="00BC5BB4"/>
    <w:rsid w:val="00BD5959"/>
    <w:rsid w:val="00BE7243"/>
    <w:rsid w:val="00C40C8B"/>
    <w:rsid w:val="00C61B99"/>
    <w:rsid w:val="00C8625A"/>
    <w:rsid w:val="00CB320D"/>
    <w:rsid w:val="00CE33B4"/>
    <w:rsid w:val="00D051F1"/>
    <w:rsid w:val="00D13ABC"/>
    <w:rsid w:val="00D32DFF"/>
    <w:rsid w:val="00D53E25"/>
    <w:rsid w:val="00D64669"/>
    <w:rsid w:val="00D719D7"/>
    <w:rsid w:val="00D75636"/>
    <w:rsid w:val="00D97D5D"/>
    <w:rsid w:val="00DB4373"/>
    <w:rsid w:val="00DB7551"/>
    <w:rsid w:val="00DE621E"/>
    <w:rsid w:val="00DE7FC1"/>
    <w:rsid w:val="00DF4DCA"/>
    <w:rsid w:val="00E0186B"/>
    <w:rsid w:val="00E24534"/>
    <w:rsid w:val="00E51B16"/>
    <w:rsid w:val="00E71098"/>
    <w:rsid w:val="00EB69A5"/>
    <w:rsid w:val="00ED66B0"/>
    <w:rsid w:val="00EF4B89"/>
    <w:rsid w:val="00F01AE8"/>
    <w:rsid w:val="00F16123"/>
    <w:rsid w:val="00F27C1A"/>
    <w:rsid w:val="00F356D1"/>
    <w:rsid w:val="00F514E0"/>
    <w:rsid w:val="00F94B94"/>
    <w:rsid w:val="00FA1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90BAA"/>
  <w15:chartTrackingRefBased/>
  <w15:docId w15:val="{CE166BF5-74FD-4669-A0ED-1030FD75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CE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rsid w:val="000F6CE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styleId="TableGrid">
    <w:name w:val="Table Grid"/>
    <w:basedOn w:val="TableNormal"/>
    <w:rsid w:val="000F6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F514E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rsid w:val="00F514E0"/>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F514E0"/>
    <w:rPr>
      <w:rFonts w:ascii="Arial Armenian" w:eastAsia="Times New Roman" w:hAnsi="Arial Armenian" w:cs="Arial Armenian"/>
      <w:sz w:val="20"/>
      <w:szCs w:val="20"/>
      <w:lang w:eastAsia="ru-RU"/>
    </w:rPr>
  </w:style>
  <w:style w:type="character" w:styleId="Emphasis">
    <w:name w:val="Emphasis"/>
    <w:basedOn w:val="DefaultParagraphFont"/>
    <w:uiPriority w:val="20"/>
    <w:qFormat/>
    <w:rsid w:val="007426C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77099">
      <w:bodyDiv w:val="1"/>
      <w:marLeft w:val="0"/>
      <w:marRight w:val="0"/>
      <w:marTop w:val="0"/>
      <w:marBottom w:val="0"/>
      <w:divBdr>
        <w:top w:val="none" w:sz="0" w:space="0" w:color="auto"/>
        <w:left w:val="none" w:sz="0" w:space="0" w:color="auto"/>
        <w:bottom w:val="none" w:sz="0" w:space="0" w:color="auto"/>
        <w:right w:val="none" w:sz="0" w:space="0" w:color="auto"/>
      </w:divBdr>
    </w:div>
    <w:div w:id="89200027">
      <w:bodyDiv w:val="1"/>
      <w:marLeft w:val="0"/>
      <w:marRight w:val="0"/>
      <w:marTop w:val="0"/>
      <w:marBottom w:val="0"/>
      <w:divBdr>
        <w:top w:val="none" w:sz="0" w:space="0" w:color="auto"/>
        <w:left w:val="none" w:sz="0" w:space="0" w:color="auto"/>
        <w:bottom w:val="none" w:sz="0" w:space="0" w:color="auto"/>
        <w:right w:val="none" w:sz="0" w:space="0" w:color="auto"/>
      </w:divBdr>
    </w:div>
    <w:div w:id="12913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0BC3D-AE8D-43F8-AFE5-12D13EDC5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609</Words>
  <Characters>3472</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Khechoyan</dc:creator>
  <cp:keywords>https://mul2-mia.gov.am/tasks/3708291/oneclick?token=7447fba65acf4d4fc27869c41d569caf</cp:keywords>
  <dc:description/>
  <cp:lastModifiedBy>irav22</cp:lastModifiedBy>
  <cp:revision>26</cp:revision>
  <dcterms:created xsi:type="dcterms:W3CDTF">2023-07-12T12:00:00Z</dcterms:created>
  <dcterms:modified xsi:type="dcterms:W3CDTF">2025-01-27T13:15:00Z</dcterms:modified>
</cp:coreProperties>
</file>