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C80" w:rsidRDefault="00B74C80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4C80" w:rsidRDefault="00B74C80" w:rsidP="00A71CED">
      <w:pPr>
        <w:jc w:val="center"/>
      </w:pPr>
    </w:p>
    <w:p w:rsidR="00B74C80" w:rsidRDefault="00B74C80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B74C80" w:rsidRDefault="00B74C80" w:rsidP="00A71CED">
      <w:pPr>
        <w:pStyle w:val="mechtex"/>
        <w:rPr>
          <w:rFonts w:ascii="GHEA Mariam" w:hAnsi="GHEA Mariam"/>
          <w:b/>
        </w:rPr>
      </w:pPr>
    </w:p>
    <w:p w:rsidR="00B74C80" w:rsidRDefault="00B74C80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74C80" w:rsidRPr="008E1B5A" w:rsidRDefault="00B74C80" w:rsidP="00A71CED">
      <w:pPr>
        <w:jc w:val="center"/>
        <w:rPr>
          <w:rFonts w:ascii="GHEA Mariam" w:hAnsi="GHEA Mariam"/>
          <w:sz w:val="24"/>
          <w:szCs w:val="24"/>
        </w:rPr>
      </w:pPr>
    </w:p>
    <w:p w:rsidR="00B74C80" w:rsidRPr="00691610" w:rsidRDefault="00B74C80" w:rsidP="00A71CED">
      <w:pPr>
        <w:jc w:val="center"/>
        <w:rPr>
          <w:rFonts w:ascii="GHEA Mariam" w:hAnsi="GHEA Mariam"/>
          <w:sz w:val="12"/>
          <w:szCs w:val="24"/>
        </w:rPr>
      </w:pPr>
    </w:p>
    <w:p w:rsidR="00B74C80" w:rsidRPr="008E1B5A" w:rsidRDefault="00B74C80" w:rsidP="00A71CED">
      <w:pPr>
        <w:jc w:val="center"/>
        <w:rPr>
          <w:rFonts w:ascii="GHEA Mariam" w:hAnsi="GHEA Mariam"/>
          <w:sz w:val="24"/>
          <w:szCs w:val="24"/>
        </w:rPr>
      </w:pPr>
    </w:p>
    <w:p w:rsidR="00B74C80" w:rsidRPr="006740E0" w:rsidRDefault="00B74C80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30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հունվար</w:t>
      </w:r>
      <w:proofErr w:type="spellEnd"/>
      <w:r w:rsidRPr="00F43430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6740E0">
        <w:rPr>
          <w:rFonts w:ascii="GHEA Mariam" w:hAnsi="GHEA Mariam"/>
          <w:sz w:val="24"/>
          <w:szCs w:val="24"/>
        </w:rPr>
        <w:t xml:space="preserve">              - Ն</w:t>
      </w:r>
    </w:p>
    <w:p w:rsidR="00B74C80" w:rsidRDefault="00B74C80" w:rsidP="00A71CED">
      <w:pPr>
        <w:jc w:val="center"/>
        <w:rPr>
          <w:rFonts w:ascii="GHEA Mariam" w:hAnsi="GHEA Mariam"/>
          <w:sz w:val="22"/>
          <w:szCs w:val="24"/>
        </w:rPr>
      </w:pPr>
    </w:p>
    <w:p w:rsidR="00B74C80" w:rsidRPr="00303787" w:rsidRDefault="00B74C80" w:rsidP="00A71CED">
      <w:pPr>
        <w:jc w:val="center"/>
        <w:rPr>
          <w:rFonts w:ascii="GHEA Mariam" w:hAnsi="GHEA Mariam"/>
          <w:sz w:val="22"/>
          <w:szCs w:val="24"/>
        </w:rPr>
      </w:pPr>
    </w:p>
    <w:p w:rsidR="00B74C80" w:rsidRPr="00303787" w:rsidRDefault="00B74C80" w:rsidP="00A71CED">
      <w:pPr>
        <w:jc w:val="center"/>
        <w:rPr>
          <w:rFonts w:ascii="GHEA Mariam" w:hAnsi="GHEA Mariam"/>
          <w:sz w:val="22"/>
          <w:szCs w:val="24"/>
        </w:rPr>
      </w:pPr>
    </w:p>
    <w:p w:rsidR="00B74C80" w:rsidRDefault="00B74C80" w:rsidP="00B74C80">
      <w:pPr>
        <w:pStyle w:val="mechtex"/>
        <w:rPr>
          <w:rStyle w:val="Strong"/>
          <w:rFonts w:ascii="GHEA Mariam" w:hAnsi="GHEA Mariam"/>
          <w:b w:val="0"/>
          <w:color w:val="000000"/>
          <w:spacing w:val="-8"/>
          <w:sz w:val="24"/>
          <w:lang w:val="hy-AM"/>
        </w:rPr>
      </w:pPr>
      <w:bookmarkStart w:id="0" w:name="_Hlk118811973"/>
      <w:r w:rsidRPr="00B74C80">
        <w:rPr>
          <w:rFonts w:ascii="GHEA Mariam" w:hAnsi="GHEA Mariam" w:cs="Sylfaen"/>
          <w:sz w:val="24"/>
          <w:shd w:val="clear" w:color="auto" w:fill="FFFFFF"/>
          <w:lang w:val="hy-AM"/>
        </w:rPr>
        <w:t>ՀԱՅԱՍՏԱՆԻ</w:t>
      </w:r>
      <w:r w:rsidRPr="00B74C8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74C80">
        <w:rPr>
          <w:rFonts w:ascii="GHEA Mariam" w:hAnsi="GHEA Mariam" w:cs="Sylfaen"/>
          <w:sz w:val="24"/>
          <w:shd w:val="clear" w:color="auto" w:fill="FFFFFF"/>
          <w:lang w:val="hy-AM"/>
        </w:rPr>
        <w:t>ՀԱՆՐԱՊԵՏՈՒԹՅԱՆ</w:t>
      </w:r>
      <w:r>
        <w:rPr>
          <w:rFonts w:ascii="GHEA Mariam" w:hAnsi="GHEA Mariam" w:cs="Sylfaen"/>
          <w:sz w:val="24"/>
          <w:shd w:val="clear" w:color="auto" w:fill="FFFFFF"/>
        </w:rPr>
        <w:t xml:space="preserve"> </w:t>
      </w:r>
      <w:r w:rsidRPr="00B74C8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74C80">
        <w:rPr>
          <w:rFonts w:ascii="GHEA Mariam" w:hAnsi="GHEA Mariam" w:cs="Sylfaen"/>
          <w:sz w:val="24"/>
          <w:shd w:val="clear" w:color="auto" w:fill="FFFFFF"/>
          <w:lang w:val="hy-AM"/>
        </w:rPr>
        <w:t>ԿԱՌԱՎԱՐՈՒԹՅԱՆ</w:t>
      </w:r>
      <w:r w:rsidRPr="00B74C8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hd w:val="clear" w:color="auto" w:fill="FFFFFF"/>
        </w:rPr>
        <w:t xml:space="preserve"> </w:t>
      </w:r>
      <w:r w:rsidRPr="00B74C80">
        <w:rPr>
          <w:rFonts w:ascii="GHEA Mariam" w:hAnsi="GHEA Mariam"/>
          <w:sz w:val="24"/>
          <w:shd w:val="clear" w:color="auto" w:fill="FFFFFF"/>
          <w:lang w:val="hy-AM"/>
        </w:rPr>
        <w:t>2007</w:t>
      </w:r>
      <w:r>
        <w:rPr>
          <w:rFonts w:ascii="GHEA Mariam" w:hAnsi="GHEA Mariam"/>
          <w:sz w:val="24"/>
          <w:shd w:val="clear" w:color="auto" w:fill="FFFFFF"/>
        </w:rPr>
        <w:t xml:space="preserve"> </w:t>
      </w:r>
      <w:r w:rsidRPr="00B74C8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74C80">
        <w:rPr>
          <w:rFonts w:ascii="GHEA Mariam" w:hAnsi="GHEA Mariam" w:cs="Sylfaen"/>
          <w:sz w:val="24"/>
          <w:shd w:val="clear" w:color="auto" w:fill="FFFFFF"/>
          <w:lang w:val="hy-AM"/>
        </w:rPr>
        <w:t>ԹՎԱԿԱՆԻ</w:t>
      </w:r>
      <w:r w:rsidRPr="00B74C8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74C80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ԱՊՐԻԼԻ</w:t>
      </w:r>
      <w:r w:rsidRPr="00B74C8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26-</w:t>
      </w:r>
      <w:r w:rsidRPr="00B74C80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Ի</w:t>
      </w:r>
      <w:r w:rsidRPr="00B74C8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N 504-</w:t>
      </w:r>
      <w:r w:rsidRPr="00B74C80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Ն</w:t>
      </w:r>
      <w:r w:rsidRPr="00B74C8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B74C80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ՈՐՈՇՄԱՆ</w:t>
      </w:r>
      <w:r w:rsidRPr="00B74C8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B74C80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ՄԵՋ</w:t>
      </w:r>
      <w:r w:rsidRPr="00B74C8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B74C80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ՓՈՓՈԽՈՒԹՅՈՒՆ</w:t>
      </w:r>
      <w:r w:rsidRPr="00B74C8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B74C80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ԿԱՏԱՐԵԼՈՒ</w:t>
      </w:r>
      <w:r w:rsidRPr="00B74C8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B74C80">
        <w:rPr>
          <w:rStyle w:val="Strong"/>
          <w:rFonts w:ascii="GHEA Mariam" w:hAnsi="GHEA Mariam"/>
          <w:b w:val="0"/>
          <w:color w:val="000000"/>
          <w:spacing w:val="-8"/>
          <w:sz w:val="24"/>
          <w:lang w:val="hy-AM"/>
        </w:rPr>
        <w:t>ՄԱՍԻՆ</w:t>
      </w:r>
    </w:p>
    <w:p w:rsidR="00B74C80" w:rsidRPr="005834A2" w:rsidRDefault="00B74C80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</w:t>
      </w:r>
      <w:r>
        <w:rPr>
          <w:rFonts w:ascii="GHEA Mariam" w:hAnsi="GHEA Mariam"/>
          <w:sz w:val="24"/>
          <w:lang w:val="pt-BR" w:eastAsia="en-US"/>
        </w:rPr>
        <w:t>--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bookmarkEnd w:id="0"/>
    <w:p w:rsidR="00B74C80" w:rsidRDefault="00B74C80" w:rsidP="00B74C80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B74C80" w:rsidRPr="00B74C80" w:rsidRDefault="00B74C80" w:rsidP="00B74C80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B74C80" w:rsidRPr="00B74C80" w:rsidRDefault="00B74C80" w:rsidP="00B74C80">
      <w:pPr>
        <w:pStyle w:val="norm"/>
        <w:tabs>
          <w:tab w:val="left" w:pos="900"/>
          <w:tab w:val="left" w:pos="108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B74C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Հիմք ընդունելով «Նորմատիվ իրավական ակտերի մասին» օրենքի 33-րդ հոդվածը՝ </w:t>
      </w:r>
      <w:proofErr w:type="spellStart"/>
      <w:r w:rsidRPr="00B74C80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B74C8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B74C80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B74C8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B74C80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B74C80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B74C80">
        <w:rPr>
          <w:rFonts w:ascii="GHEA Mariam" w:hAnsi="GHEA Mariam" w:cs="Sylfaen"/>
          <w:sz w:val="24"/>
          <w:szCs w:val="22"/>
          <w:lang w:val="de-DE"/>
        </w:rPr>
        <w:t>ո</w:t>
      </w:r>
      <w:r w:rsidRPr="00B74C8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74C80">
        <w:rPr>
          <w:rFonts w:ascii="GHEA Mariam" w:hAnsi="GHEA Mariam" w:cs="Sylfaen"/>
          <w:sz w:val="24"/>
          <w:szCs w:val="22"/>
          <w:lang w:val="de-DE"/>
        </w:rPr>
        <w:t>ր</w:t>
      </w:r>
      <w:r w:rsidRPr="00B74C8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74C80">
        <w:rPr>
          <w:rFonts w:ascii="GHEA Mariam" w:hAnsi="GHEA Mariam" w:cs="Sylfaen"/>
          <w:sz w:val="24"/>
          <w:szCs w:val="22"/>
          <w:lang w:val="de-DE"/>
        </w:rPr>
        <w:t>ո</w:t>
      </w:r>
      <w:r w:rsidRPr="00B74C8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74C80">
        <w:rPr>
          <w:rFonts w:ascii="GHEA Mariam" w:hAnsi="GHEA Mariam" w:cs="Sylfaen"/>
          <w:sz w:val="24"/>
          <w:szCs w:val="22"/>
          <w:lang w:val="de-DE"/>
        </w:rPr>
        <w:t>շ</w:t>
      </w:r>
      <w:r w:rsidRPr="00B74C8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B74C80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B74C8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74C80">
        <w:rPr>
          <w:rFonts w:ascii="GHEA Mariam" w:hAnsi="GHEA Mariam" w:cs="Sylfaen"/>
          <w:sz w:val="24"/>
          <w:szCs w:val="22"/>
          <w:lang w:val="de-DE"/>
        </w:rPr>
        <w:t>մ</w:t>
      </w:r>
      <w:r w:rsidRPr="00B74C80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B74C80">
        <w:rPr>
          <w:rFonts w:ascii="GHEA Mariam" w:hAnsi="GHEA Mariam" w:cs="Sylfaen"/>
          <w:sz w:val="24"/>
          <w:szCs w:val="22"/>
          <w:lang w:val="de-DE"/>
        </w:rPr>
        <w:t>է</w:t>
      </w:r>
      <w:r w:rsidRPr="00B74C80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74C80" w:rsidRPr="00B74C80" w:rsidRDefault="00B74C80" w:rsidP="00B74C80">
      <w:pPr>
        <w:pStyle w:val="ListParagraph"/>
        <w:numPr>
          <w:ilvl w:val="0"/>
          <w:numId w:val="1"/>
        </w:numPr>
        <w:tabs>
          <w:tab w:val="left" w:pos="90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74C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2007 թվականի </w:t>
      </w:r>
      <w:r w:rsidRPr="00B74C80">
        <w:rPr>
          <w:rFonts w:ascii="GHEA Mariam" w:hAnsi="GHEA Mariam"/>
          <w:color w:val="000000"/>
          <w:spacing w:val="-10"/>
          <w:sz w:val="24"/>
          <w:szCs w:val="24"/>
          <w:shd w:val="clear" w:color="auto" w:fill="FFFFFF"/>
          <w:lang w:val="hy-AM"/>
        </w:rPr>
        <w:t>ապրիլի 26-ի «Արգելված  սննդային հավելումների ցանկը հաստատելու մասին» N 504-Ն</w:t>
      </w:r>
      <w:r w:rsidRPr="00B74C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որոշման հավելվածը շարադրել նոր խմբագրությամբ՝ համաձայն հավելվածի</w:t>
      </w:r>
      <w:r w:rsidRPr="00B74C80">
        <w:rPr>
          <w:rFonts w:ascii="GHEA Mariam" w:eastAsia="Microsoft JhengHei" w:hAnsi="GHEA Mariam" w:cs="Arial"/>
          <w:color w:val="000000"/>
          <w:sz w:val="24"/>
          <w:szCs w:val="24"/>
          <w:shd w:val="clear" w:color="auto" w:fill="FFFFFF"/>
          <w:lang w:val="hy-AM"/>
        </w:rPr>
        <w:t>։</w:t>
      </w:r>
      <w:r w:rsidRPr="00B74C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B74C80" w:rsidRPr="00B74C80" w:rsidRDefault="00B74C80" w:rsidP="00B74C80">
      <w:pPr>
        <w:pStyle w:val="ListParagraph"/>
        <w:numPr>
          <w:ilvl w:val="0"/>
          <w:numId w:val="1"/>
        </w:numPr>
        <w:tabs>
          <w:tab w:val="left" w:pos="810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74C8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</w:t>
      </w:r>
      <w:r w:rsidRPr="00B74C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հաջորդող օրվանից:</w:t>
      </w:r>
    </w:p>
    <w:p w:rsidR="00B74C80" w:rsidRPr="005834A2" w:rsidRDefault="00B74C80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</w:t>
      </w:r>
    </w:p>
    <w:p w:rsidR="00B74C80" w:rsidRPr="005834A2" w:rsidRDefault="00B74C80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B74C80" w:rsidRPr="005834A2" w:rsidRDefault="00B74C80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74C80" w:rsidRPr="005834A2" w:rsidRDefault="00B74C80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834A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834A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834A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74C80" w:rsidRPr="005834A2" w:rsidRDefault="00B74C80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834A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834A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834A2">
        <w:rPr>
          <w:rFonts w:ascii="GHEA Mariam" w:hAnsi="GHEA Mariam" w:cs="Arial Armenian"/>
          <w:sz w:val="24"/>
          <w:szCs w:val="24"/>
          <w:lang w:val="hy-AM"/>
        </w:rPr>
        <w:tab/>
      </w:r>
      <w:r w:rsidRPr="005834A2">
        <w:rPr>
          <w:rFonts w:ascii="GHEA Mariam" w:hAnsi="GHEA Mariam" w:cs="Arial Armenian"/>
          <w:sz w:val="24"/>
          <w:szCs w:val="24"/>
          <w:lang w:val="hy-AM"/>
        </w:rPr>
        <w:tab/>
      </w:r>
      <w:r w:rsidRPr="005834A2">
        <w:rPr>
          <w:rFonts w:ascii="GHEA Mariam" w:hAnsi="GHEA Mariam" w:cs="Arial Armenian"/>
          <w:sz w:val="24"/>
          <w:szCs w:val="24"/>
          <w:lang w:val="hy-AM"/>
        </w:rPr>
        <w:tab/>
      </w:r>
      <w:r w:rsidRPr="005834A2">
        <w:rPr>
          <w:rFonts w:ascii="GHEA Mariam" w:hAnsi="GHEA Mariam" w:cs="Arial Armenian"/>
          <w:sz w:val="24"/>
          <w:szCs w:val="24"/>
          <w:lang w:val="hy-AM"/>
        </w:rPr>
        <w:tab/>
      </w:r>
      <w:r w:rsidRPr="005834A2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834A2">
        <w:rPr>
          <w:rFonts w:ascii="GHEA Mariam" w:hAnsi="GHEA Mariam" w:cs="Sylfaen"/>
          <w:sz w:val="24"/>
          <w:szCs w:val="24"/>
          <w:lang w:val="hy-AM"/>
        </w:rPr>
        <w:t>.</w:t>
      </w:r>
      <w:r w:rsidRPr="005834A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834A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74C80" w:rsidRPr="005834A2" w:rsidRDefault="00B74C80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74C80" w:rsidRPr="005834A2" w:rsidRDefault="00B74C80" w:rsidP="00B74C8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B74C80" w:rsidRPr="005834A2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5834A2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B74C80" w:rsidRPr="005834A2" w:rsidRDefault="00B74C8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834A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Հավելված  </w:t>
      </w:r>
    </w:p>
    <w:p w:rsidR="00B74C80" w:rsidRPr="005834A2" w:rsidRDefault="00B74C8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834A2">
        <w:rPr>
          <w:rFonts w:ascii="GHEA Mariam" w:hAnsi="GHEA Mariam"/>
          <w:spacing w:val="-6"/>
          <w:sz w:val="24"/>
          <w:szCs w:val="24"/>
          <w:lang w:val="hy-AM"/>
        </w:rPr>
        <w:t xml:space="preserve">         ՀՀ կառավարության 2025 թվականի</w:t>
      </w:r>
    </w:p>
    <w:p w:rsidR="00B74C80" w:rsidRPr="005834A2" w:rsidRDefault="00B74C8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834A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834A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834A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834A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834A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834A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proofErr w:type="spellStart"/>
      <w:proofErr w:type="gramStart"/>
      <w:r>
        <w:rPr>
          <w:rFonts w:ascii="GHEA Mariam" w:hAnsi="GHEA Mariam" w:cs="Sylfaen"/>
          <w:spacing w:val="-4"/>
          <w:sz w:val="24"/>
          <w:szCs w:val="24"/>
          <w:lang w:val="pt-BR"/>
        </w:rPr>
        <w:t>հունվարի</w:t>
      </w:r>
      <w:proofErr w:type="spellEnd"/>
      <w:proofErr w:type="gramEnd"/>
      <w:r w:rsidRPr="005834A2">
        <w:rPr>
          <w:rFonts w:ascii="GHEA Mariam" w:hAnsi="GHEA Mariam"/>
          <w:spacing w:val="-2"/>
          <w:sz w:val="24"/>
          <w:szCs w:val="24"/>
          <w:lang w:val="hy-AM"/>
        </w:rPr>
        <w:t xml:space="preserve"> 30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834A2">
        <w:rPr>
          <w:rFonts w:ascii="GHEA Mariam" w:hAnsi="GHEA Mariam"/>
          <w:spacing w:val="-2"/>
          <w:sz w:val="24"/>
          <w:szCs w:val="24"/>
          <w:lang w:val="hy-AM"/>
        </w:rPr>
        <w:t>ի N          - Ն  որոշման</w:t>
      </w:r>
    </w:p>
    <w:p w:rsidR="00B74C80" w:rsidRPr="005834A2" w:rsidRDefault="00B74C80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74C80" w:rsidRPr="00B74C80" w:rsidRDefault="00B74C80" w:rsidP="00B74C80">
      <w:pPr>
        <w:shd w:val="clear" w:color="auto" w:fill="FFFFFF"/>
        <w:ind w:firstLine="375"/>
        <w:jc w:val="both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834A2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5834A2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Pr="005834A2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Pr="005834A2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Pr="005834A2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Pr="005834A2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Pr="005834A2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Pr="005834A2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Pr="005834A2">
        <w:rPr>
          <w:rFonts w:ascii="Calibri" w:hAnsi="Calibri" w:cs="Calibri"/>
          <w:color w:val="000000"/>
          <w:sz w:val="24"/>
          <w:szCs w:val="24"/>
          <w:lang w:val="hy-AM"/>
        </w:rPr>
        <w:tab/>
        <w:t xml:space="preserve">  </w:t>
      </w:r>
      <w:r w:rsidRPr="00B74C80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«Հավելված</w:t>
      </w:r>
    </w:p>
    <w:p w:rsidR="00B74C80" w:rsidRPr="00B74C80" w:rsidRDefault="00B74C80" w:rsidP="00B74C80">
      <w:pPr>
        <w:jc w:val="right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B74C80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ՀՀ կառավարության 2007 թվականի</w:t>
      </w:r>
    </w:p>
    <w:p w:rsidR="00B74C80" w:rsidRPr="00B74C80" w:rsidRDefault="00B74C80" w:rsidP="00B74C80">
      <w:pPr>
        <w:ind w:left="3600" w:firstLine="720"/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B74C80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ապրիլի 26-ի N 504-Ն որոշման</w:t>
      </w:r>
    </w:p>
    <w:p w:rsidR="00B74C80" w:rsidRPr="00B74C80" w:rsidRDefault="00B74C80" w:rsidP="00B74C80">
      <w:pPr>
        <w:spacing w:line="360" w:lineRule="auto"/>
        <w:jc w:val="center"/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x-none"/>
        </w:rPr>
      </w:pPr>
    </w:p>
    <w:p w:rsidR="00B74C80" w:rsidRPr="00B74C80" w:rsidRDefault="00B74C80" w:rsidP="00B74C80">
      <w:pPr>
        <w:spacing w:line="360" w:lineRule="auto"/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  <w:lang w:val="x-none"/>
        </w:rPr>
      </w:pPr>
      <w:r w:rsidRPr="00B74C80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x-none"/>
        </w:rPr>
        <w:t xml:space="preserve"> Ց Ա Ն Կ</w:t>
      </w:r>
    </w:p>
    <w:p w:rsidR="00B74C80" w:rsidRPr="00B74C80" w:rsidRDefault="00B74C80" w:rsidP="00B74C80">
      <w:pPr>
        <w:spacing w:line="360" w:lineRule="auto"/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74C80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ԱՐԳԵԼՎԱԾ ՍՆՆԴԱՅԻՆ ՀԱՎԵԼՈՒՄՆԵՐԻ</w:t>
      </w:r>
    </w:p>
    <w:p w:rsidR="00B74C80" w:rsidRPr="00B74C80" w:rsidRDefault="00B74C80" w:rsidP="00B74C80">
      <w:pPr>
        <w:keepNext/>
        <w:keepLines/>
        <w:widowControl w:val="0"/>
        <w:spacing w:line="360" w:lineRule="auto"/>
        <w:jc w:val="center"/>
        <w:outlineLvl w:val="0"/>
        <w:rPr>
          <w:rFonts w:ascii="GHEA Mariam" w:hAnsi="GHEA Mariam"/>
          <w:bCs/>
          <w:sz w:val="24"/>
          <w:szCs w:val="24"/>
          <w:lang w:val="hy-AM" w:eastAsia="hy-AM" w:bidi="hy-AM"/>
        </w:rPr>
      </w:pPr>
    </w:p>
    <w:tbl>
      <w:tblPr>
        <w:tblW w:w="10836" w:type="dxa"/>
        <w:tblInd w:w="-9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50"/>
        <w:gridCol w:w="6789"/>
        <w:gridCol w:w="2697"/>
      </w:tblGrid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4C80" w:rsidRPr="00B74C80" w:rsidRDefault="00B74C80" w:rsidP="00B74C80">
            <w:pPr>
              <w:widowControl w:val="0"/>
              <w:ind w:left="11" w:right="-8"/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shd w:val="clear" w:color="auto" w:fill="FFFFFF"/>
              </w:rPr>
              <w:t>Ինդեքսը</w:t>
            </w:r>
            <w:proofErr w:type="spellEnd"/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4C80" w:rsidRPr="00B74C80" w:rsidRDefault="00B74C80" w:rsidP="00B74C80">
            <w:pPr>
              <w:widowControl w:val="0"/>
              <w:ind w:left="73" w:right="-8"/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Սննդային հավելումների անվանումները</w:t>
            </w:r>
            <w:r w:rsidRPr="00B74C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br/>
              <w:t>(լատինական գրառումներով)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4C80" w:rsidRPr="00B74C80" w:rsidRDefault="00B74C80" w:rsidP="00B74C80">
            <w:pPr>
              <w:widowControl w:val="0"/>
              <w:ind w:left="73" w:right="-8"/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shd w:val="clear" w:color="auto" w:fill="FFFFFF"/>
              </w:rPr>
              <w:t>Տեխնոլոգիական</w:t>
            </w:r>
            <w:proofErr w:type="spellEnd"/>
            <w:r w:rsidRPr="00B74C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shd w:val="clear" w:color="auto" w:fill="FFFFFF"/>
              </w:rPr>
              <w:br/>
            </w:r>
            <w:proofErr w:type="spellStart"/>
            <w:r w:rsidRPr="00B74C80">
              <w:rPr>
                <w:rFonts w:ascii="GHEA Mariam" w:hAnsi="GHEA Mariam"/>
                <w:b/>
                <w:bCs/>
                <w:color w:val="000000"/>
                <w:sz w:val="24"/>
                <w:szCs w:val="24"/>
                <w:shd w:val="clear" w:color="auto" w:fill="FFFFFF"/>
              </w:rPr>
              <w:t>ֆունկցիաները</w:t>
            </w:r>
            <w:proofErr w:type="spellEnd"/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E103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hAnsi="GHEA Mariam"/>
                <w:sz w:val="24"/>
                <w:szCs w:val="24"/>
                <w:lang w:val="hy-AM" w:eastAsia="hy-AM" w:bidi="hy-AM"/>
              </w:rPr>
              <w:t>Ալկանետ</w:t>
            </w:r>
            <w:proofErr w:type="spellEnd"/>
            <w:r w:rsidRPr="00B74C80">
              <w:rPr>
                <w:rFonts w:ascii="GHEA Mariam" w:hAnsi="GHEA Mariam"/>
                <w:sz w:val="24"/>
                <w:szCs w:val="24"/>
                <w:lang w:val="hy-AM" w:eastAsia="hy-AM" w:bidi="hy-AM"/>
              </w:rPr>
              <w:t xml:space="preserve">, </w:t>
            </w:r>
            <w:proofErr w:type="spellStart"/>
            <w:r w:rsidRPr="00B74C80">
              <w:rPr>
                <w:rFonts w:ascii="GHEA Mariam" w:hAnsi="GHEA Mariam"/>
                <w:sz w:val="24"/>
                <w:szCs w:val="24"/>
                <w:lang w:val="hy-AM" w:eastAsia="hy-AM" w:bidi="hy-AM"/>
              </w:rPr>
              <w:t>Ալկանին</w:t>
            </w:r>
            <w:proofErr w:type="spellEnd"/>
            <w:r w:rsidRPr="00B74C80">
              <w:rPr>
                <w:rFonts w:ascii="GHEA Mariam" w:hAnsi="GHEA Mariam"/>
                <w:sz w:val="24"/>
                <w:szCs w:val="24"/>
                <w:lang w:val="hy-AM" w:eastAsia="hy-AM" w:bidi="hy-AM"/>
              </w:rPr>
              <w:t xml:space="preserve"> </w:t>
            </w:r>
            <w:r w:rsidRPr="00B74C80">
              <w:rPr>
                <w:rFonts w:ascii="GHEA Mariam" w:hAnsi="GHEA Mariam"/>
                <w:sz w:val="24"/>
                <w:szCs w:val="24"/>
                <w:lang w:eastAsia="hy-AM" w:bidi="hy-AM"/>
              </w:rPr>
              <w:t>(ALKANET)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hAnsi="GHEA Mariam"/>
                <w:sz w:val="24"/>
                <w:szCs w:val="24"/>
                <w:lang w:val="hy-AM" w:eastAsia="hy-AM" w:bidi="hy-AM"/>
              </w:rPr>
              <w:t>ներկանյութ</w:t>
            </w:r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Е107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Դեղին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2G(YELLOW 2G)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ներկանյութ</w:t>
            </w:r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E121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Ցիտրուսային կարմիր 2 (</w:t>
            </w:r>
            <w:proofErr w:type="spellStart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Օրսեին</w:t>
            </w:r>
            <w:proofErr w:type="spellEnd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B74C80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proofErr w:type="spellStart"/>
            <w:r w:rsidRPr="00B74C80">
              <w:rPr>
                <w:rFonts w:ascii="GHEA Mariam" w:hAnsi="GHEA Mariam"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Orcein</w:t>
            </w:r>
            <w:proofErr w:type="spellEnd"/>
            <w:r w:rsidRPr="00B74C80">
              <w:rPr>
                <w:rFonts w:ascii="GHEA Mariam" w:hAnsi="GHEA Mariam"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,</w:t>
            </w:r>
            <w:r w:rsidRPr="00B74C80">
              <w:rPr>
                <w:rFonts w:ascii="GHEA Mariam" w:hAnsi="GHEA Mariam"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br/>
            </w:r>
            <w:proofErr w:type="spellStart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Օրխիլ</w:t>
            </w:r>
            <w:proofErr w:type="spellEnd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B74C80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proofErr w:type="spellStart"/>
            <w:r w:rsidRPr="00B74C80">
              <w:rPr>
                <w:rFonts w:ascii="GHEA Mariam" w:hAnsi="GHEA Mariam"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Orchil</w:t>
            </w:r>
            <w:proofErr w:type="spellEnd"/>
            <w:r w:rsidRPr="00B74C80">
              <w:rPr>
                <w:rFonts w:ascii="GHEA Mariam" w:hAnsi="GHEA Mariam"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)2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ներկանյութ</w:t>
            </w:r>
            <w:proofErr w:type="spellEnd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կարմիր</w:t>
            </w:r>
            <w:proofErr w:type="spellEnd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E123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Ամարանտ</w:t>
            </w:r>
            <w:proofErr w:type="spellEnd"/>
            <w:r w:rsidRPr="00B74C80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B74C80">
              <w:rPr>
                <w:rFonts w:ascii="GHEA Mariam" w:hAnsi="GHEA Mariam"/>
                <w:color w:val="000000"/>
                <w:sz w:val="24"/>
                <w:szCs w:val="24"/>
                <w:u w:val="single"/>
                <w:shd w:val="clear" w:color="auto" w:fill="FFFFFF"/>
              </w:rPr>
              <w:t>(Amaranth),</w:t>
            </w:r>
            <w:r w:rsidRPr="00B74C80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B74C80">
              <w:rPr>
                <w:rFonts w:ascii="GHEA Mariam" w:hAnsi="GHEA Mariam"/>
                <w:color w:val="000000"/>
                <w:sz w:val="24"/>
                <w:szCs w:val="24"/>
                <w:u w:val="single"/>
                <w:shd w:val="clear" w:color="auto" w:fill="FFFFFF"/>
              </w:rPr>
              <w:t>FD&amp;C Red</w:t>
            </w:r>
            <w:r w:rsidRPr="00B74C80">
              <w:rPr>
                <w:rFonts w:ascii="Calibri" w:hAnsi="Calibri" w:cs="Calibri"/>
                <w:color w:val="000000"/>
                <w:sz w:val="24"/>
                <w:szCs w:val="24"/>
                <w:u w:val="single"/>
                <w:shd w:val="clear" w:color="auto" w:fill="FFFFFF"/>
              </w:rPr>
              <w:t> </w:t>
            </w:r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Կարմիր</w:t>
            </w:r>
            <w:proofErr w:type="spellEnd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) 2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ներկանյութ</w:t>
            </w:r>
            <w:proofErr w:type="spellEnd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կարմիր</w:t>
            </w:r>
            <w:proofErr w:type="spellEnd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E128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Կարմիր</w:t>
            </w:r>
            <w:proofErr w:type="spellEnd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 xml:space="preserve"> 2G ( Red 2 G)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ներկանյութ</w:t>
            </w:r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E152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Ածուխ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(CARBON BLACK (hydrocarbon)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ներկանյութ</w:t>
            </w:r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E161a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Ֆլավոքսանտին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(FLAVOXANTHIN)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ներկանյութ</w:t>
            </w:r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E161c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Կրիպտոկսանտին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(KRYPTOXANTHIN)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ներկանյութ</w:t>
            </w:r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E161d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Ռուբիկսանտին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(RUBIXANTHIN)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ներկանյութ</w:t>
            </w:r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E161e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Վիոլակսանտին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(VIOLOXANTHIN)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ներկանյութ</w:t>
            </w:r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E161f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Ռոդոկսանտին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(RHODOXANTHIN)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ներկանյութ</w:t>
            </w:r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E161g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Կանտաքսանտին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(CANTHAXANTHIN)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ներկանյութ</w:t>
            </w:r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E181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Տանիններ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սննդային (TANNINS, FOOD GRADE)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ներկանյութ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էմուլգատոր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, կայունացուցիչ</w:t>
            </w:r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E182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Օրսել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,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Օրսին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(ORCHIL)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ներկանյութ</w:t>
            </w:r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Е201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Նատրիումի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սորբատ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(SODIUM SORBATE)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կոնսերվանտ</w:t>
            </w:r>
            <w:proofErr w:type="spellEnd"/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Е203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Կալցիումի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սորբատ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(CALCIUM SORBATE)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կոնսերվանտ</w:t>
            </w:r>
            <w:proofErr w:type="spellEnd"/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E209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Պարաօքսիբենզոյաթթվի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հեպտիլային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եթեր  (HEPTYL p-HYDROXYBENZOATE)  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կոնսերվանտ</w:t>
            </w:r>
            <w:proofErr w:type="spellEnd"/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E216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Պարաօքսիբենզոյաթթվի</w:t>
            </w:r>
            <w:proofErr w:type="spellEnd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պրոպիլային</w:t>
            </w:r>
            <w:proofErr w:type="spellEnd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եթեր</w:t>
            </w:r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br/>
              <w:t>(</w:t>
            </w:r>
            <w:proofErr w:type="spellStart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Propyl</w:t>
            </w:r>
            <w:proofErr w:type="spellEnd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para-hydroxybenzoate</w:t>
            </w:r>
            <w:proofErr w:type="spellEnd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պահածոյացնող</w:t>
            </w:r>
            <w:proofErr w:type="spellEnd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br/>
            </w:r>
            <w:proofErr w:type="spellStart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նյութ</w:t>
            </w:r>
            <w:proofErr w:type="spellEnd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բենզոատներ</w:t>
            </w:r>
            <w:proofErr w:type="spellEnd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lastRenderedPageBreak/>
              <w:t>E217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Պարաօքսիբենզոյաթթվի</w:t>
            </w:r>
            <w:proofErr w:type="spellEnd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պրոպիլային</w:t>
            </w:r>
            <w:proofErr w:type="spellEnd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եթերի</w:t>
            </w:r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br/>
            </w:r>
            <w:proofErr w:type="spellStart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նատրիումական</w:t>
            </w:r>
            <w:proofErr w:type="spellEnd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աղ (</w:t>
            </w:r>
            <w:proofErr w:type="spellStart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Sodium</w:t>
            </w:r>
            <w:proofErr w:type="spellEnd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propyl</w:t>
            </w:r>
            <w:proofErr w:type="spellEnd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para</w:t>
            </w:r>
            <w:proofErr w:type="spellEnd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br/>
            </w:r>
            <w:proofErr w:type="spellStart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hydroxybenzoate</w:t>
            </w:r>
            <w:proofErr w:type="spellEnd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պահածոյացնող</w:t>
            </w:r>
            <w:proofErr w:type="spellEnd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br/>
            </w:r>
            <w:proofErr w:type="spellStart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նյութ</w:t>
            </w:r>
            <w:proofErr w:type="spellEnd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բենզոատներ</w:t>
            </w:r>
            <w:proofErr w:type="spellEnd"/>
            <w:r w:rsidRPr="00B74C8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E230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Դիֆենիլ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(DIPHENYL)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կոնսերվանտ</w:t>
            </w:r>
            <w:proofErr w:type="spellEnd"/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E236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Մրջնաթթու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(FORMIC ACID)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կոնսերվանտ</w:t>
            </w:r>
            <w:proofErr w:type="spellEnd"/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color w:val="FF0000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E237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color w:val="FF0000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Նատրիումի </w:t>
            </w:r>
            <w:proofErr w:type="spellStart"/>
            <w:r w:rsidRPr="00B74C8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ֆորմիատ</w:t>
            </w:r>
            <w:proofErr w:type="spellEnd"/>
            <w:r w:rsidRPr="00B74C8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(</w:t>
            </w:r>
            <w:r w:rsidRPr="00B74C80">
              <w:rPr>
                <w:rFonts w:ascii="GHEA Mariam" w:hAnsi="GHEA Mariam"/>
                <w:color w:val="000000"/>
                <w:sz w:val="24"/>
                <w:szCs w:val="24"/>
              </w:rPr>
              <w:t xml:space="preserve">Sodium </w:t>
            </w:r>
            <w:proofErr w:type="spellStart"/>
            <w:r w:rsidRPr="00B74C80">
              <w:rPr>
                <w:rFonts w:ascii="GHEA Mariam" w:hAnsi="GHEA Mariam"/>
                <w:color w:val="000000"/>
                <w:sz w:val="24"/>
                <w:szCs w:val="24"/>
              </w:rPr>
              <w:t>Formate</w:t>
            </w:r>
            <w:proofErr w:type="spellEnd"/>
            <w:r w:rsidRPr="00B74C8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color w:val="FF0000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կոնսերվանտ</w:t>
            </w:r>
            <w:proofErr w:type="spellEnd"/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E238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Կալցիումի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ֆորմիատ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(CALCIUM FORMATE)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կոնսերվանտ</w:t>
            </w:r>
            <w:proofErr w:type="spellEnd"/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E239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Հեքսամեթիլենտետրամին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(HEXAMETHYLENE TETRAMINE)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կոնսերվանտ</w:t>
            </w:r>
            <w:proofErr w:type="spellEnd"/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E240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u w:val="single"/>
                <w:lang w:eastAsia="hy-AM" w:bidi="hy-AM"/>
              </w:rPr>
              <w:t>Ֆորմալդեհիդ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u w:val="single"/>
                <w:lang w:eastAsia="hy-AM" w:bidi="hy-AM"/>
              </w:rPr>
              <w:t xml:space="preserve"> (Formaldehyde)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պահածոյացնող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br/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նյութ</w:t>
            </w:r>
            <w:proofErr w:type="spellEnd"/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E241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Գվայակի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խեժ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(GUM GUAICUM)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կոնսերվանտ</w:t>
            </w:r>
            <w:proofErr w:type="spellEnd"/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Е264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Ամոնիումի ացետատ (AMMONIUM ACETATE)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թթվայնության կարգավորիչ</w:t>
            </w:r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E317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Կալիումի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իզոասկորբատ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(POTASSIM ISOASCORBATE)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հակաօքսիդիչ</w:t>
            </w:r>
            <w:proofErr w:type="spellEnd"/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E318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Կալցիումի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իզոասկորբատ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(CALCIUM ISOASCORBATE)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հակաօքսիդիչ</w:t>
            </w:r>
            <w:proofErr w:type="spellEnd"/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E323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Անոկսոմեր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(ANOXOMER)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հակաօքսիդիչ</w:t>
            </w:r>
            <w:proofErr w:type="spellEnd"/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Е328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Ամոնիումի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լակտատ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(AMMONIUM LACTATE)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թթվայնության կարգավորիչ, նյութ՝ ալյուրի մշակման համար </w:t>
            </w:r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E345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Մագնեզումի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ցիտրարտ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Цитрат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магния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(MAGNESIUM CITRATE)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թթվայնության կարգավորիչ</w:t>
            </w:r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E349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Ամոնիումի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մալատ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Малат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аммония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(AMMONIUM MALATE)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թթվայնության կարգավորիչ</w:t>
            </w:r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E366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Կալիումի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ֆումարատներ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(POTASSIUM FUMARATES)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թթվայնության կարգավորիչ</w:t>
            </w:r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E367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Կալցիումի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ֆումարատներ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(CALCIUM FUMARATES)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թթվայնության կարգավորիչ</w:t>
            </w:r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E368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Ամոնիումի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ֆումարատ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(AMMONIUM FUMARATE)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թթվայնության կարգավորիչ</w:t>
            </w:r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E375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Նիկոտինաթթու (NICOTINIC ACID)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գույնի կայունացուցիչ</w:t>
            </w:r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E383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Կալցիումի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գլիցերոֆոսֆատ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(CALCIUM GLYCEROPHOSPHATE)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խտացնող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,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կայունացուցիչ</w:t>
            </w:r>
            <w:proofErr w:type="spellEnd"/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Е387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Օքսիստեարին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(OXYSTEARIN)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հակաօքսիդիչ</w:t>
            </w:r>
            <w:proofErr w:type="spellEnd"/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E391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Ֆիտինաթթու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(PHYTIC ACID)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հակաօքսիդիչ</w:t>
            </w:r>
            <w:proofErr w:type="spellEnd"/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E411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Վարսակի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խեժ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(OAT GUM)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կ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այունացուցիչ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,</w:t>
            </w:r>
            <w:r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lastRenderedPageBreak/>
              <w:t>խտացնող</w:t>
            </w:r>
            <w:proofErr w:type="spellEnd"/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hy-AM" w:bidi="hy-AM"/>
              </w:rPr>
              <w:lastRenderedPageBreak/>
              <w:t>E446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hy-AM" w:bidi="hy-AM"/>
              </w:rPr>
              <w:t xml:space="preserve">  </w:t>
            </w:r>
            <w:proofErr w:type="spellStart"/>
            <w:r w:rsidRPr="00B74C80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hy-AM" w:bidi="hy-AM"/>
              </w:rPr>
              <w:t>Սուկցիստեարին</w:t>
            </w:r>
            <w:proofErr w:type="spellEnd"/>
            <w:r w:rsidRPr="00B74C80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hy-AM" w:bidi="hy-AM"/>
              </w:rPr>
              <w:t xml:space="preserve"> (</w:t>
            </w:r>
            <w:proofErr w:type="spellStart"/>
            <w:r w:rsidRPr="00B74C80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hy-AM" w:bidi="hy-AM"/>
              </w:rPr>
              <w:t>Succistearin</w:t>
            </w:r>
            <w:proofErr w:type="spellEnd"/>
            <w:r w:rsidRPr="00B74C80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hy-AM" w:bidi="hy-AM"/>
              </w:rPr>
              <w:t>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DD9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hy-AM" w:bidi="hy-AM"/>
              </w:rPr>
            </w:pPr>
            <w:proofErr w:type="spellStart"/>
            <w:r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hy-AM" w:bidi="hy-AM"/>
              </w:rPr>
              <w:t>է</w:t>
            </w:r>
            <w:r w:rsidR="00B74C80" w:rsidRPr="00B74C80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hy-AM" w:bidi="hy-AM"/>
              </w:rPr>
              <w:t>մուլգատոր</w:t>
            </w:r>
            <w:proofErr w:type="spellEnd"/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E472g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Մոնոգլիցերիդների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և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սաթաթթվի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եթերներ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(SUCCINYLATED MONOGLYCERIDES)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էմուլգատոր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, կայունացուցիչ,</w:t>
            </w:r>
          </w:p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համալիր առաջացնող</w:t>
            </w:r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E478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Լակտիրիլացված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ճարպաթթուների և գլիցերինի ու</w:t>
            </w: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br/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պրոպիլենգլիկոյի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եթերներ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(LACTYLATED FATTY ACID ESTERS OF GLYCEROL AND PROPYLENE GLYCOL)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էմուլգատոր</w:t>
            </w:r>
            <w:proofErr w:type="spellEnd"/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Е480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Նատրիումի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դիօկտիլսուլֆոսուկցինատ</w:t>
            </w:r>
            <w:proofErr w:type="spellEnd"/>
          </w:p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(DIOCTYL SODIUM SULPHOSUCCINATE)</w:t>
            </w:r>
          </w:p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էմուլգատոր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, խոնավությունը պահպանող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ազդանյութ</w:t>
            </w:r>
            <w:proofErr w:type="spellEnd"/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E496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Սորբիտան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Տրիօլեատ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,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հկնծ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85 (SORBITAN TRIOLEAT)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էմուլգատոր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, կայունացուցիչ</w:t>
            </w:r>
          </w:p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E505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Երկաթի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կարբոնատ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(FERROUS CARBONATE)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թթվայնության կարգավորիչ</w:t>
            </w:r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E519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Պղնձի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սուլֆատ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(CUPRIC SULPHATE)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գույնի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ֆիքսատոր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կոնսերվանտ</w:t>
            </w:r>
            <w:proofErr w:type="spellEnd"/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E539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Նատրիումի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տիոսուլֆատ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(SODIUM THIOSULPHATE)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հակաօքսիդիչ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</w:t>
            </w:r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Е555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Կալիումի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ալյումոսիլիկատ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(POTASSIUM ALUMINIUM SILICATE)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պառկապնդելիության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դեմ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ազդանյութ</w:t>
            </w:r>
            <w:proofErr w:type="spellEnd"/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Е556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Կալցիումի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ալյումոսիլիկատ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(CALCIUM ALUMINIUM SILICATE)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պառկապնդելիության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դեմ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ազդանյութ</w:t>
            </w:r>
            <w:proofErr w:type="spellEnd"/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Е558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Բենտոնիտ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(BENTONITE)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պառկապնդելիության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դեմ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ազդանյութ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, կրիչ</w:t>
            </w:r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Е559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Ալյումոսիլիկատ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(կաոլին) - ALUMINIUM SILICATE (KAOLIN)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պառկապնդելիության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դեմ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ազդանյութ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, կրիչ</w:t>
            </w:r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E560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Կալիումի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սիլիկատ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(POTASSIUM SILICATE)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պառկապնդելիության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դեմ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ազդանյութ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, կրիչ</w:t>
            </w:r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Е636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Մալթոլ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(MALTOL)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համի և բույրի ուժեղացուցիչ</w:t>
            </w:r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Е637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Էթիլմալթոլ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(ETHYL MALTOL)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համի և բույրի ուժեղացուցիչ</w:t>
            </w:r>
          </w:p>
        </w:tc>
      </w:tr>
      <w:tr w:rsidR="00B74C80" w:rsidRPr="00B74DD9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E641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L-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Լեյցին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(L-LEUCINE)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համի և բույրի ուժեղացուցիչ, կրիչ</w:t>
            </w:r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E642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Լիզին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հիդրոքլորիդ</w:t>
            </w:r>
            <w:proofErr w:type="spellEnd"/>
            <w:r w:rsidRPr="00B74C80">
              <w:rPr>
                <w:rFonts w:ascii="Calibri" w:eastAsia="Calibri" w:hAnsi="Calibri" w:cs="Calibri"/>
                <w:sz w:val="24"/>
                <w:szCs w:val="24"/>
                <w:lang w:eastAsia="hy-AM" w:bidi="hy-AM"/>
              </w:rPr>
              <w:t> </w:t>
            </w:r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(LYSIN HYDROCHLORID)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համի և բույրի </w:t>
            </w: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lastRenderedPageBreak/>
              <w:t>ուժեղացուցիչ</w:t>
            </w:r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lastRenderedPageBreak/>
              <w:t>E905a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Վազելինի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յուղ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«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սննդային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» (MINERAL OIL, FOOD GRADE)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ջնարակիչ</w:t>
            </w:r>
            <w:proofErr w:type="spellEnd"/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E905b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Վազելին</w:t>
            </w:r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(PETROLATUM (PETROLEUM JELLY)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ջնարակիչ</w:t>
            </w:r>
            <w:proofErr w:type="spellEnd"/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E906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Բենզոյախեժ</w:t>
            </w:r>
            <w:proofErr w:type="spellEnd"/>
            <w:r w:rsidRPr="00B74C80">
              <w:rPr>
                <w:rFonts w:ascii="Calibri" w:eastAsia="Calibri" w:hAnsi="Calibri" w:cs="Calibri"/>
                <w:sz w:val="24"/>
                <w:szCs w:val="24"/>
                <w:lang w:eastAsia="hy-AM" w:bidi="hy-AM"/>
              </w:rPr>
              <w:t> </w:t>
            </w:r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(BENZOIN GUM)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ջնարակիչ</w:t>
            </w:r>
            <w:proofErr w:type="spellEnd"/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E908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73" w:right="-8"/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Բրնձի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թեփի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մոմ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(RICE BRAN WAX)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ջնարակիչ</w:t>
            </w:r>
            <w:proofErr w:type="spellEnd"/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E909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Սպերմացետային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մոմ</w:t>
            </w:r>
            <w:proofErr w:type="spellEnd"/>
            <w:r w:rsidRPr="00B74C80">
              <w:rPr>
                <w:rFonts w:ascii="Calibri" w:eastAsia="Calibri" w:hAnsi="Calibri" w:cs="Calibri"/>
                <w:sz w:val="24"/>
                <w:szCs w:val="24"/>
                <w:lang w:eastAsia="hy-AM" w:bidi="hy-AM"/>
              </w:rPr>
              <w:t> </w:t>
            </w:r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(SPERMACETI WAX)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ջնարակիչ</w:t>
            </w:r>
            <w:proofErr w:type="spellEnd"/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E910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Մոմի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եթերներ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(WAX ESTERS)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ջնարակիչ</w:t>
            </w:r>
            <w:proofErr w:type="spellEnd"/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E911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Ճարպաթթուների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մեթիլային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եթերներ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(METHYL ESTERS OF FATTY ACIDS)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ջնարակիչ</w:t>
            </w:r>
            <w:proofErr w:type="spellEnd"/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Е912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Մոնտանաթթվի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(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օկտակոզանաթթվի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)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եթերներ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(MONTANIC ACID ESTERS)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ջնարակիչ</w:t>
            </w:r>
            <w:proofErr w:type="spellEnd"/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E913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Լանոլին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 (LANOLIN)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ջնարակիչ</w:t>
            </w:r>
            <w:proofErr w:type="spellEnd"/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E924a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73" w:right="-8"/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Կալիումի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բրոմատ</w:t>
            </w:r>
            <w:proofErr w:type="spellEnd"/>
            <w:r w:rsidRPr="00B74C80">
              <w:rPr>
                <w:rFonts w:ascii="Calibri" w:eastAsia="Calibri" w:hAnsi="Calibri" w:cs="Calibri"/>
                <w:sz w:val="24"/>
                <w:szCs w:val="24"/>
                <w:lang w:eastAsia="hy-AM" w:bidi="hy-AM"/>
              </w:rPr>
              <w:t> </w:t>
            </w:r>
            <w:r w:rsidRPr="00B74C80">
              <w:rPr>
                <w:rFonts w:ascii="GHEA Mariam" w:eastAsia="Calibri" w:hAnsi="GHEA Mariam"/>
                <w:sz w:val="24"/>
                <w:szCs w:val="24"/>
                <w:u w:val="single"/>
                <w:lang w:eastAsia="hy-AM" w:bidi="hy-AM"/>
              </w:rPr>
              <w:t>(Potassium bromate)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որակը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լավացնող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br/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նյութ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(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ալյուրի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և</w:t>
            </w:r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br/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հացի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բարելավիչ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)</w:t>
            </w:r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E924b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73" w:right="-8"/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Կալցիումի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բրոմատ</w:t>
            </w:r>
            <w:proofErr w:type="spellEnd"/>
            <w:r w:rsidRPr="00B74C80">
              <w:rPr>
                <w:rFonts w:ascii="Calibri" w:eastAsia="Calibri" w:hAnsi="Calibri" w:cs="Calibri"/>
                <w:sz w:val="24"/>
                <w:szCs w:val="24"/>
                <w:lang w:eastAsia="hy-AM" w:bidi="hy-AM"/>
              </w:rPr>
              <w:t> </w:t>
            </w:r>
            <w:r w:rsidRPr="00B74C80">
              <w:rPr>
                <w:rFonts w:ascii="GHEA Mariam" w:eastAsia="Calibri" w:hAnsi="GHEA Mariam"/>
                <w:sz w:val="24"/>
                <w:szCs w:val="24"/>
                <w:u w:val="single"/>
                <w:lang w:eastAsia="hy-AM" w:bidi="hy-AM"/>
              </w:rPr>
              <w:t>(Calcium bromate)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73" w:right="-8"/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որակը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լավացնող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br/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նյութ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(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ալյուրի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և</w:t>
            </w:r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br/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հացի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բարելավիչ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)</w:t>
            </w:r>
          </w:p>
        </w:tc>
      </w:tr>
      <w:tr w:rsidR="00B74C80" w:rsidRPr="00B74DD9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E927a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Ազոդիկարբոնամիդ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(AZODICARBONAMIDE)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հացի և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այլուրի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որակը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լավացնող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</w:t>
            </w:r>
          </w:p>
        </w:tc>
      </w:tr>
      <w:tr w:rsidR="00B74C80" w:rsidRPr="00B74DD9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E940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Երկքլորերկֆտորմեթան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/խլադոն-12/</w:t>
            </w:r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br/>
              <w:t>(Dichlorodifluoromethane)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հացի և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այլուրի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որակը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լավացնող</w:t>
            </w:r>
            <w:proofErr w:type="spellEnd"/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E945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Քլորպենտաֆտորէթան</w:t>
            </w:r>
            <w:proofErr w:type="spellEnd"/>
            <w:r w:rsidRPr="00B74C80">
              <w:rPr>
                <w:rFonts w:ascii="Calibri" w:eastAsia="Calibri" w:hAnsi="Calibri" w:cs="Calibri"/>
                <w:sz w:val="24"/>
                <w:szCs w:val="24"/>
                <w:lang w:eastAsia="hy-AM" w:bidi="hy-AM"/>
              </w:rPr>
              <w:t> </w:t>
            </w:r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(CHLOROPENTAFLUOROETHANE)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պրոպելենտ</w:t>
            </w:r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E946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Օկտաֆտորցիկլոբութան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(OCTAFLUOROCYCLOBUTANE)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պրոպելենտ</w:t>
            </w:r>
          </w:p>
        </w:tc>
      </w:tr>
      <w:tr w:rsidR="00B74C80" w:rsidRPr="00B74DD9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E958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Գլիցիրիզին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(GLYCYRRHIZIN)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քաղցրացուցիչ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, համի և բույրի ուժեղացուցիչ</w:t>
            </w:r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E1000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Խոլաթթու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(CHOLIC ACID)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էմուլգատոր</w:t>
            </w:r>
            <w:proofErr w:type="spellEnd"/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E1001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Խոլին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,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աղեր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և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եթերներ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(CHOLINE SALTS AND ESTERS)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էմուլգատոր</w:t>
            </w:r>
            <w:proofErr w:type="spellEnd"/>
          </w:p>
        </w:tc>
      </w:tr>
      <w:tr w:rsidR="00B74C80" w:rsidRPr="00B74DD9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E1100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Ամիլազաներ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(AMYLASES)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hացի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և ալյուրի որակը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լավացնող</w:t>
            </w:r>
            <w:proofErr w:type="spellEnd"/>
          </w:p>
        </w:tc>
      </w:tr>
      <w:tr w:rsidR="00B74C80" w:rsidRPr="00B74DD9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E1101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Պրոտեազաններ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(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Proteases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)</w:t>
            </w: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br/>
              <w:t xml:space="preserve">(i)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Պրոտեազա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(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Protease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)</w:t>
            </w: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br/>
              <w:t>(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ii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)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Պապային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(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Papain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)</w:t>
            </w: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br/>
              <w:t>(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iii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)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Բրոմելայն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(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Bromelain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)</w:t>
            </w: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br/>
              <w:t>(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iv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)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Ֆիցին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(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Ficin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hացի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և ալյուրի</w:t>
            </w: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br/>
              <w:t xml:space="preserve">որակը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լավացնող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, կա</w:t>
            </w:r>
            <w:r w:rsidR="00B74DD9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-</w:t>
            </w:r>
            <w:bookmarkStart w:id="1" w:name="_GoBack"/>
            <w:bookmarkEnd w:id="1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br/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յունացնող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, ձկան և</w:t>
            </w: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br/>
              <w:t xml:space="preserve">մսի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հասունացումը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br/>
              <w:t>արագացնող, համ և</w:t>
            </w: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br/>
              <w:t>բույր ուժեղացնող</w:t>
            </w:r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E1102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Գլյուկոզոօքսիդազա</w:t>
            </w:r>
            <w:proofErr w:type="spellEnd"/>
            <w:r w:rsidRPr="00B74C80">
              <w:rPr>
                <w:rFonts w:ascii="Calibri" w:eastAsia="Calibri" w:hAnsi="Calibri" w:cs="Calibri"/>
                <w:sz w:val="24"/>
                <w:szCs w:val="24"/>
                <w:lang w:eastAsia="hy-AM" w:bidi="hy-AM"/>
              </w:rPr>
              <w:t> </w:t>
            </w:r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(GLUCOSE OXIDASE)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հակաօքսիդիչ</w:t>
            </w:r>
            <w:proofErr w:type="spellEnd"/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E1103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Ինվերտազներ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(INVERTASES)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կայունացուցիչ</w:t>
            </w:r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E1104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Լիպազի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(LIPASES)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համի և բույրի ուժեղացուցիչ</w:t>
            </w:r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E1105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Լիզոցիմ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(LYSOZYME)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կոնսերվանտ</w:t>
            </w:r>
            <w:proofErr w:type="spellEnd"/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lastRenderedPageBreak/>
              <w:t>E1411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Երկօսլագլիցերին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 xml:space="preserve"> «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կարած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» (DISTARH GLICEROL)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կայունացուցիչ,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թանձրացուցիչ</w:t>
            </w:r>
            <w:proofErr w:type="spellEnd"/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E1421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Օսլաացետատայի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եթերացված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վինիլացետատով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(STARCH ACETATE ESTERIFIED WITH VINYL ACETATE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կայունացուցիչ,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թանձրացուցիչ</w:t>
            </w:r>
            <w:proofErr w:type="spellEnd"/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E1423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Երկօսլագլիցերին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ացետիլացված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(ACETYLATED DISTARCH GLYCEROL)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կայունացուցիչ,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թանձրացուցիչ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, կրիչ</w:t>
            </w:r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ru-RU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E1443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ru-RU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Երկօսլագլիցերին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ru-RU"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օքսիպրոպիլացված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ru-RU" w:eastAsia="hy-AM" w:bidi="hy-AM"/>
              </w:rPr>
              <w:t xml:space="preserve"> (</w:t>
            </w:r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HYDROXYPROPYL</w:t>
            </w:r>
            <w:r w:rsidRPr="00B74C80">
              <w:rPr>
                <w:rFonts w:ascii="GHEA Mariam" w:eastAsia="Calibri" w:hAnsi="GHEA Mariam"/>
                <w:sz w:val="24"/>
                <w:szCs w:val="24"/>
                <w:lang w:val="ru-RU" w:eastAsia="hy-AM" w:bidi="hy-AM"/>
              </w:rPr>
              <w:t xml:space="preserve"> </w:t>
            </w:r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DISTARCH</w:t>
            </w:r>
            <w:r w:rsidRPr="00B74C80">
              <w:rPr>
                <w:rFonts w:ascii="GHEA Mariam" w:eastAsia="Calibri" w:hAnsi="GHEA Mariam"/>
                <w:sz w:val="24"/>
                <w:szCs w:val="24"/>
                <w:lang w:val="ru-RU" w:eastAsia="hy-AM" w:bidi="hy-AM"/>
              </w:rPr>
              <w:t xml:space="preserve"> </w:t>
            </w:r>
            <w:r w:rsidRPr="00B74C80">
              <w:rPr>
                <w:rFonts w:ascii="GHEA Mariam" w:eastAsia="Calibri" w:hAnsi="GHEA Mariam"/>
                <w:sz w:val="24"/>
                <w:szCs w:val="24"/>
                <w:lang w:eastAsia="hy-AM" w:bidi="hy-AM"/>
              </w:rPr>
              <w:t>GLYCEROL</w:t>
            </w:r>
            <w:r w:rsidRPr="00B74C80">
              <w:rPr>
                <w:rFonts w:ascii="GHEA Mariam" w:eastAsia="Calibri" w:hAnsi="GHEA Mariam"/>
                <w:sz w:val="24"/>
                <w:szCs w:val="24"/>
                <w:lang w:val="ru-RU" w:eastAsia="hy-AM" w:bidi="hy-AM"/>
              </w:rPr>
              <w:t>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կայունացուցիչ,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թանձրացուցիչ</w:t>
            </w:r>
            <w:proofErr w:type="spellEnd"/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-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ru-RU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Կարմիր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բրնձային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(RED RICE)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ներկանյութ</w:t>
            </w:r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-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Ստեվիա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(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Stevia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rebaudiana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Bertoni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),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տերևների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փոշի և դրանցից օշարակ,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ստեվիայի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լուծամզուքներ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քաղցրացուցիչ</w:t>
            </w:r>
            <w:proofErr w:type="spellEnd"/>
          </w:p>
        </w:tc>
      </w:tr>
      <w:tr w:rsidR="00B74C80" w:rsidRPr="00B74C80" w:rsidTr="00B74C80"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11" w:right="-8"/>
              <w:jc w:val="center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-</w:t>
            </w:r>
          </w:p>
        </w:tc>
        <w:tc>
          <w:tcPr>
            <w:tcW w:w="6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hAnsi="GHEA Mariam" w:cs="Arial"/>
                <w:color w:val="1F1F1F"/>
                <w:sz w:val="24"/>
                <w:szCs w:val="24"/>
                <w:shd w:val="clear" w:color="auto" w:fill="FFFFFF"/>
                <w:lang w:val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Մանրէաբանական </w:t>
            </w:r>
            <w:proofErr w:type="spellStart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տրանսգլուտամինազ</w:t>
            </w:r>
            <w:proofErr w:type="spellEnd"/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 xml:space="preserve"> </w:t>
            </w:r>
            <w:r w:rsidRPr="00B74C80">
              <w:rPr>
                <w:rFonts w:ascii="Calibri" w:hAnsi="Calibri" w:cs="Calibri"/>
                <w:color w:val="1F1F1F"/>
                <w:sz w:val="24"/>
                <w:szCs w:val="24"/>
                <w:shd w:val="clear" w:color="auto" w:fill="FFFFFF"/>
              </w:rPr>
              <w:t> </w:t>
            </w:r>
            <w:r w:rsidRPr="00B74C80">
              <w:rPr>
                <w:rFonts w:ascii="GHEA Mariam" w:hAnsi="GHEA Mariam" w:cs="Arial"/>
                <w:color w:val="1F1F1F"/>
                <w:sz w:val="24"/>
                <w:szCs w:val="24"/>
                <w:shd w:val="clear" w:color="auto" w:fill="FFFFFF"/>
                <w:lang w:val="hy-AM"/>
              </w:rPr>
              <w:t xml:space="preserve">      </w:t>
            </w:r>
          </w:p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hAnsi="GHEA Mariam" w:cs="Arial"/>
                <w:color w:val="1F1F1F"/>
                <w:sz w:val="24"/>
                <w:szCs w:val="24"/>
                <w:shd w:val="clear" w:color="auto" w:fill="FFFFFF"/>
              </w:rPr>
              <w:t>microbial</w:t>
            </w:r>
            <w:r w:rsidRPr="00B74C80">
              <w:rPr>
                <w:rFonts w:ascii="Calibri" w:hAnsi="Calibri" w:cs="Calibri"/>
                <w:color w:val="1F1F1F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B74C80">
              <w:rPr>
                <w:rStyle w:val="jpfdse"/>
                <w:rFonts w:ascii="GHEA Mariam" w:hAnsi="GHEA Mariam" w:cs="Arial"/>
                <w:color w:val="1F1F1F"/>
                <w:sz w:val="24"/>
                <w:szCs w:val="24"/>
                <w:shd w:val="clear" w:color="auto" w:fill="FFFFFF"/>
              </w:rPr>
              <w:t>TGase</w:t>
            </w:r>
            <w:proofErr w:type="spellEnd"/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C80" w:rsidRPr="00B74C80" w:rsidRDefault="00B74C80" w:rsidP="00B74C80">
            <w:pPr>
              <w:widowControl w:val="0"/>
              <w:spacing w:line="276" w:lineRule="auto"/>
              <w:ind w:left="73" w:right="-8"/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</w:pPr>
            <w:r w:rsidRPr="00B74C80">
              <w:rPr>
                <w:rFonts w:ascii="GHEA Mariam" w:eastAsia="Calibri" w:hAnsi="GHEA Mariam"/>
                <w:sz w:val="24"/>
                <w:szCs w:val="24"/>
                <w:lang w:val="hy-AM" w:eastAsia="hy-AM" w:bidi="hy-AM"/>
              </w:rPr>
              <w:t>ապրանքի ծավալը մեծացնելու համար</w:t>
            </w:r>
          </w:p>
        </w:tc>
      </w:tr>
    </w:tbl>
    <w:p w:rsidR="00B74C80" w:rsidRPr="00B74C80" w:rsidRDefault="00B74C80" w:rsidP="00B74C80">
      <w:pPr>
        <w:jc w:val="right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8CD7B5" wp14:editId="753C0528">
                <wp:simplePos x="0" y="0"/>
                <wp:positionH relativeFrom="column">
                  <wp:posOffset>6249256</wp:posOffset>
                </wp:positionH>
                <wp:positionV relativeFrom="paragraph">
                  <wp:posOffset>-308278</wp:posOffset>
                </wp:positionV>
                <wp:extent cx="389614" cy="341906"/>
                <wp:effectExtent l="0" t="0" r="0" b="12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389614" cy="34190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74C80" w:rsidRDefault="00B74C80">
                            <w:r w:rsidRPr="00B74C80">
                              <w:rPr>
                                <w:rFonts w:ascii="GHEA Mariam" w:hAnsi="GHEA Mariam"/>
                                <w:sz w:val="24"/>
                                <w:szCs w:val="24"/>
                              </w:rPr>
                              <w:t>»: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8CD7B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92.05pt;margin-top:-24.25pt;width:30.7pt;height:26.9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" filled="f" stroked="f" strokeweight=".5pt">
                <v:textbox>
                  <w:txbxContent>
                    <w:p w:rsidR="00B74C80" w:rsidRDefault="00B74C80">
                      <w:r w:rsidRPr="00B74C80">
                        <w:rPr>
                          <w:rFonts w:ascii="GHEA Mariam" w:hAnsi="GHEA Mariam"/>
                          <w:sz w:val="24"/>
                          <w:szCs w:val="24"/>
                        </w:rPr>
                        <w:t>»:</w:t>
                      </w:r>
                    </w:p>
                  </w:txbxContent>
                </v:textbox>
              </v:shape>
            </w:pict>
          </mc:Fallback>
        </mc:AlternateContent>
      </w:r>
      <w:r w:rsidRPr="00B74C80">
        <w:rPr>
          <w:rFonts w:ascii="GHEA Mariam" w:hAnsi="GHEA Mariam"/>
          <w:sz w:val="24"/>
          <w:szCs w:val="24"/>
        </w:rPr>
        <w:t xml:space="preserve">          </w:t>
      </w:r>
    </w:p>
    <w:p w:rsidR="00B74C80" w:rsidRPr="00B74C80" w:rsidRDefault="00B74C80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74C80" w:rsidRPr="00B74C80" w:rsidRDefault="00B74C80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74C80" w:rsidRPr="00B74C80" w:rsidRDefault="00B74C80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74C80" w:rsidRPr="00B74C80" w:rsidRDefault="00B74C80" w:rsidP="00320C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B74C80">
        <w:rPr>
          <w:rFonts w:ascii="GHEA Mariam" w:hAnsi="GHEA Mariam" w:cs="Sylfaen"/>
          <w:sz w:val="24"/>
          <w:szCs w:val="24"/>
        </w:rPr>
        <w:t>ՀԱՅԱՍՏԱՆԻ</w:t>
      </w:r>
      <w:r w:rsidRPr="00B74C80">
        <w:rPr>
          <w:rFonts w:ascii="GHEA Mariam" w:hAnsi="GHEA Mariam" w:cs="Arial Armenian"/>
          <w:sz w:val="24"/>
          <w:szCs w:val="24"/>
        </w:rPr>
        <w:t xml:space="preserve">  </w:t>
      </w:r>
      <w:r w:rsidRPr="00B74C8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B74C80" w:rsidRPr="00B74C80" w:rsidRDefault="00B74C80" w:rsidP="00320C1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74C80">
        <w:rPr>
          <w:rFonts w:ascii="GHEA Mariam" w:hAnsi="GHEA Mariam"/>
          <w:sz w:val="24"/>
          <w:szCs w:val="24"/>
        </w:rPr>
        <w:t xml:space="preserve">  </w:t>
      </w:r>
      <w:r w:rsidRPr="00B74C8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B74C80" w:rsidRDefault="00B74C80" w:rsidP="00B74C80">
      <w:pPr>
        <w:pStyle w:val="mechtex"/>
        <w:ind w:firstLine="709"/>
        <w:jc w:val="left"/>
        <w:rPr>
          <w:rFonts w:ascii="Sylfaen" w:hAnsi="Sylfaen"/>
        </w:rPr>
      </w:pPr>
      <w:r w:rsidRPr="00B74C80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B74C80">
        <w:rPr>
          <w:rFonts w:ascii="GHEA Mariam" w:hAnsi="GHEA Mariam" w:cs="Arial Armenian"/>
          <w:sz w:val="24"/>
          <w:szCs w:val="24"/>
        </w:rPr>
        <w:tab/>
      </w:r>
      <w:r w:rsidRPr="00B74C80">
        <w:rPr>
          <w:rFonts w:ascii="GHEA Mariam" w:hAnsi="GHEA Mariam" w:cs="Arial Armenian"/>
          <w:sz w:val="24"/>
          <w:szCs w:val="24"/>
        </w:rPr>
        <w:tab/>
      </w:r>
      <w:r w:rsidRPr="00B74C80">
        <w:rPr>
          <w:rFonts w:ascii="GHEA Mariam" w:hAnsi="GHEA Mariam" w:cs="Arial Armenian"/>
          <w:sz w:val="24"/>
          <w:szCs w:val="24"/>
        </w:rPr>
        <w:tab/>
      </w:r>
      <w:r w:rsidRPr="00B74C80">
        <w:rPr>
          <w:rFonts w:ascii="GHEA Mariam" w:hAnsi="GHEA Mariam" w:cs="Arial Armenian"/>
          <w:sz w:val="24"/>
          <w:szCs w:val="24"/>
        </w:rPr>
        <w:tab/>
        <w:t xml:space="preserve">         Ա</w:t>
      </w:r>
      <w:r w:rsidRPr="00B74C80">
        <w:rPr>
          <w:rFonts w:ascii="GHEA Mariam" w:hAnsi="GHEA Mariam" w:cs="Sylfaen"/>
          <w:sz w:val="24"/>
          <w:szCs w:val="24"/>
        </w:rPr>
        <w:t>.</w:t>
      </w:r>
      <w:r w:rsidRPr="00B74C8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74C80">
        <w:rPr>
          <w:rFonts w:ascii="GHEA Mariam" w:hAnsi="GHEA Mariam" w:cs="Sylfaen"/>
          <w:sz w:val="24"/>
          <w:szCs w:val="24"/>
        </w:rPr>
        <w:t>ՅԱՆ</w:t>
      </w:r>
    </w:p>
    <w:sectPr w:rsidR="001F225D" w:rsidRPr="00B74C80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6095" w:rsidRDefault="00496095">
      <w:r>
        <w:separator/>
      </w:r>
    </w:p>
  </w:endnote>
  <w:endnote w:type="continuationSeparator" w:id="0">
    <w:p w:rsidR="00496095" w:rsidRDefault="00496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17C5D">
      <w:rPr>
        <w:noProof/>
        <w:sz w:val="18"/>
      </w:rPr>
      <w:t>voroshumKK019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C5D" w:rsidRDefault="0049609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17C5D">
      <w:rPr>
        <w:noProof/>
      </w:rPr>
      <w:t>voroshumKK019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6095" w:rsidRDefault="00496095">
      <w:r>
        <w:separator/>
      </w:r>
    </w:p>
  </w:footnote>
  <w:footnote w:type="continuationSeparator" w:id="0">
    <w:p w:rsidR="00496095" w:rsidRDefault="00496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74DD9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9E25DA"/>
    <w:multiLevelType w:val="hybridMultilevel"/>
    <w:tmpl w:val="513487F2"/>
    <w:lvl w:ilvl="0" w:tplc="9CD65556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C8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4D8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C9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09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4A2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0D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3A25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4C80"/>
    <w:rsid w:val="00B74DD9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C5D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C2DD3E"/>
  <w15:chartTrackingRefBased/>
  <w15:docId w15:val="{824BE208-C932-43ED-8F06-B9D6FE1B1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B74C8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74C80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B74C8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B74C80"/>
    <w:rPr>
      <w:sz w:val="24"/>
      <w:szCs w:val="24"/>
    </w:rPr>
  </w:style>
  <w:style w:type="character" w:customStyle="1" w:styleId="FooterChar">
    <w:name w:val="Footer Char"/>
    <w:link w:val="Footer"/>
    <w:locked/>
    <w:rsid w:val="00B74C80"/>
    <w:rPr>
      <w:rFonts w:ascii="Arial Armenian" w:hAnsi="Arial Armenian"/>
      <w:lang w:eastAsia="ru-RU"/>
    </w:rPr>
  </w:style>
  <w:style w:type="character" w:styleId="Emphasis">
    <w:name w:val="Emphasis"/>
    <w:basedOn w:val="DefaultParagraphFont"/>
    <w:uiPriority w:val="20"/>
    <w:qFormat/>
    <w:rsid w:val="00B74C80"/>
    <w:rPr>
      <w:i/>
      <w:iCs/>
    </w:rPr>
  </w:style>
  <w:style w:type="character" w:styleId="Strong">
    <w:name w:val="Strong"/>
    <w:basedOn w:val="DefaultParagraphFont"/>
    <w:uiPriority w:val="22"/>
    <w:qFormat/>
    <w:rsid w:val="00B74C80"/>
    <w:rPr>
      <w:b/>
      <w:bCs/>
    </w:rPr>
  </w:style>
  <w:style w:type="paragraph" w:styleId="ListParagraph">
    <w:name w:val="List Paragraph"/>
    <w:basedOn w:val="Normal"/>
    <w:uiPriority w:val="34"/>
    <w:qFormat/>
    <w:rsid w:val="00B74C8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jpfdse">
    <w:name w:val="jpfdse"/>
    <w:basedOn w:val="DefaultParagraphFont"/>
    <w:rsid w:val="00B74C80"/>
  </w:style>
  <w:style w:type="paragraph" w:styleId="BalloonText">
    <w:name w:val="Balloon Text"/>
    <w:basedOn w:val="Normal"/>
    <w:link w:val="BalloonTextChar"/>
    <w:rsid w:val="00C17C5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17C5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1099</Words>
  <Characters>6267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https:/mul2.gov.am/tasks/1095384/oneclick?token=15b2ee55bfcee355e69799213cfba368</cp:keywords>
  <dc:description/>
  <cp:lastModifiedBy>Kristina Papyan</cp:lastModifiedBy>
  <cp:revision>6</cp:revision>
  <cp:lastPrinted>2025-01-27T10:25:00Z</cp:lastPrinted>
  <dcterms:created xsi:type="dcterms:W3CDTF">2025-01-27T10:25:00Z</dcterms:created>
  <dcterms:modified xsi:type="dcterms:W3CDTF">2025-01-27T11:55:00Z</dcterms:modified>
</cp:coreProperties>
</file>