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BD948" w14:textId="77777777" w:rsidR="003A3996" w:rsidRPr="007F04F4" w:rsidRDefault="003A3996" w:rsidP="003A399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34BA3DB" w14:textId="44C02BCB" w:rsidR="003A3996" w:rsidRPr="007F04F4" w:rsidRDefault="003A3996" w:rsidP="003A399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ՀՈՒՆԻՍԻ 29-Ի ԹԻՎ 867 ՈՐՈՇՄԱՆ ՄԵՋ ՓՈՓՈԽՈՒԹՅՈՒՆՆԵՐ ԵՎ ԼՐԱՑՈՒՄՆԵՐ ԿԱՏԱՐԵԼՈՒ ՄԱՍԻՆ» ԿԱՌԱՎԱՐՈՒԹՅԱՆ ՈՐՈՇՄԱՆ ՆԱԽԱԳԾԻ ԸՆԴՈՒՆՄԱՆ </w:t>
      </w:r>
    </w:p>
    <w:p w14:paraId="1B5CEDE1" w14:textId="77777777" w:rsidR="009A7B0E" w:rsidRPr="007F04F4" w:rsidRDefault="009A7B0E" w:rsidP="003A399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7D9D668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5B03496B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>Ներկայումս Առողջապահության նախարարության կողմից փուլ առ փուլ ուսումնասիրվում են Հայաստանի Հանրապետության կառավարության 2002 թվականի հունիսի 29-ի թիվ 867 որոշմամբ բժշկական օգնության և սպասարկման մի շարք տեսակների համար սահմանված տեխնիկական, գույքային և կառուցվածքային պահանջները: Ուսումնասիրության նպատակն է վեր հանել այն խնդիրները, որոնք խոչընդոտում են լիցենզավորման գործընթացին, հանել արդեն իսկ ոչ արդիական պահանջները և ներառել նորագույն և արդյունավետ սարքավորումներ:</w:t>
      </w:r>
    </w:p>
    <w:p w14:paraId="28246E75" w14:textId="491ED0C7" w:rsidR="003A3996" w:rsidRPr="007F04F4" w:rsidRDefault="003A3996" w:rsidP="003A3996">
      <w:pPr>
        <w:spacing w:after="0" w:line="360" w:lineRule="auto"/>
        <w:ind w:left="284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ներկայումս Հայաստանի Հանրապետության մարզերում տեղակայված հիվանդանոցային պայմաններում գործունեություն իրականացնող բժշկական կազմակերպությունները գործում են </w:t>
      </w:r>
      <w:proofErr w:type="spellStart"/>
      <w:r w:rsidRPr="007F04F4">
        <w:rPr>
          <w:rFonts w:ascii="GHEA Grapalat" w:hAnsi="GHEA Grapalat" w:cs="Sylfaen"/>
          <w:sz w:val="24"/>
          <w:szCs w:val="24"/>
          <w:lang w:val="hy-AM"/>
        </w:rPr>
        <w:t>թերծանրաբեռնված</w:t>
      </w:r>
      <w:proofErr w:type="spellEnd"/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, ուստի նպատակահարմար չէ առանձին բաժանմունքների առկայությունը (առանձնացված` 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>մեծահասակների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և մանկական):</w:t>
      </w:r>
    </w:p>
    <w:p w14:paraId="18AE3727" w14:textId="1205A784" w:rsidR="003A3996" w:rsidRPr="007F04F4" w:rsidRDefault="003A3996" w:rsidP="003A3996">
      <w:pPr>
        <w:spacing w:after="0" w:line="360" w:lineRule="auto"/>
        <w:ind w:left="284"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Վերոնշյալով է պայմանավորված, որ մարզային բժշկական  կազմակերպությունների շենքերի կառուցման նախագծային աշխատանքների կատարման ժամանակ ընդունվել է տիպային օրինակ, որով 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>մեծահասակների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և մանկա</w:t>
      </w:r>
      <w:r w:rsidR="00502163">
        <w:rPr>
          <w:rFonts w:ascii="GHEA Grapalat" w:hAnsi="GHEA Grapalat" w:cs="Sylfaen"/>
          <w:sz w:val="24"/>
          <w:szCs w:val="24"/>
          <w:lang w:val="hy-AM"/>
        </w:rPr>
        <w:t>կան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վիրաբուժական և թերապևտիկ ծառայությունների համար նախատեսվել են համապատասխանաբար 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>մեծահասակների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և մանկական վիրաբուժական և թերապևտիկ բաժանմունքներ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proofErr w:type="spellStart"/>
      <w:r w:rsidR="008A6A99" w:rsidRPr="007F04F4">
        <w:rPr>
          <w:rFonts w:ascii="GHEA Grapalat" w:hAnsi="GHEA Grapalat" w:cs="Sylfaen"/>
          <w:sz w:val="24"/>
          <w:szCs w:val="24"/>
          <w:lang w:val="hy-AM"/>
        </w:rPr>
        <w:t>մեծահահասակների</w:t>
      </w:r>
      <w:proofErr w:type="spellEnd"/>
      <w:r w:rsidR="008A6A99" w:rsidRPr="007F04F4">
        <w:rPr>
          <w:rFonts w:ascii="GHEA Grapalat" w:hAnsi="GHEA Grapalat" w:cs="Sylfaen"/>
          <w:sz w:val="24"/>
          <w:szCs w:val="24"/>
          <w:lang w:val="hy-AM"/>
        </w:rPr>
        <w:t xml:space="preserve"> և մանկական վարակիչ հիվանդությունների ծառայությունների համար </w:t>
      </w:r>
      <w:proofErr w:type="spellStart"/>
      <w:r w:rsidR="008A6A99" w:rsidRPr="007F04F4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="008A6A99" w:rsidRPr="007F04F4">
        <w:rPr>
          <w:rFonts w:ascii="GHEA Grapalat" w:hAnsi="GHEA Grapalat" w:cs="Sylfaen"/>
          <w:sz w:val="24"/>
          <w:szCs w:val="24"/>
          <w:lang w:val="hy-AM"/>
        </w:rPr>
        <w:t xml:space="preserve"> նախատեսված է մեկ բաժանմունք</w:t>
      </w:r>
      <w:r w:rsidRPr="007F04F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A8C0F17" w14:textId="77777777" w:rsidR="009A7B0E" w:rsidRPr="007F04F4" w:rsidRDefault="009A7B0E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8692EE" w14:textId="571E9020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proofErr w:type="spellStart"/>
      <w:r w:rsidRPr="007F04F4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proofErr w:type="spellEnd"/>
      <w:r w:rsidRPr="007F04F4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3BBFA468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հունիսի 29-ի թիվ 867 որոշման մեջ փոփոխություններ և լրացումներ կատարելու մասին» Կառավարության որոշման նախագծով (այսուհետ` Նախագիծ) առաջարկվում է </w:t>
      </w:r>
      <w:r w:rsidRPr="007F04F4">
        <w:rPr>
          <w:rFonts w:ascii="GHEA Grapalat" w:hAnsi="GHEA Grapalat" w:cs="Sylfaen"/>
          <w:sz w:val="24"/>
          <w:szCs w:val="24"/>
          <w:lang w:val="hy-AM"/>
        </w:rPr>
        <w:lastRenderedPageBreak/>
        <w:t>վերանայել և արդիականացնել բժշկական օգնության և սպասարկման մի շարք տեսակների համար անհրաժեշտ սարքավորումների և գործիքների պահանջները մասնավորապես. բժշկական օգնության և սպասարկման հիվանդանոցային պայմաններում թմրաբանական, հիվանդանոցային և արտահիվանդանոցային պայմաններում լաբորատոր ախտորոշիչ` կլինիկական, ինչպես նաև հիվանդանոցային պայմաններում լաբորատոր ախտորոշիչ` թունաբանական տեսակներով գործունեության իրականացման պայմանները և պահանջները:</w:t>
      </w:r>
    </w:p>
    <w:p w14:paraId="4212EBA5" w14:textId="389E2838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Միաժամանակ, առաջարկվում է սահմանել դրույթ, որով մարզային բժշկական կազմակերպություններում հիվանդանոցային պայմաններում իրականացվող 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>մեծահասակների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և մանկական վիրաբուժական ծառայությունները (ինչպես նաև թերապևտիկ ծառայությունները` իրենց մասով) հնարավոր կլինի ծավալվել միևնույն բաժանմունքում, ընդ որում` բաժանմունքի սենյակները, կաբինետները, կառուցվածքով նախատեսված միավորները և դրանցում նախատեսված` կրկնվող սարքավորումները, բժշկական գործիքները և գույքը հնարավոր կլինի ներկայացվել մեկ օրինակով, ինչը դրական ազդեցություն կունենա մահճակալային ֆոնդի զբաղվածության ցուցանիշի և մարզային բժշկական կազմակերպությունների գործունեության ծախսարդյունավետության վրա</w:t>
      </w:r>
      <w:r w:rsidR="008A6A99" w:rsidRPr="007F04F4">
        <w:rPr>
          <w:rFonts w:ascii="GHEA Grapalat" w:hAnsi="GHEA Grapalat" w:cs="Sylfaen"/>
          <w:sz w:val="24"/>
          <w:szCs w:val="24"/>
          <w:lang w:val="hy-AM"/>
        </w:rPr>
        <w:t>: Նույն կերպ մեծահասակների և մանկական վարակիչ հիվանդությունների ծառայությունները հնարավոր կլինի ծավալվել միևնույն բաժանմունքում, ընդ որում` բաժանմունքի սենյակները, կաբինետները, կառուցվածքով նախատեսված միավորները և դրանցում նախատեսված` կրկնվող սարքավորումները, բժշկական գործիքները և գույքը հնարավոր կլինի ներկայացվել մեկ օրինակով</w:t>
      </w:r>
      <w:r w:rsidRPr="007F04F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ACB98E9" w14:textId="77777777" w:rsidR="009A7B0E" w:rsidRPr="007F04F4" w:rsidRDefault="009A7B0E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AE6E5D1" w14:textId="7A2BBBAB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70B6AB4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F04F4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7F04F4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կողմից` Առողջապահության նախարարության «</w:t>
      </w:r>
      <w:proofErr w:type="spellStart"/>
      <w:r w:rsidRPr="007F04F4">
        <w:rPr>
          <w:rFonts w:ascii="GHEA Grapalat" w:eastAsia="Calibri" w:hAnsi="GHEA Grapalat" w:cs="Times New Roman"/>
          <w:sz w:val="24"/>
          <w:szCs w:val="24"/>
          <w:lang w:val="hy-AM"/>
        </w:rPr>
        <w:t>Կախվածությունների</w:t>
      </w:r>
      <w:proofErr w:type="spellEnd"/>
      <w:r w:rsidRPr="007F04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բուժման ազգային կենտրոն» փակ բաժնետիրական ընկերության մասնակցությամբ:</w:t>
      </w:r>
    </w:p>
    <w:p w14:paraId="399D2DFE" w14:textId="77777777" w:rsidR="009A7B0E" w:rsidRPr="007F04F4" w:rsidRDefault="009A7B0E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C0944E5" w14:textId="6FB62458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1AA4E64D" w14:textId="77777777" w:rsidR="003A3996" w:rsidRPr="007F04F4" w:rsidRDefault="003A3996" w:rsidP="003A3996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7F04F4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 նախատեսվում է Հայաստանի Հանրապետության կառավարության 2002 թվականի հունիսի 29-ի թիվ 867 որոշմամբ սահմանված բժշկական օգնության և սպասարկման իրականացման լիցենզավորման համար սահմանված պահանջների արդիականացում, ինչպես նաև մարզային բժշկական կազմակերպությունների գործունեության ծախսարդյունավետության բարձրացում:</w:t>
      </w:r>
    </w:p>
    <w:p w14:paraId="4323DB09" w14:textId="77777777" w:rsidR="003A3996" w:rsidRPr="007F04F4" w:rsidRDefault="003A3996" w:rsidP="003A3996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196B18C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1D263A6D" w14:textId="77777777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>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650FFFA7" w14:textId="77777777" w:rsidR="009A7B0E" w:rsidRPr="007F04F4" w:rsidRDefault="009A7B0E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E9C3705" w14:textId="75D78A82" w:rsidR="003A3996" w:rsidRPr="007F04F4" w:rsidRDefault="003A3996" w:rsidP="003A3996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04F4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37141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F04F4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F04F4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3552B6C1" w14:textId="07B3A64C" w:rsidR="00354294" w:rsidRPr="007F04F4" w:rsidRDefault="00354294" w:rsidP="00354294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04F4">
        <w:rPr>
          <w:rFonts w:ascii="GHEA Grapalat" w:hAnsi="GHEA Grapalat" w:cs="Sylfaen"/>
          <w:sz w:val="24"/>
          <w:szCs w:val="24"/>
          <w:lang w:val="hy-AM"/>
        </w:rPr>
        <w:t>Նախագծերի ընդունումը պայմանավորված է ՀՀ կառավարության 2021 թվականի նոյեմբերի 18-ի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N 1902-Լ որոշման և Առողջապահության նախարարի 2022 թվականի ապրիլի 20-ի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թիվ 1614 – Լ հրամանի դրույթներով, մասնավորապես` ՀՀ կառավարության 2021 թվականի նոյեմբերի 18-ի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N 1902-Լ որոշման հավելվածի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Առողջապահության նախարարություն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բաժնի միջոցառումների 21.1-ին կետով նախատեսված է ««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Առողջապահության նախարարի հրամանի ընդունում» միջոցառումը (կարգավիճակը` կատարված): Խոսքը Առողջապահության նախարարի 2022 թվականի ապրիլի 20-ի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Pr="007F04F4">
        <w:rPr>
          <w:rFonts w:ascii="GHEA Grapalat" w:hAnsi="GHEA Grapalat" w:cs="Sylfaen"/>
          <w:sz w:val="24"/>
          <w:szCs w:val="24"/>
          <w:lang w:val="hy-AM"/>
        </w:rPr>
        <w:t xml:space="preserve">» թիվ 1614 – Լ հրամանի </w:t>
      </w:r>
      <w:r w:rsidRPr="007F04F4">
        <w:rPr>
          <w:rFonts w:ascii="GHEA Grapalat" w:hAnsi="GHEA Grapalat" w:cs="Sylfaen"/>
          <w:sz w:val="24"/>
          <w:szCs w:val="24"/>
          <w:lang w:val="hy-AM"/>
        </w:rPr>
        <w:lastRenderedPageBreak/>
        <w:t>մասին է: Նշված հրամանի 2-րդ հավելվածի 5-րդ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5. Կազմակերպությունների կարողություններ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վերտառությամբ բաժնի 1-ին ենթակետով սահմանված է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Վերհանել բժշկական կազմակերպությունների լիցենզավորման համակարգի թերությունները և կազմել բժշկական օգնության և սպասարկման համար անհրաժեշտ տեխնիկական և մասնագիտական որակավորման պահանջների և պայմանների վերանայման ժամանակացույց` առողջապահական ոլորտի առաջնահերթություններից ելնելով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», 2-րդ ենթակետով սահմանված է «</w:t>
      </w:r>
      <w:r w:rsidRPr="007F04F4">
        <w:rPr>
          <w:rFonts w:ascii="GHEA Grapalat" w:hAnsi="GHEA Grapalat" w:cs="Sylfaen"/>
          <w:i/>
          <w:iCs/>
          <w:sz w:val="24"/>
          <w:szCs w:val="24"/>
          <w:lang w:val="hy-AM"/>
        </w:rPr>
        <w:t>2) Բժշկական կազմակերպությունների լիցենզավորման համակարգի կատարելագործում, այն է` բժշկական օգնության և սպասարկման համար անհրաժեշտ տեխնիկական և մասնագիտական որակավորման բոլոր պահանջների և պայմանների վերանայում</w:t>
      </w:r>
      <w:r w:rsidRPr="007F04F4">
        <w:rPr>
          <w:rFonts w:ascii="GHEA Grapalat" w:hAnsi="GHEA Grapalat" w:cs="Sylfaen"/>
          <w:sz w:val="24"/>
          <w:szCs w:val="24"/>
          <w:lang w:val="hy-AM"/>
        </w:rPr>
        <w:t>» միջոցառումը:</w:t>
      </w:r>
      <w:bookmarkStart w:id="0" w:name="_GoBack"/>
      <w:bookmarkEnd w:id="0"/>
    </w:p>
    <w:p w14:paraId="1D281F03" w14:textId="77777777" w:rsidR="003A3996" w:rsidRPr="007F04F4" w:rsidRDefault="003A3996" w:rsidP="003A3996">
      <w:pPr>
        <w:rPr>
          <w:rFonts w:ascii="GHEA Grapalat" w:hAnsi="GHEA Grapalat"/>
          <w:sz w:val="24"/>
          <w:szCs w:val="24"/>
          <w:lang w:val="hy-AM"/>
        </w:rPr>
      </w:pPr>
    </w:p>
    <w:p w14:paraId="1561090D" w14:textId="1302B6DF" w:rsidR="008C19B2" w:rsidRPr="007F04F4" w:rsidRDefault="008C19B2" w:rsidP="003A3996">
      <w:pPr>
        <w:rPr>
          <w:rFonts w:ascii="GHEA Grapalat" w:hAnsi="GHEA Grapalat"/>
          <w:sz w:val="24"/>
          <w:szCs w:val="24"/>
          <w:lang w:val="hy-AM"/>
        </w:rPr>
      </w:pPr>
    </w:p>
    <w:sectPr w:rsidR="008C19B2" w:rsidRPr="007F04F4" w:rsidSect="009A7B0E">
      <w:pgSz w:w="11906" w:h="16838" w:code="9"/>
      <w:pgMar w:top="1008" w:right="1008" w:bottom="72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597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54294"/>
    <w:rsid w:val="003600EF"/>
    <w:rsid w:val="0036187D"/>
    <w:rsid w:val="00363128"/>
    <w:rsid w:val="00371419"/>
    <w:rsid w:val="00371883"/>
    <w:rsid w:val="003826FC"/>
    <w:rsid w:val="00383589"/>
    <w:rsid w:val="00383A31"/>
    <w:rsid w:val="0039161B"/>
    <w:rsid w:val="00394A25"/>
    <w:rsid w:val="00395AFE"/>
    <w:rsid w:val="003A2B09"/>
    <w:rsid w:val="003A3996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163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16A88"/>
    <w:rsid w:val="006173D4"/>
    <w:rsid w:val="00625618"/>
    <w:rsid w:val="0062667C"/>
    <w:rsid w:val="006357CE"/>
    <w:rsid w:val="00637DF4"/>
    <w:rsid w:val="006434A1"/>
    <w:rsid w:val="0064371C"/>
    <w:rsid w:val="00644209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04F4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27F17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6A99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0D5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1636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3F67"/>
    <w:rsid w:val="009604FB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7B0E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50B3C"/>
    <w:rsid w:val="00B5607B"/>
    <w:rsid w:val="00B56210"/>
    <w:rsid w:val="00B66C71"/>
    <w:rsid w:val="00B70519"/>
    <w:rsid w:val="00B73916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72CE"/>
    <w:rsid w:val="00BF76D4"/>
    <w:rsid w:val="00C00994"/>
    <w:rsid w:val="00C0118B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0D02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7CE0"/>
    <w:rsid w:val="00F538F2"/>
    <w:rsid w:val="00F53DCD"/>
    <w:rsid w:val="00F601B2"/>
    <w:rsid w:val="00F6658A"/>
    <w:rsid w:val="00F73CF4"/>
    <w:rsid w:val="00F74932"/>
    <w:rsid w:val="00F76944"/>
    <w:rsid w:val="00F80996"/>
    <w:rsid w:val="00F846A2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0B26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B6FA3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996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566D1-A5D4-4598-8339-FA6AF01D2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https://mul2.gov.am/tasks/1100602/oneclick?token=e2b24879e1353c9cfefb4dbe9d5da736</cp:keywords>
  <cp:lastModifiedBy>Margarita Margaryan</cp:lastModifiedBy>
  <cp:revision>9</cp:revision>
  <cp:lastPrinted>2021-11-10T10:34:00Z</cp:lastPrinted>
  <dcterms:created xsi:type="dcterms:W3CDTF">2025-01-22T11:22:00Z</dcterms:created>
  <dcterms:modified xsi:type="dcterms:W3CDTF">2025-01-27T06:47:00Z</dcterms:modified>
</cp:coreProperties>
</file>