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8EDDD" w14:textId="77777777" w:rsidR="00AC67E9" w:rsidRPr="00AC67E9" w:rsidRDefault="00AC67E9" w:rsidP="00AC67E9">
      <w:pPr>
        <w:spacing w:after="0" w:line="360" w:lineRule="auto"/>
        <w:contextualSpacing/>
        <w:jc w:val="center"/>
        <w:rPr>
          <w:rFonts w:ascii="GHEA Grapalat" w:hAnsi="GHEA Grapalat"/>
          <w:b/>
          <w:sz w:val="24"/>
          <w:szCs w:val="24"/>
        </w:rPr>
      </w:pPr>
      <w:r w:rsidRPr="00AC67E9">
        <w:rPr>
          <w:rFonts w:ascii="GHEA Grapalat" w:hAnsi="GHEA Grapalat"/>
          <w:b/>
          <w:sz w:val="24"/>
          <w:szCs w:val="24"/>
        </w:rPr>
        <w:t>ՀԻՄՆԱՎՈՐՈՒՄ</w:t>
      </w:r>
    </w:p>
    <w:p w14:paraId="55C3D798" w14:textId="3AEA4117" w:rsidR="00E27D8B" w:rsidRDefault="00E27D8B" w:rsidP="00AC67E9">
      <w:pPr>
        <w:pStyle w:val="NormalWeb"/>
        <w:spacing w:before="0" w:beforeAutospacing="0" w:after="0" w:afterAutospacing="0" w:line="360" w:lineRule="auto"/>
        <w:ind w:firstLine="567"/>
        <w:jc w:val="center"/>
        <w:rPr>
          <w:rFonts w:ascii="GHEA Grapalat" w:hAnsi="GHEA Grapalat"/>
          <w:b/>
          <w:lang w:val="hy-AM"/>
        </w:rPr>
      </w:pPr>
      <w:r w:rsidRPr="00AC67E9">
        <w:rPr>
          <w:rFonts w:ascii="GHEA Grapalat" w:hAnsi="GHEA Grapalat"/>
          <w:b/>
          <w:lang w:val="hy-AM"/>
        </w:rPr>
        <w:t xml:space="preserve">ՀԱՅԱՍՏԱՆԻ ՀԱՆՐԱՊԵՏՈՒԹՅԱՆ </w:t>
      </w:r>
      <w:r w:rsidR="00D2615A" w:rsidRPr="00AC67E9">
        <w:rPr>
          <w:rFonts w:ascii="GHEA Grapalat" w:hAnsi="GHEA Grapalat"/>
          <w:b/>
          <w:lang w:val="hy-AM"/>
        </w:rPr>
        <w:t>ՔԱՂԱՔԱՑԻԱԿԱՆ ԴԱՏԱՎԱՐՈՒԹՅԱՆ</w:t>
      </w:r>
      <w:r w:rsidRPr="00AC67E9">
        <w:rPr>
          <w:rFonts w:ascii="GHEA Grapalat" w:hAnsi="GHEA Grapalat"/>
          <w:b/>
          <w:lang w:val="hy-AM"/>
        </w:rPr>
        <w:t xml:space="preserve"> </w:t>
      </w:r>
      <w:r w:rsidR="00F009A5" w:rsidRPr="00AC67E9">
        <w:rPr>
          <w:rFonts w:ascii="GHEA Grapalat" w:hAnsi="GHEA Grapalat"/>
          <w:b/>
          <w:lang w:val="hy-AM"/>
        </w:rPr>
        <w:t xml:space="preserve">ՕՐԵՆՍԳՐՔՈՒՄ </w:t>
      </w:r>
      <w:r w:rsidR="00D2615A" w:rsidRPr="00AC67E9">
        <w:rPr>
          <w:rFonts w:ascii="GHEA Grapalat" w:hAnsi="GHEA Grapalat"/>
          <w:b/>
          <w:lang w:val="hy-AM"/>
        </w:rPr>
        <w:t>ԼՐԱՑՈՒՄ</w:t>
      </w:r>
      <w:r w:rsidR="00E45DD7" w:rsidRPr="00AC67E9">
        <w:rPr>
          <w:rFonts w:ascii="GHEA Grapalat" w:hAnsi="GHEA Grapalat"/>
          <w:b/>
          <w:lang w:val="hy-AM"/>
        </w:rPr>
        <w:t>ՆԵՐ</w:t>
      </w:r>
      <w:r w:rsidR="002023D2" w:rsidRPr="00AC67E9">
        <w:rPr>
          <w:rFonts w:ascii="GHEA Grapalat" w:hAnsi="GHEA Grapalat"/>
          <w:b/>
          <w:lang w:val="hy-AM"/>
        </w:rPr>
        <w:t xml:space="preserve"> </w:t>
      </w:r>
      <w:r w:rsidRPr="00AC67E9">
        <w:rPr>
          <w:rFonts w:ascii="GHEA Grapalat" w:hAnsi="GHEA Grapalat"/>
          <w:b/>
          <w:lang w:val="hy-AM"/>
        </w:rPr>
        <w:t>ԿԱՏԱՐԵԼՈՒ ՄԱՍԻՆ</w:t>
      </w:r>
      <w:r w:rsidR="002023D2" w:rsidRPr="00AC67E9">
        <w:rPr>
          <w:rFonts w:ascii="GHEA Grapalat" w:hAnsi="GHEA Grapalat"/>
          <w:b/>
          <w:lang w:val="hy-AM"/>
        </w:rPr>
        <w:t xml:space="preserve"> </w:t>
      </w:r>
      <w:r w:rsidRPr="00AC67E9">
        <w:rPr>
          <w:rFonts w:ascii="GHEA Grapalat" w:hAnsi="GHEA Grapalat"/>
          <w:b/>
          <w:lang w:val="hy-AM"/>
        </w:rPr>
        <w:t>ՕՐԵՆՔԻ ԸՆԴՈՒՆՄԱՆ</w:t>
      </w:r>
    </w:p>
    <w:p w14:paraId="47CFE36D" w14:textId="77777777" w:rsidR="00AC67E9" w:rsidRPr="00AC67E9" w:rsidRDefault="00AC67E9" w:rsidP="00AC67E9">
      <w:pPr>
        <w:pStyle w:val="NormalWeb"/>
        <w:spacing w:before="0" w:beforeAutospacing="0" w:after="0" w:afterAutospacing="0" w:line="360" w:lineRule="auto"/>
        <w:ind w:firstLine="567"/>
        <w:jc w:val="center"/>
        <w:rPr>
          <w:rFonts w:ascii="GHEA Grapalat" w:hAnsi="GHEA Grapalat"/>
          <w:b/>
          <w:lang w:val="hy-AM"/>
        </w:rPr>
      </w:pPr>
    </w:p>
    <w:p w14:paraId="17231497" w14:textId="5190CA6F" w:rsidR="00DE07CA" w:rsidRPr="00AC67E9" w:rsidRDefault="00DE07CA" w:rsidP="00AC67E9">
      <w:pPr>
        <w:spacing w:line="360" w:lineRule="auto"/>
        <w:ind w:firstLine="567"/>
        <w:contextualSpacing/>
        <w:jc w:val="both"/>
        <w:rPr>
          <w:rFonts w:ascii="GHEA Grapalat" w:hAnsi="GHEA Grapalat"/>
          <w:sz w:val="24"/>
          <w:szCs w:val="24"/>
          <w:highlight w:val="yellow"/>
          <w:lang w:val="af-ZA"/>
        </w:rPr>
      </w:pPr>
      <w:r w:rsidRPr="00AC67E9">
        <w:rPr>
          <w:rFonts w:ascii="GHEA Grapalat" w:hAnsi="GHEA Grapalat"/>
          <w:b/>
          <w:sz w:val="24"/>
          <w:szCs w:val="24"/>
          <w:lang w:val="af-ZA"/>
        </w:rPr>
        <w:t xml:space="preserve">1. </w:t>
      </w:r>
      <w:r w:rsidRPr="00AC67E9">
        <w:rPr>
          <w:rFonts w:ascii="GHEA Grapalat" w:hAnsi="GHEA Grapalat"/>
          <w:b/>
          <w:sz w:val="24"/>
          <w:szCs w:val="24"/>
          <w:lang w:val="hy-AM"/>
        </w:rPr>
        <w:t>Ընթացիկ</w:t>
      </w:r>
      <w:r w:rsidRPr="00AC67E9">
        <w:rPr>
          <w:rFonts w:ascii="GHEA Grapalat" w:hAnsi="GHEA Grapalat"/>
          <w:b/>
          <w:sz w:val="24"/>
          <w:szCs w:val="24"/>
          <w:lang w:val="af-ZA"/>
        </w:rPr>
        <w:t xml:space="preserve"> </w:t>
      </w:r>
      <w:r w:rsidRPr="00AC67E9">
        <w:rPr>
          <w:rFonts w:ascii="GHEA Grapalat" w:hAnsi="GHEA Grapalat"/>
          <w:b/>
          <w:sz w:val="24"/>
          <w:szCs w:val="24"/>
          <w:lang w:val="hy-AM"/>
        </w:rPr>
        <w:t>իրավիճակը</w:t>
      </w:r>
      <w:r w:rsidRPr="00AC67E9">
        <w:rPr>
          <w:rFonts w:ascii="GHEA Grapalat" w:hAnsi="GHEA Grapalat"/>
          <w:b/>
          <w:sz w:val="24"/>
          <w:szCs w:val="24"/>
          <w:lang w:val="af-ZA"/>
        </w:rPr>
        <w:t xml:space="preserve"> </w:t>
      </w:r>
      <w:r w:rsidRPr="00AC67E9">
        <w:rPr>
          <w:rFonts w:ascii="GHEA Grapalat" w:hAnsi="GHEA Grapalat"/>
          <w:b/>
          <w:sz w:val="24"/>
          <w:szCs w:val="24"/>
          <w:lang w:val="hy-AM"/>
        </w:rPr>
        <w:t>և</w:t>
      </w:r>
      <w:r w:rsidRPr="00AC67E9">
        <w:rPr>
          <w:rFonts w:ascii="GHEA Grapalat" w:hAnsi="GHEA Grapalat"/>
          <w:b/>
          <w:sz w:val="24"/>
          <w:szCs w:val="24"/>
          <w:lang w:val="af-ZA"/>
        </w:rPr>
        <w:t xml:space="preserve"> </w:t>
      </w:r>
      <w:r w:rsidRPr="00AC67E9">
        <w:rPr>
          <w:rFonts w:ascii="GHEA Grapalat" w:hAnsi="GHEA Grapalat"/>
          <w:b/>
          <w:sz w:val="24"/>
          <w:szCs w:val="24"/>
          <w:lang w:val="hy-AM"/>
        </w:rPr>
        <w:t>իրավական</w:t>
      </w:r>
      <w:r w:rsidRPr="00AC67E9">
        <w:rPr>
          <w:rFonts w:ascii="GHEA Grapalat" w:hAnsi="GHEA Grapalat"/>
          <w:b/>
          <w:sz w:val="24"/>
          <w:szCs w:val="24"/>
          <w:lang w:val="af-ZA"/>
        </w:rPr>
        <w:t xml:space="preserve"> </w:t>
      </w:r>
      <w:r w:rsidRPr="00AC67E9">
        <w:rPr>
          <w:rFonts w:ascii="GHEA Grapalat" w:hAnsi="GHEA Grapalat"/>
          <w:b/>
          <w:sz w:val="24"/>
          <w:szCs w:val="24"/>
          <w:lang w:val="hy-AM"/>
        </w:rPr>
        <w:t>ակտի</w:t>
      </w:r>
      <w:r w:rsidRPr="00AC67E9">
        <w:rPr>
          <w:rFonts w:ascii="GHEA Grapalat" w:hAnsi="GHEA Grapalat"/>
          <w:b/>
          <w:sz w:val="24"/>
          <w:szCs w:val="24"/>
          <w:lang w:val="af-ZA"/>
        </w:rPr>
        <w:t xml:space="preserve"> </w:t>
      </w:r>
      <w:r w:rsidRPr="00AC67E9">
        <w:rPr>
          <w:rFonts w:ascii="GHEA Grapalat" w:hAnsi="GHEA Grapalat"/>
          <w:b/>
          <w:sz w:val="24"/>
          <w:szCs w:val="24"/>
          <w:lang w:val="hy-AM"/>
        </w:rPr>
        <w:t>ընդունման</w:t>
      </w:r>
      <w:r w:rsidRPr="00AC67E9">
        <w:rPr>
          <w:rFonts w:ascii="GHEA Grapalat" w:hAnsi="GHEA Grapalat"/>
          <w:b/>
          <w:sz w:val="24"/>
          <w:szCs w:val="24"/>
          <w:lang w:val="af-ZA"/>
        </w:rPr>
        <w:t xml:space="preserve"> </w:t>
      </w:r>
      <w:r w:rsidRPr="00AC67E9">
        <w:rPr>
          <w:rFonts w:ascii="GHEA Grapalat" w:hAnsi="GHEA Grapalat"/>
          <w:b/>
          <w:sz w:val="24"/>
          <w:szCs w:val="24"/>
          <w:lang w:val="hy-AM"/>
        </w:rPr>
        <w:t>անհրաժեշտությունը</w:t>
      </w:r>
      <w:r w:rsidRPr="00AC67E9">
        <w:rPr>
          <w:rFonts w:ascii="GHEA Grapalat" w:hAnsi="GHEA Grapalat"/>
          <w:b/>
          <w:sz w:val="24"/>
          <w:szCs w:val="24"/>
          <w:lang w:val="af-ZA"/>
        </w:rPr>
        <w:t xml:space="preserve">. </w:t>
      </w:r>
    </w:p>
    <w:p w14:paraId="2C21353D" w14:textId="29041B9B" w:rsidR="00E109CF" w:rsidRPr="00AC67E9" w:rsidRDefault="00E109CF"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«Ապօրինի ծագում ունեցող գույքի բռնագանձման մասին» օրենքի (այսուհետ նաև՝ Օրենք) ուժով ապօրինի ծագում ունեցող գույքի բռնագանձման վարույթները քննվում են </w:t>
      </w:r>
      <w:r w:rsidR="002023D2" w:rsidRPr="00AC67E9">
        <w:rPr>
          <w:rFonts w:ascii="GHEA Grapalat" w:hAnsi="GHEA Grapalat"/>
          <w:sz w:val="24"/>
          <w:szCs w:val="24"/>
          <w:lang w:val="hy-AM"/>
        </w:rPr>
        <w:t>ՀՀ ք</w:t>
      </w:r>
      <w:r w:rsidRPr="00AC67E9">
        <w:rPr>
          <w:rFonts w:ascii="GHEA Grapalat" w:hAnsi="GHEA Grapalat"/>
          <w:sz w:val="24"/>
          <w:szCs w:val="24"/>
          <w:lang w:val="hy-AM"/>
        </w:rPr>
        <w:t>աղաքացիական դատավարության օրենսգրքով</w:t>
      </w:r>
      <w:r w:rsidR="002023D2" w:rsidRPr="00AC67E9">
        <w:rPr>
          <w:rFonts w:ascii="GHEA Grapalat" w:hAnsi="GHEA Grapalat"/>
          <w:sz w:val="24"/>
          <w:szCs w:val="24"/>
          <w:lang w:val="hy-AM"/>
        </w:rPr>
        <w:t xml:space="preserve"> </w:t>
      </w:r>
      <w:r w:rsidR="002023D2" w:rsidRPr="0001270C">
        <w:rPr>
          <w:rFonts w:ascii="GHEA Grapalat" w:hAnsi="GHEA Grapalat"/>
          <w:sz w:val="24"/>
          <w:szCs w:val="24"/>
          <w:lang w:val="af-ZA"/>
        </w:rPr>
        <w:t>(</w:t>
      </w:r>
      <w:r w:rsidR="002023D2" w:rsidRPr="00AC67E9">
        <w:rPr>
          <w:rFonts w:ascii="GHEA Grapalat" w:hAnsi="GHEA Grapalat"/>
          <w:sz w:val="24"/>
          <w:szCs w:val="24"/>
          <w:lang w:val="en-GB"/>
        </w:rPr>
        <w:t>ա</w:t>
      </w:r>
      <w:r w:rsidR="002023D2" w:rsidRPr="00AC67E9">
        <w:rPr>
          <w:rFonts w:ascii="GHEA Grapalat" w:hAnsi="GHEA Grapalat"/>
          <w:sz w:val="24"/>
          <w:szCs w:val="24"/>
          <w:lang w:val="hy-AM"/>
        </w:rPr>
        <w:t>յսուհետ՝ Օրենսգիրք</w:t>
      </w:r>
      <w:r w:rsidR="002023D2" w:rsidRPr="0001270C">
        <w:rPr>
          <w:rFonts w:ascii="GHEA Grapalat" w:hAnsi="GHEA Grapalat"/>
          <w:sz w:val="24"/>
          <w:szCs w:val="24"/>
          <w:lang w:val="af-ZA"/>
        </w:rPr>
        <w:t>)</w:t>
      </w:r>
      <w:r w:rsidRPr="00AC67E9">
        <w:rPr>
          <w:rFonts w:ascii="GHEA Grapalat" w:hAnsi="GHEA Grapalat"/>
          <w:sz w:val="24"/>
          <w:szCs w:val="24"/>
          <w:lang w:val="hy-AM"/>
        </w:rPr>
        <w:t xml:space="preserve"> սահմանված կարգով։ Ընդ որում, </w:t>
      </w:r>
      <w:r w:rsidR="002023D2" w:rsidRPr="00AC67E9">
        <w:rPr>
          <w:rFonts w:ascii="GHEA Grapalat" w:hAnsi="GHEA Grapalat"/>
          <w:sz w:val="24"/>
          <w:szCs w:val="24"/>
          <w:lang w:val="hy-AM"/>
        </w:rPr>
        <w:t>Օ</w:t>
      </w:r>
      <w:r w:rsidRPr="00AC67E9">
        <w:rPr>
          <w:rFonts w:ascii="GHEA Grapalat" w:hAnsi="GHEA Grapalat"/>
          <w:sz w:val="24"/>
          <w:szCs w:val="24"/>
          <w:lang w:val="hy-AM"/>
        </w:rPr>
        <w:t>րենսգրքով սահմանված կարգավորումները գործում են, եթե այլ հատուկ կարգավորում առկա չէ։ Հակակոռուպցիոն քաղաքացիական դատարանում քննվող ապօրինի ծագում ունեցող գույքի բռնագանձման վարույթների միացման կամ անջատման հատուկ կարգավորումներ առկա չեն</w:t>
      </w:r>
      <w:r w:rsidR="00B4466C" w:rsidRPr="00AC67E9">
        <w:rPr>
          <w:rFonts w:ascii="GHEA Grapalat" w:hAnsi="GHEA Grapalat"/>
          <w:sz w:val="24"/>
          <w:szCs w:val="24"/>
          <w:lang w:val="hy-AM"/>
        </w:rPr>
        <w:t>, ինչը նշանակում է, որ կիրառվում են Օրենսգ</w:t>
      </w:r>
      <w:r w:rsidR="002023D2" w:rsidRPr="00AC67E9">
        <w:rPr>
          <w:rFonts w:ascii="GHEA Grapalat" w:hAnsi="GHEA Grapalat"/>
          <w:sz w:val="24"/>
          <w:szCs w:val="24"/>
          <w:lang w:val="hy-AM"/>
        </w:rPr>
        <w:t xml:space="preserve">րքով </w:t>
      </w:r>
      <w:r w:rsidR="00B4466C" w:rsidRPr="00AC67E9">
        <w:rPr>
          <w:rFonts w:ascii="GHEA Grapalat" w:hAnsi="GHEA Grapalat"/>
          <w:sz w:val="24"/>
          <w:szCs w:val="24"/>
          <w:lang w:val="hy-AM"/>
        </w:rPr>
        <w:t>սահմանված ընդհանուր կարգավորումները։</w:t>
      </w:r>
    </w:p>
    <w:p w14:paraId="37D99470" w14:textId="658B456B" w:rsidR="007F39F7" w:rsidRPr="00AC67E9" w:rsidRDefault="002023D2"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Օ</w:t>
      </w:r>
      <w:r w:rsidR="007F39F7" w:rsidRPr="00AC67E9">
        <w:rPr>
          <w:rFonts w:ascii="GHEA Grapalat" w:hAnsi="GHEA Grapalat"/>
          <w:sz w:val="24"/>
          <w:szCs w:val="24"/>
          <w:lang w:val="hy-AM"/>
        </w:rPr>
        <w:t>րենսգրքի 123-րդ հոդվածի 2-րդ մասի համաձայն՝ առաջին ատյանի դատարանն իրավունք ունի մինչև ապացուցման պարտականությունը բաշխելու մասին որոշում կայացնելը մեկ վարույթում միացնելու իր վարույթում քննվող մի քանի միատեսակ գործեր, որոնցով գործին մասնակցող անձինք լրիվ կամ մասնակի համընկնում են, եթե դրանց միջև առկա է փոխադարձ կապ, ու դրանց համատեղ քննությունը կարող է ապահովել գործերի առավել արագ և արդյունավետ լուծումը:</w:t>
      </w:r>
    </w:p>
    <w:p w14:paraId="263A4B73" w14:textId="466A64F2" w:rsidR="00E109CF" w:rsidRPr="00AC67E9" w:rsidRDefault="007F39F7"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Այսինքն՝ օրենսդիրը, գործերի առավել արագ և արդյունավետ </w:t>
      </w:r>
      <w:r w:rsidR="00F402F5" w:rsidRPr="00AC67E9">
        <w:rPr>
          <w:rFonts w:ascii="GHEA Grapalat" w:hAnsi="GHEA Grapalat"/>
          <w:sz w:val="24"/>
          <w:szCs w:val="24"/>
          <w:lang w:val="hy-AM"/>
        </w:rPr>
        <w:t>լուծումն</w:t>
      </w:r>
      <w:r w:rsidRPr="00AC67E9">
        <w:rPr>
          <w:rFonts w:ascii="GHEA Grapalat" w:hAnsi="GHEA Grapalat"/>
          <w:sz w:val="24"/>
          <w:szCs w:val="24"/>
          <w:lang w:val="hy-AM"/>
        </w:rPr>
        <w:t xml:space="preserve"> ապահովելու հրամայականից ե</w:t>
      </w:r>
      <w:r w:rsidR="00CE1E8E" w:rsidRPr="00AC67E9">
        <w:rPr>
          <w:rFonts w:ascii="GHEA Grapalat" w:hAnsi="GHEA Grapalat"/>
          <w:sz w:val="24"/>
          <w:szCs w:val="24"/>
          <w:lang w:val="hy-AM"/>
        </w:rPr>
        <w:t>լ</w:t>
      </w:r>
      <w:r w:rsidRPr="00AC67E9">
        <w:rPr>
          <w:rFonts w:ascii="GHEA Grapalat" w:hAnsi="GHEA Grapalat"/>
          <w:sz w:val="24"/>
          <w:szCs w:val="24"/>
          <w:lang w:val="hy-AM"/>
        </w:rPr>
        <w:t>նելով, նախատեսել է հնարավորություն միացնելու մի քանի միատեսակ գործեր</w:t>
      </w:r>
      <w:r w:rsidR="00021384" w:rsidRPr="00AC67E9">
        <w:rPr>
          <w:rFonts w:ascii="GHEA Grapalat" w:hAnsi="GHEA Grapalat"/>
          <w:sz w:val="24"/>
          <w:szCs w:val="24"/>
          <w:lang w:val="hy-AM"/>
        </w:rPr>
        <w:t>`</w:t>
      </w:r>
      <w:r w:rsidRPr="00AC67E9">
        <w:rPr>
          <w:rFonts w:ascii="GHEA Grapalat" w:hAnsi="GHEA Grapalat"/>
          <w:sz w:val="24"/>
          <w:szCs w:val="24"/>
          <w:lang w:val="hy-AM"/>
        </w:rPr>
        <w:t xml:space="preserve"> պայմանով, որ դրանք</w:t>
      </w:r>
      <w:r w:rsidR="00F402F5" w:rsidRPr="00AC67E9">
        <w:rPr>
          <w:rFonts w:ascii="GHEA Grapalat" w:hAnsi="GHEA Grapalat"/>
          <w:sz w:val="24"/>
          <w:szCs w:val="24"/>
          <w:lang w:val="hy-AM"/>
        </w:rPr>
        <w:t xml:space="preserve"> պետք է</w:t>
      </w:r>
      <w:r w:rsidRPr="00AC67E9">
        <w:rPr>
          <w:rFonts w:ascii="GHEA Grapalat" w:hAnsi="GHEA Grapalat"/>
          <w:sz w:val="24"/>
          <w:szCs w:val="24"/>
          <w:lang w:val="hy-AM"/>
        </w:rPr>
        <w:t xml:space="preserve"> լինեն մեկ դատավորի վարույթում:</w:t>
      </w:r>
      <w:r w:rsidR="00F402F5" w:rsidRPr="00AC67E9">
        <w:rPr>
          <w:rFonts w:ascii="GHEA Grapalat" w:hAnsi="GHEA Grapalat"/>
          <w:sz w:val="24"/>
          <w:szCs w:val="24"/>
          <w:lang w:val="hy-AM"/>
        </w:rPr>
        <w:t xml:space="preserve"> Հետևաբար՝ միմյանց հետ փոխկապակց</w:t>
      </w:r>
      <w:r w:rsidR="00D10B90" w:rsidRPr="00AC67E9">
        <w:rPr>
          <w:rFonts w:ascii="GHEA Grapalat" w:hAnsi="GHEA Grapalat"/>
          <w:sz w:val="24"/>
          <w:szCs w:val="24"/>
          <w:lang w:val="hy-AM"/>
        </w:rPr>
        <w:t>վ</w:t>
      </w:r>
      <w:r w:rsidR="00F402F5" w:rsidRPr="00AC67E9">
        <w:rPr>
          <w:rFonts w:ascii="GHEA Grapalat" w:hAnsi="GHEA Grapalat"/>
          <w:sz w:val="24"/>
          <w:szCs w:val="24"/>
          <w:lang w:val="hy-AM"/>
        </w:rPr>
        <w:t>ած, սակայն տարբեր դատավորների վարույթ</w:t>
      </w:r>
      <w:r w:rsidR="00D10B90" w:rsidRPr="00AC67E9">
        <w:rPr>
          <w:rFonts w:ascii="GHEA Grapalat" w:hAnsi="GHEA Grapalat"/>
          <w:sz w:val="24"/>
          <w:szCs w:val="24"/>
          <w:lang w:val="hy-AM"/>
        </w:rPr>
        <w:t>ներ</w:t>
      </w:r>
      <w:r w:rsidR="00F402F5" w:rsidRPr="00AC67E9">
        <w:rPr>
          <w:rFonts w:ascii="GHEA Grapalat" w:hAnsi="GHEA Grapalat"/>
          <w:sz w:val="24"/>
          <w:szCs w:val="24"/>
          <w:lang w:val="hy-AM"/>
        </w:rPr>
        <w:t>ում գտնվող գործերը միացնելու օրենսդրական հնարավորությունը բացակայում է</w:t>
      </w:r>
      <w:r w:rsidR="00B4466C" w:rsidRPr="00AC67E9">
        <w:rPr>
          <w:rFonts w:ascii="GHEA Grapalat" w:hAnsi="GHEA Grapalat"/>
          <w:sz w:val="24"/>
          <w:szCs w:val="24"/>
          <w:lang w:val="hy-AM"/>
        </w:rPr>
        <w:t>, ինչը բացառում է նաև հակակոռուպցիոն դատարանում տարբեր դատավորների վարույթներում քննվող գործերի միացման հնարավորությունը։</w:t>
      </w:r>
      <w:r w:rsidR="00AC67E9">
        <w:rPr>
          <w:rFonts w:ascii="GHEA Grapalat" w:hAnsi="GHEA Grapalat"/>
          <w:sz w:val="24"/>
          <w:szCs w:val="24"/>
          <w:lang w:val="hy-AM"/>
        </w:rPr>
        <w:t xml:space="preserve"> </w:t>
      </w:r>
      <w:r w:rsidR="00B4466C" w:rsidRPr="00AC67E9">
        <w:rPr>
          <w:rFonts w:ascii="GHEA Grapalat" w:hAnsi="GHEA Grapalat"/>
          <w:sz w:val="24"/>
          <w:szCs w:val="24"/>
          <w:lang w:val="hy-AM"/>
        </w:rPr>
        <w:t xml:space="preserve">Այնուամենայնիվ, ապօրինի ծագում ունեցող գույքի բռնագանձման վարույթների առանձնահատկություններով պայմանավորված </w:t>
      </w:r>
      <w:r w:rsidR="00B4466C" w:rsidRPr="00AC67E9">
        <w:rPr>
          <w:rFonts w:ascii="GHEA Grapalat" w:hAnsi="GHEA Grapalat"/>
          <w:sz w:val="24"/>
          <w:szCs w:val="24"/>
          <w:lang w:val="hy-AM"/>
        </w:rPr>
        <w:lastRenderedPageBreak/>
        <w:t>առաջանում է առանձին վարույթների միացման առավել լայն օրենսդրական հնարավորությունների սահմանման անհրաժեշտություն։</w:t>
      </w:r>
    </w:p>
    <w:p w14:paraId="4AFE52B7" w14:textId="273969D5" w:rsidR="00121E79" w:rsidRPr="00AC67E9" w:rsidRDefault="00B4466C" w:rsidP="00AC67E9">
      <w:pPr>
        <w:shd w:val="clear" w:color="auto" w:fill="FFFFFF"/>
        <w:tabs>
          <w:tab w:val="left" w:pos="851"/>
        </w:tabs>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Այսպես, ա</w:t>
      </w:r>
      <w:r w:rsidR="000A2789" w:rsidRPr="00AC67E9">
        <w:rPr>
          <w:rFonts w:ascii="GHEA Grapalat" w:hAnsi="GHEA Grapalat"/>
          <w:sz w:val="24"/>
          <w:szCs w:val="24"/>
          <w:lang w:val="hy-AM"/>
        </w:rPr>
        <w:t>պօրինի</w:t>
      </w:r>
      <w:r w:rsidR="00F70D43" w:rsidRPr="00AC67E9">
        <w:rPr>
          <w:rFonts w:ascii="GHEA Grapalat" w:hAnsi="GHEA Grapalat"/>
          <w:sz w:val="24"/>
          <w:szCs w:val="24"/>
          <w:lang w:val="hy-AM"/>
        </w:rPr>
        <w:t xml:space="preserve"> ծագում ունեցող գույքի բռնագանձման վարույթներ</w:t>
      </w:r>
      <w:r w:rsidR="002023D2" w:rsidRPr="00AC67E9">
        <w:rPr>
          <w:rFonts w:ascii="GHEA Grapalat" w:hAnsi="GHEA Grapalat"/>
          <w:sz w:val="24"/>
          <w:szCs w:val="24"/>
          <w:lang w:val="hy-AM"/>
        </w:rPr>
        <w:t>ը</w:t>
      </w:r>
      <w:r w:rsidRPr="00AC67E9">
        <w:rPr>
          <w:rFonts w:ascii="GHEA Grapalat" w:hAnsi="GHEA Grapalat"/>
          <w:sz w:val="24"/>
          <w:szCs w:val="24"/>
          <w:lang w:val="hy-AM"/>
        </w:rPr>
        <w:t>՝</w:t>
      </w:r>
    </w:p>
    <w:p w14:paraId="19B81FE8" w14:textId="22F331C1" w:rsidR="00CA02CF" w:rsidRPr="00AC67E9" w:rsidRDefault="00CA02CF" w:rsidP="00AC67E9">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sidRPr="00AC67E9">
        <w:rPr>
          <w:rFonts w:ascii="GHEA Grapalat" w:hAnsi="GHEA Grapalat"/>
          <w:sz w:val="24"/>
          <w:szCs w:val="24"/>
          <w:lang w:val="hy-AM"/>
        </w:rPr>
        <w:t>քննվում են բացառապես ՀՀ հակակոռուպցիոն դատարանում,</w:t>
      </w:r>
    </w:p>
    <w:p w14:paraId="47ACD090" w14:textId="34143658" w:rsidR="003F530B" w:rsidRPr="00AC67E9" w:rsidRDefault="003F530B" w:rsidP="00AC67E9">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sidRPr="00AC67E9">
        <w:rPr>
          <w:rFonts w:ascii="GHEA Grapalat" w:hAnsi="GHEA Grapalat"/>
          <w:sz w:val="24"/>
          <w:szCs w:val="24"/>
          <w:lang w:val="hy-AM"/>
        </w:rPr>
        <w:t>միշտ միատեսակ են՝ իրենցից ներկայացնում են հօգուտ Հայաստանի Հանրապետության բռնագանձման պահանջներ,</w:t>
      </w:r>
    </w:p>
    <w:p w14:paraId="4BC9F084" w14:textId="77777777" w:rsidR="007F39F7" w:rsidRPr="00AC67E9" w:rsidRDefault="00F70D43" w:rsidP="00AC67E9">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sidRPr="00AC67E9">
        <w:rPr>
          <w:rFonts w:ascii="GHEA Grapalat" w:hAnsi="GHEA Grapalat"/>
          <w:sz w:val="24"/>
          <w:szCs w:val="24"/>
          <w:lang w:val="hy-AM"/>
        </w:rPr>
        <w:t xml:space="preserve">որպես հայցվոր միշտ հանդես է գալիս ՀՀ գլխավոր դատախազությունն՝ ի դեմս </w:t>
      </w:r>
      <w:r w:rsidR="008F3970" w:rsidRPr="00AC67E9">
        <w:rPr>
          <w:rFonts w:ascii="GHEA Grapalat" w:hAnsi="GHEA Grapalat"/>
          <w:sz w:val="24"/>
          <w:szCs w:val="24"/>
          <w:lang w:val="hy-AM"/>
        </w:rPr>
        <w:t>ապօրինի ծագում ունեցող գույքի բռնագանձման գործերով վարչության</w:t>
      </w:r>
      <w:r w:rsidR="007E6A75" w:rsidRPr="00AC67E9">
        <w:rPr>
          <w:rFonts w:ascii="GHEA Grapalat" w:hAnsi="GHEA Grapalat"/>
          <w:sz w:val="24"/>
          <w:szCs w:val="24"/>
          <w:lang w:val="hy-AM"/>
        </w:rPr>
        <w:t>,</w:t>
      </w:r>
      <w:r w:rsidR="008F3970" w:rsidRPr="00AC67E9">
        <w:rPr>
          <w:rFonts w:ascii="GHEA Grapalat" w:hAnsi="GHEA Grapalat"/>
          <w:sz w:val="24"/>
          <w:szCs w:val="24"/>
          <w:lang w:val="hy-AM"/>
        </w:rPr>
        <w:t xml:space="preserve"> </w:t>
      </w:r>
      <w:r w:rsidR="007E6A75" w:rsidRPr="00AC67E9">
        <w:rPr>
          <w:rFonts w:ascii="GHEA Grapalat" w:hAnsi="GHEA Grapalat"/>
          <w:sz w:val="24"/>
          <w:szCs w:val="24"/>
          <w:lang w:val="hy-AM"/>
        </w:rPr>
        <w:t>ա</w:t>
      </w:r>
      <w:r w:rsidR="008F3970" w:rsidRPr="00AC67E9">
        <w:rPr>
          <w:rFonts w:ascii="GHEA Grapalat" w:hAnsi="GHEA Grapalat"/>
          <w:sz w:val="24"/>
          <w:szCs w:val="24"/>
          <w:lang w:val="hy-AM"/>
        </w:rPr>
        <w:t xml:space="preserve">յսինքն, նշված գործերով հայցվորը միշտ </w:t>
      </w:r>
      <w:r w:rsidR="007E6A75" w:rsidRPr="00AC67E9">
        <w:rPr>
          <w:rFonts w:ascii="GHEA Grapalat" w:hAnsi="GHEA Grapalat"/>
          <w:sz w:val="24"/>
          <w:szCs w:val="24"/>
          <w:lang w:val="hy-AM"/>
        </w:rPr>
        <w:t>համընկնում</w:t>
      </w:r>
      <w:r w:rsidR="008F3970" w:rsidRPr="00AC67E9">
        <w:rPr>
          <w:rFonts w:ascii="GHEA Grapalat" w:hAnsi="GHEA Grapalat"/>
          <w:sz w:val="24"/>
          <w:szCs w:val="24"/>
          <w:lang w:val="hy-AM"/>
        </w:rPr>
        <w:t xml:space="preserve"> է</w:t>
      </w:r>
      <w:r w:rsidR="00121E79" w:rsidRPr="00AC67E9">
        <w:rPr>
          <w:rFonts w:ascii="GHEA Grapalat" w:hAnsi="GHEA Grapalat"/>
          <w:sz w:val="24"/>
          <w:szCs w:val="24"/>
          <w:lang w:val="hy-AM"/>
        </w:rPr>
        <w:t>,</w:t>
      </w:r>
    </w:p>
    <w:p w14:paraId="1D1CC761" w14:textId="77777777" w:rsidR="00121E79" w:rsidRPr="00AC67E9" w:rsidRDefault="00D333F8" w:rsidP="00AC67E9">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sidRPr="00AC67E9">
        <w:rPr>
          <w:rFonts w:ascii="GHEA Grapalat" w:hAnsi="GHEA Grapalat"/>
          <w:sz w:val="24"/>
          <w:szCs w:val="24"/>
          <w:lang w:val="hy-AM"/>
        </w:rPr>
        <w:t xml:space="preserve">հետազոտման ենթակա </w:t>
      </w:r>
      <w:r w:rsidR="00502060" w:rsidRPr="00AC67E9">
        <w:rPr>
          <w:rFonts w:ascii="GHEA Grapalat" w:hAnsi="GHEA Grapalat"/>
          <w:sz w:val="24"/>
          <w:szCs w:val="24"/>
          <w:lang w:val="hy-AM"/>
        </w:rPr>
        <w:t xml:space="preserve">փաստերի ծավալը </w:t>
      </w:r>
      <w:r w:rsidR="009A6E5B" w:rsidRPr="00AC67E9">
        <w:rPr>
          <w:rFonts w:ascii="GHEA Grapalat" w:hAnsi="GHEA Grapalat"/>
          <w:sz w:val="24"/>
          <w:szCs w:val="24"/>
          <w:lang w:val="hy-AM"/>
        </w:rPr>
        <w:t>տասնյակ կամ հարյուրավոր անգամ գերազանցում է այլ քաղաքացիական գործերով հետազոտման ենթակա փաստերի</w:t>
      </w:r>
      <w:r w:rsidR="00DF6FF5" w:rsidRPr="00AC67E9">
        <w:rPr>
          <w:rFonts w:ascii="GHEA Grapalat" w:hAnsi="GHEA Grapalat"/>
          <w:sz w:val="24"/>
          <w:szCs w:val="24"/>
          <w:lang w:val="hy-AM"/>
        </w:rPr>
        <w:t xml:space="preserve"> </w:t>
      </w:r>
      <w:r w:rsidR="004D211D" w:rsidRPr="00AC67E9">
        <w:rPr>
          <w:rFonts w:ascii="GHEA Grapalat" w:hAnsi="GHEA Grapalat"/>
          <w:sz w:val="24"/>
          <w:szCs w:val="24"/>
          <w:lang w:val="hy-AM"/>
        </w:rPr>
        <w:t>ծավալը</w:t>
      </w:r>
      <w:r w:rsidR="00DF6FF5" w:rsidRPr="00AC67E9">
        <w:rPr>
          <w:rFonts w:ascii="GHEA Grapalat" w:hAnsi="GHEA Grapalat"/>
          <w:sz w:val="24"/>
          <w:szCs w:val="24"/>
          <w:lang w:val="hy-AM"/>
        </w:rPr>
        <w:t>,</w:t>
      </w:r>
    </w:p>
    <w:p w14:paraId="74199C64" w14:textId="77777777" w:rsidR="00DF6FF5" w:rsidRPr="00AC67E9" w:rsidRDefault="009F1DDB" w:rsidP="00AC67E9">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sidRPr="00AC67E9">
        <w:rPr>
          <w:rFonts w:ascii="GHEA Grapalat" w:hAnsi="GHEA Grapalat"/>
          <w:sz w:val="24"/>
          <w:szCs w:val="24"/>
          <w:lang w:val="hy-AM"/>
        </w:rPr>
        <w:t>տարբեր վարույթներում որպես պատասխանող հանդես եկող անձ</w:t>
      </w:r>
      <w:r w:rsidR="00B1064C" w:rsidRPr="00AC67E9">
        <w:rPr>
          <w:rFonts w:ascii="GHEA Grapalat" w:hAnsi="GHEA Grapalat"/>
          <w:sz w:val="24"/>
          <w:szCs w:val="24"/>
          <w:lang w:val="hy-AM"/>
        </w:rPr>
        <w:t xml:space="preserve">անց միջև հաճախ առկա է Օրենքի իմաստով փոխկապակցվածություն կամ այլ </w:t>
      </w:r>
      <w:r w:rsidR="00E879D9" w:rsidRPr="00AC67E9">
        <w:rPr>
          <w:rFonts w:ascii="GHEA Grapalat" w:hAnsi="GHEA Grapalat"/>
          <w:sz w:val="24"/>
          <w:szCs w:val="24"/>
          <w:lang w:val="hy-AM"/>
        </w:rPr>
        <w:t>փոխադարձ կապ (օրինակ՝ ենթակայություն, արտամուսնական կապ և այլն)</w:t>
      </w:r>
      <w:r w:rsidR="00162F47" w:rsidRPr="00AC67E9">
        <w:rPr>
          <w:rFonts w:ascii="GHEA Grapalat" w:hAnsi="GHEA Grapalat"/>
          <w:sz w:val="24"/>
          <w:szCs w:val="24"/>
          <w:lang w:val="hy-AM"/>
        </w:rPr>
        <w:t>,</w:t>
      </w:r>
    </w:p>
    <w:p w14:paraId="1591A576" w14:textId="77777777" w:rsidR="00162F47" w:rsidRPr="00AC67E9" w:rsidRDefault="00162F47" w:rsidP="00AC67E9">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sidRPr="00AC67E9">
        <w:rPr>
          <w:rFonts w:ascii="GHEA Grapalat" w:hAnsi="GHEA Grapalat"/>
          <w:sz w:val="24"/>
          <w:szCs w:val="24"/>
          <w:lang w:val="hy-AM"/>
        </w:rPr>
        <w:t>տարբեր վարույթներով հետազոտման ենթակա փաստերը կարող են մեծապես (</w:t>
      </w:r>
      <w:r w:rsidR="003D2B0C" w:rsidRPr="00AC67E9">
        <w:rPr>
          <w:rFonts w:ascii="GHEA Grapalat" w:hAnsi="GHEA Grapalat"/>
          <w:sz w:val="24"/>
          <w:szCs w:val="24"/>
          <w:lang w:val="hy-AM"/>
        </w:rPr>
        <w:t>որոշ դեպքերում նաև ամբողջապես</w:t>
      </w:r>
      <w:r w:rsidRPr="00AC67E9">
        <w:rPr>
          <w:rFonts w:ascii="GHEA Grapalat" w:hAnsi="GHEA Grapalat"/>
          <w:sz w:val="24"/>
          <w:szCs w:val="24"/>
          <w:lang w:val="hy-AM"/>
        </w:rPr>
        <w:t>)</w:t>
      </w:r>
      <w:r w:rsidR="003D2B0C" w:rsidRPr="00AC67E9">
        <w:rPr>
          <w:rFonts w:ascii="GHEA Grapalat" w:hAnsi="GHEA Grapalat"/>
          <w:sz w:val="24"/>
          <w:szCs w:val="24"/>
          <w:lang w:val="hy-AM"/>
        </w:rPr>
        <w:t xml:space="preserve"> նույնանալ կամ փոխադարձ</w:t>
      </w:r>
      <w:r w:rsidR="00FA11DB" w:rsidRPr="00AC67E9">
        <w:rPr>
          <w:rFonts w:ascii="GHEA Grapalat" w:hAnsi="GHEA Grapalat"/>
          <w:sz w:val="24"/>
          <w:szCs w:val="24"/>
          <w:lang w:val="hy-AM"/>
        </w:rPr>
        <w:t>աբար իրար լրացնել</w:t>
      </w:r>
      <w:r w:rsidR="00F252F0" w:rsidRPr="00AC67E9">
        <w:rPr>
          <w:rFonts w:ascii="GHEA Grapalat" w:hAnsi="GHEA Grapalat"/>
          <w:sz w:val="24"/>
          <w:szCs w:val="24"/>
          <w:lang w:val="hy-AM"/>
        </w:rPr>
        <w:t>:</w:t>
      </w:r>
    </w:p>
    <w:p w14:paraId="0F856089" w14:textId="03115396" w:rsidR="00FA0799" w:rsidRPr="00AC67E9" w:rsidRDefault="00B4466C"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Օ</w:t>
      </w:r>
      <w:r w:rsidR="00FA0799" w:rsidRPr="00AC67E9">
        <w:rPr>
          <w:rFonts w:ascii="GHEA Grapalat" w:hAnsi="GHEA Grapalat"/>
          <w:sz w:val="24"/>
          <w:szCs w:val="24"/>
          <w:lang w:val="hy-AM"/>
        </w:rPr>
        <w:t>րենսգրքի գործող կարգավորումների պայմաններում</w:t>
      </w:r>
      <w:r w:rsidR="00EF6997" w:rsidRPr="00AC67E9">
        <w:rPr>
          <w:rFonts w:ascii="GHEA Grapalat" w:hAnsi="GHEA Grapalat"/>
          <w:sz w:val="24"/>
          <w:szCs w:val="24"/>
          <w:lang w:val="hy-AM"/>
        </w:rPr>
        <w:t xml:space="preserve"> </w:t>
      </w:r>
      <w:r w:rsidR="004F3917" w:rsidRPr="00AC67E9">
        <w:rPr>
          <w:rFonts w:ascii="GHEA Grapalat" w:hAnsi="GHEA Grapalat"/>
          <w:sz w:val="24"/>
          <w:szCs w:val="24"/>
          <w:lang w:val="hy-AM"/>
        </w:rPr>
        <w:t xml:space="preserve">ՀՀ հակակոռուպցիոն դատարանի </w:t>
      </w:r>
      <w:r w:rsidR="00EF6997" w:rsidRPr="00AC67E9">
        <w:rPr>
          <w:rFonts w:ascii="GHEA Grapalat" w:hAnsi="GHEA Grapalat"/>
          <w:sz w:val="24"/>
          <w:szCs w:val="24"/>
          <w:lang w:val="hy-AM"/>
        </w:rPr>
        <w:t xml:space="preserve">մեկից ավելի դատավորներ </w:t>
      </w:r>
      <w:r w:rsidR="003F0865" w:rsidRPr="00AC67E9">
        <w:rPr>
          <w:rFonts w:ascii="GHEA Grapalat" w:hAnsi="GHEA Grapalat"/>
          <w:sz w:val="24"/>
          <w:szCs w:val="24"/>
          <w:lang w:val="hy-AM"/>
        </w:rPr>
        <w:t xml:space="preserve">պետք է իրարից անկախ հետազոտեն </w:t>
      </w:r>
      <w:r w:rsidR="005E1AA2" w:rsidRPr="00AC67E9">
        <w:rPr>
          <w:rFonts w:ascii="GHEA Grapalat" w:hAnsi="GHEA Grapalat"/>
          <w:sz w:val="24"/>
          <w:szCs w:val="24"/>
          <w:lang w:val="hy-AM"/>
        </w:rPr>
        <w:t>միևնույն կամ իրար հետ փոխկապակցված փաստերը և</w:t>
      </w:r>
      <w:r w:rsidR="006A7138" w:rsidRPr="00AC67E9">
        <w:rPr>
          <w:rFonts w:ascii="GHEA Grapalat" w:hAnsi="GHEA Grapalat"/>
          <w:sz w:val="24"/>
          <w:szCs w:val="24"/>
          <w:lang w:val="hy-AM"/>
        </w:rPr>
        <w:t xml:space="preserve"> դրանք հիմնավորող ապացույցները և դրանց կապակցությամբ տան իրավական գնահատականներ:</w:t>
      </w:r>
    </w:p>
    <w:p w14:paraId="0AD511E2" w14:textId="5BE5AD91" w:rsidR="00A00D9F" w:rsidRPr="00AC67E9" w:rsidRDefault="00A00D9F"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Նշվածը խնդրահարույց է ինչպես </w:t>
      </w:r>
      <w:r w:rsidR="00CF570E" w:rsidRPr="00AC67E9">
        <w:rPr>
          <w:rFonts w:ascii="GHEA Grapalat" w:hAnsi="GHEA Grapalat"/>
          <w:sz w:val="24"/>
          <w:szCs w:val="24"/>
          <w:lang w:val="hy-AM"/>
        </w:rPr>
        <w:t>դատավարության շրջանակներում ռեսուրսների օգտագործման արդյունավետության</w:t>
      </w:r>
      <w:r w:rsidR="00CC7385" w:rsidRPr="00AC67E9">
        <w:rPr>
          <w:rFonts w:ascii="GHEA Grapalat" w:hAnsi="GHEA Grapalat"/>
          <w:sz w:val="24"/>
          <w:szCs w:val="24"/>
          <w:lang w:val="hy-AM"/>
        </w:rPr>
        <w:t xml:space="preserve">, այնպես էլ </w:t>
      </w:r>
      <w:r w:rsidR="008B4F38" w:rsidRPr="00AC67E9">
        <w:rPr>
          <w:rFonts w:ascii="GHEA Grapalat" w:hAnsi="GHEA Grapalat"/>
          <w:sz w:val="24"/>
          <w:szCs w:val="24"/>
          <w:lang w:val="hy-AM"/>
        </w:rPr>
        <w:t>նույն դատարանի (</w:t>
      </w:r>
      <w:r w:rsidR="005F318D" w:rsidRPr="00AC67E9">
        <w:rPr>
          <w:rFonts w:ascii="GHEA Grapalat" w:hAnsi="GHEA Grapalat"/>
          <w:sz w:val="24"/>
          <w:szCs w:val="24"/>
          <w:lang w:val="hy-AM"/>
        </w:rPr>
        <w:t>ՀՀ հակակոռուպցիոն դատարան</w:t>
      </w:r>
      <w:r w:rsidR="008B4F38" w:rsidRPr="00AC67E9">
        <w:rPr>
          <w:rFonts w:ascii="GHEA Grapalat" w:hAnsi="GHEA Grapalat"/>
          <w:sz w:val="24"/>
          <w:szCs w:val="24"/>
          <w:lang w:val="hy-AM"/>
        </w:rPr>
        <w:t>)</w:t>
      </w:r>
      <w:r w:rsidR="005F318D" w:rsidRPr="00AC67E9">
        <w:rPr>
          <w:rFonts w:ascii="GHEA Grapalat" w:hAnsi="GHEA Grapalat"/>
          <w:sz w:val="24"/>
          <w:szCs w:val="24"/>
          <w:lang w:val="hy-AM"/>
        </w:rPr>
        <w:t xml:space="preserve"> տարբեր դատավորների կողմից </w:t>
      </w:r>
      <w:r w:rsidR="008B4F38" w:rsidRPr="00AC67E9">
        <w:rPr>
          <w:rFonts w:ascii="GHEA Grapalat" w:hAnsi="GHEA Grapalat"/>
          <w:sz w:val="24"/>
          <w:szCs w:val="24"/>
          <w:lang w:val="hy-AM"/>
        </w:rPr>
        <w:t xml:space="preserve">միևնույն փաստերի կապակցությամբ </w:t>
      </w:r>
      <w:r w:rsidR="00B21652" w:rsidRPr="00AC67E9">
        <w:rPr>
          <w:rFonts w:ascii="GHEA Grapalat" w:hAnsi="GHEA Grapalat"/>
          <w:sz w:val="24"/>
          <w:szCs w:val="24"/>
          <w:lang w:val="hy-AM"/>
        </w:rPr>
        <w:t xml:space="preserve">տարբեր (որոշ դեպքերում նաև </w:t>
      </w:r>
      <w:r w:rsidR="008B4F38" w:rsidRPr="00AC67E9">
        <w:rPr>
          <w:rFonts w:ascii="GHEA Grapalat" w:hAnsi="GHEA Grapalat"/>
          <w:sz w:val="24"/>
          <w:szCs w:val="24"/>
          <w:lang w:val="hy-AM"/>
        </w:rPr>
        <w:t>իրարամերժ</w:t>
      </w:r>
      <w:r w:rsidR="00B21652" w:rsidRPr="00AC67E9">
        <w:rPr>
          <w:rFonts w:ascii="GHEA Grapalat" w:hAnsi="GHEA Grapalat"/>
          <w:sz w:val="24"/>
          <w:szCs w:val="24"/>
          <w:lang w:val="hy-AM"/>
        </w:rPr>
        <w:t>)</w:t>
      </w:r>
      <w:r w:rsidR="008B4F38" w:rsidRPr="00AC67E9">
        <w:rPr>
          <w:rFonts w:ascii="GHEA Grapalat" w:hAnsi="GHEA Grapalat"/>
          <w:sz w:val="24"/>
          <w:szCs w:val="24"/>
          <w:lang w:val="hy-AM"/>
        </w:rPr>
        <w:t xml:space="preserve"> </w:t>
      </w:r>
      <w:r w:rsidR="00F602CF" w:rsidRPr="00AC67E9">
        <w:rPr>
          <w:rFonts w:ascii="GHEA Grapalat" w:hAnsi="GHEA Grapalat"/>
          <w:sz w:val="24"/>
          <w:szCs w:val="24"/>
          <w:lang w:val="hy-AM"/>
        </w:rPr>
        <w:t xml:space="preserve">գնահատականներ </w:t>
      </w:r>
      <w:r w:rsidR="001D25D0" w:rsidRPr="00AC67E9">
        <w:rPr>
          <w:rFonts w:ascii="GHEA Grapalat" w:hAnsi="GHEA Grapalat"/>
          <w:sz w:val="24"/>
          <w:szCs w:val="24"/>
          <w:lang w:val="hy-AM"/>
        </w:rPr>
        <w:t>տալու</w:t>
      </w:r>
      <w:r w:rsidR="00F602CF" w:rsidRPr="00AC67E9">
        <w:rPr>
          <w:rFonts w:ascii="GHEA Grapalat" w:hAnsi="GHEA Grapalat"/>
          <w:sz w:val="24"/>
          <w:szCs w:val="24"/>
          <w:lang w:val="hy-AM"/>
        </w:rPr>
        <w:t xml:space="preserve"> </w:t>
      </w:r>
      <w:r w:rsidR="001D25D0" w:rsidRPr="00AC67E9">
        <w:rPr>
          <w:rFonts w:ascii="GHEA Grapalat" w:hAnsi="GHEA Grapalat"/>
          <w:sz w:val="24"/>
          <w:szCs w:val="24"/>
          <w:lang w:val="hy-AM"/>
        </w:rPr>
        <w:t>անթույլատրելիության տեսանկյունից</w:t>
      </w:r>
      <w:r w:rsidR="005F4B71" w:rsidRPr="00AC67E9">
        <w:rPr>
          <w:rFonts w:ascii="GHEA Grapalat" w:hAnsi="GHEA Grapalat"/>
          <w:sz w:val="24"/>
          <w:szCs w:val="24"/>
          <w:lang w:val="hy-AM"/>
        </w:rPr>
        <w:t>՝ հնարավոր ռիսկեր պարունակելով նաև իրավական որոշակիության սկզբունքի տեսանկյունից</w:t>
      </w:r>
      <w:r w:rsidR="00F602CF" w:rsidRPr="00AC67E9">
        <w:rPr>
          <w:rFonts w:ascii="GHEA Grapalat" w:hAnsi="GHEA Grapalat"/>
          <w:sz w:val="24"/>
          <w:szCs w:val="24"/>
          <w:lang w:val="hy-AM"/>
        </w:rPr>
        <w:t>:</w:t>
      </w:r>
    </w:p>
    <w:p w14:paraId="2B1BC1BA" w14:textId="384423EF" w:rsidR="00EC291F" w:rsidRPr="00AC67E9" w:rsidRDefault="00EC291F"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Այսպես, ներկայիս կարգավորումների պայմաններում </w:t>
      </w:r>
      <w:r w:rsidR="004E2421" w:rsidRPr="00AC67E9">
        <w:rPr>
          <w:rFonts w:ascii="GHEA Grapalat" w:hAnsi="GHEA Grapalat"/>
          <w:sz w:val="24"/>
          <w:szCs w:val="24"/>
          <w:lang w:val="hy-AM"/>
        </w:rPr>
        <w:t>միմյանց հետ փոխկապակցված վարույթների շրջանակներում ՀՀ գլխավոր դատախազությունը</w:t>
      </w:r>
      <w:r w:rsidR="005F4B71" w:rsidRPr="00AC67E9">
        <w:rPr>
          <w:rFonts w:ascii="GHEA Grapalat" w:hAnsi="GHEA Grapalat"/>
          <w:sz w:val="24"/>
          <w:szCs w:val="24"/>
          <w:lang w:val="hy-AM"/>
        </w:rPr>
        <w:t xml:space="preserve">՝ </w:t>
      </w:r>
      <w:r w:rsidR="004E2421" w:rsidRPr="00AC67E9">
        <w:rPr>
          <w:rFonts w:ascii="GHEA Grapalat" w:hAnsi="GHEA Grapalat"/>
          <w:sz w:val="24"/>
          <w:szCs w:val="24"/>
          <w:lang w:val="hy-AM"/>
        </w:rPr>
        <w:lastRenderedPageBreak/>
        <w:t xml:space="preserve">որպես հայցվոր, </w:t>
      </w:r>
      <w:r w:rsidR="0065053C" w:rsidRPr="00AC67E9">
        <w:rPr>
          <w:rFonts w:ascii="GHEA Grapalat" w:hAnsi="GHEA Grapalat"/>
          <w:sz w:val="24"/>
          <w:szCs w:val="24"/>
          <w:lang w:val="hy-AM"/>
        </w:rPr>
        <w:t>և պատասխանողները</w:t>
      </w:r>
      <w:r w:rsidR="004937B0" w:rsidRPr="00AC67E9">
        <w:rPr>
          <w:rFonts w:ascii="GHEA Grapalat" w:hAnsi="GHEA Grapalat"/>
          <w:sz w:val="24"/>
          <w:szCs w:val="24"/>
          <w:lang w:val="hy-AM"/>
        </w:rPr>
        <w:t xml:space="preserve"> </w:t>
      </w:r>
      <w:r w:rsidR="004E2421" w:rsidRPr="00AC67E9">
        <w:rPr>
          <w:rFonts w:ascii="GHEA Grapalat" w:hAnsi="GHEA Grapalat"/>
          <w:sz w:val="24"/>
          <w:szCs w:val="24"/>
          <w:lang w:val="hy-AM"/>
        </w:rPr>
        <w:t xml:space="preserve">ստիպված </w:t>
      </w:r>
      <w:r w:rsidR="0065053C" w:rsidRPr="00AC67E9">
        <w:rPr>
          <w:rFonts w:ascii="GHEA Grapalat" w:hAnsi="GHEA Grapalat"/>
          <w:sz w:val="24"/>
          <w:szCs w:val="24"/>
          <w:lang w:val="hy-AM"/>
        </w:rPr>
        <w:t>են</w:t>
      </w:r>
      <w:r w:rsidR="004E2421" w:rsidRPr="00AC67E9">
        <w:rPr>
          <w:rFonts w:ascii="GHEA Grapalat" w:hAnsi="GHEA Grapalat"/>
          <w:sz w:val="24"/>
          <w:szCs w:val="24"/>
          <w:lang w:val="hy-AM"/>
        </w:rPr>
        <w:t xml:space="preserve"> </w:t>
      </w:r>
      <w:r w:rsidR="00847D33" w:rsidRPr="00AC67E9">
        <w:rPr>
          <w:rFonts w:ascii="GHEA Grapalat" w:hAnsi="GHEA Grapalat"/>
          <w:sz w:val="24"/>
          <w:szCs w:val="24"/>
          <w:lang w:val="hy-AM"/>
        </w:rPr>
        <w:t>յուրաքանչյուր վարույթով ներկայացնել և հիմնավորել</w:t>
      </w:r>
      <w:r w:rsidR="004444CF" w:rsidRPr="00AC67E9">
        <w:rPr>
          <w:rFonts w:ascii="GHEA Grapalat" w:hAnsi="GHEA Grapalat"/>
          <w:sz w:val="24"/>
          <w:szCs w:val="24"/>
          <w:lang w:val="hy-AM"/>
        </w:rPr>
        <w:t xml:space="preserve"> միևնույն փաստական</w:t>
      </w:r>
      <w:r w:rsidR="00A633C2" w:rsidRPr="00AC67E9">
        <w:rPr>
          <w:rFonts w:ascii="GHEA Grapalat" w:hAnsi="GHEA Grapalat"/>
          <w:sz w:val="24"/>
          <w:szCs w:val="24"/>
          <w:lang w:val="hy-AM"/>
        </w:rPr>
        <w:t xml:space="preserve"> հանգամանքները</w:t>
      </w:r>
      <w:r w:rsidR="00E65F9B" w:rsidRPr="00AC67E9">
        <w:rPr>
          <w:rFonts w:ascii="GHEA Grapalat" w:hAnsi="GHEA Grapalat"/>
          <w:sz w:val="24"/>
          <w:szCs w:val="24"/>
          <w:lang w:val="hy-AM"/>
        </w:rPr>
        <w:t xml:space="preserve"> (կամ միջնորդությունները)</w:t>
      </w:r>
      <w:r w:rsidR="004444CF" w:rsidRPr="00AC67E9">
        <w:rPr>
          <w:rFonts w:ascii="GHEA Grapalat" w:hAnsi="GHEA Grapalat"/>
          <w:sz w:val="24"/>
          <w:szCs w:val="24"/>
          <w:lang w:val="hy-AM"/>
        </w:rPr>
        <w:t xml:space="preserve">, </w:t>
      </w:r>
      <w:r w:rsidR="00F81C16" w:rsidRPr="00AC67E9">
        <w:rPr>
          <w:rFonts w:ascii="GHEA Grapalat" w:hAnsi="GHEA Grapalat"/>
          <w:sz w:val="24"/>
          <w:szCs w:val="24"/>
          <w:lang w:val="hy-AM"/>
        </w:rPr>
        <w:t xml:space="preserve">իսկ դատավորները՝ </w:t>
      </w:r>
      <w:r w:rsidR="00EB34B8" w:rsidRPr="00AC67E9">
        <w:rPr>
          <w:rFonts w:ascii="GHEA Grapalat" w:hAnsi="GHEA Grapalat"/>
          <w:sz w:val="24"/>
          <w:szCs w:val="24"/>
          <w:lang w:val="hy-AM"/>
        </w:rPr>
        <w:t>քննարկե</w:t>
      </w:r>
      <w:r w:rsidR="0089411D" w:rsidRPr="00AC67E9">
        <w:rPr>
          <w:rFonts w:ascii="GHEA Grapalat" w:hAnsi="GHEA Grapalat"/>
          <w:sz w:val="24"/>
          <w:szCs w:val="24"/>
          <w:lang w:val="hy-AM"/>
        </w:rPr>
        <w:t>լ</w:t>
      </w:r>
      <w:r w:rsidR="00EB34B8" w:rsidRPr="00AC67E9">
        <w:rPr>
          <w:rFonts w:ascii="GHEA Grapalat" w:hAnsi="GHEA Grapalat"/>
          <w:sz w:val="24"/>
          <w:szCs w:val="24"/>
          <w:lang w:val="hy-AM"/>
        </w:rPr>
        <w:t xml:space="preserve"> և հետազոտե</w:t>
      </w:r>
      <w:r w:rsidR="0089411D" w:rsidRPr="00AC67E9">
        <w:rPr>
          <w:rFonts w:ascii="GHEA Grapalat" w:hAnsi="GHEA Grapalat"/>
          <w:sz w:val="24"/>
          <w:szCs w:val="24"/>
          <w:lang w:val="hy-AM"/>
        </w:rPr>
        <w:t>լ</w:t>
      </w:r>
      <w:r w:rsidR="00EB34B8" w:rsidRPr="00AC67E9">
        <w:rPr>
          <w:rFonts w:ascii="GHEA Grapalat" w:hAnsi="GHEA Grapalat"/>
          <w:sz w:val="24"/>
          <w:szCs w:val="24"/>
          <w:lang w:val="hy-AM"/>
        </w:rPr>
        <w:t xml:space="preserve"> դրանք: Այսինքն</w:t>
      </w:r>
      <w:r w:rsidR="00021384" w:rsidRPr="00AC67E9">
        <w:rPr>
          <w:rFonts w:ascii="GHEA Grapalat" w:hAnsi="GHEA Grapalat"/>
          <w:sz w:val="24"/>
          <w:szCs w:val="24"/>
          <w:lang w:val="hy-AM"/>
        </w:rPr>
        <w:t>`</w:t>
      </w:r>
      <w:r w:rsidR="00EB34B8" w:rsidRPr="00AC67E9">
        <w:rPr>
          <w:rFonts w:ascii="GHEA Grapalat" w:hAnsi="GHEA Grapalat"/>
          <w:sz w:val="24"/>
          <w:szCs w:val="24"/>
          <w:lang w:val="hy-AM"/>
        </w:rPr>
        <w:t xml:space="preserve"> </w:t>
      </w:r>
      <w:r w:rsidR="0089411D" w:rsidRPr="00AC67E9">
        <w:rPr>
          <w:rFonts w:ascii="GHEA Grapalat" w:hAnsi="GHEA Grapalat"/>
          <w:sz w:val="24"/>
          <w:szCs w:val="24"/>
          <w:lang w:val="hy-AM"/>
        </w:rPr>
        <w:t xml:space="preserve">միմյանց հետ փոխկապակցված վարույթների շրջանակներում </w:t>
      </w:r>
      <w:r w:rsidR="003A5EED" w:rsidRPr="00AC67E9">
        <w:rPr>
          <w:rFonts w:ascii="GHEA Grapalat" w:hAnsi="GHEA Grapalat"/>
          <w:sz w:val="24"/>
          <w:szCs w:val="24"/>
          <w:lang w:val="hy-AM"/>
        </w:rPr>
        <w:t>և՛ դատավարության կողմերը</w:t>
      </w:r>
      <w:r w:rsidR="004937B0" w:rsidRPr="00AC67E9">
        <w:rPr>
          <w:rFonts w:ascii="GHEA Grapalat" w:hAnsi="GHEA Grapalat"/>
          <w:sz w:val="24"/>
          <w:szCs w:val="24"/>
          <w:lang w:val="hy-AM"/>
        </w:rPr>
        <w:t>,</w:t>
      </w:r>
      <w:r w:rsidR="0089411D" w:rsidRPr="00AC67E9">
        <w:rPr>
          <w:rFonts w:ascii="GHEA Grapalat" w:hAnsi="GHEA Grapalat"/>
          <w:sz w:val="24"/>
          <w:szCs w:val="24"/>
          <w:lang w:val="hy-AM"/>
        </w:rPr>
        <w:t xml:space="preserve"> և՛</w:t>
      </w:r>
      <w:r w:rsidR="003A5EED" w:rsidRPr="00AC67E9">
        <w:rPr>
          <w:rFonts w:ascii="GHEA Grapalat" w:hAnsi="GHEA Grapalat"/>
          <w:sz w:val="24"/>
          <w:szCs w:val="24"/>
          <w:lang w:val="hy-AM"/>
        </w:rPr>
        <w:t xml:space="preserve"> </w:t>
      </w:r>
      <w:r w:rsidR="004937B0" w:rsidRPr="00AC67E9">
        <w:rPr>
          <w:rFonts w:ascii="GHEA Grapalat" w:hAnsi="GHEA Grapalat"/>
          <w:sz w:val="24"/>
          <w:szCs w:val="24"/>
          <w:lang w:val="hy-AM"/>
        </w:rPr>
        <w:t xml:space="preserve">դատարանը </w:t>
      </w:r>
      <w:r w:rsidR="00D50C00" w:rsidRPr="00AC67E9">
        <w:rPr>
          <w:rFonts w:ascii="GHEA Grapalat" w:hAnsi="GHEA Grapalat"/>
          <w:sz w:val="24"/>
          <w:szCs w:val="24"/>
          <w:lang w:val="hy-AM"/>
        </w:rPr>
        <w:t>ծախսում են կրկնակի ռեսուրսներ</w:t>
      </w:r>
      <w:r w:rsidR="00800AB1" w:rsidRPr="00AC67E9">
        <w:rPr>
          <w:rFonts w:ascii="GHEA Grapalat" w:hAnsi="GHEA Grapalat"/>
          <w:sz w:val="24"/>
          <w:szCs w:val="24"/>
          <w:lang w:val="hy-AM"/>
        </w:rPr>
        <w:t>՝ առաջին հերթին՝ ժամանակ, ինչ</w:t>
      </w:r>
      <w:r w:rsidR="00CE165B" w:rsidRPr="00AC67E9">
        <w:rPr>
          <w:rFonts w:ascii="GHEA Grapalat" w:hAnsi="GHEA Grapalat"/>
          <w:sz w:val="24"/>
          <w:szCs w:val="24"/>
          <w:lang w:val="hy-AM"/>
        </w:rPr>
        <w:t>ն</w:t>
      </w:r>
      <w:r w:rsidR="006B2378" w:rsidRPr="00AC67E9">
        <w:rPr>
          <w:rFonts w:ascii="GHEA Grapalat" w:hAnsi="GHEA Grapalat"/>
          <w:sz w:val="24"/>
          <w:szCs w:val="24"/>
          <w:lang w:val="hy-AM"/>
        </w:rPr>
        <w:t xml:space="preserve"> </w:t>
      </w:r>
      <w:r w:rsidR="00CE165B" w:rsidRPr="00AC67E9">
        <w:rPr>
          <w:rFonts w:ascii="GHEA Grapalat" w:hAnsi="GHEA Grapalat"/>
          <w:sz w:val="24"/>
          <w:szCs w:val="24"/>
          <w:lang w:val="hy-AM"/>
        </w:rPr>
        <w:t>արդյունավետության տես</w:t>
      </w:r>
      <w:r w:rsidR="00664CEC" w:rsidRPr="00AC67E9">
        <w:rPr>
          <w:rFonts w:ascii="GHEA Grapalat" w:hAnsi="GHEA Grapalat"/>
          <w:sz w:val="24"/>
          <w:szCs w:val="24"/>
          <w:lang w:val="hy-AM"/>
        </w:rPr>
        <w:t>ա</w:t>
      </w:r>
      <w:r w:rsidR="00CE165B" w:rsidRPr="00AC67E9">
        <w:rPr>
          <w:rFonts w:ascii="GHEA Grapalat" w:hAnsi="GHEA Grapalat"/>
          <w:sz w:val="24"/>
          <w:szCs w:val="24"/>
          <w:lang w:val="hy-AM"/>
        </w:rPr>
        <w:t>նկյունից արդարացված չէ,</w:t>
      </w:r>
      <w:r w:rsidR="006B2378" w:rsidRPr="00AC67E9">
        <w:rPr>
          <w:rFonts w:ascii="GHEA Grapalat" w:hAnsi="GHEA Grapalat"/>
          <w:sz w:val="24"/>
          <w:szCs w:val="24"/>
          <w:lang w:val="hy-AM"/>
        </w:rPr>
        <w:t xml:space="preserve"> նաև </w:t>
      </w:r>
      <w:r w:rsidR="00CE165B" w:rsidRPr="00AC67E9">
        <w:rPr>
          <w:rFonts w:ascii="GHEA Grapalat" w:hAnsi="GHEA Grapalat"/>
          <w:sz w:val="24"/>
          <w:szCs w:val="24"/>
          <w:lang w:val="hy-AM"/>
        </w:rPr>
        <w:t xml:space="preserve">չի բխում </w:t>
      </w:r>
      <w:r w:rsidR="006B2378" w:rsidRPr="00AC67E9">
        <w:rPr>
          <w:rFonts w:ascii="GHEA Grapalat" w:hAnsi="GHEA Grapalat"/>
          <w:sz w:val="24"/>
          <w:szCs w:val="24"/>
          <w:lang w:val="hy-AM"/>
        </w:rPr>
        <w:t xml:space="preserve">արդարադատության </w:t>
      </w:r>
      <w:r w:rsidR="00664CEC" w:rsidRPr="00AC67E9">
        <w:rPr>
          <w:rFonts w:ascii="GHEA Grapalat" w:hAnsi="GHEA Grapalat"/>
          <w:sz w:val="24"/>
          <w:szCs w:val="24"/>
          <w:lang w:val="hy-AM"/>
        </w:rPr>
        <w:t>շահերից:</w:t>
      </w:r>
    </w:p>
    <w:p w14:paraId="62E3C001" w14:textId="1A9393A7" w:rsidR="00664CEC" w:rsidRPr="00AC67E9" w:rsidRDefault="00664CEC"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Ինչ </w:t>
      </w:r>
      <w:r w:rsidR="004E1D4A" w:rsidRPr="00AC67E9">
        <w:rPr>
          <w:rFonts w:ascii="GHEA Grapalat" w:hAnsi="GHEA Grapalat"/>
          <w:sz w:val="24"/>
          <w:szCs w:val="24"/>
          <w:lang w:val="hy-AM"/>
        </w:rPr>
        <w:t xml:space="preserve">վերաբերում է նույն դատարանի (տարբեր դատավորների) կողմից </w:t>
      </w:r>
      <w:r w:rsidR="009C4DAB" w:rsidRPr="00AC67E9">
        <w:rPr>
          <w:rFonts w:ascii="GHEA Grapalat" w:hAnsi="GHEA Grapalat"/>
          <w:sz w:val="24"/>
          <w:szCs w:val="24"/>
          <w:lang w:val="hy-AM"/>
        </w:rPr>
        <w:t>միևնույն փաստերի կապակցությամբ տարբեր գնահատականներ տալու</w:t>
      </w:r>
      <w:r w:rsidR="00CA2946" w:rsidRPr="00AC67E9">
        <w:rPr>
          <w:rFonts w:ascii="GHEA Grapalat" w:hAnsi="GHEA Grapalat"/>
          <w:sz w:val="24"/>
          <w:szCs w:val="24"/>
          <w:lang w:val="hy-AM"/>
        </w:rPr>
        <w:t>ն</w:t>
      </w:r>
      <w:r w:rsidR="009C4DAB" w:rsidRPr="00AC67E9">
        <w:rPr>
          <w:rFonts w:ascii="GHEA Grapalat" w:hAnsi="GHEA Grapalat"/>
          <w:sz w:val="24"/>
          <w:szCs w:val="24"/>
          <w:lang w:val="hy-AM"/>
        </w:rPr>
        <w:t xml:space="preserve">, </w:t>
      </w:r>
      <w:r w:rsidR="00395D03" w:rsidRPr="00AC67E9">
        <w:rPr>
          <w:rFonts w:ascii="GHEA Grapalat" w:hAnsi="GHEA Grapalat"/>
          <w:sz w:val="24"/>
          <w:szCs w:val="24"/>
          <w:lang w:val="hy-AM"/>
        </w:rPr>
        <w:t xml:space="preserve">ապա նման իրավիճակների </w:t>
      </w:r>
      <w:r w:rsidR="00B7584A" w:rsidRPr="00AC67E9">
        <w:rPr>
          <w:rFonts w:ascii="GHEA Grapalat" w:hAnsi="GHEA Grapalat"/>
          <w:sz w:val="24"/>
          <w:szCs w:val="24"/>
          <w:lang w:val="hy-AM"/>
        </w:rPr>
        <w:t>առաջ գալու հնարավորությ</w:t>
      </w:r>
      <w:r w:rsidR="00AC67E9">
        <w:rPr>
          <w:rFonts w:ascii="GHEA Grapalat" w:hAnsi="GHEA Grapalat"/>
          <w:sz w:val="24"/>
          <w:szCs w:val="24"/>
          <w:lang w:val="hy-AM"/>
        </w:rPr>
        <w:t>ու</w:t>
      </w:r>
      <w:r w:rsidR="00B7584A" w:rsidRPr="00AC67E9">
        <w:rPr>
          <w:rFonts w:ascii="GHEA Grapalat" w:hAnsi="GHEA Grapalat"/>
          <w:sz w:val="24"/>
          <w:szCs w:val="24"/>
          <w:lang w:val="hy-AM"/>
        </w:rPr>
        <w:t xml:space="preserve">նն ինքնին խնդրահարույց է </w:t>
      </w:r>
      <w:r w:rsidR="00E45543" w:rsidRPr="00AC67E9">
        <w:rPr>
          <w:rFonts w:ascii="GHEA Grapalat" w:hAnsi="GHEA Grapalat"/>
          <w:sz w:val="24"/>
          <w:szCs w:val="24"/>
          <w:lang w:val="hy-AM"/>
        </w:rPr>
        <w:t>դատական ակտերի հեղինակության</w:t>
      </w:r>
      <w:r w:rsidR="005F4B71" w:rsidRPr="00AC67E9">
        <w:rPr>
          <w:rFonts w:ascii="GHEA Grapalat" w:hAnsi="GHEA Grapalat"/>
          <w:sz w:val="24"/>
          <w:szCs w:val="24"/>
          <w:lang w:val="hy-AM"/>
        </w:rPr>
        <w:t>, իրավական որոշակիության</w:t>
      </w:r>
      <w:r w:rsidR="00E45543" w:rsidRPr="00AC67E9">
        <w:rPr>
          <w:rFonts w:ascii="GHEA Grapalat" w:hAnsi="GHEA Grapalat"/>
          <w:sz w:val="24"/>
          <w:szCs w:val="24"/>
          <w:lang w:val="hy-AM"/>
        </w:rPr>
        <w:t xml:space="preserve"> և </w:t>
      </w:r>
      <w:r w:rsidR="00822B00" w:rsidRPr="00AC67E9">
        <w:rPr>
          <w:rFonts w:ascii="GHEA Grapalat" w:hAnsi="GHEA Grapalat"/>
          <w:sz w:val="24"/>
          <w:szCs w:val="24"/>
          <w:lang w:val="hy-AM"/>
        </w:rPr>
        <w:t>հետագա բողոքարկման</w:t>
      </w:r>
      <w:r w:rsidR="00E45543" w:rsidRPr="00AC67E9">
        <w:rPr>
          <w:rFonts w:ascii="GHEA Grapalat" w:hAnsi="GHEA Grapalat"/>
          <w:sz w:val="24"/>
          <w:szCs w:val="24"/>
          <w:lang w:val="hy-AM"/>
        </w:rPr>
        <w:t xml:space="preserve"> </w:t>
      </w:r>
      <w:r w:rsidR="00822B00" w:rsidRPr="00AC67E9">
        <w:rPr>
          <w:rFonts w:ascii="GHEA Grapalat" w:hAnsi="GHEA Grapalat"/>
          <w:sz w:val="24"/>
          <w:szCs w:val="24"/>
          <w:lang w:val="hy-AM"/>
        </w:rPr>
        <w:t>տեսանկյունից</w:t>
      </w:r>
      <w:r w:rsidR="005F4B71" w:rsidRPr="00AC67E9">
        <w:rPr>
          <w:rFonts w:ascii="GHEA Grapalat" w:hAnsi="GHEA Grapalat"/>
          <w:sz w:val="24"/>
          <w:szCs w:val="24"/>
          <w:lang w:val="hy-AM"/>
        </w:rPr>
        <w:t>՝ հաշվի առնելով, որ նույն փաստի մասին երկու օրինական ուժի մեջ մտած դատական ակտի առկայությունը չի կարող իրավական պետությունում ընդունելի լինել</w:t>
      </w:r>
      <w:r w:rsidR="00AC67E9">
        <w:rPr>
          <w:rFonts w:ascii="GHEA Grapalat" w:hAnsi="GHEA Grapalat"/>
          <w:sz w:val="24"/>
          <w:szCs w:val="24"/>
          <w:lang w:val="hy-AM"/>
        </w:rPr>
        <w:t xml:space="preserve">: </w:t>
      </w:r>
      <w:r w:rsidR="00357762" w:rsidRPr="00AC67E9">
        <w:rPr>
          <w:rFonts w:ascii="GHEA Grapalat" w:hAnsi="GHEA Grapalat"/>
          <w:sz w:val="24"/>
          <w:szCs w:val="24"/>
          <w:lang w:val="hy-AM"/>
        </w:rPr>
        <w:t>Այդպիսի իրավիճակներ</w:t>
      </w:r>
      <w:r w:rsidR="003D38E9" w:rsidRPr="00AC67E9">
        <w:rPr>
          <w:rFonts w:ascii="GHEA Grapalat" w:hAnsi="GHEA Grapalat"/>
          <w:sz w:val="24"/>
          <w:szCs w:val="24"/>
          <w:lang w:val="hy-AM"/>
        </w:rPr>
        <w:t>ի առաջ գալն</w:t>
      </w:r>
      <w:r w:rsidR="00357762" w:rsidRPr="00AC67E9">
        <w:rPr>
          <w:rFonts w:ascii="GHEA Grapalat" w:hAnsi="GHEA Grapalat"/>
          <w:sz w:val="24"/>
          <w:szCs w:val="24"/>
          <w:lang w:val="hy-AM"/>
        </w:rPr>
        <w:t xml:space="preserve"> </w:t>
      </w:r>
      <w:r w:rsidR="003E4CB0" w:rsidRPr="00AC67E9">
        <w:rPr>
          <w:rFonts w:ascii="GHEA Grapalat" w:hAnsi="GHEA Grapalat"/>
          <w:sz w:val="24"/>
          <w:szCs w:val="24"/>
          <w:lang w:val="hy-AM"/>
        </w:rPr>
        <w:t xml:space="preserve">օբյեկտիվորեն </w:t>
      </w:r>
      <w:r w:rsidR="003D38E9" w:rsidRPr="00AC67E9">
        <w:rPr>
          <w:rFonts w:ascii="GHEA Grapalat" w:hAnsi="GHEA Grapalat"/>
          <w:sz w:val="24"/>
          <w:szCs w:val="24"/>
          <w:lang w:val="hy-AM"/>
        </w:rPr>
        <w:t>հավանական է բոլոր փոխկապակցված վարույթներով, քանի որ դժվար է պատկերացնել, որ</w:t>
      </w:r>
      <w:r w:rsidR="00FA57B0" w:rsidRPr="00AC67E9">
        <w:rPr>
          <w:rFonts w:ascii="GHEA Grapalat" w:hAnsi="GHEA Grapalat"/>
          <w:sz w:val="24"/>
          <w:szCs w:val="24"/>
          <w:lang w:val="hy-AM"/>
        </w:rPr>
        <w:t xml:space="preserve"> հազարավոր փաստական հանգամանքներից յուրաքանչյուրին </w:t>
      </w:r>
      <w:r w:rsidR="00B054C8" w:rsidRPr="00AC67E9">
        <w:rPr>
          <w:rFonts w:ascii="GHEA Grapalat" w:hAnsi="GHEA Grapalat"/>
          <w:sz w:val="24"/>
          <w:szCs w:val="24"/>
          <w:lang w:val="hy-AM"/>
        </w:rPr>
        <w:t>տարբեր դատավորներ կարող են</w:t>
      </w:r>
      <w:r w:rsidR="00315E97" w:rsidRPr="00AC67E9">
        <w:rPr>
          <w:rFonts w:ascii="GHEA Grapalat" w:hAnsi="GHEA Grapalat"/>
          <w:sz w:val="24"/>
          <w:szCs w:val="24"/>
          <w:lang w:val="hy-AM"/>
        </w:rPr>
        <w:t xml:space="preserve"> տալ</w:t>
      </w:r>
      <w:r w:rsidR="00B054C8" w:rsidRPr="00AC67E9">
        <w:rPr>
          <w:rFonts w:ascii="GHEA Grapalat" w:hAnsi="GHEA Grapalat"/>
          <w:sz w:val="24"/>
          <w:szCs w:val="24"/>
          <w:lang w:val="hy-AM"/>
        </w:rPr>
        <w:t xml:space="preserve"> </w:t>
      </w:r>
      <w:r w:rsidR="00A378CC" w:rsidRPr="00AC67E9">
        <w:rPr>
          <w:rFonts w:ascii="GHEA Grapalat" w:hAnsi="GHEA Grapalat"/>
          <w:sz w:val="24"/>
          <w:szCs w:val="24"/>
          <w:lang w:val="hy-AM"/>
        </w:rPr>
        <w:t>համանման</w:t>
      </w:r>
      <w:r w:rsidR="00B054C8" w:rsidRPr="00AC67E9">
        <w:rPr>
          <w:rFonts w:ascii="GHEA Grapalat" w:hAnsi="GHEA Grapalat"/>
          <w:sz w:val="24"/>
          <w:szCs w:val="24"/>
          <w:lang w:val="hy-AM"/>
        </w:rPr>
        <w:t xml:space="preserve"> </w:t>
      </w:r>
      <w:r w:rsidR="009D1AEB" w:rsidRPr="00AC67E9">
        <w:rPr>
          <w:rFonts w:ascii="GHEA Grapalat" w:hAnsi="GHEA Grapalat"/>
          <w:sz w:val="24"/>
          <w:szCs w:val="24"/>
          <w:lang w:val="hy-AM"/>
        </w:rPr>
        <w:t xml:space="preserve">(կամ առնվազն միմյանց չհակասող) </w:t>
      </w:r>
      <w:r w:rsidR="00B054C8" w:rsidRPr="00AC67E9">
        <w:rPr>
          <w:rFonts w:ascii="GHEA Grapalat" w:hAnsi="GHEA Grapalat"/>
          <w:sz w:val="24"/>
          <w:szCs w:val="24"/>
          <w:lang w:val="hy-AM"/>
        </w:rPr>
        <w:t xml:space="preserve">իրավական </w:t>
      </w:r>
      <w:r w:rsidR="00A378CC" w:rsidRPr="00AC67E9">
        <w:rPr>
          <w:rFonts w:ascii="GHEA Grapalat" w:hAnsi="GHEA Grapalat"/>
          <w:sz w:val="24"/>
          <w:szCs w:val="24"/>
          <w:lang w:val="hy-AM"/>
        </w:rPr>
        <w:t>գնահատականներ</w:t>
      </w:r>
      <w:r w:rsidR="00315E97" w:rsidRPr="00AC67E9">
        <w:rPr>
          <w:rFonts w:ascii="GHEA Grapalat" w:hAnsi="GHEA Grapalat"/>
          <w:sz w:val="24"/>
          <w:szCs w:val="24"/>
          <w:lang w:val="hy-AM"/>
        </w:rPr>
        <w:t>:</w:t>
      </w:r>
    </w:p>
    <w:p w14:paraId="691CBD01" w14:textId="68625472" w:rsidR="00315E97" w:rsidRPr="00AC67E9" w:rsidRDefault="006D2866"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Ապօրինի ծագում ունեցող գույքի բռնագանձման մեկից ավելի վարույթների առանձին քննությունը նպատակահարմար չէ</w:t>
      </w:r>
      <w:r w:rsidR="006A3953" w:rsidRPr="00AC67E9">
        <w:rPr>
          <w:rFonts w:ascii="GHEA Grapalat" w:hAnsi="GHEA Grapalat"/>
          <w:sz w:val="24"/>
          <w:szCs w:val="24"/>
          <w:lang w:val="hy-AM"/>
        </w:rPr>
        <w:t xml:space="preserve"> դրանց միջև </w:t>
      </w:r>
      <w:r w:rsidR="00BC3A6F" w:rsidRPr="00AC67E9">
        <w:rPr>
          <w:rFonts w:ascii="GHEA Grapalat" w:hAnsi="GHEA Grapalat"/>
          <w:sz w:val="24"/>
          <w:szCs w:val="24"/>
          <w:lang w:val="hy-AM"/>
        </w:rPr>
        <w:t>այնպիսի փոխկապակցված</w:t>
      </w:r>
      <w:r w:rsidR="006A3953" w:rsidRPr="00AC67E9">
        <w:rPr>
          <w:rFonts w:ascii="GHEA Grapalat" w:hAnsi="GHEA Grapalat"/>
          <w:sz w:val="24"/>
          <w:szCs w:val="24"/>
          <w:lang w:val="hy-AM"/>
        </w:rPr>
        <w:t xml:space="preserve">ության </w:t>
      </w:r>
      <w:r w:rsidR="00BC3A6F" w:rsidRPr="00AC67E9">
        <w:rPr>
          <w:rFonts w:ascii="GHEA Grapalat" w:hAnsi="GHEA Grapalat"/>
          <w:sz w:val="24"/>
          <w:szCs w:val="24"/>
          <w:lang w:val="hy-AM"/>
        </w:rPr>
        <w:t>պայմաններում,</w:t>
      </w:r>
      <w:r w:rsidR="006A3953" w:rsidRPr="00AC67E9">
        <w:rPr>
          <w:rFonts w:ascii="GHEA Grapalat" w:hAnsi="GHEA Grapalat"/>
          <w:sz w:val="24"/>
          <w:szCs w:val="24"/>
          <w:lang w:val="hy-AM"/>
        </w:rPr>
        <w:t xml:space="preserve"> երբ, օրինակ, տարբեր վարույթներով փաստական հանգամանքները </w:t>
      </w:r>
      <w:r w:rsidR="00E2695A" w:rsidRPr="00AC67E9">
        <w:rPr>
          <w:rFonts w:ascii="GHEA Grapalat" w:hAnsi="GHEA Grapalat"/>
          <w:sz w:val="24"/>
          <w:szCs w:val="24"/>
          <w:lang w:val="hy-AM"/>
        </w:rPr>
        <w:t xml:space="preserve">և ապացույցները մեծամասամբ նույնանում են: </w:t>
      </w:r>
      <w:r w:rsidR="00857EC4" w:rsidRPr="00AC67E9">
        <w:rPr>
          <w:rFonts w:ascii="GHEA Grapalat" w:hAnsi="GHEA Grapalat"/>
          <w:sz w:val="24"/>
          <w:szCs w:val="24"/>
          <w:lang w:val="hy-AM"/>
        </w:rPr>
        <w:t>Որպես առանձին օրինակ</w:t>
      </w:r>
      <w:r w:rsidR="00C913D3" w:rsidRPr="00AC67E9">
        <w:rPr>
          <w:rFonts w:ascii="GHEA Grapalat" w:hAnsi="GHEA Grapalat"/>
          <w:sz w:val="24"/>
          <w:szCs w:val="24"/>
          <w:lang w:val="hy-AM"/>
        </w:rPr>
        <w:t>՝</w:t>
      </w:r>
      <w:r w:rsidR="00857EC4" w:rsidRPr="00AC67E9">
        <w:rPr>
          <w:rFonts w:ascii="GHEA Grapalat" w:hAnsi="GHEA Grapalat"/>
          <w:sz w:val="24"/>
          <w:szCs w:val="24"/>
          <w:lang w:val="hy-AM"/>
        </w:rPr>
        <w:t xml:space="preserve"> կարելի է </w:t>
      </w:r>
      <w:r w:rsidR="00806468" w:rsidRPr="00AC67E9">
        <w:rPr>
          <w:rFonts w:ascii="GHEA Grapalat" w:hAnsi="GHEA Grapalat"/>
          <w:sz w:val="24"/>
          <w:szCs w:val="24"/>
          <w:lang w:val="hy-AM"/>
        </w:rPr>
        <w:t>դիտ</w:t>
      </w:r>
      <w:r w:rsidR="00753CE2" w:rsidRPr="00AC67E9">
        <w:rPr>
          <w:rFonts w:ascii="GHEA Grapalat" w:hAnsi="GHEA Grapalat"/>
          <w:sz w:val="24"/>
          <w:szCs w:val="24"/>
          <w:lang w:val="hy-AM"/>
        </w:rPr>
        <w:t xml:space="preserve">արկել նաև այն իրավիճակը, երբ </w:t>
      </w:r>
      <w:r w:rsidR="0014493C" w:rsidRPr="00AC67E9">
        <w:rPr>
          <w:rFonts w:ascii="GHEA Grapalat" w:hAnsi="GHEA Grapalat"/>
          <w:sz w:val="24"/>
          <w:szCs w:val="24"/>
          <w:lang w:val="hy-AM"/>
        </w:rPr>
        <w:t>միևնույն գույքն Օրենքի իմաստով պատկանում է մեկից ավելի անձանց</w:t>
      </w:r>
      <w:r w:rsidR="00220345" w:rsidRPr="00AC67E9">
        <w:rPr>
          <w:rFonts w:ascii="GHEA Grapalat" w:hAnsi="GHEA Grapalat"/>
          <w:sz w:val="24"/>
          <w:szCs w:val="24"/>
          <w:lang w:val="hy-AM"/>
        </w:rPr>
        <w:t>՝ մեկին որպես իրական շահառու, մյուսին</w:t>
      </w:r>
      <w:r w:rsidR="00AC67E9">
        <w:rPr>
          <w:rFonts w:ascii="GHEA Grapalat" w:hAnsi="GHEA Grapalat"/>
          <w:sz w:val="24"/>
          <w:szCs w:val="24"/>
          <w:lang w:val="hy-AM"/>
        </w:rPr>
        <w:t>՝</w:t>
      </w:r>
      <w:r w:rsidR="0095506E" w:rsidRPr="00AC67E9">
        <w:rPr>
          <w:rFonts w:ascii="GHEA Grapalat" w:hAnsi="GHEA Grapalat"/>
          <w:sz w:val="24"/>
          <w:szCs w:val="24"/>
          <w:lang w:val="hy-AM"/>
        </w:rPr>
        <w:t xml:space="preserve"> որպես տիտղոսային սեփականատեր, և նշված երկու անձանց </w:t>
      </w:r>
      <w:r w:rsidR="00351D19" w:rsidRPr="00AC67E9">
        <w:rPr>
          <w:rFonts w:ascii="GHEA Grapalat" w:hAnsi="GHEA Grapalat"/>
          <w:sz w:val="24"/>
          <w:szCs w:val="24"/>
          <w:lang w:val="hy-AM"/>
        </w:rPr>
        <w:t xml:space="preserve">պատկանող գույքերի առնչությամբ առկա են առանձին վարույթներ: Այսպես, </w:t>
      </w:r>
      <w:r w:rsidR="007333A8" w:rsidRPr="00AC67E9">
        <w:rPr>
          <w:rFonts w:ascii="GHEA Grapalat" w:hAnsi="GHEA Grapalat"/>
          <w:sz w:val="24"/>
          <w:szCs w:val="24"/>
          <w:lang w:val="hy-AM"/>
        </w:rPr>
        <w:t xml:space="preserve">հնարավոր է </w:t>
      </w:r>
      <w:r w:rsidR="00E1144A" w:rsidRPr="00AC67E9">
        <w:rPr>
          <w:rFonts w:ascii="GHEA Grapalat" w:hAnsi="GHEA Grapalat"/>
          <w:sz w:val="24"/>
          <w:szCs w:val="24"/>
          <w:lang w:val="hy-AM"/>
        </w:rPr>
        <w:t xml:space="preserve">առաջին ուսումնասիրվող </w:t>
      </w:r>
      <w:r w:rsidR="002D0C4D" w:rsidRPr="00AC67E9">
        <w:rPr>
          <w:rFonts w:ascii="GHEA Grapalat" w:hAnsi="GHEA Grapalat"/>
          <w:sz w:val="24"/>
          <w:szCs w:val="24"/>
          <w:lang w:val="hy-AM"/>
        </w:rPr>
        <w:t>անձին</w:t>
      </w:r>
      <w:r w:rsidR="00D7533C" w:rsidRPr="00AC67E9">
        <w:rPr>
          <w:rFonts w:ascii="GHEA Grapalat" w:hAnsi="GHEA Grapalat"/>
          <w:sz w:val="24"/>
          <w:szCs w:val="24"/>
          <w:lang w:val="hy-AM"/>
        </w:rPr>
        <w:t xml:space="preserve"> (օրինակ՝ պաշտոնատար անձի վարորդ)</w:t>
      </w:r>
      <w:r w:rsidR="002D0C4D" w:rsidRPr="00AC67E9">
        <w:rPr>
          <w:rFonts w:ascii="GHEA Grapalat" w:hAnsi="GHEA Grapalat"/>
          <w:sz w:val="24"/>
          <w:szCs w:val="24"/>
          <w:lang w:val="hy-AM"/>
        </w:rPr>
        <w:t xml:space="preserve"> պատկանող (</w:t>
      </w:r>
      <w:r w:rsidR="00A74496" w:rsidRPr="00AC67E9">
        <w:rPr>
          <w:rFonts w:ascii="GHEA Grapalat" w:hAnsi="GHEA Grapalat"/>
          <w:sz w:val="24"/>
          <w:szCs w:val="24"/>
          <w:lang w:val="hy-AM"/>
        </w:rPr>
        <w:t>որպես տիտղոսային սեփականատեր</w:t>
      </w:r>
      <w:r w:rsidR="002D0C4D" w:rsidRPr="00AC67E9">
        <w:rPr>
          <w:rFonts w:ascii="GHEA Grapalat" w:hAnsi="GHEA Grapalat"/>
          <w:sz w:val="24"/>
          <w:szCs w:val="24"/>
          <w:lang w:val="hy-AM"/>
        </w:rPr>
        <w:t xml:space="preserve">) </w:t>
      </w:r>
      <w:r w:rsidR="007333A8" w:rsidRPr="00AC67E9">
        <w:rPr>
          <w:rFonts w:ascii="GHEA Grapalat" w:hAnsi="GHEA Grapalat"/>
          <w:sz w:val="24"/>
          <w:szCs w:val="24"/>
          <w:lang w:val="hy-AM"/>
        </w:rPr>
        <w:t xml:space="preserve">կոնկրետ գույքի իրական շահառուն Օրենքի իմաստով հանդիսանա </w:t>
      </w:r>
      <w:r w:rsidR="00D7533C" w:rsidRPr="00AC67E9">
        <w:rPr>
          <w:rFonts w:ascii="GHEA Grapalat" w:hAnsi="GHEA Grapalat"/>
          <w:sz w:val="24"/>
          <w:szCs w:val="24"/>
          <w:lang w:val="hy-AM"/>
        </w:rPr>
        <w:t xml:space="preserve">մեկ այլ ուսումնասիրվող </w:t>
      </w:r>
      <w:r w:rsidR="00855D69" w:rsidRPr="00AC67E9">
        <w:rPr>
          <w:rFonts w:ascii="GHEA Grapalat" w:hAnsi="GHEA Grapalat"/>
          <w:sz w:val="24"/>
          <w:szCs w:val="24"/>
          <w:lang w:val="hy-AM"/>
        </w:rPr>
        <w:t>անձ</w:t>
      </w:r>
      <w:r w:rsidR="00D7533C" w:rsidRPr="00AC67E9">
        <w:rPr>
          <w:rFonts w:ascii="GHEA Grapalat" w:hAnsi="GHEA Grapalat"/>
          <w:sz w:val="24"/>
          <w:szCs w:val="24"/>
          <w:lang w:val="hy-AM"/>
        </w:rPr>
        <w:t xml:space="preserve"> (օրինակ՝ պաշտոնատար անձ)</w:t>
      </w:r>
      <w:r w:rsidR="00855D69" w:rsidRPr="00AC67E9">
        <w:rPr>
          <w:rFonts w:ascii="GHEA Grapalat" w:hAnsi="GHEA Grapalat"/>
          <w:sz w:val="24"/>
          <w:szCs w:val="24"/>
          <w:lang w:val="hy-AM"/>
        </w:rPr>
        <w:t xml:space="preserve">, և տվյալ գույքի ձեռքբերումը չհիմնավորվի </w:t>
      </w:r>
      <w:r w:rsidR="00170D15" w:rsidRPr="00AC67E9">
        <w:rPr>
          <w:rFonts w:ascii="GHEA Grapalat" w:hAnsi="GHEA Grapalat"/>
          <w:sz w:val="24"/>
          <w:szCs w:val="24"/>
          <w:lang w:val="hy-AM"/>
        </w:rPr>
        <w:t xml:space="preserve">ո՛չ </w:t>
      </w:r>
      <w:r w:rsidR="00170D15" w:rsidRPr="00AC67E9">
        <w:rPr>
          <w:rFonts w:ascii="GHEA Grapalat" w:hAnsi="GHEA Grapalat"/>
          <w:sz w:val="24"/>
          <w:szCs w:val="24"/>
          <w:lang w:val="hy-AM"/>
        </w:rPr>
        <w:lastRenderedPageBreak/>
        <w:t xml:space="preserve">առաջինի և </w:t>
      </w:r>
      <w:r w:rsidR="0085744E" w:rsidRPr="00AC67E9">
        <w:rPr>
          <w:rFonts w:ascii="GHEA Grapalat" w:hAnsi="GHEA Grapalat"/>
          <w:sz w:val="24"/>
          <w:szCs w:val="24"/>
          <w:lang w:val="hy-AM"/>
        </w:rPr>
        <w:t>ո՛չ էլ երկրորդի</w:t>
      </w:r>
      <w:r w:rsidR="00855D69" w:rsidRPr="00AC67E9">
        <w:rPr>
          <w:rFonts w:ascii="GHEA Grapalat" w:hAnsi="GHEA Grapalat"/>
          <w:sz w:val="24"/>
          <w:szCs w:val="24"/>
          <w:lang w:val="hy-AM"/>
        </w:rPr>
        <w:t xml:space="preserve"> օրինական եկամուտներով, ինչը հիմք է </w:t>
      </w:r>
      <w:r w:rsidR="002D0C4D" w:rsidRPr="00AC67E9">
        <w:rPr>
          <w:rFonts w:ascii="GHEA Grapalat" w:hAnsi="GHEA Grapalat"/>
          <w:sz w:val="24"/>
          <w:szCs w:val="24"/>
          <w:lang w:val="hy-AM"/>
        </w:rPr>
        <w:t>դրա բռնագանձման համար</w:t>
      </w:r>
      <w:r w:rsidR="0085744E" w:rsidRPr="00AC67E9">
        <w:rPr>
          <w:rFonts w:ascii="GHEA Grapalat" w:hAnsi="GHEA Grapalat"/>
          <w:sz w:val="24"/>
          <w:szCs w:val="24"/>
          <w:lang w:val="hy-AM"/>
        </w:rPr>
        <w:t xml:space="preserve">՝ ինչպես գույքի տիտղոսային սեփականատիրոջից, այնպես էլ </w:t>
      </w:r>
      <w:r w:rsidR="00D93152" w:rsidRPr="00AC67E9">
        <w:rPr>
          <w:rFonts w:ascii="GHEA Grapalat" w:hAnsi="GHEA Grapalat"/>
          <w:sz w:val="24"/>
          <w:szCs w:val="24"/>
          <w:lang w:val="hy-AM"/>
        </w:rPr>
        <w:t xml:space="preserve">դրա </w:t>
      </w:r>
      <w:r w:rsidR="0085744E" w:rsidRPr="00AC67E9">
        <w:rPr>
          <w:rFonts w:ascii="GHEA Grapalat" w:hAnsi="GHEA Grapalat"/>
          <w:sz w:val="24"/>
          <w:szCs w:val="24"/>
          <w:lang w:val="hy-AM"/>
        </w:rPr>
        <w:t>իրական շահառուից</w:t>
      </w:r>
      <w:r w:rsidR="00D93152" w:rsidRPr="00AC67E9">
        <w:rPr>
          <w:rFonts w:ascii="GHEA Grapalat" w:hAnsi="GHEA Grapalat"/>
          <w:sz w:val="24"/>
          <w:szCs w:val="24"/>
          <w:lang w:val="hy-AM"/>
        </w:rPr>
        <w:t xml:space="preserve">: Նման իրավիճակներում կարող է միևնույն գույքի բռնագանձման </w:t>
      </w:r>
      <w:r w:rsidR="00025D07" w:rsidRPr="00AC67E9">
        <w:rPr>
          <w:rFonts w:ascii="GHEA Grapalat" w:hAnsi="GHEA Grapalat"/>
          <w:sz w:val="24"/>
          <w:szCs w:val="24"/>
          <w:lang w:val="hy-AM"/>
        </w:rPr>
        <w:t>պահանջ</w:t>
      </w:r>
      <w:r w:rsidR="00D93152" w:rsidRPr="00AC67E9">
        <w:rPr>
          <w:rFonts w:ascii="GHEA Grapalat" w:hAnsi="GHEA Grapalat"/>
          <w:sz w:val="24"/>
          <w:szCs w:val="24"/>
          <w:lang w:val="hy-AM"/>
        </w:rPr>
        <w:t xml:space="preserve"> ներկայացվել միաժամանակ երկու անձանց դեմ</w:t>
      </w:r>
      <w:r w:rsidR="00025D07" w:rsidRPr="00AC67E9">
        <w:rPr>
          <w:rFonts w:ascii="GHEA Grapalat" w:hAnsi="GHEA Grapalat"/>
          <w:sz w:val="24"/>
          <w:szCs w:val="24"/>
          <w:lang w:val="hy-AM"/>
        </w:rPr>
        <w:t>՝ տարբեր հայցադիմումներով</w:t>
      </w:r>
      <w:r w:rsidR="00913F1C" w:rsidRPr="00AC67E9">
        <w:rPr>
          <w:rFonts w:ascii="GHEA Grapalat" w:hAnsi="GHEA Grapalat"/>
          <w:sz w:val="24"/>
          <w:szCs w:val="24"/>
          <w:lang w:val="hy-AM"/>
        </w:rPr>
        <w:t>:</w:t>
      </w:r>
    </w:p>
    <w:p w14:paraId="08CEAA09" w14:textId="2D465DED" w:rsidR="005F4B71" w:rsidRPr="00AC67E9" w:rsidRDefault="005F4B71"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Այսպիսով, նշվածն առաջացրել է Օրեն</w:t>
      </w:r>
      <w:r w:rsidR="002464C2" w:rsidRPr="00AC67E9">
        <w:rPr>
          <w:rFonts w:ascii="GHEA Grapalat" w:hAnsi="GHEA Grapalat"/>
          <w:sz w:val="24"/>
          <w:szCs w:val="24"/>
          <w:lang w:val="hy-AM"/>
        </w:rPr>
        <w:t>սգրքում</w:t>
      </w:r>
      <w:r w:rsidRPr="00AC67E9">
        <w:rPr>
          <w:rFonts w:ascii="GHEA Grapalat" w:hAnsi="GHEA Grapalat"/>
          <w:sz w:val="24"/>
          <w:szCs w:val="24"/>
          <w:lang w:val="hy-AM"/>
        </w:rPr>
        <w:t xml:space="preserve"> լրացում նախատեսելու և դրա միջոցով տարբեր դատավորների կողմից քննվող ապօրինի ծագում ունեցող գույքի բռնագանձման վարույթները մեկ վարույթում միացնելու կառուցակարգ</w:t>
      </w:r>
      <w:r w:rsidR="00AC67E9">
        <w:rPr>
          <w:rFonts w:ascii="GHEA Grapalat" w:hAnsi="GHEA Grapalat"/>
          <w:sz w:val="24"/>
          <w:szCs w:val="24"/>
          <w:lang w:val="hy-AM"/>
        </w:rPr>
        <w:t xml:space="preserve"> սահմանելու անհրաժեշտություն</w:t>
      </w:r>
      <w:r w:rsidRPr="00AC67E9">
        <w:rPr>
          <w:rFonts w:ascii="GHEA Grapalat" w:hAnsi="GHEA Grapalat"/>
          <w:sz w:val="24"/>
          <w:szCs w:val="24"/>
          <w:lang w:val="hy-AM"/>
        </w:rPr>
        <w:t>։</w:t>
      </w:r>
    </w:p>
    <w:p w14:paraId="7A3C6D9B" w14:textId="1F4E774D" w:rsidR="007F39F7" w:rsidRPr="00AC67E9" w:rsidRDefault="007F39F7" w:rsidP="00AC67E9">
      <w:pPr>
        <w:shd w:val="clear" w:color="auto" w:fill="FFFFFF"/>
        <w:spacing w:after="0" w:line="360" w:lineRule="auto"/>
        <w:jc w:val="both"/>
        <w:rPr>
          <w:rFonts w:ascii="GHEA Grapalat" w:hAnsi="GHEA Grapalat"/>
          <w:sz w:val="24"/>
          <w:szCs w:val="24"/>
          <w:lang w:val="hy-AM"/>
        </w:rPr>
      </w:pPr>
    </w:p>
    <w:p w14:paraId="404EC03B" w14:textId="07AD0293" w:rsidR="00DE07CA" w:rsidRPr="00AC67E9" w:rsidRDefault="00DE07CA" w:rsidP="00AC67E9">
      <w:pPr>
        <w:spacing w:line="360" w:lineRule="auto"/>
        <w:ind w:firstLine="567"/>
        <w:contextualSpacing/>
        <w:jc w:val="both"/>
        <w:rPr>
          <w:rFonts w:ascii="GHEA Grapalat" w:hAnsi="GHEA Grapalat"/>
          <w:color w:val="000000"/>
          <w:sz w:val="24"/>
          <w:szCs w:val="24"/>
          <w:lang w:val="es-ES_tradnl"/>
        </w:rPr>
      </w:pPr>
      <w:r w:rsidRPr="00AC67E9">
        <w:rPr>
          <w:rFonts w:ascii="GHEA Grapalat" w:hAnsi="GHEA Grapalat"/>
          <w:b/>
          <w:color w:val="000000"/>
          <w:sz w:val="24"/>
          <w:szCs w:val="24"/>
          <w:lang w:val="es-ES_tradnl"/>
        </w:rPr>
        <w:t>2.</w:t>
      </w:r>
      <w:r w:rsidR="00AC67E9">
        <w:rPr>
          <w:rFonts w:ascii="GHEA Grapalat" w:hAnsi="GHEA Grapalat"/>
          <w:b/>
          <w:color w:val="000000"/>
          <w:sz w:val="24"/>
          <w:szCs w:val="24"/>
          <w:lang w:val="hy-AM"/>
        </w:rPr>
        <w:t xml:space="preserve"> </w:t>
      </w:r>
      <w:r w:rsidRPr="00AC67E9">
        <w:rPr>
          <w:rFonts w:ascii="GHEA Grapalat" w:hAnsi="GHEA Grapalat"/>
          <w:b/>
          <w:color w:val="000000"/>
          <w:sz w:val="24"/>
          <w:szCs w:val="24"/>
          <w:lang w:val="hy-AM"/>
        </w:rPr>
        <w:t>Առաջարկվող</w:t>
      </w:r>
      <w:r w:rsidRPr="00AC67E9">
        <w:rPr>
          <w:rFonts w:ascii="GHEA Grapalat" w:hAnsi="GHEA Grapalat"/>
          <w:b/>
          <w:color w:val="000000"/>
          <w:sz w:val="24"/>
          <w:szCs w:val="24"/>
          <w:lang w:val="es-ES_tradnl"/>
        </w:rPr>
        <w:t xml:space="preserve"> </w:t>
      </w:r>
      <w:r w:rsidRPr="00AC67E9">
        <w:rPr>
          <w:rFonts w:ascii="GHEA Grapalat" w:hAnsi="GHEA Grapalat"/>
          <w:b/>
          <w:color w:val="000000"/>
          <w:sz w:val="24"/>
          <w:szCs w:val="24"/>
          <w:lang w:val="hy-AM"/>
        </w:rPr>
        <w:t>կարգավորման</w:t>
      </w:r>
      <w:r w:rsidRPr="00AC67E9">
        <w:rPr>
          <w:rFonts w:ascii="GHEA Grapalat" w:hAnsi="GHEA Grapalat"/>
          <w:b/>
          <w:color w:val="000000"/>
          <w:sz w:val="24"/>
          <w:szCs w:val="24"/>
          <w:lang w:val="es-ES_tradnl"/>
        </w:rPr>
        <w:t xml:space="preserve"> </w:t>
      </w:r>
      <w:r w:rsidRPr="00AC67E9">
        <w:rPr>
          <w:rFonts w:ascii="GHEA Grapalat" w:hAnsi="GHEA Grapalat"/>
          <w:b/>
          <w:color w:val="000000"/>
          <w:sz w:val="24"/>
          <w:szCs w:val="24"/>
          <w:lang w:val="hy-AM"/>
        </w:rPr>
        <w:t>բնույթը</w:t>
      </w:r>
      <w:r w:rsidR="00AC67E9">
        <w:rPr>
          <w:rFonts w:ascii="GHEA Grapalat" w:hAnsi="GHEA Grapalat"/>
          <w:b/>
          <w:color w:val="000000"/>
          <w:sz w:val="24"/>
          <w:szCs w:val="24"/>
          <w:lang w:val="hy-AM"/>
        </w:rPr>
        <w:t>.</w:t>
      </w:r>
    </w:p>
    <w:p w14:paraId="5424E547" w14:textId="39E1286A" w:rsidR="005F4B71" w:rsidRPr="00AC67E9" w:rsidRDefault="005F4B71" w:rsidP="00AC67E9">
      <w:pPr>
        <w:shd w:val="clear" w:color="auto" w:fill="FFFFFF"/>
        <w:spacing w:after="0" w:line="360" w:lineRule="auto"/>
        <w:ind w:firstLine="567"/>
        <w:jc w:val="both"/>
        <w:rPr>
          <w:rFonts w:ascii="GHEA Grapalat" w:hAnsi="GHEA Grapalat" w:cs="Sylfaen"/>
          <w:sz w:val="24"/>
          <w:szCs w:val="24"/>
          <w:lang w:val="hy-AM"/>
        </w:rPr>
      </w:pPr>
      <w:r w:rsidRPr="00AC67E9">
        <w:rPr>
          <w:rFonts w:ascii="GHEA Grapalat" w:hAnsi="GHEA Grapalat"/>
          <w:sz w:val="24"/>
          <w:szCs w:val="24"/>
          <w:lang w:val="hy-AM"/>
        </w:rPr>
        <w:t>Հաշվի առնելով այն հանգամանքը, որ ապօրինի ծագում ունեցող գույքի բռնագանձման բոլոր վարույթները միատեսակ են և բոլոր դեպքերում գործին մասնակցող անձինք առնվազն մասնակի համընկնում են</w:t>
      </w:r>
      <w:r w:rsidR="006160C0" w:rsidRPr="00AC67E9">
        <w:rPr>
          <w:rFonts w:ascii="GHEA Grapalat" w:hAnsi="GHEA Grapalat"/>
          <w:sz w:val="24"/>
          <w:szCs w:val="24"/>
          <w:lang w:val="hy-AM"/>
        </w:rPr>
        <w:t xml:space="preserve"> </w:t>
      </w:r>
      <w:r w:rsidRPr="00AC67E9">
        <w:rPr>
          <w:rFonts w:ascii="GHEA Grapalat" w:hAnsi="GHEA Grapalat"/>
          <w:sz w:val="24"/>
          <w:szCs w:val="24"/>
          <w:lang w:val="hy-AM"/>
        </w:rPr>
        <w:t>(հայցվորը միշտ ՀՀ գլխավոր դատախազությունն է)</w:t>
      </w:r>
      <w:r w:rsidR="006160C0" w:rsidRPr="00AC67E9">
        <w:rPr>
          <w:rFonts w:ascii="GHEA Grapalat" w:hAnsi="GHEA Grapalat"/>
          <w:sz w:val="24"/>
          <w:szCs w:val="24"/>
          <w:lang w:val="hy-AM"/>
        </w:rPr>
        <w:t>՝</w:t>
      </w:r>
      <w:r w:rsidRPr="00AC67E9">
        <w:rPr>
          <w:rFonts w:ascii="GHEA Grapalat" w:hAnsi="GHEA Grapalat"/>
          <w:sz w:val="24"/>
          <w:szCs w:val="24"/>
          <w:lang w:val="hy-AM"/>
        </w:rPr>
        <w:t xml:space="preserve"> նախագծով առաջարկվում է որպես </w:t>
      </w:r>
      <w:r w:rsidRPr="00AC67E9">
        <w:rPr>
          <w:rFonts w:ascii="GHEA Grapalat" w:hAnsi="GHEA Grapalat" w:cs="Sylfaen"/>
          <w:sz w:val="24"/>
          <w:szCs w:val="24"/>
          <w:lang w:val="hy-AM"/>
        </w:rPr>
        <w:t xml:space="preserve">տարբեր դատավորների վարույթներում գտնվող </w:t>
      </w:r>
      <w:r w:rsidRPr="00AC67E9">
        <w:rPr>
          <w:rFonts w:ascii="GHEA Grapalat" w:hAnsi="GHEA Grapalat"/>
          <w:sz w:val="24"/>
          <w:szCs w:val="24"/>
          <w:lang w:val="hy-AM"/>
        </w:rPr>
        <w:t xml:space="preserve">գործերը մեկ վարույթում միացնելու չափանիշներ սահմանել </w:t>
      </w:r>
      <w:r w:rsidRPr="00AC67E9">
        <w:rPr>
          <w:rFonts w:ascii="GHEA Grapalat" w:hAnsi="GHEA Grapalat"/>
          <w:b/>
          <w:sz w:val="24"/>
          <w:szCs w:val="24"/>
          <w:lang w:val="hy-AM"/>
        </w:rPr>
        <w:t xml:space="preserve">վարույթների միջև </w:t>
      </w:r>
      <w:r w:rsidRPr="00AC67E9">
        <w:rPr>
          <w:rFonts w:ascii="GHEA Grapalat" w:hAnsi="GHEA Grapalat" w:cs="Sylfaen"/>
          <w:b/>
          <w:sz w:val="24"/>
          <w:szCs w:val="24"/>
          <w:lang w:val="hy-AM"/>
        </w:rPr>
        <w:t>փոխադարձ կապը</w:t>
      </w:r>
      <w:r w:rsidR="002464C2" w:rsidRPr="00AC67E9">
        <w:rPr>
          <w:rFonts w:ascii="GHEA Grapalat" w:hAnsi="GHEA Grapalat" w:cs="Sylfaen"/>
          <w:sz w:val="24"/>
          <w:szCs w:val="24"/>
          <w:lang w:val="hy-AM"/>
        </w:rPr>
        <w:t>,</w:t>
      </w:r>
      <w:r w:rsidRPr="00AC67E9">
        <w:rPr>
          <w:rFonts w:ascii="GHEA Grapalat" w:hAnsi="GHEA Grapalat" w:cs="Sylfaen"/>
          <w:sz w:val="24"/>
          <w:szCs w:val="24"/>
          <w:lang w:val="hy-AM"/>
        </w:rPr>
        <w:t xml:space="preserve"> </w:t>
      </w:r>
      <w:r w:rsidRPr="00AC67E9">
        <w:rPr>
          <w:rFonts w:ascii="GHEA Grapalat" w:hAnsi="GHEA Grapalat" w:cs="Sylfaen"/>
          <w:b/>
          <w:sz w:val="24"/>
          <w:szCs w:val="24"/>
          <w:lang w:val="hy-AM"/>
        </w:rPr>
        <w:t>դրանց համատեղ քննության նպատակահարմարությունը</w:t>
      </w:r>
      <w:r w:rsidRPr="00AC67E9">
        <w:rPr>
          <w:rFonts w:ascii="GHEA Grapalat" w:hAnsi="GHEA Grapalat" w:cs="Sylfaen"/>
          <w:sz w:val="24"/>
          <w:szCs w:val="24"/>
          <w:lang w:val="hy-AM"/>
        </w:rPr>
        <w:t>՝ գործերի առավել արագ և արդյունավետ լուծման տեսանկյունից</w:t>
      </w:r>
      <w:r w:rsidR="002464C2" w:rsidRPr="00AC67E9">
        <w:rPr>
          <w:rFonts w:ascii="GHEA Grapalat" w:hAnsi="GHEA Grapalat" w:cs="Sylfaen"/>
          <w:sz w:val="24"/>
          <w:szCs w:val="24"/>
          <w:lang w:val="hy-AM"/>
        </w:rPr>
        <w:t>, ինչպես նաև նախատեսել ժամկետային սահմանափակում, այն է՝ միացման ենթակա բոլոր գործերով պետք է կայացված չլինեն ապացուցման պարտականությունը բաշխելու մասին որոշումներ։ Նման ժամկետային սահմանափակումը հնարավորություն կտա հնարավորինս նվազեցնել այն դեպքերը, երբ գործով արդեն իսկ մեծածավալ դատավարական գործողություններ կատարված կլինեն և գործերը միացվելու արդյունքում դրանց քննությունը սկզբից կսկսվի։</w:t>
      </w:r>
    </w:p>
    <w:p w14:paraId="267CA5DE" w14:textId="58EC32D6" w:rsidR="005F4B71" w:rsidRPr="00AC67E9" w:rsidRDefault="005F4B71"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cs="Sylfaen"/>
          <w:sz w:val="24"/>
          <w:szCs w:val="24"/>
          <w:lang w:val="hy-AM"/>
        </w:rPr>
        <w:t>Նախագծի համաձայն՝ տարբեր դատավորների վարույթներում գտնվող ապօրինի ծագում ունեցող գույքի բռնագանձման մի քանի գործերը մեկ վարույթում միացնելու մասին միջնորդությունը կարող է ներկայացվել մինչև դատարանի կողմից ապացուցման պարտականությունը բաշխելու մասին որոշում կայացնելը: Միջնորդության ներկայացման նման ժամկետ սահմանելը բխում է քաղաքացիական դատավարության ընդհանուր տրամաբանությունից:</w:t>
      </w:r>
    </w:p>
    <w:p w14:paraId="16F3FDA8" w14:textId="702B6EF5" w:rsidR="005F4B71" w:rsidRPr="00AC67E9" w:rsidRDefault="005F4B71" w:rsidP="00AC67E9">
      <w:pPr>
        <w:shd w:val="clear" w:color="auto" w:fill="FFFFFF"/>
        <w:spacing w:after="0" w:line="360" w:lineRule="auto"/>
        <w:ind w:firstLine="567"/>
        <w:jc w:val="both"/>
        <w:rPr>
          <w:rFonts w:ascii="GHEA Grapalat" w:hAnsi="GHEA Grapalat" w:cs="Sylfaen"/>
          <w:sz w:val="24"/>
          <w:szCs w:val="24"/>
          <w:lang w:val="hy-AM"/>
        </w:rPr>
      </w:pPr>
      <w:r w:rsidRPr="00AC67E9">
        <w:rPr>
          <w:rFonts w:ascii="GHEA Grapalat" w:hAnsi="GHEA Grapalat"/>
          <w:sz w:val="24"/>
          <w:szCs w:val="24"/>
          <w:lang w:val="hy-AM"/>
        </w:rPr>
        <w:lastRenderedPageBreak/>
        <w:t xml:space="preserve">Նախատեսվում է, որ </w:t>
      </w:r>
      <w:r w:rsidRPr="00AC67E9">
        <w:rPr>
          <w:rFonts w:ascii="GHEA Grapalat" w:hAnsi="GHEA Grapalat" w:cs="Sylfaen"/>
          <w:sz w:val="24"/>
          <w:szCs w:val="24"/>
          <w:lang w:val="hy-AM"/>
        </w:rPr>
        <w:t xml:space="preserve">մի քանի գործերը մեկ վարույթում միացնելու հարցը պետք է քննարկվի կողմի միջնորդության հիման վրա, որով պետք է հիմնավորվի ինչպես այլ փոխկապակցված վարույթի (վարույթների) առկայությունը, այնպես էլ դրանց համատեղ քննության </w:t>
      </w:r>
      <w:r w:rsidR="006160C0" w:rsidRPr="00AC67E9">
        <w:rPr>
          <w:rFonts w:ascii="GHEA Grapalat" w:hAnsi="GHEA Grapalat" w:cs="Sylfaen"/>
          <w:sz w:val="24"/>
          <w:szCs w:val="24"/>
          <w:lang w:val="hy-AM"/>
        </w:rPr>
        <w:t>համար անհրաժեշտ նախադրյալների առկայությունը</w:t>
      </w:r>
      <w:r w:rsidRPr="00AC67E9">
        <w:rPr>
          <w:rFonts w:ascii="GHEA Grapalat" w:hAnsi="GHEA Grapalat" w:cs="Sylfaen"/>
          <w:sz w:val="24"/>
          <w:szCs w:val="24"/>
          <w:lang w:val="hy-AM"/>
        </w:rPr>
        <w:t xml:space="preserve">: </w:t>
      </w:r>
      <w:r w:rsidRPr="00AC67E9">
        <w:rPr>
          <w:rFonts w:ascii="GHEA Grapalat" w:hAnsi="GHEA Grapalat"/>
          <w:sz w:val="24"/>
          <w:szCs w:val="24"/>
          <w:lang w:val="hy-AM"/>
        </w:rPr>
        <w:t xml:space="preserve">Հաշվի առնելով կողմերի հավասարության սկզբունքը՝ նախատեսվում է նման միջնորդություն ներկայացնելու իրավունք ընձեռել ինչպես հայցվոր, այնպես էլ պատասխանող կողմին: </w:t>
      </w:r>
      <w:r w:rsidRPr="00AC67E9">
        <w:rPr>
          <w:rFonts w:ascii="GHEA Grapalat" w:hAnsi="GHEA Grapalat" w:cs="Sylfaen"/>
          <w:sz w:val="24"/>
          <w:szCs w:val="24"/>
          <w:lang w:val="hy-AM"/>
        </w:rPr>
        <w:t>Միջնորդությունը պետք է ներկայացվի այն գործ</w:t>
      </w:r>
      <w:r w:rsidR="002464C2" w:rsidRPr="00AC67E9">
        <w:rPr>
          <w:rFonts w:ascii="GHEA Grapalat" w:hAnsi="GHEA Grapalat" w:cs="Sylfaen"/>
          <w:sz w:val="24"/>
          <w:szCs w:val="24"/>
          <w:lang w:val="hy-AM"/>
        </w:rPr>
        <w:t>ը քննող դատավորին</w:t>
      </w:r>
      <w:r w:rsidRPr="00AC67E9">
        <w:rPr>
          <w:rFonts w:ascii="GHEA Grapalat" w:hAnsi="GHEA Grapalat" w:cs="Sylfaen"/>
          <w:sz w:val="24"/>
          <w:szCs w:val="24"/>
          <w:lang w:val="hy-AM"/>
        </w:rPr>
        <w:t>, որ</w:t>
      </w:r>
      <w:r w:rsidR="002464C2" w:rsidRPr="00AC67E9">
        <w:rPr>
          <w:rFonts w:ascii="GHEA Grapalat" w:hAnsi="GHEA Grapalat" w:cs="Sylfaen"/>
          <w:sz w:val="24"/>
          <w:szCs w:val="24"/>
          <w:lang w:val="hy-AM"/>
        </w:rPr>
        <w:t xml:space="preserve">ը </w:t>
      </w:r>
      <w:r w:rsidRPr="00AC67E9">
        <w:rPr>
          <w:rFonts w:ascii="GHEA Grapalat" w:hAnsi="GHEA Grapalat" w:cs="Sylfaen"/>
          <w:sz w:val="24"/>
          <w:szCs w:val="24"/>
          <w:lang w:val="hy-AM"/>
        </w:rPr>
        <w:t>հայցադիմումն ավելի վաղ է ընդունվել վարույթ</w:t>
      </w:r>
      <w:r w:rsidR="002464C2" w:rsidRPr="00AC67E9">
        <w:rPr>
          <w:rFonts w:ascii="GHEA Grapalat" w:hAnsi="GHEA Grapalat" w:cs="Sylfaen"/>
          <w:sz w:val="24"/>
          <w:szCs w:val="24"/>
          <w:lang w:val="hy-AM"/>
        </w:rPr>
        <w:t>, իսկ եթե հայցերը նույն օրն են վարույթ ընդունվել, ապա առավել վաղ մուտքագրված գործը քննող դատավորին</w:t>
      </w:r>
      <w:r w:rsidRPr="00AC67E9">
        <w:rPr>
          <w:rFonts w:ascii="GHEA Grapalat" w:hAnsi="GHEA Grapalat" w:cs="Sylfaen"/>
          <w:sz w:val="24"/>
          <w:szCs w:val="24"/>
          <w:lang w:val="hy-AM"/>
        </w:rPr>
        <w:t>:</w:t>
      </w:r>
    </w:p>
    <w:p w14:paraId="77E6F1CB" w14:textId="3C2C2D88" w:rsidR="002464C2" w:rsidRPr="00AC67E9" w:rsidRDefault="002464C2"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Կողմերի լսված լինելու և </w:t>
      </w:r>
      <w:r w:rsidR="00986FE8" w:rsidRPr="00AC67E9">
        <w:rPr>
          <w:rFonts w:ascii="GHEA Grapalat" w:hAnsi="GHEA Grapalat"/>
          <w:sz w:val="24"/>
          <w:szCs w:val="24"/>
          <w:lang w:val="hy-AM"/>
        </w:rPr>
        <w:t>դիրքորոշում ներկայացնելու իրավունքի լրացուցիչ երաշխիքներ նախատեսելու համար սահմանվում է, որ դատարանը միջնորդությունը ստանալուց հետո կողմերին ուղարկելու է միջնորդության պատճենը և ծանուց</w:t>
      </w:r>
      <w:r w:rsidR="006160C0" w:rsidRPr="00AC67E9">
        <w:rPr>
          <w:rFonts w:ascii="GHEA Grapalat" w:hAnsi="GHEA Grapalat"/>
          <w:sz w:val="24"/>
          <w:szCs w:val="24"/>
          <w:lang w:val="hy-AM"/>
        </w:rPr>
        <w:t xml:space="preserve">ում </w:t>
      </w:r>
      <w:r w:rsidR="00986FE8" w:rsidRPr="00AC67E9">
        <w:rPr>
          <w:rFonts w:ascii="GHEA Grapalat" w:hAnsi="GHEA Grapalat"/>
          <w:sz w:val="24"/>
          <w:szCs w:val="24"/>
          <w:lang w:val="hy-AM"/>
        </w:rPr>
        <w:t>միջնորդությանը կից ներկայացված փաստաթղթերը դրանց ծանոթանալու նպատակով դատարանում դեպոնացված լինելու մասին։</w:t>
      </w:r>
    </w:p>
    <w:p w14:paraId="0409BF1F" w14:textId="78672098" w:rsidR="00986FE8" w:rsidRPr="00AC67E9" w:rsidRDefault="005F4B71"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Միջնորդության քննարկման արդյունքում դատավորը գնահատ</w:t>
      </w:r>
      <w:r w:rsidR="00986FE8" w:rsidRPr="00AC67E9">
        <w:rPr>
          <w:rFonts w:ascii="GHEA Grapalat" w:hAnsi="GHEA Grapalat"/>
          <w:sz w:val="24"/>
          <w:szCs w:val="24"/>
          <w:lang w:val="hy-AM"/>
        </w:rPr>
        <w:t>ելու</w:t>
      </w:r>
      <w:r w:rsidRPr="00AC67E9">
        <w:rPr>
          <w:rFonts w:ascii="GHEA Grapalat" w:hAnsi="GHEA Grapalat"/>
          <w:sz w:val="24"/>
          <w:szCs w:val="24"/>
          <w:lang w:val="hy-AM"/>
        </w:rPr>
        <w:t xml:space="preserve"> է մեկից ավելի վարույթների համատեղ քննության հիմքերի առկայությունն ու նպատակահարմարությունը և </w:t>
      </w:r>
      <w:r w:rsidR="00986FE8" w:rsidRPr="00AC67E9">
        <w:rPr>
          <w:rFonts w:ascii="GHEA Grapalat" w:hAnsi="GHEA Grapalat"/>
          <w:sz w:val="24"/>
          <w:szCs w:val="24"/>
          <w:lang w:val="hy-AM"/>
        </w:rPr>
        <w:t>կայացնելու է որոշում միջնորդությունը բավարարելու և գործերի միացումը թույլատրելու կամ այդ միջնորդությունը մերժելու մասին։ Ընդ որում, սահմանվում է միջնորդության գրավոր ընթացակարգով քննության կանոն</w:t>
      </w:r>
      <w:r w:rsidR="00AC67E9">
        <w:rPr>
          <w:rFonts w:ascii="GHEA Grapalat" w:hAnsi="GHEA Grapalat"/>
          <w:sz w:val="24"/>
          <w:szCs w:val="24"/>
          <w:lang w:val="hy-AM"/>
        </w:rPr>
        <w:t>՝</w:t>
      </w:r>
      <w:r w:rsidR="00986FE8" w:rsidRPr="00AC67E9">
        <w:rPr>
          <w:rFonts w:ascii="GHEA Grapalat" w:hAnsi="GHEA Grapalat"/>
          <w:sz w:val="24"/>
          <w:szCs w:val="24"/>
          <w:lang w:val="hy-AM"/>
        </w:rPr>
        <w:t xml:space="preserve"> դիրքորոշում ներկայացնելու վերջնաժամկետը լրանալուց հետո 15-օրյա ժամկետում։ </w:t>
      </w:r>
    </w:p>
    <w:p w14:paraId="4C6804ED" w14:textId="275A53CB" w:rsidR="005F4B71" w:rsidRPr="00AC67E9" w:rsidRDefault="005F4B71"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Առաջնորդվելով դատարանների անկախության սկզբունքով՝ նախագծով նախատեսվում է մեկ վարույթում միացնել միայն այն դատավորների վարույթներում գտնվող գործերը, ովքեր կթույլատրեն իրենց վարույթում գտնվող գործի միացումը այլ դատավորի վարույթում գտնվող գործին: Ուստի</w:t>
      </w:r>
      <w:r w:rsidR="00DC016F" w:rsidRPr="00AC67E9">
        <w:rPr>
          <w:rFonts w:ascii="GHEA Grapalat" w:hAnsi="GHEA Grapalat"/>
          <w:sz w:val="24"/>
          <w:szCs w:val="24"/>
          <w:lang w:val="hy-AM"/>
        </w:rPr>
        <w:t>,</w:t>
      </w:r>
      <w:r w:rsidRPr="00AC67E9">
        <w:rPr>
          <w:rFonts w:ascii="GHEA Grapalat" w:hAnsi="GHEA Grapalat"/>
          <w:sz w:val="24"/>
          <w:szCs w:val="24"/>
          <w:lang w:val="hy-AM"/>
        </w:rPr>
        <w:t xml:space="preserve"> նախատեսվում է, որ ներկայացված միջնորդությունը բավարարելու մասին որոշումն ուղարկվ</w:t>
      </w:r>
      <w:r w:rsidR="00986FE8" w:rsidRPr="00AC67E9">
        <w:rPr>
          <w:rFonts w:ascii="GHEA Grapalat" w:hAnsi="GHEA Grapalat"/>
          <w:sz w:val="24"/>
          <w:szCs w:val="24"/>
          <w:lang w:val="hy-AM"/>
        </w:rPr>
        <w:t>ում է</w:t>
      </w:r>
      <w:r w:rsidRPr="00AC67E9">
        <w:rPr>
          <w:rFonts w:ascii="GHEA Grapalat" w:hAnsi="GHEA Grapalat"/>
          <w:sz w:val="24"/>
          <w:szCs w:val="24"/>
          <w:lang w:val="hy-AM"/>
        </w:rPr>
        <w:t xml:space="preserve"> մյուս դատավորներին, ովքեր ևս պետք է քննարկեն նշված հարցը և կայացնեն համապատասխան որոշում՝ </w:t>
      </w:r>
      <w:r w:rsidRPr="00AC67E9">
        <w:rPr>
          <w:rFonts w:ascii="GHEA Grapalat" w:hAnsi="GHEA Grapalat" w:cs="Sylfaen"/>
          <w:sz w:val="24"/>
          <w:szCs w:val="24"/>
          <w:lang w:val="hy-AM"/>
        </w:rPr>
        <w:t xml:space="preserve">իրենց վարույթում գտնվող գործը մեկ այլ գործին միացնելը թույլատրելու </w:t>
      </w:r>
      <w:r w:rsidRPr="00AC67E9">
        <w:rPr>
          <w:rFonts w:ascii="GHEA Grapalat" w:hAnsi="GHEA Grapalat"/>
          <w:sz w:val="24"/>
          <w:szCs w:val="24"/>
          <w:lang w:val="hy-AM"/>
        </w:rPr>
        <w:t>վերաբերյալ:</w:t>
      </w:r>
    </w:p>
    <w:p w14:paraId="22C08A1F" w14:textId="61B1520B" w:rsidR="00986FE8" w:rsidRPr="00AC67E9" w:rsidRDefault="00986FE8"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 xml:space="preserve">Այսպիսով, </w:t>
      </w:r>
      <w:r w:rsidR="005F4B71" w:rsidRPr="00AC67E9">
        <w:rPr>
          <w:rFonts w:ascii="GHEA Grapalat" w:hAnsi="GHEA Grapalat"/>
          <w:sz w:val="24"/>
          <w:szCs w:val="24"/>
          <w:lang w:val="hy-AM"/>
        </w:rPr>
        <w:t xml:space="preserve">երկու կամ ավելի վարույթներ կարող են միացվել, եթե </w:t>
      </w:r>
      <w:r w:rsidRPr="00AC67E9">
        <w:rPr>
          <w:rFonts w:ascii="GHEA Grapalat" w:hAnsi="GHEA Grapalat"/>
          <w:sz w:val="24"/>
          <w:szCs w:val="24"/>
          <w:lang w:val="hy-AM"/>
        </w:rPr>
        <w:t>միացման ենթակա գործերը քննող բոլոր դատավորները քննարկել են միջնորդությունը</w:t>
      </w:r>
      <w:r w:rsidR="00A2092C" w:rsidRPr="00AC67E9">
        <w:rPr>
          <w:rFonts w:ascii="GHEA Grapalat" w:hAnsi="GHEA Grapalat"/>
          <w:sz w:val="24"/>
          <w:szCs w:val="24"/>
          <w:lang w:val="hy-AM"/>
        </w:rPr>
        <w:t xml:space="preserve"> </w:t>
      </w:r>
      <w:r w:rsidRPr="00AC67E9">
        <w:rPr>
          <w:rFonts w:ascii="GHEA Grapalat" w:hAnsi="GHEA Grapalat"/>
          <w:sz w:val="24"/>
          <w:szCs w:val="24"/>
          <w:lang w:val="hy-AM"/>
        </w:rPr>
        <w:t xml:space="preserve">և </w:t>
      </w:r>
      <w:r w:rsidRPr="00AC67E9">
        <w:rPr>
          <w:rFonts w:ascii="GHEA Grapalat" w:hAnsi="GHEA Grapalat"/>
          <w:sz w:val="24"/>
          <w:szCs w:val="24"/>
          <w:lang w:val="hy-AM"/>
        </w:rPr>
        <w:lastRenderedPageBreak/>
        <w:t xml:space="preserve">կայացրել են այդ միացումը թույլատրելու մասին որոշումներ։ Ընդ որում, </w:t>
      </w:r>
      <w:r w:rsidR="00A2092C" w:rsidRPr="00AC67E9">
        <w:rPr>
          <w:rFonts w:ascii="GHEA Grapalat" w:hAnsi="GHEA Grapalat"/>
          <w:sz w:val="24"/>
          <w:szCs w:val="24"/>
          <w:lang w:val="hy-AM"/>
        </w:rPr>
        <w:t>եթե միացման ենթակա գործերը քննող դատավորների թիվը երկուսից ավելի է, ապա առաջինը միջնորդությունը ստացած դատավորը միացումը թույլատրելուց հետո բոլոր դատավորներին է ուղարկում որոշումը և դրա կայացման համար հիմք հանդիսացած փաստաթղթերը։ Ե</w:t>
      </w:r>
      <w:r w:rsidRPr="00AC67E9">
        <w:rPr>
          <w:rFonts w:ascii="GHEA Grapalat" w:hAnsi="GHEA Grapalat"/>
          <w:sz w:val="24"/>
          <w:szCs w:val="24"/>
          <w:lang w:val="hy-AM"/>
        </w:rPr>
        <w:t>թե միացման ենթակա գործը քննող հաջորդ դատավորը կայացնում է որոշում՝ միացումը թույլատրելու մասին, ապա գործն անհապաղ հանձնում է հայցն առավել վաղ վարույթ ընդունած կամ առավել վաղ մուտքագրված գործը քննող դատավորին։</w:t>
      </w:r>
    </w:p>
    <w:p w14:paraId="523BAA4A" w14:textId="61199766" w:rsidR="006B116F" w:rsidRPr="00AC67E9" w:rsidRDefault="006B116F" w:rsidP="00AC67E9">
      <w:pPr>
        <w:shd w:val="clear" w:color="auto" w:fill="FFFFFF"/>
        <w:spacing w:after="0" w:line="360" w:lineRule="auto"/>
        <w:ind w:firstLine="567"/>
        <w:jc w:val="both"/>
        <w:rPr>
          <w:rFonts w:ascii="GHEA Grapalat" w:hAnsi="GHEA Grapalat"/>
          <w:sz w:val="24"/>
          <w:szCs w:val="24"/>
          <w:lang w:val="hy-AM"/>
        </w:rPr>
      </w:pPr>
      <w:r w:rsidRPr="00AC67E9">
        <w:rPr>
          <w:rFonts w:ascii="GHEA Grapalat" w:hAnsi="GHEA Grapalat"/>
          <w:sz w:val="24"/>
          <w:szCs w:val="24"/>
          <w:lang w:val="hy-AM"/>
        </w:rPr>
        <w:t>Միաժամանակ, հաշվի առնելով, որ կարող են առաջանալ իրավիճակներ, երբ դատավորը, ում հանձնվել է գործերը միացնելու և մեկ վարույթում քննելու համար, ինքնաբացարկի հիմքեր հայտնաբերի, նախատեսվում է, որ գործը ստացած դատավորը կա՛մ վարույթ է ընդունում գործը և միացնում դրանք մեկ վարույթում, կա՛մ հայտնում է ինքնաբացարկ և գործերը հանձնվում են հայցը հաջորդն առավել վաղ վարույթ ընդունած, իսկ հայցերը նույն օրը վարույթ ընդունված լինելու դեպքում՝ հաջորդ առավել վաղ մուտքագրված գործը քննող դատավորին։</w:t>
      </w:r>
    </w:p>
    <w:p w14:paraId="0DD606EA" w14:textId="77777777" w:rsidR="007F7AF3" w:rsidRPr="00AC67E9" w:rsidRDefault="00FE0735" w:rsidP="00AC67E9">
      <w:pPr>
        <w:spacing w:line="360" w:lineRule="auto"/>
        <w:ind w:firstLine="567"/>
        <w:jc w:val="both"/>
        <w:rPr>
          <w:rFonts w:ascii="GHEA Grapalat" w:hAnsi="GHEA Grapalat" w:cs="Sylfaen"/>
          <w:b/>
          <w:color w:val="000000"/>
          <w:sz w:val="24"/>
          <w:szCs w:val="24"/>
          <w:shd w:val="clear" w:color="auto" w:fill="FFFFFF"/>
          <w:lang w:val="hy-AM"/>
        </w:rPr>
      </w:pPr>
      <w:r w:rsidRPr="00AC67E9">
        <w:rPr>
          <w:rFonts w:ascii="GHEA Grapalat" w:hAnsi="GHEA Grapalat"/>
          <w:b/>
          <w:sz w:val="24"/>
          <w:szCs w:val="24"/>
          <w:lang w:val="hy-AM"/>
        </w:rPr>
        <w:tab/>
      </w:r>
    </w:p>
    <w:p w14:paraId="66D3EAC4" w14:textId="7CA0368D" w:rsidR="00DE07CA" w:rsidRPr="0001270C" w:rsidRDefault="00DE07CA" w:rsidP="00AC67E9">
      <w:pPr>
        <w:spacing w:line="360" w:lineRule="auto"/>
        <w:ind w:firstLine="567"/>
        <w:jc w:val="both"/>
        <w:rPr>
          <w:rFonts w:ascii="GHEA Grapalat" w:hAnsi="GHEA Grapalat" w:cs="Sylfaen"/>
          <w:b/>
          <w:color w:val="000000"/>
          <w:sz w:val="24"/>
          <w:szCs w:val="24"/>
          <w:shd w:val="clear" w:color="auto" w:fill="FFFFFF"/>
          <w:lang w:val="hy-AM"/>
        </w:rPr>
      </w:pPr>
      <w:r w:rsidRPr="00AC67E9">
        <w:rPr>
          <w:rFonts w:ascii="GHEA Grapalat" w:hAnsi="GHEA Grapalat" w:cs="Sylfaen"/>
          <w:b/>
          <w:color w:val="000000"/>
          <w:sz w:val="24"/>
          <w:szCs w:val="24"/>
          <w:shd w:val="clear" w:color="auto" w:fill="FFFFFF"/>
          <w:lang w:val="hy-AM"/>
        </w:rPr>
        <w:t>3.</w:t>
      </w:r>
      <w:r w:rsidR="00410367" w:rsidRPr="00AC67E9">
        <w:rPr>
          <w:rFonts w:ascii="GHEA Grapalat" w:hAnsi="GHEA Grapalat" w:cs="Sylfaen"/>
          <w:b/>
          <w:color w:val="000000"/>
          <w:sz w:val="24"/>
          <w:szCs w:val="24"/>
          <w:shd w:val="clear" w:color="auto" w:fill="FFFFFF"/>
          <w:lang w:val="hy-AM"/>
        </w:rPr>
        <w:t xml:space="preserve"> </w:t>
      </w:r>
      <w:r w:rsidRPr="00AC67E9">
        <w:rPr>
          <w:rFonts w:ascii="GHEA Grapalat" w:hAnsi="GHEA Grapalat" w:cs="Sylfaen"/>
          <w:b/>
          <w:color w:val="000000"/>
          <w:sz w:val="24"/>
          <w:szCs w:val="24"/>
          <w:shd w:val="clear" w:color="auto" w:fill="FFFFFF"/>
          <w:lang w:val="hy-AM"/>
        </w:rPr>
        <w:t>Նախագծի մշակման գործընթացում ներգրավված ինստիտուտները և անձիք</w:t>
      </w:r>
      <w:r w:rsidR="00410367" w:rsidRPr="00AC67E9">
        <w:rPr>
          <w:rFonts w:ascii="GHEA Grapalat" w:hAnsi="GHEA Grapalat" w:cs="Sylfaen"/>
          <w:b/>
          <w:color w:val="000000"/>
          <w:sz w:val="24"/>
          <w:szCs w:val="24"/>
          <w:shd w:val="clear" w:color="auto" w:fill="FFFFFF"/>
          <w:lang w:val="hy-AM"/>
        </w:rPr>
        <w:t>.</w:t>
      </w:r>
    </w:p>
    <w:p w14:paraId="6AE23E09" w14:textId="50330D44" w:rsidR="00DE07CA" w:rsidRPr="00AC67E9" w:rsidRDefault="00DE07CA" w:rsidP="00AC67E9">
      <w:pPr>
        <w:spacing w:line="360" w:lineRule="auto"/>
        <w:ind w:firstLine="567"/>
        <w:contextualSpacing/>
        <w:jc w:val="both"/>
        <w:rPr>
          <w:rFonts w:ascii="GHEA Grapalat" w:hAnsi="GHEA Grapalat"/>
          <w:sz w:val="24"/>
          <w:szCs w:val="24"/>
          <w:lang w:val="es-ES_tradnl"/>
        </w:rPr>
      </w:pPr>
      <w:r w:rsidRPr="00AC67E9">
        <w:rPr>
          <w:rFonts w:ascii="GHEA Grapalat" w:hAnsi="GHEA Grapalat" w:cs="Sylfaen"/>
          <w:sz w:val="24"/>
          <w:szCs w:val="24"/>
          <w:lang w:val="hy-AM"/>
        </w:rPr>
        <w:t>Նախագիծը</w:t>
      </w:r>
      <w:r w:rsidRPr="00AC67E9">
        <w:rPr>
          <w:rFonts w:ascii="GHEA Grapalat" w:hAnsi="GHEA Grapalat"/>
          <w:sz w:val="24"/>
          <w:szCs w:val="24"/>
          <w:lang w:val="hy-AM"/>
        </w:rPr>
        <w:t xml:space="preserve"> </w:t>
      </w:r>
      <w:r w:rsidRPr="00A26AC8">
        <w:rPr>
          <w:rFonts w:ascii="GHEA Grapalat" w:hAnsi="GHEA Grapalat"/>
          <w:sz w:val="24"/>
          <w:szCs w:val="24"/>
          <w:lang w:val="hy-AM"/>
        </w:rPr>
        <w:t>մշակվել</w:t>
      </w:r>
      <w:r w:rsidRPr="00AC67E9">
        <w:rPr>
          <w:rFonts w:ascii="GHEA Grapalat" w:hAnsi="GHEA Grapalat"/>
          <w:sz w:val="24"/>
          <w:szCs w:val="24"/>
          <w:lang w:val="hy-AM"/>
        </w:rPr>
        <w:t xml:space="preserve"> </w:t>
      </w:r>
      <w:r w:rsidRPr="00A26AC8">
        <w:rPr>
          <w:rFonts w:ascii="GHEA Grapalat" w:hAnsi="GHEA Grapalat"/>
          <w:sz w:val="24"/>
          <w:szCs w:val="24"/>
          <w:lang w:val="hy-AM"/>
        </w:rPr>
        <w:t>է</w:t>
      </w:r>
      <w:r w:rsidRPr="00AC67E9">
        <w:rPr>
          <w:rFonts w:ascii="GHEA Grapalat" w:hAnsi="GHEA Grapalat"/>
          <w:sz w:val="24"/>
          <w:szCs w:val="24"/>
          <w:lang w:val="hy-AM"/>
        </w:rPr>
        <w:t xml:space="preserve"> </w:t>
      </w:r>
      <w:r w:rsidRPr="00A26AC8">
        <w:rPr>
          <w:rFonts w:ascii="GHEA Grapalat" w:hAnsi="GHEA Grapalat"/>
          <w:sz w:val="24"/>
          <w:szCs w:val="24"/>
          <w:lang w:val="hy-AM"/>
        </w:rPr>
        <w:t xml:space="preserve">ՀՀ </w:t>
      </w:r>
      <w:r w:rsidR="00AC67E9" w:rsidRPr="00AC67E9">
        <w:rPr>
          <w:rFonts w:ascii="GHEA Grapalat" w:hAnsi="GHEA Grapalat"/>
          <w:sz w:val="24"/>
          <w:szCs w:val="24"/>
          <w:lang w:val="hy-AM"/>
        </w:rPr>
        <w:t>արդարադատության նախարարության կողմից:</w:t>
      </w:r>
    </w:p>
    <w:p w14:paraId="0472E180" w14:textId="77777777" w:rsidR="00E27D8B" w:rsidRPr="00AC67E9" w:rsidRDefault="00E27D8B" w:rsidP="006C2F0D">
      <w:pPr>
        <w:spacing w:after="0" w:line="360" w:lineRule="auto"/>
        <w:ind w:firstLine="567"/>
        <w:rPr>
          <w:rFonts w:ascii="GHEA Grapalat" w:hAnsi="GHEA Grapalat"/>
          <w:sz w:val="24"/>
          <w:szCs w:val="24"/>
          <w:lang w:val="es-ES_tradnl"/>
        </w:rPr>
      </w:pPr>
    </w:p>
    <w:p w14:paraId="46419349" w14:textId="2959CB0A" w:rsidR="00DE07CA" w:rsidRPr="00AC67E9" w:rsidRDefault="00DE07CA" w:rsidP="006C2F0D">
      <w:pPr>
        <w:spacing w:after="0" w:line="360" w:lineRule="auto"/>
        <w:ind w:firstLine="567"/>
        <w:contextualSpacing/>
        <w:jc w:val="both"/>
        <w:rPr>
          <w:rFonts w:ascii="GHEA Grapalat" w:hAnsi="GHEA Grapalat" w:cs="Sylfaen"/>
          <w:b/>
          <w:sz w:val="24"/>
          <w:szCs w:val="24"/>
          <w:lang w:val="hy-AM"/>
        </w:rPr>
      </w:pPr>
      <w:r w:rsidRPr="00AC67E9">
        <w:rPr>
          <w:rFonts w:ascii="GHEA Grapalat" w:hAnsi="GHEA Grapalat"/>
          <w:b/>
          <w:sz w:val="24"/>
          <w:szCs w:val="24"/>
          <w:lang w:val="hy-AM"/>
        </w:rPr>
        <w:t>4.</w:t>
      </w:r>
      <w:r w:rsidR="00410367" w:rsidRPr="00AC67E9">
        <w:rPr>
          <w:rFonts w:ascii="GHEA Grapalat" w:hAnsi="GHEA Grapalat"/>
          <w:b/>
          <w:sz w:val="24"/>
          <w:szCs w:val="24"/>
          <w:lang w:val="hy-AM"/>
        </w:rPr>
        <w:t xml:space="preserve"> </w:t>
      </w:r>
      <w:r w:rsidRPr="00AC67E9">
        <w:rPr>
          <w:rFonts w:ascii="GHEA Grapalat" w:hAnsi="GHEA Grapalat" w:cs="Sylfaen"/>
          <w:b/>
          <w:sz w:val="24"/>
          <w:szCs w:val="24"/>
          <w:lang w:val="hy-AM"/>
        </w:rPr>
        <w:t>Ակնկալվող</w:t>
      </w:r>
      <w:r w:rsidRPr="00AC67E9">
        <w:rPr>
          <w:rFonts w:ascii="GHEA Grapalat" w:hAnsi="GHEA Grapalat"/>
          <w:b/>
          <w:sz w:val="24"/>
          <w:szCs w:val="24"/>
          <w:lang w:val="hy-AM"/>
        </w:rPr>
        <w:t xml:space="preserve"> </w:t>
      </w:r>
      <w:r w:rsidRPr="00AC67E9">
        <w:rPr>
          <w:rFonts w:ascii="GHEA Grapalat" w:hAnsi="GHEA Grapalat" w:cs="Sylfaen"/>
          <w:b/>
          <w:sz w:val="24"/>
          <w:szCs w:val="24"/>
          <w:lang w:val="hy-AM"/>
        </w:rPr>
        <w:t>արդյունքը</w:t>
      </w:r>
      <w:r w:rsidR="00410367" w:rsidRPr="0001270C">
        <w:rPr>
          <w:rFonts w:ascii="GHEA Grapalat" w:hAnsi="GHEA Grapalat" w:cs="Sylfaen"/>
          <w:b/>
          <w:sz w:val="24"/>
          <w:szCs w:val="24"/>
          <w:lang w:val="es-ES_tradnl"/>
        </w:rPr>
        <w:t>.</w:t>
      </w:r>
    </w:p>
    <w:p w14:paraId="5CBC42AA" w14:textId="2D1DFC2D" w:rsidR="007500E6" w:rsidRPr="00AC67E9" w:rsidRDefault="00DE07CA" w:rsidP="006C2F0D">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C67E9">
        <w:rPr>
          <w:rFonts w:ascii="GHEA Grapalat" w:hAnsi="GHEA Grapalat" w:cs="Sylfaen"/>
          <w:lang w:val="hy-AM"/>
        </w:rPr>
        <w:t xml:space="preserve">Առաջարկվող օրենսդրական փոփոխությունների պայմաններում </w:t>
      </w:r>
      <w:r w:rsidRPr="00AC67E9">
        <w:rPr>
          <w:rFonts w:ascii="GHEA Grapalat" w:hAnsi="GHEA Grapalat"/>
          <w:color w:val="000000"/>
          <w:lang w:val="hy-AM"/>
        </w:rPr>
        <w:t xml:space="preserve">կստեղծվի </w:t>
      </w:r>
      <w:r w:rsidR="007500E6" w:rsidRPr="00AC67E9">
        <w:rPr>
          <w:rFonts w:ascii="GHEA Grapalat" w:hAnsi="GHEA Grapalat"/>
          <w:color w:val="000000"/>
          <w:lang w:val="hy-AM"/>
        </w:rPr>
        <w:t>հնարավորություն</w:t>
      </w:r>
      <w:r w:rsidR="003C4B09" w:rsidRPr="00AC67E9">
        <w:rPr>
          <w:rFonts w:ascii="GHEA Grapalat" w:hAnsi="GHEA Grapalat"/>
          <w:color w:val="000000"/>
          <w:lang w:val="hy-AM"/>
        </w:rPr>
        <w:t xml:space="preserve"> մեկ վարույթում</w:t>
      </w:r>
      <w:r w:rsidR="007500E6" w:rsidRPr="00AC67E9">
        <w:rPr>
          <w:rFonts w:ascii="GHEA Grapalat" w:hAnsi="GHEA Grapalat"/>
          <w:color w:val="000000"/>
          <w:lang w:val="hy-AM"/>
        </w:rPr>
        <w:t xml:space="preserve"> միավորելու ՀՀ հակակոռուպցիոն դատարանի </w:t>
      </w:r>
      <w:r w:rsidR="005F4B71" w:rsidRPr="00AC67E9">
        <w:rPr>
          <w:rFonts w:ascii="GHEA Grapalat" w:hAnsi="GHEA Grapalat"/>
          <w:color w:val="000000"/>
          <w:lang w:val="hy-AM"/>
        </w:rPr>
        <w:t xml:space="preserve">տարբեր դատավորների </w:t>
      </w:r>
      <w:r w:rsidR="007500E6" w:rsidRPr="00AC67E9">
        <w:rPr>
          <w:rFonts w:ascii="GHEA Grapalat" w:hAnsi="GHEA Grapalat"/>
          <w:color w:val="000000"/>
          <w:lang w:val="hy-AM"/>
        </w:rPr>
        <w:t xml:space="preserve">վարույթում գտնվող </w:t>
      </w:r>
      <w:r w:rsidR="00D42BE6" w:rsidRPr="00AC67E9">
        <w:rPr>
          <w:rFonts w:ascii="GHEA Grapalat" w:hAnsi="GHEA Grapalat"/>
          <w:color w:val="000000"/>
          <w:lang w:val="hy-AM"/>
        </w:rPr>
        <w:t xml:space="preserve">ապօրինի ծագում ունեցող գույքի բռնագանձման </w:t>
      </w:r>
      <w:r w:rsidR="003C4B09" w:rsidRPr="00AC67E9">
        <w:rPr>
          <w:rFonts w:ascii="GHEA Grapalat" w:hAnsi="GHEA Grapalat"/>
          <w:color w:val="000000"/>
          <w:lang w:val="hy-AM"/>
        </w:rPr>
        <w:t>փոխկապակցված</w:t>
      </w:r>
      <w:r w:rsidR="00D42BE6" w:rsidRPr="00AC67E9">
        <w:rPr>
          <w:rFonts w:ascii="GHEA Grapalat" w:hAnsi="GHEA Grapalat"/>
          <w:color w:val="000000"/>
          <w:lang w:val="hy-AM"/>
        </w:rPr>
        <w:t xml:space="preserve"> </w:t>
      </w:r>
      <w:r w:rsidR="007500E6" w:rsidRPr="00AC67E9">
        <w:rPr>
          <w:rFonts w:ascii="GHEA Grapalat" w:hAnsi="GHEA Grapalat"/>
          <w:color w:val="000000"/>
          <w:lang w:val="hy-AM"/>
        </w:rPr>
        <w:t>գործեր</w:t>
      </w:r>
      <w:r w:rsidR="00A8175F" w:rsidRPr="00AC67E9">
        <w:rPr>
          <w:rFonts w:ascii="GHEA Grapalat" w:hAnsi="GHEA Grapalat"/>
          <w:color w:val="000000"/>
          <w:lang w:val="hy-AM"/>
        </w:rPr>
        <w:t>ը</w:t>
      </w:r>
      <w:r w:rsidR="007500E6" w:rsidRPr="00AC67E9">
        <w:rPr>
          <w:rFonts w:ascii="GHEA Grapalat" w:hAnsi="GHEA Grapalat"/>
          <w:color w:val="000000"/>
          <w:lang w:val="hy-AM"/>
        </w:rPr>
        <w:t>, ինչը կնպաստի գործերի ողջամիտ ժամկետում քննությանը և արդյու</w:t>
      </w:r>
      <w:r w:rsidR="00D42BE6" w:rsidRPr="00AC67E9">
        <w:rPr>
          <w:rFonts w:ascii="GHEA Grapalat" w:hAnsi="GHEA Grapalat"/>
          <w:color w:val="000000"/>
          <w:lang w:val="hy-AM"/>
        </w:rPr>
        <w:t>նա</w:t>
      </w:r>
      <w:r w:rsidR="007500E6" w:rsidRPr="00AC67E9">
        <w:rPr>
          <w:rFonts w:ascii="GHEA Grapalat" w:hAnsi="GHEA Grapalat"/>
          <w:color w:val="000000"/>
          <w:lang w:val="hy-AM"/>
        </w:rPr>
        <w:t>վետ լուծմանը:</w:t>
      </w:r>
    </w:p>
    <w:p w14:paraId="3D566A38" w14:textId="77777777" w:rsidR="00232EC1" w:rsidRPr="00AC67E9" w:rsidRDefault="00232EC1" w:rsidP="00AC67E9">
      <w:pPr>
        <w:tabs>
          <w:tab w:val="left" w:pos="360"/>
        </w:tabs>
        <w:spacing w:after="0" w:line="360" w:lineRule="auto"/>
        <w:ind w:right="-36" w:firstLine="720"/>
        <w:jc w:val="both"/>
        <w:rPr>
          <w:rFonts w:ascii="GHEA Grapalat" w:hAnsi="GHEA Grapalat"/>
          <w:b/>
          <w:sz w:val="24"/>
          <w:szCs w:val="24"/>
          <w:lang w:val="hy-AM"/>
        </w:rPr>
      </w:pPr>
    </w:p>
    <w:p w14:paraId="3735C6DA" w14:textId="77777777" w:rsidR="00773AEC" w:rsidRPr="00AC67E9" w:rsidRDefault="00773AEC" w:rsidP="00AC67E9">
      <w:pPr>
        <w:tabs>
          <w:tab w:val="left" w:pos="360"/>
        </w:tabs>
        <w:spacing w:after="0" w:line="360" w:lineRule="auto"/>
        <w:ind w:right="-36" w:firstLine="720"/>
        <w:jc w:val="both"/>
        <w:rPr>
          <w:rFonts w:ascii="GHEA Grapalat" w:hAnsi="GHEA Grapalat"/>
          <w:b/>
          <w:sz w:val="24"/>
          <w:szCs w:val="24"/>
          <w:lang w:val="hy-AM"/>
        </w:rPr>
      </w:pPr>
      <w:r w:rsidRPr="00AC67E9">
        <w:rPr>
          <w:rFonts w:ascii="GHEA Grapalat" w:hAnsi="GHEA Grapalat"/>
          <w:b/>
          <w:sz w:val="24"/>
          <w:szCs w:val="24"/>
          <w:lang w:val="hy-AM"/>
        </w:rPr>
        <w:t xml:space="preserve">5. </w:t>
      </w:r>
      <w:r w:rsidRPr="00AC67E9">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14:paraId="251A713D" w14:textId="31209B79" w:rsidR="00773AEC" w:rsidRPr="00AC67E9" w:rsidRDefault="00773AEC" w:rsidP="00AC67E9">
      <w:pPr>
        <w:tabs>
          <w:tab w:val="left" w:pos="360"/>
        </w:tabs>
        <w:spacing w:after="0" w:line="360" w:lineRule="auto"/>
        <w:ind w:right="-36" w:firstLine="720"/>
        <w:jc w:val="both"/>
        <w:rPr>
          <w:rFonts w:ascii="GHEA Grapalat" w:hAnsi="GHEA Grapalat" w:cs="Sylfaen"/>
          <w:sz w:val="24"/>
          <w:szCs w:val="24"/>
          <w:lang w:val="hy-AM"/>
        </w:rPr>
      </w:pPr>
      <w:r w:rsidRPr="00AC67E9">
        <w:rPr>
          <w:rFonts w:ascii="GHEA Grapalat" w:hAnsi="GHEA Grapalat" w:cs="Sylfaen"/>
          <w:sz w:val="24"/>
          <w:szCs w:val="24"/>
          <w:lang w:val="hy-AM"/>
        </w:rPr>
        <w:lastRenderedPageBreak/>
        <w:t>Նախագծի</w:t>
      </w:r>
      <w:r w:rsidRPr="00AC67E9">
        <w:rPr>
          <w:rFonts w:ascii="GHEA Grapalat" w:hAnsi="GHEA Grapalat"/>
          <w:sz w:val="24"/>
          <w:szCs w:val="24"/>
          <w:lang w:val="hy-AM"/>
        </w:rPr>
        <w:t xml:space="preserve"> </w:t>
      </w:r>
      <w:r w:rsidR="00410367" w:rsidRPr="00AC67E9">
        <w:rPr>
          <w:rFonts w:ascii="GHEA Grapalat" w:hAnsi="GHEA Grapalat" w:cs="Sylfaen"/>
          <w:sz w:val="24"/>
          <w:szCs w:val="24"/>
          <w:lang w:val="hy-AM"/>
        </w:rPr>
        <w:t>ընդունմամբ</w:t>
      </w:r>
      <w:r w:rsidR="00410367" w:rsidRPr="00AC67E9">
        <w:rPr>
          <w:rFonts w:ascii="GHEA Grapalat" w:hAnsi="GHEA Grapalat"/>
          <w:sz w:val="24"/>
          <w:szCs w:val="24"/>
          <w:lang w:val="hy-AM"/>
        </w:rPr>
        <w:t xml:space="preserve"> </w:t>
      </w:r>
      <w:r w:rsidRPr="00AC67E9">
        <w:rPr>
          <w:rFonts w:ascii="GHEA Grapalat" w:hAnsi="GHEA Grapalat" w:cs="Sylfaen"/>
          <w:sz w:val="24"/>
          <w:szCs w:val="24"/>
          <w:lang w:val="hy-AM"/>
        </w:rPr>
        <w:t>ՀՀ</w:t>
      </w:r>
      <w:r w:rsidRPr="00AC67E9">
        <w:rPr>
          <w:rFonts w:ascii="GHEA Grapalat" w:hAnsi="GHEA Grapalat"/>
          <w:sz w:val="24"/>
          <w:szCs w:val="24"/>
          <w:lang w:val="hy-AM"/>
        </w:rPr>
        <w:t xml:space="preserve"> </w:t>
      </w:r>
      <w:r w:rsidRPr="00AC67E9">
        <w:rPr>
          <w:rFonts w:ascii="GHEA Grapalat" w:hAnsi="GHEA Grapalat" w:cs="Sylfaen"/>
          <w:sz w:val="24"/>
          <w:szCs w:val="24"/>
          <w:lang w:val="hy-AM"/>
        </w:rPr>
        <w:t>պետական</w:t>
      </w:r>
      <w:r w:rsidRPr="00AC67E9">
        <w:rPr>
          <w:rFonts w:ascii="GHEA Grapalat" w:hAnsi="GHEA Grapalat"/>
          <w:sz w:val="24"/>
          <w:szCs w:val="24"/>
          <w:lang w:val="hy-AM"/>
        </w:rPr>
        <w:t xml:space="preserve"> </w:t>
      </w:r>
      <w:r w:rsidRPr="00AC67E9">
        <w:rPr>
          <w:rFonts w:ascii="GHEA Grapalat" w:hAnsi="GHEA Grapalat" w:cs="Sylfaen"/>
          <w:sz w:val="24"/>
          <w:szCs w:val="24"/>
          <w:lang w:val="hy-AM"/>
        </w:rPr>
        <w:t>բյուջեի</w:t>
      </w:r>
      <w:r w:rsidRPr="00AC67E9">
        <w:rPr>
          <w:rFonts w:ascii="GHEA Grapalat" w:hAnsi="GHEA Grapalat"/>
          <w:sz w:val="24"/>
          <w:szCs w:val="24"/>
          <w:lang w:val="hy-AM"/>
        </w:rPr>
        <w:t xml:space="preserve"> </w:t>
      </w:r>
      <w:r w:rsidRPr="00AC67E9">
        <w:rPr>
          <w:rFonts w:ascii="GHEA Grapalat" w:hAnsi="GHEA Grapalat" w:cs="Sylfaen"/>
          <w:sz w:val="24"/>
          <w:szCs w:val="24"/>
          <w:lang w:val="hy-AM"/>
        </w:rPr>
        <w:t>եկամուտների</w:t>
      </w:r>
      <w:r w:rsidRPr="00AC67E9">
        <w:rPr>
          <w:rFonts w:ascii="GHEA Grapalat" w:hAnsi="GHEA Grapalat"/>
          <w:sz w:val="24"/>
          <w:szCs w:val="24"/>
          <w:lang w:val="hy-AM"/>
        </w:rPr>
        <w:t xml:space="preserve"> </w:t>
      </w:r>
      <w:r w:rsidRPr="00AC67E9">
        <w:rPr>
          <w:rFonts w:ascii="GHEA Grapalat" w:hAnsi="GHEA Grapalat" w:cs="Sylfaen"/>
          <w:sz w:val="24"/>
          <w:szCs w:val="24"/>
          <w:lang w:val="hy-AM"/>
        </w:rPr>
        <w:t>և</w:t>
      </w:r>
      <w:r w:rsidRPr="00AC67E9">
        <w:rPr>
          <w:rFonts w:ascii="GHEA Grapalat" w:hAnsi="GHEA Grapalat"/>
          <w:sz w:val="24"/>
          <w:szCs w:val="24"/>
          <w:lang w:val="hy-AM"/>
        </w:rPr>
        <w:t xml:space="preserve"> </w:t>
      </w:r>
      <w:r w:rsidRPr="00AC67E9">
        <w:rPr>
          <w:rFonts w:ascii="GHEA Grapalat" w:hAnsi="GHEA Grapalat" w:cs="Sylfaen"/>
          <w:sz w:val="24"/>
          <w:szCs w:val="24"/>
          <w:lang w:val="hy-AM"/>
        </w:rPr>
        <w:t>ծախսերի</w:t>
      </w:r>
      <w:r w:rsidRPr="00AC67E9">
        <w:rPr>
          <w:rFonts w:ascii="GHEA Grapalat" w:hAnsi="GHEA Grapalat"/>
          <w:sz w:val="24"/>
          <w:szCs w:val="24"/>
          <w:lang w:val="hy-AM"/>
        </w:rPr>
        <w:t xml:space="preserve"> </w:t>
      </w:r>
      <w:r w:rsidRPr="00AC67E9">
        <w:rPr>
          <w:rFonts w:ascii="GHEA Grapalat" w:hAnsi="GHEA Grapalat" w:cs="Sylfaen"/>
          <w:sz w:val="24"/>
          <w:szCs w:val="24"/>
          <w:lang w:val="hy-AM"/>
        </w:rPr>
        <w:t>փոփոխությ</w:t>
      </w:r>
      <w:r w:rsidR="00410367" w:rsidRPr="00AC67E9">
        <w:rPr>
          <w:rFonts w:ascii="GHEA Grapalat" w:hAnsi="GHEA Grapalat" w:cs="Sylfaen"/>
          <w:sz w:val="24"/>
          <w:szCs w:val="24"/>
          <w:lang w:val="hy-AM"/>
        </w:rPr>
        <w:t>ուն չի առաջանում։</w:t>
      </w:r>
    </w:p>
    <w:p w14:paraId="0276F50D" w14:textId="77777777" w:rsidR="00773AEC" w:rsidRPr="00AC67E9" w:rsidRDefault="00773AEC" w:rsidP="00AC67E9">
      <w:pPr>
        <w:tabs>
          <w:tab w:val="left" w:pos="360"/>
        </w:tabs>
        <w:spacing w:after="0" w:line="360" w:lineRule="auto"/>
        <w:ind w:right="-36" w:firstLine="720"/>
        <w:jc w:val="both"/>
        <w:rPr>
          <w:rFonts w:ascii="GHEA Grapalat" w:hAnsi="GHEA Grapalat" w:cs="Sylfaen"/>
          <w:b/>
          <w:sz w:val="24"/>
          <w:szCs w:val="24"/>
          <w:lang w:val="hy-AM"/>
        </w:rPr>
      </w:pPr>
    </w:p>
    <w:p w14:paraId="28A39691" w14:textId="77777777" w:rsidR="00773AEC" w:rsidRPr="00AC67E9" w:rsidRDefault="00773AEC" w:rsidP="00AC67E9">
      <w:pPr>
        <w:tabs>
          <w:tab w:val="left" w:pos="360"/>
        </w:tabs>
        <w:spacing w:after="0" w:line="360" w:lineRule="auto"/>
        <w:ind w:right="-36" w:firstLine="720"/>
        <w:jc w:val="both"/>
        <w:rPr>
          <w:rFonts w:ascii="GHEA Grapalat" w:hAnsi="GHEA Grapalat" w:cs="Sylfaen"/>
          <w:b/>
          <w:sz w:val="24"/>
          <w:szCs w:val="24"/>
          <w:lang w:val="hy-AM"/>
        </w:rPr>
      </w:pPr>
      <w:r w:rsidRPr="00AC67E9">
        <w:rPr>
          <w:rFonts w:ascii="GHEA Grapalat" w:eastAsia="Times New Roman" w:hAnsi="GHEA Grapalat" w:cs="Sylfaen"/>
          <w:b/>
          <w:sz w:val="24"/>
          <w:szCs w:val="24"/>
          <w:lang w:val="hy-AM" w:eastAsia="ru-RU"/>
        </w:rPr>
        <w:t>6. Նախագծի ընդունման առնչությամբ ընդունվելիք այլ իրավական ակտերի ն</w:t>
      </w:r>
      <w:r w:rsidRPr="00AC67E9">
        <w:rPr>
          <w:rFonts w:ascii="GHEA Grapalat" w:hAnsi="GHEA Grapalat" w:cs="Sylfaen"/>
          <w:b/>
          <w:sz w:val="24"/>
          <w:szCs w:val="24"/>
          <w:lang w:val="hy-AM"/>
        </w:rPr>
        <w:t>ախագծերը կամ դրանց ընդունման անհրաժեշտության բացակայության մասին.</w:t>
      </w:r>
    </w:p>
    <w:p w14:paraId="26D3FDEA" w14:textId="554D6D18" w:rsidR="00773AEC" w:rsidRPr="00AC67E9" w:rsidRDefault="00D4772C" w:rsidP="00AC67E9">
      <w:pPr>
        <w:tabs>
          <w:tab w:val="left" w:pos="360"/>
        </w:tabs>
        <w:spacing w:after="0" w:line="360" w:lineRule="auto"/>
        <w:ind w:right="-36" w:firstLine="720"/>
        <w:jc w:val="both"/>
        <w:rPr>
          <w:rFonts w:ascii="GHEA Grapalat" w:hAnsi="GHEA Grapalat"/>
          <w:b/>
          <w:sz w:val="24"/>
          <w:szCs w:val="24"/>
          <w:lang w:val="hy-AM"/>
        </w:rPr>
      </w:pPr>
      <w:r w:rsidRPr="00AC67E9">
        <w:rPr>
          <w:rFonts w:ascii="GHEA Grapalat" w:hAnsi="GHEA Grapalat" w:cs="Sylfaen"/>
          <w:sz w:val="24"/>
          <w:szCs w:val="24"/>
          <w:lang w:val="hy-AM"/>
        </w:rPr>
        <w:t>Ն</w:t>
      </w:r>
      <w:r w:rsidR="00773AEC" w:rsidRPr="00AC67E9">
        <w:rPr>
          <w:rFonts w:ascii="GHEA Grapalat" w:hAnsi="GHEA Grapalat" w:cs="Sylfaen"/>
          <w:sz w:val="24"/>
          <w:szCs w:val="24"/>
          <w:lang w:val="hy-AM"/>
        </w:rPr>
        <w:t>ախագծի</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ընդունմամբ</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այլ</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իրավական</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ակտերում</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փոփոխություններ</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և</w:t>
      </w:r>
      <w:r w:rsidR="00773AEC" w:rsidRPr="00AC67E9">
        <w:rPr>
          <w:rFonts w:ascii="GHEA Grapalat" w:hAnsi="GHEA Grapalat"/>
          <w:sz w:val="24"/>
          <w:szCs w:val="24"/>
          <w:lang w:val="hy-AM"/>
        </w:rPr>
        <w:t>/</w:t>
      </w:r>
      <w:r w:rsidR="00773AEC" w:rsidRPr="00AC67E9">
        <w:rPr>
          <w:rFonts w:ascii="GHEA Grapalat" w:hAnsi="GHEA Grapalat" w:cs="Sylfaen"/>
          <w:sz w:val="24"/>
          <w:szCs w:val="24"/>
          <w:lang w:val="hy-AM"/>
        </w:rPr>
        <w:t>կամ</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լրացումներ</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կատարելու</w:t>
      </w:r>
      <w:r w:rsidR="00773AEC" w:rsidRPr="00AC67E9">
        <w:rPr>
          <w:rFonts w:ascii="GHEA Grapalat" w:hAnsi="GHEA Grapalat"/>
          <w:sz w:val="24"/>
          <w:szCs w:val="24"/>
          <w:lang w:val="hy-AM"/>
        </w:rPr>
        <w:t xml:space="preserve"> </w:t>
      </w:r>
      <w:r w:rsidR="00773AEC" w:rsidRPr="00AC67E9">
        <w:rPr>
          <w:rFonts w:ascii="GHEA Grapalat" w:hAnsi="GHEA Grapalat" w:cs="Sylfaen"/>
          <w:sz w:val="24"/>
          <w:szCs w:val="24"/>
          <w:lang w:val="hy-AM"/>
        </w:rPr>
        <w:t>անհրաժեշտություն</w:t>
      </w:r>
      <w:r w:rsidR="00410367" w:rsidRPr="00AC67E9">
        <w:rPr>
          <w:rFonts w:ascii="GHEA Grapalat" w:hAnsi="GHEA Grapalat" w:cs="Sylfaen"/>
          <w:sz w:val="24"/>
          <w:szCs w:val="24"/>
          <w:lang w:val="hy-AM"/>
        </w:rPr>
        <w:t>ը բացակայում է։</w:t>
      </w:r>
    </w:p>
    <w:p w14:paraId="2DC0BE32" w14:textId="77777777" w:rsidR="00773AEC" w:rsidRPr="00AC67E9" w:rsidRDefault="00773AEC" w:rsidP="00AC67E9">
      <w:pPr>
        <w:pStyle w:val="mechtex"/>
        <w:tabs>
          <w:tab w:val="left" w:pos="900"/>
        </w:tabs>
        <w:spacing w:line="360" w:lineRule="auto"/>
        <w:ind w:firstLine="720"/>
        <w:jc w:val="both"/>
        <w:rPr>
          <w:rFonts w:ascii="GHEA Grapalat" w:hAnsi="GHEA Grapalat"/>
          <w:b/>
          <w:noProof/>
          <w:sz w:val="24"/>
          <w:szCs w:val="24"/>
          <w:shd w:val="clear" w:color="auto" w:fill="FFFFFF"/>
          <w:lang w:val="hy-AM"/>
        </w:rPr>
      </w:pPr>
    </w:p>
    <w:p w14:paraId="564D42E1" w14:textId="77777777" w:rsidR="00773AEC" w:rsidRPr="00AC67E9" w:rsidRDefault="00773AEC" w:rsidP="00AC67E9">
      <w:pPr>
        <w:pStyle w:val="mechtex"/>
        <w:tabs>
          <w:tab w:val="left" w:pos="900"/>
        </w:tabs>
        <w:spacing w:line="360" w:lineRule="auto"/>
        <w:ind w:firstLine="720"/>
        <w:jc w:val="both"/>
        <w:rPr>
          <w:rFonts w:ascii="GHEA Grapalat" w:hAnsi="GHEA Grapalat" w:cs="Tahoma"/>
          <w:b/>
          <w:sz w:val="24"/>
          <w:szCs w:val="24"/>
          <w:lang w:val="hy-AM"/>
        </w:rPr>
      </w:pPr>
      <w:r w:rsidRPr="00AC67E9">
        <w:rPr>
          <w:rFonts w:ascii="GHEA Grapalat" w:hAnsi="GHEA Grapalat"/>
          <w:b/>
          <w:noProof/>
          <w:sz w:val="24"/>
          <w:szCs w:val="24"/>
          <w:shd w:val="clear" w:color="auto" w:fill="FFFFFF"/>
          <w:lang w:val="hy-AM"/>
        </w:rPr>
        <w:t>7. Կապը ռազմավարական փաստաթղթերի հետ.</w:t>
      </w:r>
    </w:p>
    <w:p w14:paraId="6D0B8CD9" w14:textId="292BF081" w:rsidR="00773AEC" w:rsidRPr="00AC67E9" w:rsidRDefault="0001270C" w:rsidP="00AC67E9">
      <w:pPr>
        <w:spacing w:after="0" w:line="360" w:lineRule="auto"/>
        <w:ind w:firstLine="720"/>
        <w:jc w:val="both"/>
        <w:rPr>
          <w:rFonts w:ascii="GHEA Grapalat" w:eastAsia="Tahoma" w:hAnsi="GHEA Grapalat" w:cs="Arial"/>
          <w:sz w:val="24"/>
          <w:szCs w:val="24"/>
          <w:lang w:val="hy-AM"/>
        </w:rPr>
      </w:pPr>
      <w:r>
        <w:rPr>
          <w:rFonts w:ascii="GHEA Grapalat" w:eastAsia="Tahoma" w:hAnsi="GHEA Grapalat" w:cs="Arial"/>
          <w:sz w:val="24"/>
          <w:szCs w:val="24"/>
          <w:lang w:val="hy-AM"/>
        </w:rPr>
        <w:t xml:space="preserve">Նախագիծը բխում է Կառավարության </w:t>
      </w:r>
      <w:r w:rsidRPr="0001270C">
        <w:rPr>
          <w:rFonts w:ascii="GHEA Grapalat" w:eastAsia="Tahoma" w:hAnsi="GHEA Grapalat" w:cs="Arial"/>
          <w:sz w:val="24"/>
          <w:szCs w:val="24"/>
          <w:lang w:val="hy-AM"/>
        </w:rPr>
        <w:t>2021 թվականի օգոստոսի 18-ի N 1363 - Ա որոշմա</w:t>
      </w:r>
      <w:r>
        <w:rPr>
          <w:rFonts w:ascii="GHEA Grapalat" w:eastAsia="Tahoma" w:hAnsi="GHEA Grapalat" w:cs="Arial"/>
          <w:sz w:val="24"/>
          <w:szCs w:val="24"/>
          <w:lang w:val="hy-AM"/>
        </w:rPr>
        <w:t xml:space="preserve">ն հավելվածով սահմանված Հայաստանի Հանրապետության կառավարության 2021-2026թթ. </w:t>
      </w:r>
      <w:r w:rsidR="00DF5A26">
        <w:rPr>
          <w:rFonts w:ascii="GHEA Grapalat" w:eastAsia="Tahoma" w:hAnsi="GHEA Grapalat" w:cs="Arial"/>
          <w:sz w:val="24"/>
          <w:szCs w:val="24"/>
          <w:lang w:val="hy-AM"/>
        </w:rPr>
        <w:t>ծ</w:t>
      </w:r>
      <w:r>
        <w:rPr>
          <w:rFonts w:ascii="GHEA Grapalat" w:eastAsia="Tahoma" w:hAnsi="GHEA Grapalat" w:cs="Arial"/>
          <w:sz w:val="24"/>
          <w:szCs w:val="24"/>
          <w:lang w:val="hy-AM"/>
        </w:rPr>
        <w:t>րագրի 5.5 ենթագլխից</w:t>
      </w:r>
      <w:r w:rsidR="00410367" w:rsidRPr="00AC67E9">
        <w:rPr>
          <w:rFonts w:ascii="GHEA Grapalat" w:eastAsia="Tahoma" w:hAnsi="GHEA Grapalat" w:cs="Arial"/>
          <w:sz w:val="24"/>
          <w:szCs w:val="24"/>
          <w:lang w:val="hy-AM"/>
        </w:rPr>
        <w:t>։</w:t>
      </w:r>
    </w:p>
    <w:p w14:paraId="6F275C3D" w14:textId="77777777" w:rsidR="00773AEC" w:rsidRPr="00AC67E9" w:rsidRDefault="00773AEC" w:rsidP="00AC67E9">
      <w:pPr>
        <w:spacing w:after="0" w:line="360" w:lineRule="auto"/>
        <w:ind w:firstLine="720"/>
        <w:jc w:val="both"/>
        <w:rPr>
          <w:sz w:val="24"/>
          <w:szCs w:val="24"/>
          <w:lang w:val="hy-AM"/>
        </w:rPr>
      </w:pPr>
    </w:p>
    <w:p w14:paraId="540A704B" w14:textId="77777777" w:rsidR="001D180F" w:rsidRPr="00AC67E9" w:rsidRDefault="001D180F" w:rsidP="00AC67E9">
      <w:pPr>
        <w:spacing w:line="360" w:lineRule="auto"/>
        <w:ind w:firstLine="567"/>
        <w:rPr>
          <w:sz w:val="24"/>
          <w:szCs w:val="24"/>
          <w:lang w:val="hy-AM"/>
        </w:rPr>
      </w:pPr>
    </w:p>
    <w:sectPr w:rsidR="001D180F" w:rsidRPr="00AC67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C7C91"/>
    <w:multiLevelType w:val="hybridMultilevel"/>
    <w:tmpl w:val="6C627DFA"/>
    <w:lvl w:ilvl="0" w:tplc="759076D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4DE05A25"/>
    <w:multiLevelType w:val="hybridMultilevel"/>
    <w:tmpl w:val="0106B51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1A1"/>
    <w:rsid w:val="000027EA"/>
    <w:rsid w:val="000125A0"/>
    <w:rsid w:val="0001270C"/>
    <w:rsid w:val="00021384"/>
    <w:rsid w:val="00025D07"/>
    <w:rsid w:val="00035408"/>
    <w:rsid w:val="000416D2"/>
    <w:rsid w:val="000448EC"/>
    <w:rsid w:val="0005647D"/>
    <w:rsid w:val="00064922"/>
    <w:rsid w:val="0006619A"/>
    <w:rsid w:val="000834CC"/>
    <w:rsid w:val="000955AA"/>
    <w:rsid w:val="000A2789"/>
    <w:rsid w:val="000C37A5"/>
    <w:rsid w:val="000D6C79"/>
    <w:rsid w:val="000F036D"/>
    <w:rsid w:val="000F57F1"/>
    <w:rsid w:val="0010577F"/>
    <w:rsid w:val="00121E79"/>
    <w:rsid w:val="001358DE"/>
    <w:rsid w:val="001364BE"/>
    <w:rsid w:val="00143FC9"/>
    <w:rsid w:val="0014493C"/>
    <w:rsid w:val="00162F47"/>
    <w:rsid w:val="00170D15"/>
    <w:rsid w:val="001744BB"/>
    <w:rsid w:val="0018209F"/>
    <w:rsid w:val="001A01E7"/>
    <w:rsid w:val="001D180F"/>
    <w:rsid w:val="001D25D0"/>
    <w:rsid w:val="001F0468"/>
    <w:rsid w:val="002023D2"/>
    <w:rsid w:val="00205E09"/>
    <w:rsid w:val="00207AF4"/>
    <w:rsid w:val="00220345"/>
    <w:rsid w:val="00223F13"/>
    <w:rsid w:val="00231FE4"/>
    <w:rsid w:val="00232CAC"/>
    <w:rsid w:val="00232EC1"/>
    <w:rsid w:val="0024464E"/>
    <w:rsid w:val="002464C2"/>
    <w:rsid w:val="002558AA"/>
    <w:rsid w:val="00256B7A"/>
    <w:rsid w:val="00270876"/>
    <w:rsid w:val="0029329D"/>
    <w:rsid w:val="002942CD"/>
    <w:rsid w:val="002B27C3"/>
    <w:rsid w:val="002B7C41"/>
    <w:rsid w:val="002D0C4D"/>
    <w:rsid w:val="002D3F83"/>
    <w:rsid w:val="00315E97"/>
    <w:rsid w:val="0033761F"/>
    <w:rsid w:val="00351D19"/>
    <w:rsid w:val="00354744"/>
    <w:rsid w:val="00357762"/>
    <w:rsid w:val="003638BE"/>
    <w:rsid w:val="003708E0"/>
    <w:rsid w:val="00395D03"/>
    <w:rsid w:val="003A5EED"/>
    <w:rsid w:val="003C4B09"/>
    <w:rsid w:val="003C6858"/>
    <w:rsid w:val="003D2B0C"/>
    <w:rsid w:val="003D38E9"/>
    <w:rsid w:val="003E072E"/>
    <w:rsid w:val="003E2A5A"/>
    <w:rsid w:val="003E4CB0"/>
    <w:rsid w:val="003F0865"/>
    <w:rsid w:val="003F530B"/>
    <w:rsid w:val="00402DF2"/>
    <w:rsid w:val="00410367"/>
    <w:rsid w:val="0041259A"/>
    <w:rsid w:val="00423BDB"/>
    <w:rsid w:val="00425C3E"/>
    <w:rsid w:val="00437F9D"/>
    <w:rsid w:val="004444CF"/>
    <w:rsid w:val="00444B14"/>
    <w:rsid w:val="00446D48"/>
    <w:rsid w:val="00447410"/>
    <w:rsid w:val="00467A51"/>
    <w:rsid w:val="004937B0"/>
    <w:rsid w:val="004A0190"/>
    <w:rsid w:val="004D211D"/>
    <w:rsid w:val="004E1D4A"/>
    <w:rsid w:val="004E2421"/>
    <w:rsid w:val="004F3917"/>
    <w:rsid w:val="004F6D8A"/>
    <w:rsid w:val="00502060"/>
    <w:rsid w:val="00521790"/>
    <w:rsid w:val="00535B39"/>
    <w:rsid w:val="00552D25"/>
    <w:rsid w:val="005550AC"/>
    <w:rsid w:val="005822CB"/>
    <w:rsid w:val="00584607"/>
    <w:rsid w:val="0058706D"/>
    <w:rsid w:val="005B12DB"/>
    <w:rsid w:val="005D782E"/>
    <w:rsid w:val="005E1AA2"/>
    <w:rsid w:val="005F318D"/>
    <w:rsid w:val="005F4B71"/>
    <w:rsid w:val="00612FF0"/>
    <w:rsid w:val="006155A3"/>
    <w:rsid w:val="006160C0"/>
    <w:rsid w:val="00625D4D"/>
    <w:rsid w:val="006460CC"/>
    <w:rsid w:val="0065053C"/>
    <w:rsid w:val="00664CEC"/>
    <w:rsid w:val="006A3953"/>
    <w:rsid w:val="006A7138"/>
    <w:rsid w:val="006B116F"/>
    <w:rsid w:val="006B2378"/>
    <w:rsid w:val="006B635C"/>
    <w:rsid w:val="006C20AF"/>
    <w:rsid w:val="006C2F0D"/>
    <w:rsid w:val="006C55AF"/>
    <w:rsid w:val="006D2866"/>
    <w:rsid w:val="006D2DC8"/>
    <w:rsid w:val="006E59A1"/>
    <w:rsid w:val="006E6B2D"/>
    <w:rsid w:val="006E6DAF"/>
    <w:rsid w:val="007032EB"/>
    <w:rsid w:val="00711FB2"/>
    <w:rsid w:val="007333A8"/>
    <w:rsid w:val="00741081"/>
    <w:rsid w:val="00746869"/>
    <w:rsid w:val="007500E6"/>
    <w:rsid w:val="00753CE2"/>
    <w:rsid w:val="00771968"/>
    <w:rsid w:val="00773AEC"/>
    <w:rsid w:val="00774B96"/>
    <w:rsid w:val="00775DB1"/>
    <w:rsid w:val="007E6A75"/>
    <w:rsid w:val="007F1DB4"/>
    <w:rsid w:val="007F39F7"/>
    <w:rsid w:val="007F7AF3"/>
    <w:rsid w:val="00800AB1"/>
    <w:rsid w:val="00806468"/>
    <w:rsid w:val="00822B00"/>
    <w:rsid w:val="008245CF"/>
    <w:rsid w:val="00827431"/>
    <w:rsid w:val="0083738A"/>
    <w:rsid w:val="00841A95"/>
    <w:rsid w:val="00847D33"/>
    <w:rsid w:val="00855D69"/>
    <w:rsid w:val="0085744E"/>
    <w:rsid w:val="00857A7B"/>
    <w:rsid w:val="00857EC4"/>
    <w:rsid w:val="00880F07"/>
    <w:rsid w:val="008859CC"/>
    <w:rsid w:val="00892C9E"/>
    <w:rsid w:val="0089411D"/>
    <w:rsid w:val="008A50C9"/>
    <w:rsid w:val="008B4F38"/>
    <w:rsid w:val="008B7AC0"/>
    <w:rsid w:val="008E0636"/>
    <w:rsid w:val="008E5FEB"/>
    <w:rsid w:val="008F3970"/>
    <w:rsid w:val="008F7F26"/>
    <w:rsid w:val="00913F1C"/>
    <w:rsid w:val="0091450E"/>
    <w:rsid w:val="00917D13"/>
    <w:rsid w:val="00937CD3"/>
    <w:rsid w:val="00944FEF"/>
    <w:rsid w:val="0094602F"/>
    <w:rsid w:val="0095506E"/>
    <w:rsid w:val="00967DD8"/>
    <w:rsid w:val="00986FE8"/>
    <w:rsid w:val="00992B6E"/>
    <w:rsid w:val="00994811"/>
    <w:rsid w:val="009A6E5B"/>
    <w:rsid w:val="009C1DAB"/>
    <w:rsid w:val="009C26ED"/>
    <w:rsid w:val="009C4DAB"/>
    <w:rsid w:val="009D1AEB"/>
    <w:rsid w:val="009F1DDB"/>
    <w:rsid w:val="00A00D9F"/>
    <w:rsid w:val="00A15809"/>
    <w:rsid w:val="00A2092C"/>
    <w:rsid w:val="00A23D31"/>
    <w:rsid w:val="00A26AC8"/>
    <w:rsid w:val="00A378CC"/>
    <w:rsid w:val="00A5621D"/>
    <w:rsid w:val="00A633C2"/>
    <w:rsid w:val="00A74496"/>
    <w:rsid w:val="00A8175F"/>
    <w:rsid w:val="00AB4511"/>
    <w:rsid w:val="00AC67E9"/>
    <w:rsid w:val="00AF32DB"/>
    <w:rsid w:val="00B054C8"/>
    <w:rsid w:val="00B1064C"/>
    <w:rsid w:val="00B21652"/>
    <w:rsid w:val="00B34D28"/>
    <w:rsid w:val="00B41AF2"/>
    <w:rsid w:val="00B42CFE"/>
    <w:rsid w:val="00B4466C"/>
    <w:rsid w:val="00B7584A"/>
    <w:rsid w:val="00BA3042"/>
    <w:rsid w:val="00BA77DF"/>
    <w:rsid w:val="00BC3A6F"/>
    <w:rsid w:val="00BC77B5"/>
    <w:rsid w:val="00BC7ECD"/>
    <w:rsid w:val="00BD7E65"/>
    <w:rsid w:val="00C0264A"/>
    <w:rsid w:val="00C123F6"/>
    <w:rsid w:val="00C140B8"/>
    <w:rsid w:val="00C216C5"/>
    <w:rsid w:val="00C53951"/>
    <w:rsid w:val="00C81F5B"/>
    <w:rsid w:val="00C84C21"/>
    <w:rsid w:val="00C860D8"/>
    <w:rsid w:val="00C913D3"/>
    <w:rsid w:val="00C941A1"/>
    <w:rsid w:val="00CA02CF"/>
    <w:rsid w:val="00CA2946"/>
    <w:rsid w:val="00CA634C"/>
    <w:rsid w:val="00CB33FD"/>
    <w:rsid w:val="00CC7385"/>
    <w:rsid w:val="00CD2660"/>
    <w:rsid w:val="00CE165B"/>
    <w:rsid w:val="00CE1E8E"/>
    <w:rsid w:val="00CF570E"/>
    <w:rsid w:val="00D017D8"/>
    <w:rsid w:val="00D105D6"/>
    <w:rsid w:val="00D10B90"/>
    <w:rsid w:val="00D2615A"/>
    <w:rsid w:val="00D27F1F"/>
    <w:rsid w:val="00D30693"/>
    <w:rsid w:val="00D333F8"/>
    <w:rsid w:val="00D34E90"/>
    <w:rsid w:val="00D42BE6"/>
    <w:rsid w:val="00D4772C"/>
    <w:rsid w:val="00D50C00"/>
    <w:rsid w:val="00D7533C"/>
    <w:rsid w:val="00D7667C"/>
    <w:rsid w:val="00D862B7"/>
    <w:rsid w:val="00D93152"/>
    <w:rsid w:val="00DB777E"/>
    <w:rsid w:val="00DC016F"/>
    <w:rsid w:val="00DE07CA"/>
    <w:rsid w:val="00DF5A26"/>
    <w:rsid w:val="00DF6FF5"/>
    <w:rsid w:val="00DF773B"/>
    <w:rsid w:val="00E109CF"/>
    <w:rsid w:val="00E1144A"/>
    <w:rsid w:val="00E2695A"/>
    <w:rsid w:val="00E27D8B"/>
    <w:rsid w:val="00E434A2"/>
    <w:rsid w:val="00E45543"/>
    <w:rsid w:val="00E45DD7"/>
    <w:rsid w:val="00E5724A"/>
    <w:rsid w:val="00E65F9B"/>
    <w:rsid w:val="00E76C03"/>
    <w:rsid w:val="00E7717D"/>
    <w:rsid w:val="00E879D9"/>
    <w:rsid w:val="00EA78AB"/>
    <w:rsid w:val="00EB0EB3"/>
    <w:rsid w:val="00EB34B8"/>
    <w:rsid w:val="00EC291F"/>
    <w:rsid w:val="00ED562A"/>
    <w:rsid w:val="00EF2CDF"/>
    <w:rsid w:val="00EF6997"/>
    <w:rsid w:val="00F009A5"/>
    <w:rsid w:val="00F0486C"/>
    <w:rsid w:val="00F252F0"/>
    <w:rsid w:val="00F34D1B"/>
    <w:rsid w:val="00F402F5"/>
    <w:rsid w:val="00F5208A"/>
    <w:rsid w:val="00F602CF"/>
    <w:rsid w:val="00F70D43"/>
    <w:rsid w:val="00F80A13"/>
    <w:rsid w:val="00F81C16"/>
    <w:rsid w:val="00F965C9"/>
    <w:rsid w:val="00FA0799"/>
    <w:rsid w:val="00FA11DB"/>
    <w:rsid w:val="00FA57B0"/>
    <w:rsid w:val="00FA5B99"/>
    <w:rsid w:val="00FA6F12"/>
    <w:rsid w:val="00FB4708"/>
    <w:rsid w:val="00FB6680"/>
    <w:rsid w:val="00FC3C22"/>
    <w:rsid w:val="00FE0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1658F"/>
  <w15:docId w15:val="{2ADE9C66-0C1A-4832-9348-D746BE2A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7D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E27D8B"/>
    <w:pPr>
      <w:spacing w:after="200" w:line="276"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143F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FC9"/>
    <w:rPr>
      <w:rFonts w:ascii="Segoe UI" w:hAnsi="Segoe UI" w:cs="Segoe UI"/>
      <w:sz w:val="18"/>
      <w:szCs w:val="18"/>
    </w:rPr>
  </w:style>
  <w:style w:type="paragraph" w:customStyle="1" w:styleId="mechtex">
    <w:name w:val="mechtex"/>
    <w:basedOn w:val="Normal"/>
    <w:link w:val="mechtexChar"/>
    <w:rsid w:val="00773AEC"/>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basedOn w:val="DefaultParagraphFont"/>
    <w:link w:val="mechtex"/>
    <w:rsid w:val="00773AEC"/>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70E7A-F1E9-45C9-A19F-0AF73326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1691</Words>
  <Characters>9642</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https://mul2.prosecutor.am/tasks/559815/oneclick/d44645b7b72b4a61295d3c20d11b50a52e03e4af7389eba2ba67cabff32ad590.docx?token=39a4aeb62d46f919cee85b51323495d9</cp:keywords>
  <cp:lastModifiedBy>David Gharibyan</cp:lastModifiedBy>
  <cp:revision>24</cp:revision>
  <cp:lastPrinted>2024-04-02T13:40:00Z</cp:lastPrinted>
  <dcterms:created xsi:type="dcterms:W3CDTF">2023-11-08T07:24:00Z</dcterms:created>
  <dcterms:modified xsi:type="dcterms:W3CDTF">2025-01-21T07:48:00Z</dcterms:modified>
</cp:coreProperties>
</file>