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4DF" w:rsidRPr="00A16F59" w:rsidRDefault="009454DF" w:rsidP="009454DF">
      <w:pPr>
        <w:spacing w:line="360" w:lineRule="auto"/>
        <w:ind w:firstLine="720"/>
        <w:jc w:val="center"/>
        <w:rPr>
          <w:rFonts w:ascii="GHEA Grapalat" w:hAnsi="GHEA Grapalat"/>
          <w:b/>
          <w:sz w:val="24"/>
          <w:szCs w:val="24"/>
          <w:lang w:val="hy-AM"/>
        </w:rPr>
      </w:pPr>
      <w:bookmarkStart w:id="0" w:name="_GoBack"/>
      <w:bookmarkEnd w:id="0"/>
      <w:r w:rsidRPr="00A16F59">
        <w:rPr>
          <w:rFonts w:ascii="GHEA Grapalat" w:hAnsi="GHEA Grapalat"/>
          <w:b/>
          <w:sz w:val="24"/>
          <w:szCs w:val="24"/>
          <w:lang w:val="hy-AM"/>
        </w:rPr>
        <w:t>ՀԻՄՆԱՎՈՐՈՒՄ</w:t>
      </w:r>
    </w:p>
    <w:p w:rsidR="009454DF" w:rsidRPr="00A16F59" w:rsidRDefault="009454DF" w:rsidP="009454DF">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A16F59">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Pr="00A16F59">
        <w:rPr>
          <w:rFonts w:ascii="Calibri" w:eastAsia="Times New Roman" w:hAnsi="Calibri" w:cs="Calibri"/>
          <w:b/>
          <w:sz w:val="24"/>
          <w:szCs w:val="24"/>
          <w:lang w:val="hy-AM" w:eastAsia="en-GB"/>
        </w:rPr>
        <w:t> </w:t>
      </w:r>
      <w:r w:rsidRPr="00A16F59">
        <w:rPr>
          <w:rFonts w:ascii="GHEA Grapalat" w:eastAsia="Times New Roman" w:hAnsi="GHEA Grapalat" w:cs="Times New Roman"/>
          <w:b/>
          <w:sz w:val="24"/>
          <w:szCs w:val="24"/>
          <w:lang w:val="hy-AM" w:eastAsia="en-GB"/>
        </w:rPr>
        <w:t xml:space="preserve">ՍԱՀՄԱՆԵԼՈՒ ՄԱՍԻՆ </w:t>
      </w:r>
    </w:p>
    <w:p w:rsidR="009454DF" w:rsidRPr="00A16F59" w:rsidRDefault="009454DF" w:rsidP="009454DF">
      <w:pPr>
        <w:spacing w:after="0" w:line="360" w:lineRule="auto"/>
        <w:jc w:val="center"/>
        <w:rPr>
          <w:rFonts w:ascii="GHEA Grapalat" w:hAnsi="GHEA Grapalat"/>
          <w:b/>
          <w:sz w:val="24"/>
          <w:szCs w:val="24"/>
          <w:lang w:val="hy-AM"/>
        </w:rPr>
      </w:pPr>
      <w:r w:rsidRPr="00A16F59">
        <w:rPr>
          <w:rFonts w:ascii="GHEA Grapalat" w:hAnsi="GHEA Grapalat"/>
          <w:b/>
          <w:sz w:val="24"/>
          <w:szCs w:val="24"/>
          <w:lang w:val="hy-AM"/>
        </w:rPr>
        <w:t>ԿԱՌԱՎԱՐՈՒԹՅԱՆ ՈՐՈՇՄԱՆ ԸՆԴՈՒՆՄԱՆ</w:t>
      </w:r>
    </w:p>
    <w:p w:rsidR="009454DF" w:rsidRPr="00A16F59" w:rsidRDefault="009454DF" w:rsidP="009454DF">
      <w:pPr>
        <w:spacing w:after="0" w:line="240" w:lineRule="auto"/>
        <w:jc w:val="center"/>
        <w:rPr>
          <w:rFonts w:ascii="GHEA Grapalat" w:hAnsi="GHEA Grapalat"/>
          <w:b/>
          <w:sz w:val="24"/>
          <w:szCs w:val="24"/>
          <w:lang w:val="hy-AM"/>
        </w:rPr>
      </w:pPr>
    </w:p>
    <w:p w:rsidR="009454DF" w:rsidRPr="00A16F59" w:rsidRDefault="009454DF" w:rsidP="009454DF">
      <w:pPr>
        <w:pStyle w:val="a4"/>
        <w:spacing w:after="0" w:line="360" w:lineRule="auto"/>
        <w:jc w:val="both"/>
        <w:rPr>
          <w:rFonts w:ascii="GHEA Grapalat" w:eastAsia="Times New Roman" w:hAnsi="GHEA Grapalat" w:cs="Sylfaen"/>
          <w:b/>
          <w:bCs/>
          <w:noProof/>
          <w:spacing w:val="10"/>
          <w:sz w:val="24"/>
          <w:szCs w:val="24"/>
          <w:lang w:val="hy-AM"/>
        </w:rPr>
      </w:pPr>
      <w:r w:rsidRPr="00A16F59">
        <w:rPr>
          <w:rFonts w:ascii="GHEA Grapalat" w:eastAsia="Times New Roman" w:hAnsi="GHEA Grapalat" w:cs="Sylfaen"/>
          <w:b/>
          <w:bCs/>
          <w:noProof/>
          <w:spacing w:val="10"/>
          <w:sz w:val="24"/>
          <w:szCs w:val="24"/>
          <w:lang w:val="hy-AM"/>
        </w:rPr>
        <w:t>1. Ընթացիկ իրավիճակը և իրավական ակտի ընդունման  անհրաժեշտությունը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հավելվածի I մասում թվարկված սնդիկի հավելիչով արտադրանքի արտադրությունը, ներկրումը կամ արտահանումը: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Կառավարության</w:t>
      </w:r>
      <w:r>
        <w:rPr>
          <w:rFonts w:ascii="GHEA Grapalat" w:hAnsi="GHEA Grapalat"/>
          <w:sz w:val="24"/>
          <w:szCs w:val="24"/>
          <w:lang w:val="hy-AM"/>
        </w:rPr>
        <w:t xml:space="preserve"> 2024</w:t>
      </w:r>
      <w:r w:rsidRPr="00A16F59">
        <w:rPr>
          <w:rFonts w:ascii="GHEA Grapalat" w:hAnsi="GHEA Grapalat"/>
          <w:sz w:val="24"/>
          <w:szCs w:val="24"/>
          <w:lang w:val="hy-AM"/>
        </w:rPr>
        <w:t xml:space="preserve"> թվականի  </w:t>
      </w:r>
      <w:r w:rsidR="00F209E2">
        <w:rPr>
          <w:rFonts w:ascii="GHEA Grapalat" w:hAnsi="GHEA Grapalat"/>
          <w:sz w:val="24"/>
          <w:szCs w:val="24"/>
          <w:lang w:val="hy-AM"/>
        </w:rPr>
        <w:t>օգոստոսի</w:t>
      </w:r>
      <w:r w:rsidRPr="00A16F59">
        <w:rPr>
          <w:rFonts w:ascii="Calibri" w:hAnsi="Calibri" w:cs="Calibri"/>
          <w:sz w:val="24"/>
          <w:szCs w:val="24"/>
          <w:lang w:val="hy-AM"/>
        </w:rPr>
        <w:t> </w:t>
      </w:r>
      <w:r w:rsidRPr="00A16F59">
        <w:rPr>
          <w:rFonts w:ascii="GHEA Grapalat" w:hAnsi="GHEA Grapalat"/>
          <w:sz w:val="24"/>
          <w:szCs w:val="24"/>
          <w:lang w:val="hy-AM"/>
        </w:rPr>
        <w:t xml:space="preserve"> 1</w:t>
      </w:r>
      <w:r w:rsidR="00F209E2">
        <w:rPr>
          <w:rFonts w:ascii="GHEA Grapalat" w:hAnsi="GHEA Grapalat"/>
          <w:sz w:val="24"/>
          <w:szCs w:val="24"/>
          <w:lang w:val="hy-AM"/>
        </w:rPr>
        <w:t>5</w:t>
      </w:r>
      <w:r w:rsidRPr="00A16F59">
        <w:rPr>
          <w:rFonts w:ascii="GHEA Grapalat" w:hAnsi="GHEA Grapalat"/>
          <w:sz w:val="24"/>
          <w:szCs w:val="24"/>
          <w:lang w:val="hy-AM"/>
        </w:rPr>
        <w:t>-ի</w:t>
      </w:r>
      <w:r w:rsidR="00F209E2">
        <w:rPr>
          <w:rFonts w:ascii="GHEA Grapalat" w:hAnsi="GHEA Grapalat"/>
          <w:sz w:val="24"/>
          <w:szCs w:val="24"/>
          <w:lang w:val="hy-AM"/>
        </w:rPr>
        <w:t xml:space="preserve"> N1273</w:t>
      </w:r>
      <w:r w:rsidRPr="00A16F59">
        <w:rPr>
          <w:rFonts w:ascii="GHEA Grapalat" w:hAnsi="GHEA Grapalat"/>
          <w:sz w:val="24"/>
          <w:szCs w:val="24"/>
          <w:lang w:val="hy-AM"/>
        </w:rPr>
        <w:t>-Ն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w:t>
      </w:r>
      <w:r w:rsidR="00F209E2">
        <w:rPr>
          <w:rFonts w:ascii="GHEA Grapalat" w:hAnsi="GHEA Grapalat"/>
          <w:sz w:val="24"/>
          <w:szCs w:val="24"/>
          <w:lang w:val="hy-AM"/>
        </w:rPr>
        <w:t xml:space="preserve"> 2024</w:t>
      </w:r>
      <w:r w:rsidRPr="00A16F59">
        <w:rPr>
          <w:rFonts w:ascii="GHEA Grapalat" w:hAnsi="GHEA Grapalat"/>
          <w:sz w:val="24"/>
          <w:szCs w:val="24"/>
          <w:lang w:val="hy-AM"/>
        </w:rPr>
        <w:t xml:space="preserve"> թվականի </w:t>
      </w:r>
      <w:r w:rsidR="00F209E2">
        <w:rPr>
          <w:rFonts w:ascii="GHEA Grapalat" w:hAnsi="GHEA Grapalat"/>
          <w:sz w:val="24"/>
          <w:szCs w:val="24"/>
          <w:lang w:val="hy-AM"/>
        </w:rPr>
        <w:t>օգոստոսի</w:t>
      </w:r>
      <w:r w:rsidRPr="00A16F59">
        <w:rPr>
          <w:rFonts w:ascii="GHEA Grapalat" w:hAnsi="GHEA Grapalat"/>
          <w:sz w:val="24"/>
          <w:szCs w:val="24"/>
          <w:lang w:val="hy-AM"/>
        </w:rPr>
        <w:t xml:space="preserve"> 1</w:t>
      </w:r>
      <w:r w:rsidR="00F209E2">
        <w:rPr>
          <w:rFonts w:ascii="GHEA Grapalat" w:hAnsi="GHEA Grapalat"/>
          <w:sz w:val="24"/>
          <w:szCs w:val="24"/>
          <w:lang w:val="hy-AM"/>
        </w:rPr>
        <w:t>6</w:t>
      </w:r>
      <w:r w:rsidRPr="00A16F59">
        <w:rPr>
          <w:rFonts w:ascii="GHEA Grapalat" w:hAnsi="GHEA Grapalat"/>
          <w:sz w:val="24"/>
          <w:szCs w:val="24"/>
          <w:lang w:val="hy-AM"/>
        </w:rPr>
        <w:t xml:space="preserve">-ից և </w:t>
      </w:r>
      <w:r>
        <w:rPr>
          <w:rFonts w:ascii="GHEA Grapalat" w:hAnsi="GHEA Grapalat"/>
          <w:sz w:val="24"/>
          <w:szCs w:val="24"/>
          <w:lang w:val="hy-AM"/>
        </w:rPr>
        <w:t>գործելու է վեց ամիս ժամկետով</w:t>
      </w:r>
      <w:r w:rsidRPr="00A16F59">
        <w:rPr>
          <w:rFonts w:ascii="GHEA Grapalat" w:hAnsi="GHEA Grapalat"/>
          <w:sz w:val="24"/>
          <w:szCs w:val="24"/>
          <w:lang w:val="hy-AM"/>
        </w:rPr>
        <w:t>։</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 (ապրանքների ներմուծման) արդյունքում, ուստի շրջանառությունից դրանց փուլային դուրսբերման նպատակով մշակվել է ներմուծման և արտահանման համար արգելված սնդիկի հավելիչով արտադրանքի ցանկը սահմանող նորմատիվ իրավական ակտի նախագիծ։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Կոնվենցիայի Ա հավելվածի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   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դրվում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 </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Եվրասիական տնտեսական միության շրջանակներում ոչ սակագնային կարգավորման միջոց</w:t>
      </w:r>
      <w:r w:rsidRPr="00A16F59">
        <w:rPr>
          <w:rFonts w:ascii="GHEA Grapalat" w:hAnsi="GHEA Grapalat"/>
          <w:sz w:val="24"/>
          <w:szCs w:val="24"/>
          <w:lang w:val="hy-AM"/>
        </w:rPr>
        <w:softHyphen/>
        <w:t>ների կիրառման հետ կապված հարա</w:t>
      </w:r>
      <w:r w:rsidRPr="00A16F59">
        <w:rPr>
          <w:rFonts w:ascii="GHEA Grapalat" w:hAnsi="GHEA Grapalat"/>
          <w:sz w:val="24"/>
          <w:szCs w:val="24"/>
          <w:lang w:val="hy-AM"/>
        </w:rPr>
        <w:softHyphen/>
        <w:t>բե</w:t>
      </w:r>
      <w:r w:rsidRPr="00A16F59">
        <w:rPr>
          <w:rFonts w:ascii="GHEA Grapalat" w:hAnsi="GHEA Grapalat"/>
          <w:sz w:val="24"/>
          <w:szCs w:val="24"/>
          <w:lang w:val="hy-AM"/>
        </w:rPr>
        <w:softHyphen/>
        <w:t>րու</w:t>
      </w:r>
      <w:r w:rsidRPr="00A16F59">
        <w:rPr>
          <w:rFonts w:ascii="GHEA Grapalat" w:hAnsi="GHEA Grapalat"/>
          <w:sz w:val="24"/>
          <w:szCs w:val="24"/>
          <w:lang w:val="hy-AM"/>
        </w:rPr>
        <w:softHyphen/>
      </w:r>
      <w:r w:rsidRPr="00A16F59">
        <w:rPr>
          <w:rFonts w:ascii="GHEA Grapalat" w:hAnsi="GHEA Grapalat"/>
          <w:sz w:val="24"/>
          <w:szCs w:val="24"/>
          <w:lang w:val="hy-AM"/>
        </w:rPr>
        <w:softHyphen/>
      </w:r>
      <w:r w:rsidRPr="00A16F59">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A16F59">
        <w:rPr>
          <w:rFonts w:ascii="GHEA Grapalat" w:hAnsi="GHEA Grapalat"/>
          <w:sz w:val="24"/>
          <w:szCs w:val="24"/>
          <w:lang w:val="hy-AM"/>
        </w:rPr>
        <w:softHyphen/>
        <w:t>ծին համապատասխան: Պայմանագրի 29-րդ հոդվածի 1-ին մասի համաձայն՝ ապրանքների փոխա</w:t>
      </w:r>
      <w:r w:rsidRPr="00A16F59">
        <w:rPr>
          <w:rFonts w:ascii="GHEA Grapalat" w:hAnsi="GHEA Grapalat"/>
          <w:sz w:val="24"/>
          <w:szCs w:val="24"/>
          <w:lang w:val="hy-AM"/>
        </w:rPr>
        <w:softHyphen/>
        <w:t>դարձ առևտրում Եվրասիական տնտեսական միության անդամ պետու</w:t>
      </w:r>
      <w:r w:rsidRPr="00A16F59">
        <w:rPr>
          <w:rFonts w:ascii="GHEA Grapalat" w:hAnsi="GHEA Grapalat"/>
          <w:sz w:val="24"/>
          <w:szCs w:val="24"/>
          <w:lang w:val="hy-AM"/>
        </w:rPr>
        <w:softHyphen/>
        <w:t>թյուններն իրա</w:t>
      </w:r>
      <w:r w:rsidRPr="00A16F59">
        <w:rPr>
          <w:rFonts w:ascii="GHEA Grapalat" w:hAnsi="GHEA Grapalat"/>
          <w:sz w:val="24"/>
          <w:szCs w:val="24"/>
          <w:lang w:val="hy-AM"/>
        </w:rPr>
        <w:softHyphen/>
      </w:r>
      <w:r w:rsidRPr="00A16F59">
        <w:rPr>
          <w:rFonts w:ascii="GHEA Grapalat" w:hAnsi="GHEA Grapalat"/>
          <w:sz w:val="24"/>
          <w:szCs w:val="24"/>
          <w:lang w:val="hy-AM"/>
        </w:rPr>
        <w:softHyphen/>
        <w:t>վունք ունեն կիրառելու սահմանափակումներ, եթե այդ սահ</w:t>
      </w:r>
      <w:r w:rsidRPr="00A16F59">
        <w:rPr>
          <w:rFonts w:ascii="GHEA Grapalat" w:hAnsi="GHEA Grapalat"/>
          <w:sz w:val="24"/>
          <w:szCs w:val="24"/>
          <w:lang w:val="hy-AM"/>
        </w:rPr>
        <w:softHyphen/>
        <w:t>մա</w:t>
      </w:r>
      <w:r w:rsidRPr="00A16F59">
        <w:rPr>
          <w:rFonts w:ascii="GHEA Grapalat" w:hAnsi="GHEA Grapalat"/>
          <w:sz w:val="24"/>
          <w:szCs w:val="24"/>
          <w:lang w:val="hy-AM"/>
        </w:rPr>
        <w:softHyphen/>
        <w:t>նափակումներն անհրաժեշտ են  մարդու կյանքի և առողջության պահ</w:t>
      </w:r>
      <w:r w:rsidRPr="00A16F59">
        <w:rPr>
          <w:rFonts w:ascii="GHEA Grapalat" w:hAnsi="GHEA Grapalat"/>
          <w:sz w:val="24"/>
          <w:szCs w:val="24"/>
          <w:lang w:val="hy-AM"/>
        </w:rPr>
        <w:softHyphen/>
        <w:t>պանման,</w:t>
      </w:r>
      <w:r w:rsidRPr="00A16F59">
        <w:rPr>
          <w:rFonts w:ascii="Calibri" w:hAnsi="Calibri" w:cs="Calibri"/>
          <w:sz w:val="24"/>
          <w:szCs w:val="24"/>
          <w:lang w:val="hy-AM"/>
        </w:rPr>
        <w:t> </w:t>
      </w:r>
      <w:r w:rsidRPr="00A16F59">
        <w:rPr>
          <w:rFonts w:ascii="GHEA Grapalat" w:hAnsi="GHEA Grapalat"/>
          <w:sz w:val="24"/>
          <w:szCs w:val="24"/>
          <w:lang w:val="hy-AM"/>
        </w:rPr>
        <w:t>շրջակա միջավայրի պահպանության, կենդանիների և բույսերի պաշտ</w:t>
      </w:r>
      <w:r w:rsidRPr="00A16F59">
        <w:rPr>
          <w:rFonts w:ascii="GHEA Grapalat" w:hAnsi="GHEA Grapalat"/>
          <w:sz w:val="24"/>
          <w:szCs w:val="24"/>
          <w:lang w:val="hy-AM"/>
        </w:rPr>
        <w:softHyphen/>
        <w:t>պանության, միջազ</w:t>
      </w:r>
      <w:r w:rsidRPr="00A16F59">
        <w:rPr>
          <w:rFonts w:ascii="GHEA Grapalat" w:hAnsi="GHEA Grapalat"/>
          <w:sz w:val="24"/>
          <w:szCs w:val="24"/>
          <w:lang w:val="hy-AM"/>
        </w:rPr>
        <w:softHyphen/>
        <w:t>գա</w:t>
      </w:r>
      <w:r w:rsidRPr="00A16F59">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A16F59">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A16F59">
        <w:rPr>
          <w:rFonts w:ascii="GHEA Grapalat" w:hAnsi="GHEA Grapalat"/>
          <w:sz w:val="24"/>
          <w:szCs w:val="24"/>
          <w:lang w:val="hy-AM"/>
        </w:rPr>
        <w:softHyphen/>
        <w:t>ների սահման</w:t>
      </w:r>
      <w:r w:rsidRPr="00A16F59">
        <w:rPr>
          <w:rFonts w:ascii="GHEA Grapalat" w:hAnsi="GHEA Grapalat"/>
          <w:sz w:val="24"/>
          <w:szCs w:val="24"/>
          <w:lang w:val="hy-AM"/>
        </w:rPr>
        <w:softHyphen/>
        <w:t>ման, կիրառման, երկարաձգման և վերացման մասին որոշումներն ընդուն</w:t>
      </w:r>
      <w:r w:rsidRPr="00A16F59">
        <w:rPr>
          <w:rFonts w:ascii="GHEA Grapalat" w:hAnsi="GHEA Grapalat"/>
          <w:sz w:val="24"/>
          <w:szCs w:val="24"/>
          <w:lang w:val="hy-AM"/>
        </w:rPr>
        <w:softHyphen/>
        <w:t>վում են Եվրա</w:t>
      </w:r>
      <w:r w:rsidRPr="00A16F59">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A16F59">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տնտեսական </w:t>
      </w:r>
      <w:r w:rsidRPr="00A16F59">
        <w:rPr>
          <w:rFonts w:ascii="GHEA Grapalat" w:hAnsi="GHEA Grapalat"/>
          <w:sz w:val="24"/>
          <w:szCs w:val="24"/>
          <w:lang w:val="hy-AM"/>
        </w:rPr>
        <w:lastRenderedPageBreak/>
        <w:t>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A16F59">
        <w:rPr>
          <w:rFonts w:ascii="GHEA Grapalat" w:hAnsi="GHEA Grapalat"/>
          <w:sz w:val="24"/>
          <w:szCs w:val="24"/>
          <w:lang w:val="hy-AM"/>
        </w:rPr>
        <w:softHyphen/>
        <w:t>նակավոր միջոց սահմանելու մասին որոշում չի ընդունվում, ապա Եվրասիական տնտե</w:t>
      </w:r>
      <w:r w:rsidRPr="00A16F59">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9454DF" w:rsidRPr="00A16F59" w:rsidRDefault="009454DF" w:rsidP="009454DF">
      <w:pPr>
        <w:spacing w:after="0" w:line="360" w:lineRule="auto"/>
        <w:ind w:firstLine="567"/>
        <w:jc w:val="both"/>
        <w:rPr>
          <w:rFonts w:ascii="GHEA Grapalat" w:eastAsia="Calibri" w:hAnsi="GHEA Grapalat" w:cs="Times New Roman"/>
          <w:sz w:val="24"/>
          <w:szCs w:val="24"/>
          <w:lang w:val="hy-AM"/>
        </w:rPr>
      </w:pPr>
      <w:r w:rsidRPr="00A16F59">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9454DF" w:rsidRPr="00A16F59" w:rsidRDefault="009454DF" w:rsidP="009454DF">
      <w:pPr>
        <w:pStyle w:val="a4"/>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9454DF" w:rsidRPr="00A16F59" w:rsidRDefault="009454DF" w:rsidP="009454DF">
      <w:pPr>
        <w:pStyle w:val="a4"/>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սնդիկային  (այդ թվում՝ գոլորշու տեսքով) պարունակող ընդհանուր լուսավորության լամպերի (այդ թվում՝ լյումինեսցենտային, նատրիումային)  փոխարեն լայն կիրառում ունեն լուսադիոդային լամպերը։</w:t>
      </w:r>
    </w:p>
    <w:p w:rsidR="009454DF" w:rsidRPr="00A16F59" w:rsidRDefault="009454DF" w:rsidP="009454DF">
      <w:pPr>
        <w:pStyle w:val="a4"/>
        <w:numPr>
          <w:ilvl w:val="0"/>
          <w:numId w:val="2"/>
        </w:numPr>
        <w:spacing w:after="0" w:line="360" w:lineRule="auto"/>
        <w:jc w:val="both"/>
        <w:rPr>
          <w:rFonts w:ascii="GHEA Grapalat" w:hAnsi="GHEA Grapalat" w:cs="Arial"/>
          <w:bCs/>
          <w:sz w:val="24"/>
          <w:szCs w:val="24"/>
          <w:lang w:val="hy-AM"/>
        </w:rPr>
      </w:pPr>
      <w:r w:rsidRPr="00A16F59">
        <w:rPr>
          <w:rFonts w:ascii="GHEA Grapalat" w:hAnsi="GHEA Grapalat" w:cs="Arial"/>
          <w:sz w:val="24"/>
          <w:szCs w:val="24"/>
          <w:lang w:val="hy-AM"/>
        </w:rPr>
        <w:lastRenderedPageBreak/>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այդ</w:t>
      </w:r>
      <w:r w:rsidRPr="00A16F59">
        <w:rPr>
          <w:rFonts w:ascii="GHEA Grapalat" w:hAnsi="GHEA Grapalat"/>
          <w:sz w:val="24"/>
          <w:szCs w:val="24"/>
          <w:lang w:val="hy-AM"/>
        </w:rPr>
        <w:t xml:space="preserve"> </w:t>
      </w:r>
      <w:r w:rsidRPr="00A16F59">
        <w:rPr>
          <w:rFonts w:ascii="GHEA Grapalat" w:hAnsi="GHEA Grapalat" w:cs="Arial"/>
          <w:sz w:val="24"/>
          <w:szCs w:val="24"/>
          <w:lang w:val="hy-AM"/>
        </w:rPr>
        <w:t>թվում</w:t>
      </w:r>
      <w:r w:rsidRPr="00A16F59">
        <w:rPr>
          <w:rFonts w:ascii="GHEA Grapalat" w:hAnsi="GHEA Grapalat"/>
          <w:sz w:val="24"/>
          <w:szCs w:val="24"/>
          <w:lang w:val="hy-AM"/>
        </w:rPr>
        <w:t xml:space="preserve">` </w:t>
      </w:r>
      <w:r w:rsidRPr="00A16F59">
        <w:rPr>
          <w:rFonts w:ascii="GHEA Grapalat" w:hAnsi="GHEA Grapalat" w:cs="Arial"/>
          <w:sz w:val="24"/>
          <w:szCs w:val="24"/>
          <w:lang w:val="hy-AM"/>
        </w:rPr>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անօրգանական</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 xml:space="preserve">պարունակող պեստիցիդները </w:t>
      </w:r>
      <w:r w:rsidRPr="00A16F59">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 հետևաբար նաև ներմուծվել և շուկայահանվել ՀՀ տարածք։ ՀՀ-ում պետական գրանցում ստանում, ներմուծվում և օգտագործվում են սնդիկ չպարունակող բազմաթիվ թունաքիմիկատներ։</w:t>
      </w:r>
    </w:p>
    <w:p w:rsidR="009454DF" w:rsidRPr="00A16F59" w:rsidRDefault="009454DF" w:rsidP="009454DF">
      <w:pPr>
        <w:pStyle w:val="a4"/>
        <w:numPr>
          <w:ilvl w:val="0"/>
          <w:numId w:val="2"/>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 xml:space="preserve">Սնդիկային ջերմաչափերի փոխարեն օգտագործվում են՝ էլեկտրոնային ջերմաչափեր, ինֆրակարմիր ճառագայթով աշխատող (անհպում)  ջերմաչափեր, ինչպես նաև հեղուկ նյութերով (սպիրտով, գալիում-ինդիում-անագ համաձուլվածքով) աշխատող ջերմաչափեր։ </w:t>
      </w:r>
    </w:p>
    <w:p w:rsidR="009454DF" w:rsidRPr="00A16F59" w:rsidRDefault="009454DF" w:rsidP="009454DF">
      <w:pPr>
        <w:pStyle w:val="a4"/>
        <w:numPr>
          <w:ilvl w:val="0"/>
          <w:numId w:val="1"/>
        </w:numPr>
        <w:spacing w:after="0" w:line="360" w:lineRule="auto"/>
        <w:jc w:val="both"/>
        <w:rPr>
          <w:rFonts w:ascii="GHEA Grapalat" w:hAnsi="GHEA Grapalat" w:cs="Sylfaen"/>
          <w:b/>
          <w:sz w:val="24"/>
          <w:szCs w:val="24"/>
          <w:lang w:val="hy-AM"/>
        </w:rPr>
      </w:pPr>
      <w:r w:rsidRPr="00A16F59">
        <w:rPr>
          <w:rFonts w:ascii="GHEA Grapalat" w:hAnsi="GHEA Grapalat"/>
          <w:sz w:val="24"/>
          <w:szCs w:val="24"/>
          <w:lang w:val="hy-AM"/>
        </w:rPr>
        <w:t>Սնդիկային, ոչ էլեկտրոնային չափման միջոցների (</w:t>
      </w:r>
      <w:r w:rsidRPr="00A16F59">
        <w:rPr>
          <w:rFonts w:ascii="GHEA Grapalat" w:hAnsi="GHEA Grapalat" w:cs="Arial"/>
          <w:sz w:val="24"/>
          <w:szCs w:val="24"/>
          <w:shd w:val="clear" w:color="auto" w:fill="FFFFFF"/>
          <w:lang w:val="hy-AM"/>
        </w:rPr>
        <w:t xml:space="preserve">սարքերի)՝ </w:t>
      </w:r>
      <w:r w:rsidRPr="00A16F59">
        <w:rPr>
          <w:rFonts w:ascii="GHEA Grapalat" w:hAnsi="GHEA Grapalat"/>
          <w:sz w:val="24"/>
          <w:szCs w:val="24"/>
          <w:lang w:val="hy-AM"/>
        </w:rPr>
        <w:t>բարոմետրեր (</w:t>
      </w:r>
      <w:r w:rsidRPr="00A16F59">
        <w:rPr>
          <w:rFonts w:ascii="GHEA Grapalat" w:hAnsi="GHEA Grapalat" w:cs="Arial"/>
          <w:sz w:val="24"/>
          <w:szCs w:val="24"/>
          <w:shd w:val="clear" w:color="auto" w:fill="FFFFFF"/>
          <w:lang w:val="hy-AM"/>
        </w:rPr>
        <w:t>մթնոլորտային ճնշումը չափելու սարք)</w:t>
      </w:r>
      <w:r w:rsidRPr="00A16F59">
        <w:rPr>
          <w:rFonts w:ascii="GHEA Grapalat" w:hAnsi="GHEA Grapalat"/>
          <w:sz w:val="24"/>
          <w:szCs w:val="24"/>
          <w:lang w:val="hy-AM"/>
        </w:rPr>
        <w:t>, հիգրոմետրեր (</w:t>
      </w:r>
      <w:r w:rsidRPr="00A16F59">
        <w:rPr>
          <w:rFonts w:ascii="GHEA Grapalat" w:hAnsi="GHEA Grapalat" w:cs="Arial"/>
          <w:sz w:val="24"/>
          <w:szCs w:val="24"/>
          <w:shd w:val="clear" w:color="auto" w:fill="FFFFFF"/>
          <w:lang w:val="hy-AM"/>
        </w:rPr>
        <w:t>մթնոլորտային օդի և այլ գազի խոնավաչափ)</w:t>
      </w:r>
      <w:r w:rsidRPr="00A16F59">
        <w:rPr>
          <w:rFonts w:ascii="GHEA Grapalat" w:hAnsi="GHEA Grapalat"/>
          <w:sz w:val="24"/>
          <w:szCs w:val="24"/>
          <w:lang w:val="hy-AM"/>
        </w:rPr>
        <w:t>, մանոմետրեր (</w:t>
      </w:r>
      <w:r w:rsidRPr="00A16F59">
        <w:rPr>
          <w:rFonts w:ascii="GHEA Grapalat" w:hAnsi="GHEA Grapalat" w:cs="Arial"/>
          <w:sz w:val="24"/>
          <w:szCs w:val="24"/>
          <w:shd w:val="clear" w:color="auto" w:fill="FFFFFF"/>
          <w:lang w:val="hy-AM"/>
        </w:rPr>
        <w:t>հեղուկների և գազերի ճնշումը չափելու սարք)</w:t>
      </w:r>
      <w:r w:rsidRPr="00A16F59">
        <w:rPr>
          <w:rFonts w:ascii="GHEA Grapalat" w:hAnsi="GHEA Grapalat"/>
          <w:sz w:val="24"/>
          <w:szCs w:val="24"/>
          <w:lang w:val="hy-AM"/>
        </w:rPr>
        <w:t xml:space="preserve"> և սֆիգմոմանոմետրեր (</w:t>
      </w:r>
      <w:r w:rsidRPr="00A16F59">
        <w:rPr>
          <w:rFonts w:ascii="GHEA Grapalat" w:hAnsi="GHEA Grapalat" w:cs="Arial"/>
          <w:sz w:val="24"/>
          <w:szCs w:val="24"/>
          <w:shd w:val="clear" w:color="auto" w:fill="FFFFFF"/>
          <w:lang w:val="hy-AM"/>
        </w:rPr>
        <w:t>արյան ճնշումը չափելու սարք),</w:t>
      </w:r>
      <w:r w:rsidRPr="00A16F59">
        <w:rPr>
          <w:rFonts w:ascii="GHEA Grapalat" w:hAnsi="GHEA Grapalat"/>
          <w:sz w:val="24"/>
          <w:szCs w:val="24"/>
          <w:lang w:val="hy-AM"/>
        </w:rPr>
        <w:t xml:space="preserve"> փոխարեն օգտագործվում են ոչ սնդիկային, մեխանիկական կամ էլեկտրոնային սարքավորումներ։ </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w:t>
      </w:r>
      <w:r w:rsidRPr="00A16F59">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A16F59">
        <w:rPr>
          <w:rFonts w:ascii="GHEA Grapalat" w:hAnsi="GHEA Grapalat"/>
          <w:sz w:val="24"/>
          <w:szCs w:val="24"/>
          <w:lang w:val="hy-AM"/>
        </w:rPr>
        <w:t xml:space="preserve"> Հաշվի առնելով նշված հանգամանքը, նախագծի հավելվածի ցանկի 3-րդ կետում ներառված ծածկագրերի հետ համընկնող </w:t>
      </w:r>
      <w:r w:rsidRPr="00A16F59">
        <w:rPr>
          <w:rFonts w:ascii="GHEA Grapalat" w:hAnsi="GHEA Grapalat"/>
          <w:sz w:val="24"/>
          <w:szCs w:val="24"/>
          <w:lang w:val="hy-AM"/>
        </w:rPr>
        <w:lastRenderedPageBreak/>
        <w:t xml:space="preserve">ծածկագրերով, բայց փաստացի ոչ սնդիկային սարքերի ներմուծման  և արտահանման ընթացքում փոխադրողների և մաքսային մարմինների համար լրացուցիչ խնդիրներ չստեղծելու համար, 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9454DF" w:rsidRDefault="009454DF" w:rsidP="009454DF">
      <w:pPr>
        <w:spacing w:after="0" w:line="360" w:lineRule="auto"/>
        <w:ind w:firstLine="567"/>
        <w:jc w:val="both"/>
        <w:rPr>
          <w:rFonts w:ascii="GHEA Grapalat" w:hAnsi="GHEA Grapalat"/>
          <w:sz w:val="24"/>
          <w:szCs w:val="24"/>
          <w:lang w:val="hy-AM"/>
        </w:rPr>
      </w:pPr>
      <w:r w:rsidRPr="006942CF">
        <w:rPr>
          <w:rFonts w:ascii="GHEA Grapalat" w:hAnsi="GHEA Grapalat"/>
          <w:sz w:val="24"/>
          <w:szCs w:val="24"/>
          <w:lang w:val="hy-AM"/>
        </w:rPr>
        <w:t xml:space="preserve">Նախագծի հավելվածով սահմանված արտադրանքի ցանկի 4-րդ կետով </w:t>
      </w:r>
      <w:r>
        <w:rPr>
          <w:rFonts w:ascii="GHEA Grapalat" w:hAnsi="GHEA Grapalat"/>
          <w:sz w:val="24"/>
          <w:szCs w:val="24"/>
          <w:lang w:val="hy-AM"/>
        </w:rPr>
        <w:t xml:space="preserve">առաջարկվում է </w:t>
      </w:r>
      <w:r w:rsidRPr="006942CF">
        <w:rPr>
          <w:rFonts w:ascii="GHEA Grapalat" w:hAnsi="GHEA Grapalat"/>
          <w:sz w:val="24"/>
          <w:szCs w:val="24"/>
          <w:lang w:val="hy-AM"/>
        </w:rPr>
        <w:t>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w:t>
      </w:r>
      <w:r>
        <w:rPr>
          <w:rFonts w:ascii="GHEA Grapalat" w:hAnsi="GHEA Grapalat"/>
          <w:sz w:val="24"/>
          <w:szCs w:val="24"/>
          <w:lang w:val="hy-AM"/>
        </w:rPr>
        <w:t>, սակայն մարդկանց առողջության և շրջակա միջավայրի համար խիստ թունավոր հատկությունների պատճառով դրանց շրջանառությունը սահմանափակված է, այդ թվում՝ ԵԱՏՄ անդամ պետություններում, իսկ դրանց փոխարեն օգտագործվում են սնդիկ չպարունակող ախտահանիչ և կենսասպան այլ՝ նվազ վտանգավոր նյութեր</w:t>
      </w:r>
      <w:r w:rsidRPr="006942CF">
        <w:rPr>
          <w:rFonts w:ascii="GHEA Grapalat" w:hAnsi="GHEA Grapalat"/>
          <w:sz w:val="24"/>
          <w:szCs w:val="24"/>
          <w:lang w:val="hy-AM"/>
        </w:rPr>
        <w:t xml:space="preserve">։ </w:t>
      </w:r>
    </w:p>
    <w:p w:rsidR="009454DF" w:rsidRPr="002C7C8A"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a4"/>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Առաջարկվող կարգավորման բնույթը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Նախագծով նախատեսվում է հաստատել նախագծի հավելվածով սահմանված սնդիկի հավելիչով արտադրանքի Հայաստանի Հանրապետությունից արտահանման և Հայաստանի Հանրապետություն ներմուծման  արգելք՝ վեց ամիս ժամկետով։</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քաղաքացիական պաշտպանության, ռազմական, հետազոտությունների (այդ թվում՝ բժշկական), սարքերի չափաբերման և որպես </w:t>
      </w:r>
      <w:r w:rsidRPr="00A16F59">
        <w:rPr>
          <w:rFonts w:ascii="GHEA Grapalat" w:hAnsi="GHEA Grapalat"/>
          <w:sz w:val="24"/>
          <w:szCs w:val="24"/>
          <w:lang w:val="hy-AM"/>
        </w:rPr>
        <w:lastRenderedPageBreak/>
        <w:t xml:space="preserve">չափանմուշ (էտալոն) օգտագործման նպատակով։ Նշված բացառությունները նախատեսված են Կոնվենցիայի «Ա» հավելվածի «ա» և «բ» կետերով։ </w:t>
      </w:r>
    </w:p>
    <w:p w:rsidR="009454DF" w:rsidRPr="00A16F59" w:rsidRDefault="009454DF" w:rsidP="009454DF">
      <w:pPr>
        <w:spacing w:after="0" w:line="360" w:lineRule="auto"/>
        <w:ind w:firstLine="567"/>
        <w:jc w:val="both"/>
        <w:rPr>
          <w:rFonts w:ascii="GHEA Grapalat" w:hAnsi="GHEA Grapalat"/>
          <w:bCs/>
          <w:sz w:val="24"/>
          <w:szCs w:val="24"/>
          <w:lang w:val="hy-AM"/>
        </w:rPr>
      </w:pPr>
      <w:r w:rsidRPr="00A16F59">
        <w:rPr>
          <w:rFonts w:ascii="GHEA Grapalat" w:hAnsi="GHEA Grapalat"/>
          <w:sz w:val="24"/>
          <w:szCs w:val="24"/>
          <w:lang w:val="hy-AM"/>
        </w:rPr>
        <w:t xml:space="preserve">Բացառությունների ենթակա լինելը փաստելու համար հայտատուն պետք է կազմի, հաստատի և ապրանքների </w:t>
      </w:r>
      <w:r w:rsidRPr="00A16F59">
        <w:rPr>
          <w:rFonts w:ascii="GHEA Grapalat" w:hAnsi="GHEA Grapalat"/>
          <w:bCs/>
          <w:sz w:val="24"/>
          <w:szCs w:val="24"/>
          <w:lang w:val="hy-AM"/>
        </w:rPr>
        <w:t xml:space="preserve">մաքսային ընթացակարգերով ձևակերպման համար </w:t>
      </w:r>
      <w:r w:rsidRPr="00A16F59">
        <w:rPr>
          <w:rFonts w:ascii="GHEA Grapalat" w:hAnsi="GHEA Grapalat"/>
          <w:sz w:val="24"/>
          <w:szCs w:val="24"/>
          <w:lang w:val="hy-AM"/>
        </w:rPr>
        <w:t>ներկայացնի</w:t>
      </w:r>
      <w:r w:rsidRPr="00A16F59">
        <w:rPr>
          <w:rFonts w:ascii="Cambria Math" w:hAnsi="Cambria Math"/>
          <w:sz w:val="24"/>
          <w:szCs w:val="24"/>
          <w:lang w:val="hy-AM"/>
        </w:rPr>
        <w:t xml:space="preserve"> </w:t>
      </w:r>
      <w:r w:rsidRPr="00A16F59">
        <w:rPr>
          <w:rFonts w:ascii="GHEA Grapalat" w:hAnsi="GHEA Grapalat"/>
          <w:sz w:val="24"/>
          <w:szCs w:val="24"/>
          <w:lang w:val="hy-AM"/>
        </w:rPr>
        <w:t xml:space="preserve">գրավոր հայտարարագիր՝ հիմնավորելով Կոնվենցիայով սահմանված նպատակով արտադրանքի օգտագործման անհրաժեշտությունը։ </w:t>
      </w:r>
      <w:r w:rsidRPr="00A16F59">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9454DF"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հավելվածի I մասում թվարկված այն արտադրանքը, </w:t>
      </w:r>
      <w:r>
        <w:rPr>
          <w:rFonts w:ascii="GHEA Grapalat" w:hAnsi="GHEA Grapalat"/>
          <w:sz w:val="24"/>
          <w:szCs w:val="24"/>
          <w:lang w:val="hy-AM"/>
        </w:rPr>
        <w:t>որոնք</w:t>
      </w:r>
      <w:r w:rsidRPr="00A16F59">
        <w:rPr>
          <w:rFonts w:ascii="GHEA Grapalat" w:hAnsi="GHEA Grapalat"/>
          <w:sz w:val="24"/>
          <w:szCs w:val="24"/>
          <w:lang w:val="hy-AM"/>
        </w:rPr>
        <w:t xml:space="preserve"> ԵԱՏՄ և ՀՀ տեխնիկական կանոնակարգման օրենսդրության համաձայն հանդիսանում </w:t>
      </w:r>
      <w:r>
        <w:rPr>
          <w:rFonts w:ascii="GHEA Grapalat" w:hAnsi="GHEA Grapalat"/>
          <w:sz w:val="24"/>
          <w:szCs w:val="24"/>
          <w:lang w:val="hy-AM"/>
        </w:rPr>
        <w:t>են</w:t>
      </w:r>
      <w:r w:rsidRPr="00A16F59">
        <w:rPr>
          <w:rFonts w:ascii="GHEA Grapalat" w:hAnsi="GHEA Grapalat"/>
          <w:sz w:val="24"/>
          <w:szCs w:val="24"/>
          <w:lang w:val="hy-AM"/>
        </w:rPr>
        <w:t xml:space="preserve">  տեխնիկական կանոնակարգման օբյեկտ, ներառված </w:t>
      </w:r>
      <w:r>
        <w:rPr>
          <w:rFonts w:ascii="GHEA Grapalat" w:hAnsi="GHEA Grapalat"/>
          <w:sz w:val="24"/>
          <w:szCs w:val="24"/>
          <w:lang w:val="hy-AM"/>
        </w:rPr>
        <w:t>չեն</w:t>
      </w:r>
      <w:r w:rsidRPr="00A16F59">
        <w:rPr>
          <w:rFonts w:ascii="GHEA Grapalat" w:hAnsi="GHEA Grapalat"/>
          <w:sz w:val="24"/>
          <w:szCs w:val="24"/>
          <w:lang w:val="hy-AM"/>
        </w:rPr>
        <w:t xml:space="preserve"> սույն Նախագծում, </w:t>
      </w:r>
      <w:r>
        <w:rPr>
          <w:rFonts w:ascii="GHEA Grapalat" w:hAnsi="GHEA Grapalat"/>
          <w:sz w:val="24"/>
          <w:szCs w:val="24"/>
          <w:lang w:val="hy-AM"/>
        </w:rPr>
        <w:t>ուստի ներմուծման և արտահանման դեպքում դրանց նկատմամբ չեն կիրառվի</w:t>
      </w:r>
      <w:r w:rsidRPr="00A16F59">
        <w:rPr>
          <w:rFonts w:ascii="GHEA Grapalat" w:hAnsi="GHEA Grapalat"/>
          <w:sz w:val="24"/>
          <w:szCs w:val="24"/>
          <w:lang w:val="hy-AM"/>
        </w:rPr>
        <w:t xml:space="preserve"> Միության տեխնիկական կանոնակարգ</w:t>
      </w:r>
      <w:r>
        <w:rPr>
          <w:rFonts w:ascii="GHEA Grapalat" w:hAnsi="GHEA Grapalat"/>
          <w:sz w:val="24"/>
          <w:szCs w:val="24"/>
          <w:lang w:val="hy-AM"/>
        </w:rPr>
        <w:t>երով</w:t>
      </w:r>
      <w:r w:rsidRPr="00A16F59">
        <w:rPr>
          <w:rFonts w:ascii="GHEA Grapalat" w:hAnsi="GHEA Grapalat"/>
          <w:sz w:val="24"/>
          <w:szCs w:val="24"/>
          <w:lang w:val="hy-AM"/>
        </w:rPr>
        <w:t xml:space="preserve"> </w:t>
      </w:r>
      <w:r>
        <w:rPr>
          <w:rFonts w:ascii="GHEA Grapalat" w:hAnsi="GHEA Grapalat"/>
          <w:sz w:val="24"/>
          <w:szCs w:val="24"/>
          <w:lang w:val="hy-AM"/>
        </w:rPr>
        <w:t>սահմանված</w:t>
      </w:r>
      <w:r w:rsidRPr="00A16F59">
        <w:rPr>
          <w:rFonts w:ascii="GHEA Grapalat" w:hAnsi="GHEA Grapalat"/>
          <w:sz w:val="24"/>
          <w:szCs w:val="24"/>
          <w:lang w:val="hy-AM"/>
        </w:rPr>
        <w:t>՝ այդ արտադրանքին ներկայացվող պահանջներից բացի լրացուցիչ պահանջներ և համապատասխանության գնահատման լրացուցիչ ընթացակարգեր։</w:t>
      </w:r>
    </w:p>
    <w:p w:rsidR="009454DF" w:rsidRDefault="009454DF" w:rsidP="009454D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Առաջարկվում է </w:t>
      </w:r>
      <w:r w:rsidRPr="00305A1F">
        <w:rPr>
          <w:rFonts w:ascii="GHEA Grapalat" w:hAnsi="GHEA Grapalat"/>
          <w:sz w:val="24"/>
          <w:szCs w:val="24"/>
          <w:lang w:val="hy-AM"/>
        </w:rPr>
        <w:t>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9454DF" w:rsidRDefault="009454DF" w:rsidP="009454DF">
      <w:pPr>
        <w:spacing w:after="0" w:line="360" w:lineRule="auto"/>
        <w:ind w:firstLine="180"/>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t xml:space="preserve">    Առաջարկվում է </w:t>
      </w:r>
      <w:r>
        <w:rPr>
          <w:rFonts w:ascii="GHEA Grapalat" w:hAnsi="GHEA Grapalat"/>
          <w:sz w:val="24"/>
          <w:szCs w:val="24"/>
          <w:lang w:val="hy-AM"/>
        </w:rPr>
        <w:t xml:space="preserve">որոշման նախագծի 1-ին կետով սահմանված արգելքի կիրառման համար </w:t>
      </w:r>
      <w:r>
        <w:rPr>
          <w:rFonts w:ascii="GHEA Grapalat" w:hAnsi="GHEA Grapalat"/>
          <w:sz w:val="24"/>
          <w:szCs w:val="24"/>
          <w:shd w:val="clear" w:color="auto" w:fill="FFFFFF"/>
          <w:lang w:val="hy-AM"/>
        </w:rPr>
        <w:t xml:space="preserve">բացառություն սահմանել նաև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համար</w:t>
      </w:r>
      <w:r w:rsidRPr="003945AE">
        <w:rPr>
          <w:rFonts w:ascii="GHEA Grapalat" w:eastAsia="GHEA Grapalat" w:hAnsi="GHEA Grapalat" w:cs="GHEA Grapalat"/>
          <w:sz w:val="24"/>
          <w:szCs w:val="24"/>
          <w:lang w:val="hy-AM"/>
        </w:rPr>
        <w:t>։</w:t>
      </w:r>
    </w:p>
    <w:p w:rsidR="009454DF" w:rsidRPr="00B53DFA" w:rsidRDefault="009454DF" w:rsidP="009454DF">
      <w:pPr>
        <w:spacing w:after="0" w:line="360" w:lineRule="auto"/>
        <w:ind w:firstLine="180"/>
        <w:jc w:val="both"/>
        <w:rPr>
          <w:rFonts w:ascii="GHEA Grapalat" w:eastAsia="GHEA Grapalat" w:hAnsi="GHEA Grapalat" w:cs="GHEA Grapalat"/>
          <w:sz w:val="24"/>
          <w:szCs w:val="24"/>
          <w:lang w:val="hy-AM"/>
        </w:rPr>
      </w:pPr>
    </w:p>
    <w:p w:rsidR="009454DF" w:rsidRPr="00A16F59" w:rsidRDefault="009454DF" w:rsidP="009454DF">
      <w:pPr>
        <w:pStyle w:val="a4"/>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Նախագծի մշակման գործընթացում ներգրավված ինստիտուտները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Նախագիծը մշակվել է շրջակա միջավայրի նախարարության կողմից։</w:t>
      </w:r>
    </w:p>
    <w:p w:rsidR="009454DF" w:rsidRPr="00A16F59" w:rsidRDefault="009454DF" w:rsidP="009454DF">
      <w:pPr>
        <w:spacing w:after="0" w:line="360" w:lineRule="auto"/>
        <w:ind w:firstLine="709"/>
        <w:jc w:val="both"/>
        <w:rPr>
          <w:rFonts w:ascii="GHEA Grapalat" w:hAnsi="GHEA Grapalat"/>
          <w:sz w:val="24"/>
          <w:szCs w:val="24"/>
          <w:lang w:val="hy-AM"/>
        </w:rPr>
      </w:pPr>
    </w:p>
    <w:p w:rsidR="009454DF" w:rsidRPr="00A16F59" w:rsidRDefault="009454DF" w:rsidP="009454DF">
      <w:pPr>
        <w:pStyle w:val="a4"/>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Ակնկալվող արդյունքը</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a4"/>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9454DF" w:rsidRPr="00A16F59" w:rsidRDefault="009454DF" w:rsidP="009454DF">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9454DF" w:rsidRPr="00A16F59" w:rsidRDefault="009454DF" w:rsidP="009454DF">
      <w:pPr>
        <w:spacing w:after="0" w:line="360" w:lineRule="auto"/>
        <w:ind w:firstLine="567"/>
        <w:jc w:val="both"/>
        <w:rPr>
          <w:rFonts w:ascii="GHEA Grapalat" w:hAnsi="GHEA Grapalat"/>
          <w:sz w:val="24"/>
          <w:szCs w:val="24"/>
          <w:lang w:val="hy-AM"/>
        </w:rPr>
      </w:pPr>
    </w:p>
    <w:p w:rsidR="009454DF" w:rsidRPr="00A16F59" w:rsidRDefault="009454DF" w:rsidP="009454DF">
      <w:pPr>
        <w:pStyle w:val="a4"/>
        <w:numPr>
          <w:ilvl w:val="0"/>
          <w:numId w:val="3"/>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9454DF" w:rsidRPr="00A16F59" w:rsidRDefault="009454DF" w:rsidP="009454DF">
      <w:pPr>
        <w:spacing w:after="0" w:line="360" w:lineRule="auto"/>
        <w:ind w:firstLine="567"/>
        <w:jc w:val="both"/>
        <w:rPr>
          <w:rFonts w:ascii="GHEA Grapalat" w:eastAsiaTheme="minorEastAsia" w:hAnsi="GHEA Grapalat"/>
          <w:sz w:val="24"/>
          <w:szCs w:val="24"/>
          <w:lang w:val="hy-AM"/>
        </w:rPr>
      </w:pPr>
      <w:r w:rsidRPr="00A16F59">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w:t>
      </w:r>
      <w:r w:rsidRPr="00A16F59">
        <w:rPr>
          <w:rFonts w:ascii="GHEA Grapalat" w:hAnsi="GHEA Grapalat"/>
          <w:sz w:val="24"/>
          <w:szCs w:val="24"/>
          <w:lang w:val="hy-AM"/>
        </w:rPr>
        <w:lastRenderedPageBreak/>
        <w:t>հետո օրենքից բխող ենթաօրենսդրական իրավական ակտերի նախագծերը վարչապետի աշխատակազմ ներկայացնելը»  կատարման անհրաժեշտությունից։</w:t>
      </w:r>
      <w:r w:rsidRPr="00A16F59">
        <w:rPr>
          <w:rFonts w:ascii="GHEA Grapalat" w:hAnsi="GHEA Grapalat" w:cs="Sylfaen"/>
          <w:sz w:val="24"/>
          <w:szCs w:val="24"/>
          <w:lang w:val="hy-AM"/>
        </w:rPr>
        <w:t xml:space="preserve">                                        </w:t>
      </w:r>
    </w:p>
    <w:p w:rsidR="009454DF" w:rsidRPr="00A16F59" w:rsidRDefault="009454DF" w:rsidP="009454DF">
      <w:pPr>
        <w:spacing w:after="0"/>
        <w:rPr>
          <w:lang w:val="hy-AM"/>
        </w:rPr>
      </w:pPr>
    </w:p>
    <w:p w:rsidR="004D3643" w:rsidRPr="009454DF" w:rsidRDefault="004D3643">
      <w:pPr>
        <w:rPr>
          <w:lang w:val="hy-AM"/>
        </w:rPr>
      </w:pPr>
    </w:p>
    <w:sectPr w:rsidR="004D3643" w:rsidRPr="0094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2D3"/>
    <w:rsid w:val="000B4B6B"/>
    <w:rsid w:val="004D3643"/>
    <w:rsid w:val="006512D3"/>
    <w:rsid w:val="009454DF"/>
    <w:rsid w:val="009E66BD"/>
    <w:rsid w:val="00D5008E"/>
    <w:rsid w:val="00EA2EDF"/>
    <w:rsid w:val="00F20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4D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4"/>
    <w:uiPriority w:val="34"/>
    <w:locked/>
    <w:rsid w:val="009454DF"/>
    <w:rPr>
      <w:rFonts w:ascii="Calibri" w:eastAsia="Calibri" w:hAnsi="Calibri" w:cs="Times New Roman"/>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 nowy"/>
    <w:basedOn w:val="a"/>
    <w:link w:val="a3"/>
    <w:uiPriority w:val="34"/>
    <w:qFormat/>
    <w:rsid w:val="009454DF"/>
    <w:pPr>
      <w:spacing w:after="200" w:line="276"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4D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4"/>
    <w:uiPriority w:val="34"/>
    <w:locked/>
    <w:rsid w:val="009454DF"/>
    <w:rPr>
      <w:rFonts w:ascii="Calibri" w:eastAsia="Calibri" w:hAnsi="Calibri" w:cs="Times New Roman"/>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 nowy"/>
    <w:basedOn w:val="a"/>
    <w:link w:val="a3"/>
    <w:uiPriority w:val="34"/>
    <w:qFormat/>
    <w:rsid w:val="009454DF"/>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2063</Words>
  <Characters>11764</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 Sayadyan</dc:creator>
  <cp:lastModifiedBy>ARAM</cp:lastModifiedBy>
  <cp:revision>2</cp:revision>
  <dcterms:created xsi:type="dcterms:W3CDTF">2025-01-12T16:13:00Z</dcterms:created>
  <dcterms:modified xsi:type="dcterms:W3CDTF">2025-01-12T16:13:00Z</dcterms:modified>
  <cp:keywords>https://mul2.gov.am/tasks/1098086/oneclick?token=8c4955996bb1f1b23156d6c83ba115b7</cp:keywords>
</cp:coreProperties>
</file>