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B60754" w14:textId="468978CC" w:rsidR="00F052AC" w:rsidRPr="00FB5007" w:rsidRDefault="00F052AC" w:rsidP="005E259C">
      <w:pPr>
        <w:tabs>
          <w:tab w:val="left" w:pos="1905"/>
        </w:tabs>
        <w:spacing w:after="120" w:line="276" w:lineRule="auto"/>
        <w:jc w:val="center"/>
        <w:rPr>
          <w:rFonts w:ascii="GHEA Grapalat" w:hAnsi="GHEA Grapalat"/>
          <w:b/>
          <w:bCs/>
          <w:lang w:val="hy-AM"/>
        </w:rPr>
      </w:pPr>
      <w:r w:rsidRPr="00FB5007">
        <w:rPr>
          <w:rFonts w:ascii="GHEA Grapalat" w:hAnsi="GHEA Grapalat"/>
          <w:b/>
          <w:bCs/>
          <w:lang w:val="hy-AM"/>
        </w:rPr>
        <w:t>ՀԻՄՆԱՎՈՐՈՒՄ</w:t>
      </w:r>
    </w:p>
    <w:p w14:paraId="4790ABF3" w14:textId="0D632ECE" w:rsidR="00F052AC" w:rsidRPr="00FB5007" w:rsidRDefault="005E259C" w:rsidP="005E259C">
      <w:pPr>
        <w:shd w:val="clear" w:color="auto" w:fill="FFFFFF"/>
        <w:spacing w:after="120" w:line="276" w:lineRule="auto"/>
        <w:jc w:val="center"/>
        <w:rPr>
          <w:rFonts w:ascii="GHEA Grapalat" w:hAnsi="GHEA Grapalat"/>
          <w:b/>
          <w:bCs/>
          <w:lang w:val="hy-AM"/>
        </w:rPr>
      </w:pPr>
      <w:r w:rsidRPr="00FB5007">
        <w:rPr>
          <w:rFonts w:ascii="GHEA Grapalat" w:hAnsi="GHEA Grapalat"/>
          <w:b/>
          <w:bCs/>
          <w:color w:val="000000"/>
          <w:lang w:val="hy-AM" w:eastAsia="en-GB"/>
        </w:rPr>
        <w:t xml:space="preserve"> </w:t>
      </w:r>
      <w:r w:rsidR="002E37F1" w:rsidRPr="00FB5007">
        <w:rPr>
          <w:rFonts w:ascii="GHEA Grapalat" w:hAnsi="GHEA Grapalat"/>
          <w:b/>
          <w:bCs/>
          <w:color w:val="000000"/>
          <w:lang w:val="hy-AM" w:eastAsia="en-GB"/>
        </w:rPr>
        <w:t>«ՄԵԿ ԱՆՁԻՑ ԳՆՄԱՆ ԸՆԹԱՑԱԿԱՐԳՈՎ ԳՆՄԱՆ ԳՈՐԾԸՆԹԱՑ ԿԱԶՄԱԿԵՐՊԵԼՈՒ ՄԱՍԻՆ»</w:t>
      </w:r>
      <w:r w:rsidR="002E37F1" w:rsidRPr="00FB5007">
        <w:rPr>
          <w:rFonts w:ascii="GHEA Grapalat" w:hAnsi="GHEA Grapalat"/>
          <w:color w:val="000000"/>
          <w:lang w:val="hy-AM" w:eastAsia="en-GB"/>
        </w:rPr>
        <w:t xml:space="preserve"> </w:t>
      </w:r>
      <w:r w:rsidR="001A4B87" w:rsidRPr="00FB5007">
        <w:rPr>
          <w:rFonts w:ascii="GHEA Grapalat" w:hAnsi="GHEA Grapalat"/>
          <w:b/>
          <w:lang w:val="hy-AM"/>
        </w:rPr>
        <w:t>ՀԱՅԱՍՏԱՆԻ ՀԱՆՐԱՊԵՏՈՒԹՅԱՆ ԿԱՌԱՎԱՐՈՒԹՅԱՆ ՈՐՈՇՄԱՆ ՆԱԽԱԳԾԻ</w:t>
      </w:r>
      <w:r w:rsidR="006167D2" w:rsidRPr="00FB5007">
        <w:rPr>
          <w:rFonts w:ascii="GHEA Grapalat" w:hAnsi="GHEA Grapalat"/>
          <w:b/>
          <w:lang w:val="hy-AM"/>
        </w:rPr>
        <w:t xml:space="preserve"> </w:t>
      </w:r>
      <w:r w:rsidR="00A1046D" w:rsidRPr="00FB5007">
        <w:rPr>
          <w:rFonts w:ascii="GHEA Grapalat" w:hAnsi="GHEA Grapalat"/>
          <w:b/>
          <w:lang w:val="hy-AM"/>
        </w:rPr>
        <w:t xml:space="preserve">ԸՆԴՈՒՆՄԱՆ </w:t>
      </w:r>
      <w:r w:rsidR="00A1046D" w:rsidRPr="00FB5007">
        <w:rPr>
          <w:rFonts w:ascii="GHEA Grapalat" w:hAnsi="GHEA Grapalat"/>
          <w:b/>
          <w:bCs/>
          <w:lang w:val="hy-AM"/>
        </w:rPr>
        <w:t>ԱՆՀՐԱԺԵՇՏՈՒԹՅԱՆ ՄԱՍԻՆ</w:t>
      </w:r>
    </w:p>
    <w:p w14:paraId="670566CA" w14:textId="77777777" w:rsidR="00A1046D" w:rsidRPr="00FB5007" w:rsidRDefault="00A1046D" w:rsidP="00A1046D">
      <w:pPr>
        <w:shd w:val="clear" w:color="auto" w:fill="FFFFFF"/>
        <w:spacing w:line="276" w:lineRule="auto"/>
        <w:jc w:val="center"/>
        <w:rPr>
          <w:rFonts w:ascii="GHEA Grapalat" w:hAnsi="GHEA Grapalat"/>
          <w:bCs/>
          <w:lang w:val="hy-AM"/>
        </w:rPr>
      </w:pPr>
    </w:p>
    <w:p w14:paraId="4E8DFE85" w14:textId="77777777" w:rsidR="00A1046D" w:rsidRPr="00FB5007" w:rsidRDefault="00A1046D" w:rsidP="00A1046D">
      <w:pPr>
        <w:numPr>
          <w:ilvl w:val="0"/>
          <w:numId w:val="23"/>
        </w:numPr>
        <w:tabs>
          <w:tab w:val="left" w:pos="945"/>
        </w:tabs>
        <w:autoSpaceDE w:val="0"/>
        <w:autoSpaceDN w:val="0"/>
        <w:adjustRightInd w:val="0"/>
        <w:spacing w:line="360" w:lineRule="auto"/>
        <w:ind w:left="0" w:firstLine="567"/>
        <w:jc w:val="both"/>
        <w:rPr>
          <w:rFonts w:ascii="GHEA Grapalat" w:hAnsi="GHEA Grapalat" w:cs="GHEAGrapalat-Bold"/>
          <w:b/>
          <w:bCs/>
          <w:u w:val="single"/>
          <w:lang w:val="hy-AM" w:eastAsia="en-US"/>
        </w:rPr>
      </w:pPr>
      <w:r w:rsidRPr="00FB5007">
        <w:rPr>
          <w:rFonts w:ascii="GHEA Grapalat" w:hAnsi="GHEA Grapalat" w:cs="GHEAGrapalat-Bold"/>
          <w:b/>
          <w:bCs/>
          <w:u w:val="single"/>
          <w:lang w:val="hy-AM" w:eastAsia="en-US"/>
        </w:rPr>
        <w:t xml:space="preserve">Ընթացիկ իրավիճակը և իրավական ակտի ընդունման անհրաժեշտությունը </w:t>
      </w:r>
    </w:p>
    <w:p w14:paraId="4BC97406" w14:textId="3E3CA851" w:rsidR="00B62588" w:rsidRPr="00FB5007" w:rsidRDefault="00B62588" w:rsidP="00A1046D">
      <w:pPr>
        <w:tabs>
          <w:tab w:val="left" w:pos="1440"/>
        </w:tabs>
        <w:spacing w:line="360" w:lineRule="auto"/>
        <w:ind w:firstLine="426"/>
        <w:jc w:val="both"/>
        <w:rPr>
          <w:rFonts w:ascii="GHEA Grapalat" w:hAnsi="GHEA Grapalat"/>
          <w:lang w:val="hy-AM"/>
        </w:rPr>
      </w:pPr>
      <w:r w:rsidRPr="00FB5007">
        <w:rPr>
          <w:rFonts w:ascii="GHEA Grapalat" w:hAnsi="GHEA Grapalat"/>
          <w:lang w:val="hy-AM"/>
        </w:rPr>
        <w:t xml:space="preserve">««Հայաստանի Հանրապետության կրթության մինչև 2030 թվականի զարգացման պետական ծրագիրը» հաստատելու մասին» Հայաստանի Հանրապետության օրենքի հավելվածի 82-րդ կետի 4-րդ ենթակետի «դ» պարբերությամբ նախատեսվում է </w:t>
      </w:r>
      <w:r w:rsidR="004835E3" w:rsidRPr="00FB5007">
        <w:rPr>
          <w:rFonts w:ascii="GHEA Grapalat" w:hAnsi="GHEA Grapalat"/>
          <w:lang w:val="hy-AM"/>
        </w:rPr>
        <w:t xml:space="preserve">ստեղծել </w:t>
      </w:r>
      <w:r w:rsidRPr="00FB5007">
        <w:rPr>
          <w:rFonts w:ascii="GHEA Grapalat" w:hAnsi="GHEA Grapalat"/>
          <w:lang w:val="hy-AM"/>
        </w:rPr>
        <w:t>ակադեմիական քաղաք՝ որպես որակյալ բարձրագույն կրթության և հետազոտության համար արդիական միջավայր։ Ակադեմիական քաղաք ստեղծելու անհրաժեշտությունն առաջացել է՝ կրթության, հետազոտության և արդյունաբերության ոլորտների միջև կապ ստեղծելու նպատակով՝ ապահովելու տնտեսվարող սուբյեկտների պահանջները բավարարող առաջադիմական կրթություն և հետազոտական արդի միջավայր։ Ակադեմիական քաղաքի միջոցով ստեղծվելու է ենթակառուցվածքների այնպիսի ամբողջություն, որը տարբեր ոլորտներում ստացվող գիտելիքի փորձարկման և գործնական կիրառման</w:t>
      </w:r>
      <w:r w:rsidR="00C3342F" w:rsidRPr="00FB5007">
        <w:rPr>
          <w:rFonts w:ascii="GHEA Grapalat" w:hAnsi="GHEA Grapalat"/>
          <w:lang w:val="hy-AM"/>
        </w:rPr>
        <w:t xml:space="preserve"> հնարավորություն կտա</w:t>
      </w:r>
      <w:r w:rsidRPr="00FB5007">
        <w:rPr>
          <w:rFonts w:ascii="GHEA Grapalat" w:hAnsi="GHEA Grapalat"/>
          <w:lang w:val="hy-AM"/>
        </w:rPr>
        <w:t xml:space="preserve">։    </w:t>
      </w:r>
      <w:r w:rsidR="00A1046D" w:rsidRPr="00FB5007">
        <w:rPr>
          <w:rFonts w:ascii="GHEA Grapalat" w:hAnsi="GHEA Grapalat"/>
          <w:lang w:val="hy-AM"/>
        </w:rPr>
        <w:t xml:space="preserve"> </w:t>
      </w:r>
    </w:p>
    <w:p w14:paraId="4C3DC288" w14:textId="5B1E7B15" w:rsidR="00FA05F9" w:rsidRPr="00FB5007" w:rsidRDefault="00D5450B" w:rsidP="00FA05F9">
      <w:pPr>
        <w:tabs>
          <w:tab w:val="left" w:pos="1440"/>
        </w:tabs>
        <w:spacing w:line="360" w:lineRule="auto"/>
        <w:ind w:firstLine="426"/>
        <w:jc w:val="both"/>
        <w:rPr>
          <w:rFonts w:ascii="GHEA Grapalat" w:hAnsi="GHEA Grapalat" w:cs="GHEA Grapalat"/>
          <w:lang w:val="hy-AM"/>
        </w:rPr>
      </w:pPr>
      <w:r w:rsidRPr="00FB5007">
        <w:rPr>
          <w:rFonts w:ascii="GHEA Grapalat" w:hAnsi="GHEA Grapalat"/>
          <w:lang w:val="hy-AM"/>
        </w:rPr>
        <w:t>«</w:t>
      </w:r>
      <w:r w:rsidR="006A73C0" w:rsidRPr="00FB5007">
        <w:rPr>
          <w:rFonts w:ascii="GHEA Grapalat" w:hAnsi="GHEA Grapalat"/>
          <w:lang w:val="hy-AM"/>
        </w:rPr>
        <w:t>Մեկ անձից գնման ընթացակարգով գ</w:t>
      </w:r>
      <w:r w:rsidRPr="00FB5007">
        <w:rPr>
          <w:rFonts w:ascii="GHEA Grapalat" w:hAnsi="GHEA Grapalat"/>
          <w:lang w:val="hy-AM"/>
        </w:rPr>
        <w:t>նման գործընթաց կազմակերպելու մասին</w:t>
      </w:r>
      <w:r w:rsidRPr="00FB5007">
        <w:rPr>
          <w:rFonts w:ascii="GHEA Grapalat" w:eastAsiaTheme="minorEastAsia" w:hAnsi="GHEA Grapalat" w:cstheme="minorBidi"/>
          <w:lang w:val="hy-AM" w:eastAsia="en-US"/>
        </w:rPr>
        <w:t>» Հայաստանի Հանրապետության կառավարության որոշման նախագ</w:t>
      </w:r>
      <w:r w:rsidR="000C42FA" w:rsidRPr="00FB5007">
        <w:rPr>
          <w:rFonts w:ascii="GHEA Grapalat" w:eastAsiaTheme="minorEastAsia" w:hAnsi="GHEA Grapalat" w:cstheme="minorBidi"/>
          <w:lang w:val="hy-AM" w:eastAsia="en-US"/>
        </w:rPr>
        <w:t>ծ</w:t>
      </w:r>
      <w:r w:rsidR="008B1A19" w:rsidRPr="00FB5007">
        <w:rPr>
          <w:rFonts w:ascii="GHEA Grapalat" w:eastAsiaTheme="minorEastAsia" w:hAnsi="GHEA Grapalat" w:cstheme="minorBidi"/>
          <w:lang w:val="hy-AM" w:eastAsia="en-US"/>
        </w:rPr>
        <w:t>ի</w:t>
      </w:r>
      <w:r w:rsidRPr="00FB5007">
        <w:rPr>
          <w:rFonts w:ascii="GHEA Grapalat" w:eastAsiaTheme="minorEastAsia" w:hAnsi="GHEA Grapalat" w:cstheme="minorBidi"/>
          <w:lang w:val="hy-AM" w:eastAsia="en-US"/>
        </w:rPr>
        <w:t xml:space="preserve"> (այսուհետ՝ </w:t>
      </w:r>
      <w:r w:rsidRPr="00FB5007">
        <w:rPr>
          <w:rFonts w:ascii="GHEA Grapalat" w:hAnsi="GHEA Grapalat"/>
          <w:lang w:val="hy-AM"/>
        </w:rPr>
        <w:t>Նախագիծ)</w:t>
      </w:r>
      <w:r w:rsidRPr="00FB5007">
        <w:rPr>
          <w:rFonts w:ascii="GHEA Grapalat" w:eastAsiaTheme="minorEastAsia" w:hAnsi="GHEA Grapalat" w:cstheme="minorBidi"/>
          <w:lang w:val="hy-AM" w:eastAsia="en-US"/>
        </w:rPr>
        <w:t xml:space="preserve"> </w:t>
      </w:r>
      <w:r w:rsidR="00DE3F88" w:rsidRPr="00FB5007">
        <w:rPr>
          <w:rFonts w:ascii="GHEA Grapalat" w:hAnsi="GHEA Grapalat"/>
          <w:lang w:val="hy-AM"/>
        </w:rPr>
        <w:t>մշակումը պայմանավորված</w:t>
      </w:r>
      <w:r w:rsidR="008B1A19" w:rsidRPr="00FB5007">
        <w:rPr>
          <w:rFonts w:ascii="GHEA Grapalat" w:hAnsi="GHEA Grapalat"/>
          <w:lang w:val="hy-AM"/>
        </w:rPr>
        <w:t xml:space="preserve"> </w:t>
      </w:r>
      <w:r w:rsidR="008B592E" w:rsidRPr="00FB5007">
        <w:rPr>
          <w:rFonts w:ascii="GHEA Grapalat" w:hAnsi="GHEA Grapalat"/>
          <w:lang w:val="hy-AM"/>
        </w:rPr>
        <w:t>է</w:t>
      </w:r>
      <w:r w:rsidR="008D02D3" w:rsidRPr="00FB5007">
        <w:rPr>
          <w:rFonts w:ascii="GHEA Grapalat" w:hAnsi="GHEA Grapalat"/>
          <w:lang w:val="hy-AM"/>
        </w:rPr>
        <w:t xml:space="preserve"> </w:t>
      </w:r>
      <w:r w:rsidR="009A3803">
        <w:rPr>
          <w:rFonts w:ascii="GHEA Grapalat" w:hAnsi="GHEA Grapalat"/>
          <w:lang w:val="hy-AM"/>
        </w:rPr>
        <w:t xml:space="preserve">ՀՀ կառավարության 2023 թվականի հոկտեմբերի 26-ի </w:t>
      </w:r>
      <w:r w:rsidR="009A3803" w:rsidRPr="001375C3">
        <w:rPr>
          <w:rFonts w:ascii="GHEA Grapalat" w:hAnsi="GHEA Grapalat"/>
          <w:lang w:val="hy-AM"/>
        </w:rPr>
        <w:t>N 1841-Ա</w:t>
      </w:r>
      <w:r w:rsidR="009A3803">
        <w:rPr>
          <w:rFonts w:ascii="GHEA Grapalat" w:hAnsi="GHEA Grapalat"/>
          <w:lang w:val="hy-AM"/>
        </w:rPr>
        <w:t xml:space="preserve"> որոշմամբ հաստատված գնման ընթացակարգով </w:t>
      </w:r>
      <w:r w:rsidR="009A3803" w:rsidRPr="004E6554">
        <w:rPr>
          <w:rFonts w:ascii="GHEA Grapalat" w:hAnsi="GHEA Grapalat"/>
          <w:lang w:val="hy-AM"/>
        </w:rPr>
        <w:t>ՋիԷմՓի ինթերնեյշնլ ՋիԷմԲիԷյջ արքիթե</w:t>
      </w:r>
      <w:r w:rsidR="009A3803">
        <w:rPr>
          <w:rFonts w:ascii="GHEA Grapalat" w:hAnsi="GHEA Grapalat"/>
          <w:lang w:val="hy-AM"/>
        </w:rPr>
        <w:t>քթս ընդ էնջինիերս ընկերությանը</w:t>
      </w:r>
      <w:r w:rsidR="009A3803" w:rsidRPr="004E6554">
        <w:rPr>
          <w:rFonts w:ascii="GHEA Grapalat" w:hAnsi="GHEA Grapalat"/>
          <w:lang w:val="hy-AM"/>
        </w:rPr>
        <w:t xml:space="preserve"> </w:t>
      </w:r>
      <w:r w:rsidR="009A3803">
        <w:rPr>
          <w:rFonts w:ascii="GHEA Grapalat" w:hAnsi="GHEA Grapalat"/>
          <w:lang w:val="hy-AM"/>
        </w:rPr>
        <w:t>պատվիրված գլխավոր հատակագծի հայեցակարգի հիման վրա, ինչպես նաև նույն ընկերության հետ համագործակց</w:t>
      </w:r>
      <w:bookmarkStart w:id="0" w:name="_GoBack"/>
      <w:bookmarkEnd w:id="0"/>
      <w:r w:rsidR="009A3803">
        <w:rPr>
          <w:rFonts w:ascii="GHEA Grapalat" w:hAnsi="GHEA Grapalat"/>
          <w:lang w:val="hy-AM"/>
        </w:rPr>
        <w:t>ությամբ՝</w:t>
      </w:r>
      <w:r w:rsidR="009A3803">
        <w:rPr>
          <w:rFonts w:ascii="GHEA Grapalat" w:hAnsi="GHEA Grapalat"/>
          <w:lang w:val="hy-AM"/>
        </w:rPr>
        <w:t xml:space="preserve"> </w:t>
      </w:r>
      <w:r w:rsidR="00711867" w:rsidRPr="00FB5007">
        <w:rPr>
          <w:rFonts w:ascii="GHEA Grapalat" w:hAnsi="GHEA Grapalat"/>
          <w:lang w:val="hy-AM"/>
        </w:rPr>
        <w:t xml:space="preserve">Ակադեմիական քաղաքի գլխավոր հատակագծի հաստատման համար անհրաժեշտ փաթեթի պատրաստման ծառայությունները ոլորտի առաջատար կազմակերպությունից՝ </w:t>
      </w:r>
      <w:r w:rsidR="006362D8" w:rsidRPr="00FB5007">
        <w:rPr>
          <w:rFonts w:ascii="GHEA Grapalat" w:hAnsi="GHEA Grapalat" w:cs="Sylfaen"/>
          <w:lang w:val="hy-AM"/>
        </w:rPr>
        <w:t xml:space="preserve">«ՆՍԹ արքիթեքչուր ստուդիո» սահմանափակ պատասխանատվությամբ </w:t>
      </w:r>
      <w:r w:rsidR="006362D8" w:rsidRPr="00FB5007">
        <w:rPr>
          <w:rFonts w:ascii="GHEA Grapalat" w:hAnsi="GHEA Grapalat" w:cs="Sylfaen"/>
          <w:lang w:val="hy-AM"/>
        </w:rPr>
        <w:lastRenderedPageBreak/>
        <w:t>ընկերությունից</w:t>
      </w:r>
      <w:r w:rsidR="006362D8" w:rsidRPr="00FB5007">
        <w:rPr>
          <w:rFonts w:ascii="GHEA Grapalat" w:hAnsi="GHEA Grapalat"/>
          <w:lang w:val="hy-AM"/>
        </w:rPr>
        <w:t xml:space="preserve"> </w:t>
      </w:r>
      <w:r w:rsidR="00711867" w:rsidRPr="00FB5007">
        <w:rPr>
          <w:rFonts w:ascii="GHEA Grapalat" w:hAnsi="GHEA Grapalat"/>
          <w:lang w:val="hy-AM"/>
        </w:rPr>
        <w:t>(այսու</w:t>
      </w:r>
      <w:r w:rsidR="008D02D3" w:rsidRPr="00FB5007">
        <w:rPr>
          <w:rFonts w:ascii="GHEA Grapalat" w:hAnsi="GHEA Grapalat"/>
          <w:lang w:val="hy-AM"/>
        </w:rPr>
        <w:t>հ</w:t>
      </w:r>
      <w:r w:rsidR="00711867" w:rsidRPr="00FB5007">
        <w:rPr>
          <w:rFonts w:ascii="GHEA Grapalat" w:hAnsi="GHEA Grapalat"/>
          <w:lang w:val="hy-AM"/>
        </w:rPr>
        <w:t xml:space="preserve">ետ՝ </w:t>
      </w:r>
      <w:r w:rsidR="00264BB9" w:rsidRPr="00FB5007">
        <w:rPr>
          <w:rFonts w:ascii="GHEA Grapalat" w:hAnsi="GHEA Grapalat"/>
          <w:lang w:val="hy-AM"/>
        </w:rPr>
        <w:t>«</w:t>
      </w:r>
      <w:r w:rsidR="006362D8" w:rsidRPr="00FB5007">
        <w:rPr>
          <w:rFonts w:ascii="GHEA Grapalat" w:hAnsi="GHEA Grapalat" w:cs="Sylfaen"/>
          <w:lang w:val="hy-AM"/>
        </w:rPr>
        <w:t>ՆՍԹ</w:t>
      </w:r>
      <w:r w:rsidR="00C00385" w:rsidRPr="00FB5007">
        <w:rPr>
          <w:rFonts w:ascii="GHEA Grapalat" w:hAnsi="GHEA Grapalat" w:cs="Sylfaen"/>
          <w:lang w:val="hy-AM"/>
        </w:rPr>
        <w:t xml:space="preserve"> արքիթեքչուր ստուդիո</w:t>
      </w:r>
      <w:r w:rsidR="00264BB9" w:rsidRPr="00FB5007">
        <w:rPr>
          <w:rFonts w:ascii="GHEA Grapalat" w:hAnsi="GHEA Grapalat" w:cs="Sylfaen"/>
          <w:lang w:val="hy-AM"/>
        </w:rPr>
        <w:t>» ընկերություն</w:t>
      </w:r>
      <w:r w:rsidR="00711867" w:rsidRPr="00FB5007">
        <w:rPr>
          <w:rFonts w:ascii="GHEA Grapalat" w:hAnsi="GHEA Grapalat"/>
          <w:lang w:val="hy-AM"/>
        </w:rPr>
        <w:t xml:space="preserve">) ձեռք բերելու </w:t>
      </w:r>
      <w:r w:rsidR="00DE3F88" w:rsidRPr="00FB5007">
        <w:rPr>
          <w:rFonts w:ascii="GHEA Grapalat" w:hAnsi="GHEA Grapalat"/>
          <w:lang w:val="hy-AM"/>
        </w:rPr>
        <w:t>անհրաժեշտությամբ</w:t>
      </w:r>
      <w:r w:rsidR="00FA05F9" w:rsidRPr="00FB5007">
        <w:rPr>
          <w:rFonts w:ascii="GHEA Grapalat" w:hAnsi="GHEA Grapalat" w:cs="GHEA Grapalat"/>
          <w:lang w:val="hy-AM"/>
        </w:rPr>
        <w:t>:</w:t>
      </w:r>
    </w:p>
    <w:p w14:paraId="712302C9" w14:textId="77777777" w:rsidR="00A1046D" w:rsidRPr="00FB5007" w:rsidRDefault="00A1046D" w:rsidP="00A1046D">
      <w:pPr>
        <w:numPr>
          <w:ilvl w:val="0"/>
          <w:numId w:val="23"/>
        </w:numPr>
        <w:tabs>
          <w:tab w:val="left" w:pos="945"/>
        </w:tabs>
        <w:autoSpaceDE w:val="0"/>
        <w:autoSpaceDN w:val="0"/>
        <w:adjustRightInd w:val="0"/>
        <w:spacing w:line="360" w:lineRule="auto"/>
        <w:ind w:left="0" w:firstLine="567"/>
        <w:jc w:val="both"/>
        <w:rPr>
          <w:rFonts w:ascii="GHEA Grapalat" w:hAnsi="GHEA Grapalat" w:cs="GHEAGrapalat-Bold"/>
          <w:b/>
          <w:bCs/>
          <w:u w:val="single"/>
          <w:lang w:val="hy-AM" w:eastAsia="en-US"/>
        </w:rPr>
      </w:pPr>
      <w:r w:rsidRPr="00FB5007">
        <w:rPr>
          <w:rFonts w:ascii="GHEA Grapalat" w:hAnsi="GHEA Grapalat" w:cs="GHEAGrapalat-Bold"/>
          <w:b/>
          <w:bCs/>
          <w:u w:val="single"/>
          <w:lang w:val="hy-AM" w:eastAsia="en-US"/>
        </w:rPr>
        <w:t>Առաջարկվող կարգավորման բնույթը</w:t>
      </w:r>
    </w:p>
    <w:p w14:paraId="1BD9EBC7" w14:textId="50ED4373" w:rsidR="00711867" w:rsidRPr="00FB5007" w:rsidRDefault="00711867" w:rsidP="00654439">
      <w:pPr>
        <w:tabs>
          <w:tab w:val="left" w:pos="1440"/>
        </w:tabs>
        <w:spacing w:line="360" w:lineRule="auto"/>
        <w:ind w:firstLine="426"/>
        <w:jc w:val="both"/>
        <w:rPr>
          <w:rFonts w:ascii="GHEA Grapalat" w:hAnsi="GHEA Grapalat" w:cs="GHEA Grapalat"/>
          <w:lang w:val="hy-AM"/>
        </w:rPr>
      </w:pPr>
      <w:r w:rsidRPr="00FB5007">
        <w:rPr>
          <w:rFonts w:ascii="GHEA Grapalat" w:hAnsi="GHEA Grapalat" w:cs="GHEA Grapalat"/>
          <w:lang w:val="hy-AM"/>
        </w:rPr>
        <w:t xml:space="preserve">Հաշվի առնելով </w:t>
      </w:r>
      <w:r w:rsidR="00654439" w:rsidRPr="00FB5007">
        <w:rPr>
          <w:rFonts w:ascii="GHEA Grapalat" w:hAnsi="GHEA Grapalat" w:cs="GHEA Grapalat"/>
          <w:lang w:val="hy-AM"/>
        </w:rPr>
        <w:t>2024 թվականի դեկտեմբերի 20-ին ՀՀ վարչապետի մոտ կայացած «Ակադեմիական քաղաք» ծրագրի նախագծի ընթացիկ վիճակի և առաջիկա անելիքների մասին խորհրդակցության ընթացքում ՀՀ քաղաքաշինության կոմիտեի նախագահ Եղիազար Վարդանյանի կողմից ներկայացված առաջարկությունը (լիցենզավորված (արտոնագրված) ճարտարապետների ցուցակից թեկնածուներ ներկայացնել «ՋիԷմՓի ինթերնեյշնլ ՋիԷմԲիԷյջ արքիթեքթս ընդ էնջինիերս» ընկերությանը՝ համապատասխան ֆինանսավորման պայմաններում տեղական գործընկերոջ կողմից իրականացման ենթակա աշխատանքների իրականացման նպատակով)՝ ՀՀ ԿԳՄՍՆ բարձրագույն կրթության և գիտության կոմիտեն 2024 թվականի դեկտեմբերի 24-ի N 9/9.1.1/40</w:t>
      </w:r>
      <w:r w:rsidR="00264BB9" w:rsidRPr="00FB5007">
        <w:rPr>
          <w:rFonts w:ascii="GHEA Grapalat" w:hAnsi="GHEA Grapalat" w:cs="GHEA Grapalat"/>
          <w:lang w:val="hy-AM"/>
        </w:rPr>
        <w:t>150-2024 գրությամբ դիմել է «ՆՍԹ</w:t>
      </w:r>
      <w:r w:rsidR="00C00385" w:rsidRPr="00FB5007">
        <w:rPr>
          <w:rFonts w:ascii="GHEA Grapalat" w:hAnsi="GHEA Grapalat" w:cs="GHEA Grapalat"/>
          <w:lang w:val="hy-AM"/>
        </w:rPr>
        <w:t xml:space="preserve"> </w:t>
      </w:r>
      <w:r w:rsidR="00C00385" w:rsidRPr="00FB5007">
        <w:rPr>
          <w:rFonts w:ascii="GHEA Grapalat" w:hAnsi="GHEA Grapalat" w:cs="Sylfaen"/>
          <w:lang w:val="hy-AM"/>
        </w:rPr>
        <w:t>արքիթեքչուր ստուդիո</w:t>
      </w:r>
      <w:r w:rsidR="00264BB9" w:rsidRPr="00FB5007">
        <w:rPr>
          <w:rFonts w:ascii="GHEA Grapalat" w:hAnsi="GHEA Grapalat" w:cs="GHEA Grapalat"/>
          <w:lang w:val="hy-AM"/>
        </w:rPr>
        <w:t xml:space="preserve">» </w:t>
      </w:r>
      <w:r w:rsidR="00654439" w:rsidRPr="00FB5007">
        <w:rPr>
          <w:rFonts w:ascii="GHEA Grapalat" w:hAnsi="GHEA Grapalat" w:cs="GHEA Grapalat"/>
          <w:lang w:val="hy-AM"/>
        </w:rPr>
        <w:t>ընկերություն՝ վերջինիս կողմից գնառաջարկ ստանալու ն</w:t>
      </w:r>
      <w:r w:rsidR="00264BB9" w:rsidRPr="00FB5007">
        <w:rPr>
          <w:rFonts w:ascii="GHEA Grapalat" w:hAnsi="GHEA Grapalat" w:cs="GHEA Grapalat"/>
          <w:lang w:val="hy-AM"/>
        </w:rPr>
        <w:t>պատակով։ Հաշվի առնելով, որ «ՆՍԹ</w:t>
      </w:r>
      <w:r w:rsidR="00C00385" w:rsidRPr="00FB5007">
        <w:rPr>
          <w:rFonts w:ascii="GHEA Grapalat" w:hAnsi="GHEA Grapalat" w:cs="GHEA Grapalat"/>
          <w:lang w:val="hy-AM"/>
        </w:rPr>
        <w:t xml:space="preserve"> </w:t>
      </w:r>
      <w:r w:rsidR="00C00385" w:rsidRPr="00FB5007">
        <w:rPr>
          <w:rFonts w:ascii="GHEA Grapalat" w:hAnsi="GHEA Grapalat" w:cs="Sylfaen"/>
          <w:lang w:val="hy-AM"/>
        </w:rPr>
        <w:t>արքիթեքչուր ստուդիո</w:t>
      </w:r>
      <w:r w:rsidR="00264BB9" w:rsidRPr="00FB5007">
        <w:rPr>
          <w:rFonts w:ascii="GHEA Grapalat" w:hAnsi="GHEA Grapalat" w:cs="GHEA Grapalat"/>
          <w:lang w:val="hy-AM"/>
        </w:rPr>
        <w:t xml:space="preserve">» </w:t>
      </w:r>
      <w:r w:rsidR="00654439" w:rsidRPr="00FB5007">
        <w:rPr>
          <w:rFonts w:ascii="GHEA Grapalat" w:hAnsi="GHEA Grapalat" w:cs="GHEA Grapalat"/>
          <w:lang w:val="hy-AM"/>
        </w:rPr>
        <w:t xml:space="preserve">ընկերության կողմից ներկայացված գնառաջարկն այլ ստացված գնառաջարկի համեմատ ավելի ցածր է, ինչպես նաև հիմք ընդունելով </w:t>
      </w:r>
      <w:r w:rsidRPr="00FB5007">
        <w:rPr>
          <w:rFonts w:ascii="GHEA Grapalat" w:hAnsi="GHEA Grapalat" w:cs="GHEA Grapalat"/>
          <w:lang w:val="hy-AM"/>
        </w:rPr>
        <w:t xml:space="preserve">Հայաստանի Հանրապետությունում </w:t>
      </w:r>
      <w:r w:rsidR="006362D8" w:rsidRPr="00FB5007">
        <w:rPr>
          <w:rFonts w:ascii="GHEA Grapalat" w:hAnsi="GHEA Grapalat" w:cs="GHEA Grapalat"/>
          <w:lang w:val="hy-AM"/>
        </w:rPr>
        <w:t xml:space="preserve">(մասնավորապես՝ կրթության ոլորտում) </w:t>
      </w:r>
      <w:r w:rsidR="004A42C1" w:rsidRPr="00FB5007">
        <w:rPr>
          <w:rFonts w:ascii="GHEA Grapalat" w:hAnsi="GHEA Grapalat" w:cs="GHEA Grapalat"/>
          <w:lang w:val="hy-AM"/>
        </w:rPr>
        <w:t xml:space="preserve">քաղաքաշինական և </w:t>
      </w:r>
      <w:r w:rsidRPr="00FB5007">
        <w:rPr>
          <w:rFonts w:ascii="GHEA Grapalat" w:hAnsi="GHEA Grapalat" w:cs="GHEA Grapalat"/>
          <w:lang w:val="hy-AM"/>
        </w:rPr>
        <w:t xml:space="preserve">ճարտարապետական նախագծման </w:t>
      </w:r>
      <w:r w:rsidR="00781DE4" w:rsidRPr="00FB5007">
        <w:rPr>
          <w:rFonts w:ascii="GHEA Grapalat" w:hAnsi="GHEA Grapalat" w:cs="GHEA Grapalat"/>
          <w:lang w:val="hy-AM"/>
        </w:rPr>
        <w:t>բնագավառում</w:t>
      </w:r>
      <w:r w:rsidRPr="00FB5007">
        <w:rPr>
          <w:rFonts w:ascii="GHEA Grapalat" w:hAnsi="GHEA Grapalat" w:cs="GHEA Grapalat"/>
          <w:lang w:val="hy-AM"/>
        </w:rPr>
        <w:t xml:space="preserve"> </w:t>
      </w:r>
      <w:r w:rsidR="00264BB9" w:rsidRPr="00FB5007">
        <w:rPr>
          <w:rFonts w:ascii="GHEA Grapalat" w:hAnsi="GHEA Grapalat" w:cs="GHEA Grapalat"/>
          <w:lang w:val="hy-AM"/>
        </w:rPr>
        <w:t>«</w:t>
      </w:r>
      <w:r w:rsidR="006362D8" w:rsidRPr="00FB5007">
        <w:rPr>
          <w:rFonts w:ascii="GHEA Grapalat" w:hAnsi="GHEA Grapalat" w:cs="Sylfaen"/>
          <w:lang w:val="hy-AM"/>
        </w:rPr>
        <w:t>ՆՍԹ</w:t>
      </w:r>
      <w:r w:rsidR="00C00385" w:rsidRPr="00FB5007">
        <w:rPr>
          <w:rFonts w:ascii="GHEA Grapalat" w:hAnsi="GHEA Grapalat" w:cs="Sylfaen"/>
          <w:lang w:val="hy-AM"/>
        </w:rPr>
        <w:t xml:space="preserve"> արքիթեքչուր ստուդիո</w:t>
      </w:r>
      <w:r w:rsidR="00264BB9" w:rsidRPr="00FB5007">
        <w:rPr>
          <w:rFonts w:ascii="GHEA Grapalat" w:hAnsi="GHEA Grapalat" w:cs="Sylfaen"/>
          <w:lang w:val="hy-AM"/>
        </w:rPr>
        <w:t>» ընկերության</w:t>
      </w:r>
      <w:r w:rsidR="006362D8" w:rsidRPr="00FB5007">
        <w:rPr>
          <w:rFonts w:ascii="GHEA Grapalat" w:hAnsi="GHEA Grapalat" w:cs="Sylfaen"/>
          <w:lang w:val="hy-AM"/>
        </w:rPr>
        <w:t xml:space="preserve"> ներգրաված</w:t>
      </w:r>
      <w:r w:rsidR="006362D8" w:rsidRPr="00FB5007">
        <w:rPr>
          <w:rFonts w:ascii="GHEA Grapalat" w:hAnsi="GHEA Grapalat" w:cs="GHEA Grapalat"/>
          <w:lang w:val="hy-AM"/>
        </w:rPr>
        <w:t xml:space="preserve"> մասնագետների </w:t>
      </w:r>
      <w:r w:rsidRPr="00FB5007">
        <w:rPr>
          <w:rFonts w:ascii="GHEA Grapalat" w:hAnsi="GHEA Grapalat" w:cs="GHEA Grapalat"/>
          <w:lang w:val="hy-AM"/>
        </w:rPr>
        <w:t>փորձն ու կատարած աշխատանքները</w:t>
      </w:r>
      <w:r w:rsidR="00F97EE5" w:rsidRPr="00FB5007">
        <w:rPr>
          <w:rFonts w:ascii="GHEA Grapalat" w:hAnsi="GHEA Grapalat" w:cs="GHEA Grapalat"/>
          <w:lang w:val="hy-AM"/>
        </w:rPr>
        <w:t>, այդ թվում՝</w:t>
      </w:r>
      <w:r w:rsidRPr="00FB5007">
        <w:rPr>
          <w:rFonts w:ascii="GHEA Grapalat" w:hAnsi="GHEA Grapalat" w:cs="GHEA Grapalat"/>
          <w:lang w:val="hy-AM"/>
        </w:rPr>
        <w:t xml:space="preserve"> </w:t>
      </w:r>
      <w:r w:rsidR="006362D8" w:rsidRPr="00FB5007">
        <w:rPr>
          <w:rFonts w:ascii="GHEA Grapalat" w:hAnsi="GHEA Grapalat" w:cs="GHEA Grapalat"/>
          <w:lang w:val="hy-AM"/>
        </w:rPr>
        <w:t>Գյումրիի Կումայրի պատմական թաղամասի գոտևորման (զոնինգ) և գլխավոր հատակագծի մշակման աշխատանքները</w:t>
      </w:r>
      <w:r w:rsidR="004337B6" w:rsidRPr="00FB5007">
        <w:rPr>
          <w:rFonts w:ascii="GHEA Grapalat" w:hAnsi="GHEA Grapalat" w:cs="GHEA Grapalat"/>
          <w:lang w:val="hy-AM"/>
        </w:rPr>
        <w:t xml:space="preserve">, </w:t>
      </w:r>
      <w:r w:rsidR="006362D8" w:rsidRPr="00FB5007">
        <w:rPr>
          <w:rFonts w:ascii="GHEA Grapalat" w:hAnsi="GHEA Grapalat" w:cs="GHEA Grapalat"/>
          <w:lang w:val="hy-AM"/>
        </w:rPr>
        <w:t>Դիլիջանի Գետափնյա թաղամասի գոտևորման (զոնինգ) և գլխավոր հատակագծի մշակման աշխատանքները</w:t>
      </w:r>
      <w:r w:rsidR="004337B6" w:rsidRPr="00FB5007">
        <w:rPr>
          <w:rFonts w:ascii="GHEA Grapalat" w:hAnsi="GHEA Grapalat" w:cs="GHEA Grapalat"/>
          <w:lang w:val="hy-AM"/>
        </w:rPr>
        <w:t xml:space="preserve">, </w:t>
      </w:r>
      <w:r w:rsidR="006362D8" w:rsidRPr="00FB5007">
        <w:rPr>
          <w:rFonts w:ascii="GHEA Grapalat" w:hAnsi="GHEA Grapalat" w:cs="GHEA Grapalat"/>
          <w:lang w:val="hy-AM"/>
        </w:rPr>
        <w:t>Դիլիջանի միջազգային դպրոցի նախագծման աշխատանքները</w:t>
      </w:r>
      <w:r w:rsidR="00781DE4" w:rsidRPr="00FB5007">
        <w:rPr>
          <w:rFonts w:ascii="GHEA Grapalat" w:hAnsi="GHEA Grapalat" w:cs="GHEA Grapalat"/>
          <w:lang w:val="hy-AM"/>
        </w:rPr>
        <w:t xml:space="preserve"> (Դիլիջանի միջազգային դպրոցը Հայաստանի Հանրապետությունում առաջին BREEAM սերտիֆիկացիա (կայուն կառուցապատման սերտիֆիկացիա) ստացած շենքն է)</w:t>
      </w:r>
      <w:r w:rsidR="006362D8" w:rsidRPr="00FB5007">
        <w:rPr>
          <w:rFonts w:ascii="GHEA Grapalat" w:hAnsi="GHEA Grapalat" w:cs="GHEA Grapalat"/>
          <w:lang w:val="hy-AM"/>
        </w:rPr>
        <w:t>, Խորեն և Շուշանիկ Ավետիսյան դպրոցի և համայնքային կենտրոնի նախագծման աշխատանքները</w:t>
      </w:r>
      <w:r w:rsidR="00781DE4" w:rsidRPr="00FB5007">
        <w:rPr>
          <w:rFonts w:ascii="GHEA Grapalat" w:hAnsi="GHEA Grapalat" w:cs="GHEA Grapalat"/>
          <w:lang w:val="hy-AM"/>
        </w:rPr>
        <w:t xml:space="preserve"> (Խորեն և Շուշանիկ Ավետիսյան դպրոցը և համայնքային </w:t>
      </w:r>
      <w:r w:rsidR="00781DE4" w:rsidRPr="00FB5007">
        <w:rPr>
          <w:rFonts w:ascii="GHEA Grapalat" w:hAnsi="GHEA Grapalat" w:cs="GHEA Grapalat"/>
          <w:lang w:val="hy-AM"/>
        </w:rPr>
        <w:lastRenderedPageBreak/>
        <w:t>կենտրոնը Հայաստանի Հանրապետությունում և տարածաշրջանում առաջին LEED Silver սերտիֆիկացիա (կանաչ շենքերի սերտիֆիկացիա) ստացած նախագիծն է)</w:t>
      </w:r>
      <w:r w:rsidR="006362D8" w:rsidRPr="00FB5007">
        <w:rPr>
          <w:rFonts w:ascii="GHEA Grapalat" w:hAnsi="GHEA Grapalat" w:cs="GHEA Grapalat"/>
          <w:lang w:val="hy-AM"/>
        </w:rPr>
        <w:t xml:space="preserve">, </w:t>
      </w:r>
      <w:r w:rsidR="004337B6" w:rsidRPr="00FB5007">
        <w:rPr>
          <w:rFonts w:ascii="GHEA Grapalat" w:hAnsi="GHEA Grapalat" w:cs="GHEA Grapalat"/>
          <w:lang w:val="hy-AM"/>
        </w:rPr>
        <w:t xml:space="preserve">որոշվել է </w:t>
      </w:r>
      <w:r w:rsidR="006362D8" w:rsidRPr="00FB5007">
        <w:rPr>
          <w:rFonts w:ascii="GHEA Grapalat" w:hAnsi="GHEA Grapalat"/>
          <w:lang w:val="hy-AM"/>
        </w:rPr>
        <w:t>Ակադեմիական քաղաքի գլխավոր հատակագծի հաստատման համար անհրաժեշտ փաթեթի պատրաստման աշխատանքները</w:t>
      </w:r>
      <w:r w:rsidR="004337B6" w:rsidRPr="00FB5007">
        <w:rPr>
          <w:rFonts w:ascii="GHEA Grapalat" w:hAnsi="GHEA Grapalat" w:cs="GHEA Grapalat"/>
          <w:lang w:val="hy-AM"/>
        </w:rPr>
        <w:t xml:space="preserve"> </w:t>
      </w:r>
      <w:r w:rsidR="00DD5A7D" w:rsidRPr="00FB5007">
        <w:rPr>
          <w:rFonts w:ascii="GHEA Grapalat" w:hAnsi="GHEA Grapalat" w:cs="GHEA Grapalat"/>
          <w:lang w:val="hy-AM"/>
        </w:rPr>
        <w:t>պատվիրակել</w:t>
      </w:r>
      <w:r w:rsidR="004337B6" w:rsidRPr="00FB5007">
        <w:rPr>
          <w:rFonts w:ascii="GHEA Grapalat" w:hAnsi="GHEA Grapalat" w:cs="GHEA Grapalat"/>
          <w:lang w:val="hy-AM"/>
        </w:rPr>
        <w:t xml:space="preserve"> </w:t>
      </w:r>
      <w:r w:rsidR="00264BB9" w:rsidRPr="00FB5007">
        <w:rPr>
          <w:rFonts w:ascii="GHEA Grapalat" w:hAnsi="GHEA Grapalat" w:cs="GHEA Grapalat"/>
          <w:lang w:val="hy-AM"/>
        </w:rPr>
        <w:t>«</w:t>
      </w:r>
      <w:r w:rsidR="006362D8" w:rsidRPr="00FB5007">
        <w:rPr>
          <w:rFonts w:ascii="GHEA Grapalat" w:hAnsi="GHEA Grapalat" w:cs="Sylfaen"/>
          <w:lang w:val="hy-AM"/>
        </w:rPr>
        <w:t>ՆՍԹ</w:t>
      </w:r>
      <w:r w:rsidR="00C00385" w:rsidRPr="00FB5007">
        <w:rPr>
          <w:rFonts w:ascii="GHEA Grapalat" w:hAnsi="GHEA Grapalat" w:cs="Sylfaen"/>
          <w:lang w:val="hy-AM"/>
        </w:rPr>
        <w:t xml:space="preserve"> արքիթեքչուր ստուդիո</w:t>
      </w:r>
      <w:r w:rsidR="00264BB9" w:rsidRPr="00FB5007">
        <w:rPr>
          <w:rFonts w:ascii="GHEA Grapalat" w:hAnsi="GHEA Grapalat" w:cs="Sylfaen"/>
          <w:lang w:val="hy-AM"/>
        </w:rPr>
        <w:t xml:space="preserve">» </w:t>
      </w:r>
      <w:r w:rsidR="00DD5A7D" w:rsidRPr="00FB5007">
        <w:rPr>
          <w:rFonts w:ascii="GHEA Grapalat" w:hAnsi="GHEA Grapalat" w:cs="Sylfaen"/>
          <w:lang w:val="hy-AM"/>
        </w:rPr>
        <w:t>ընկերությանը</w:t>
      </w:r>
      <w:r w:rsidR="004337B6" w:rsidRPr="00FB5007">
        <w:rPr>
          <w:rFonts w:ascii="GHEA Grapalat" w:hAnsi="GHEA Grapalat" w:cs="GHEA Grapalat"/>
          <w:lang w:val="hy-AM"/>
        </w:rPr>
        <w:t>։</w:t>
      </w:r>
    </w:p>
    <w:p w14:paraId="6E613CC0" w14:textId="14C1C2EC" w:rsidR="00E77B48" w:rsidRPr="00FB5007" w:rsidRDefault="00B96F3D" w:rsidP="00E77B48">
      <w:pPr>
        <w:tabs>
          <w:tab w:val="left" w:pos="1440"/>
        </w:tabs>
        <w:spacing w:line="360" w:lineRule="auto"/>
        <w:ind w:firstLine="426"/>
        <w:jc w:val="both"/>
        <w:rPr>
          <w:rFonts w:ascii="GHEA Grapalat" w:hAnsi="GHEA Grapalat" w:cs="Sylfaen"/>
          <w:lang w:val="hy-AM"/>
        </w:rPr>
      </w:pPr>
      <w:r w:rsidRPr="00FB5007">
        <w:rPr>
          <w:rFonts w:ascii="GHEA Grapalat" w:hAnsi="GHEA Grapalat" w:cs="Sylfaen"/>
          <w:lang w:val="hy-AM"/>
        </w:rPr>
        <w:t>Նախագծի</w:t>
      </w:r>
      <w:r w:rsidR="00B854DD" w:rsidRPr="00FB5007">
        <w:rPr>
          <w:rFonts w:ascii="GHEA Grapalat" w:hAnsi="GHEA Grapalat" w:cs="Sylfaen"/>
          <w:lang w:val="hy-AM"/>
        </w:rPr>
        <w:t xml:space="preserve"> ընդունման արդյունքում հնարավոր կդառնա </w:t>
      </w:r>
      <w:r w:rsidR="00C00385" w:rsidRPr="00FB5007">
        <w:rPr>
          <w:rFonts w:ascii="GHEA Grapalat" w:hAnsi="GHEA Grapalat" w:cs="Sylfaen"/>
          <w:lang w:val="hy-AM"/>
        </w:rPr>
        <w:t>«</w:t>
      </w:r>
      <w:r w:rsidR="006362D8" w:rsidRPr="00FB5007">
        <w:rPr>
          <w:rFonts w:ascii="GHEA Grapalat" w:hAnsi="GHEA Grapalat" w:cs="Sylfaen"/>
          <w:lang w:val="hy-AM"/>
        </w:rPr>
        <w:t>ՆՍԹ</w:t>
      </w:r>
      <w:r w:rsidR="00C00385" w:rsidRPr="00FB5007">
        <w:rPr>
          <w:rFonts w:ascii="GHEA Grapalat" w:hAnsi="GHEA Grapalat" w:cs="Sylfaen"/>
          <w:lang w:val="hy-AM"/>
        </w:rPr>
        <w:t xml:space="preserve"> արքիթեքչուր ստուդիո» ընկերություն</w:t>
      </w:r>
      <w:r w:rsidR="006362D8" w:rsidRPr="00FB5007">
        <w:rPr>
          <w:rFonts w:ascii="GHEA Grapalat" w:hAnsi="GHEA Grapalat" w:cs="Sylfaen"/>
          <w:lang w:val="hy-AM"/>
        </w:rPr>
        <w:t>ի</w:t>
      </w:r>
      <w:r w:rsidR="006362D8" w:rsidRPr="00FB5007">
        <w:rPr>
          <w:rFonts w:ascii="GHEA Grapalat" w:hAnsi="GHEA Grapalat" w:cs="GHEA Grapalat"/>
          <w:lang w:val="hy-AM"/>
        </w:rPr>
        <w:t>ց</w:t>
      </w:r>
      <w:r w:rsidR="006362D8" w:rsidRPr="00FB5007">
        <w:rPr>
          <w:rFonts w:ascii="GHEA Grapalat" w:hAnsi="GHEA Grapalat" w:cs="Sylfaen"/>
          <w:lang w:val="hy-AM"/>
        </w:rPr>
        <w:t xml:space="preserve"> </w:t>
      </w:r>
      <w:r w:rsidR="006362D8" w:rsidRPr="00FB5007">
        <w:rPr>
          <w:rFonts w:ascii="GHEA Grapalat" w:hAnsi="GHEA Grapalat"/>
          <w:lang w:val="hy-AM"/>
        </w:rPr>
        <w:t>Ակադեմիական քաղաքի գլխավոր հատակագծի հաստատման համար անհրաժեշտ փաթեթի պատրաստման</w:t>
      </w:r>
      <w:r w:rsidR="006362D8" w:rsidRPr="00FB5007">
        <w:rPr>
          <w:rFonts w:ascii="GHEA Grapalat" w:hAnsi="GHEA Grapalat" w:cs="Sylfaen"/>
          <w:lang w:val="hy-AM"/>
        </w:rPr>
        <w:t xml:space="preserve"> ծառայությունների </w:t>
      </w:r>
      <w:r w:rsidR="00981D75" w:rsidRPr="00FB5007">
        <w:rPr>
          <w:rFonts w:ascii="GHEA Grapalat" w:hAnsi="GHEA Grapalat" w:cs="Sylfaen"/>
          <w:lang w:val="hy-AM"/>
        </w:rPr>
        <w:t xml:space="preserve">ձեռքբերումը՝ </w:t>
      </w:r>
      <w:r w:rsidR="006A06DD" w:rsidRPr="00FB5007">
        <w:rPr>
          <w:rFonts w:ascii="GHEA Grapalat" w:hAnsi="GHEA Grapalat" w:cs="Sylfaen"/>
          <w:lang w:val="hy-AM"/>
        </w:rPr>
        <w:t xml:space="preserve">«Ակադեմիական քաղաք» ծրագրի </w:t>
      </w:r>
      <w:r w:rsidR="00981D75" w:rsidRPr="00FB5007">
        <w:rPr>
          <w:rFonts w:ascii="GHEA Grapalat" w:hAnsi="GHEA Grapalat" w:cs="Sylfaen"/>
          <w:lang w:val="hy-AM"/>
        </w:rPr>
        <w:t xml:space="preserve">իրականացումն ապահովելու </w:t>
      </w:r>
      <w:r w:rsidRPr="00FB5007">
        <w:rPr>
          <w:rFonts w:ascii="GHEA Grapalat" w:hAnsi="GHEA Grapalat" w:cs="Sylfaen"/>
          <w:lang w:val="hy-AM"/>
        </w:rPr>
        <w:t>նպատակով</w:t>
      </w:r>
      <w:r w:rsidR="00E77B48" w:rsidRPr="00FB5007">
        <w:rPr>
          <w:rFonts w:ascii="GHEA Grapalat" w:hAnsi="GHEA Grapalat" w:cs="Sylfaen"/>
          <w:lang w:val="hy-AM"/>
        </w:rPr>
        <w:t xml:space="preserve">։ </w:t>
      </w:r>
    </w:p>
    <w:p w14:paraId="306D3E1E" w14:textId="77777777" w:rsidR="00A1046D" w:rsidRPr="00FB5007" w:rsidRDefault="00A1046D" w:rsidP="00A1046D">
      <w:pPr>
        <w:numPr>
          <w:ilvl w:val="0"/>
          <w:numId w:val="23"/>
        </w:numPr>
        <w:tabs>
          <w:tab w:val="left" w:pos="945"/>
        </w:tabs>
        <w:autoSpaceDE w:val="0"/>
        <w:autoSpaceDN w:val="0"/>
        <w:adjustRightInd w:val="0"/>
        <w:spacing w:line="360" w:lineRule="auto"/>
        <w:ind w:left="0" w:firstLine="567"/>
        <w:jc w:val="both"/>
        <w:rPr>
          <w:rFonts w:ascii="GHEA Grapalat" w:hAnsi="GHEA Grapalat" w:cs="GHEAGrapalat-Bold"/>
          <w:b/>
          <w:bCs/>
          <w:u w:val="single"/>
          <w:lang w:val="hy-AM" w:eastAsia="en-US"/>
        </w:rPr>
      </w:pPr>
      <w:r w:rsidRPr="00FB5007">
        <w:rPr>
          <w:rFonts w:ascii="GHEA Grapalat" w:hAnsi="GHEA Grapalat" w:cs="GHEAGrapalat-Bold"/>
          <w:b/>
          <w:bCs/>
          <w:u w:val="single"/>
          <w:lang w:val="hy-AM" w:eastAsia="en-US"/>
        </w:rPr>
        <w:t>Նախագծի մշակման գործընթացում ներգրավված ինստիտուտները և անձինք</w:t>
      </w:r>
    </w:p>
    <w:p w14:paraId="5900BD45" w14:textId="77777777" w:rsidR="00977B2E" w:rsidRPr="00FB5007" w:rsidRDefault="00977B2E" w:rsidP="00557E7B">
      <w:pPr>
        <w:tabs>
          <w:tab w:val="left" w:pos="426"/>
        </w:tabs>
        <w:spacing w:line="360" w:lineRule="auto"/>
        <w:ind w:firstLine="630"/>
        <w:contextualSpacing/>
        <w:jc w:val="both"/>
        <w:rPr>
          <w:rFonts w:ascii="GHEA Grapalat" w:hAnsi="GHEA Grapalat"/>
          <w:lang w:val="hy-AM"/>
        </w:rPr>
      </w:pPr>
      <w:r w:rsidRPr="00FB5007">
        <w:rPr>
          <w:rFonts w:ascii="GHEA Grapalat" w:hAnsi="GHEA Grapalat"/>
          <w:lang w:val="hy-AM"/>
        </w:rPr>
        <w:t xml:space="preserve">Նախագիծը մշակվել է ՀՀ կրթության, գիտության, մշակույթի և սպորտի նախարարության կողմից։ </w:t>
      </w:r>
    </w:p>
    <w:p w14:paraId="172F7EED" w14:textId="2AC09A88" w:rsidR="009F0BD0" w:rsidRPr="00FB5007" w:rsidRDefault="00557E7B" w:rsidP="00A1046D">
      <w:pPr>
        <w:numPr>
          <w:ilvl w:val="0"/>
          <w:numId w:val="23"/>
        </w:numPr>
        <w:tabs>
          <w:tab w:val="left" w:pos="945"/>
        </w:tabs>
        <w:autoSpaceDE w:val="0"/>
        <w:autoSpaceDN w:val="0"/>
        <w:adjustRightInd w:val="0"/>
        <w:spacing w:line="360" w:lineRule="auto"/>
        <w:ind w:left="0" w:firstLine="567"/>
        <w:jc w:val="both"/>
        <w:rPr>
          <w:rFonts w:ascii="GHEA Grapalat" w:hAnsi="GHEA Grapalat" w:cs="GHEAGrapalat-Bold"/>
          <w:b/>
          <w:bCs/>
          <w:u w:val="single"/>
          <w:lang w:val="hy-AM" w:eastAsia="en-US"/>
        </w:rPr>
      </w:pPr>
      <w:r w:rsidRPr="00FB5007">
        <w:rPr>
          <w:rFonts w:ascii="GHEA Grapalat" w:hAnsi="GHEA Grapalat" w:cs="GHEAGrapalat-Bold"/>
          <w:b/>
          <w:bCs/>
          <w:u w:val="single"/>
          <w:lang w:val="hy-AM" w:eastAsia="en-US"/>
        </w:rPr>
        <w:t>Ա</w:t>
      </w:r>
      <w:r w:rsidR="008B592E" w:rsidRPr="00FB5007">
        <w:rPr>
          <w:rFonts w:ascii="GHEA Grapalat" w:hAnsi="GHEA Grapalat" w:cs="GHEAGrapalat-Bold"/>
          <w:b/>
          <w:bCs/>
          <w:u w:val="single"/>
          <w:lang w:val="hy-AM" w:eastAsia="en-US"/>
        </w:rPr>
        <w:t>կնկալվող արդյունքը</w:t>
      </w:r>
    </w:p>
    <w:p w14:paraId="75F58C9E" w14:textId="2764804C" w:rsidR="00A1046D" w:rsidRPr="00FB5007" w:rsidRDefault="008B592E" w:rsidP="00557E7B">
      <w:pPr>
        <w:autoSpaceDE w:val="0"/>
        <w:autoSpaceDN w:val="0"/>
        <w:adjustRightInd w:val="0"/>
        <w:spacing w:line="360" w:lineRule="auto"/>
        <w:ind w:right="175" w:firstLine="630"/>
        <w:jc w:val="both"/>
        <w:rPr>
          <w:rFonts w:ascii="GHEA Grapalat" w:hAnsi="GHEA Grapalat" w:cs="GHEA Grapalat"/>
          <w:lang w:val="hy-AM"/>
        </w:rPr>
      </w:pPr>
      <w:r w:rsidRPr="00FB5007">
        <w:rPr>
          <w:rFonts w:ascii="GHEA Grapalat" w:hAnsi="GHEA Grapalat"/>
          <w:bCs/>
          <w:lang w:val="hy-AM"/>
        </w:rPr>
        <w:t xml:space="preserve">Նախագծի ընդունման դեպքում </w:t>
      </w:r>
      <w:r w:rsidR="008022CE" w:rsidRPr="00FB5007">
        <w:rPr>
          <w:rFonts w:ascii="GHEA Grapalat" w:hAnsi="GHEA Grapalat" w:cs="Sylfaen"/>
          <w:lang w:val="pt-BR"/>
        </w:rPr>
        <w:t>Հայաստանի Հանրապետության</w:t>
      </w:r>
      <w:r w:rsidR="008022CE" w:rsidRPr="00FB5007">
        <w:rPr>
          <w:rFonts w:ascii="GHEA Grapalat" w:hAnsi="GHEA Grapalat" w:cs="Sylfaen"/>
          <w:lang w:val="hy-AM"/>
        </w:rPr>
        <w:t xml:space="preserve"> կրթության, գիտության, մշակույթի և սպորտի նախարարությ</w:t>
      </w:r>
      <w:r w:rsidR="0079755D" w:rsidRPr="00FB5007">
        <w:rPr>
          <w:rFonts w:ascii="GHEA Grapalat" w:hAnsi="GHEA Grapalat" w:cs="Sylfaen"/>
          <w:lang w:val="hy-AM"/>
        </w:rPr>
        <w:t>ա</w:t>
      </w:r>
      <w:r w:rsidR="008022CE" w:rsidRPr="00FB5007">
        <w:rPr>
          <w:rFonts w:ascii="GHEA Grapalat" w:hAnsi="GHEA Grapalat" w:cs="Sylfaen"/>
          <w:lang w:val="hy-AM"/>
        </w:rPr>
        <w:t xml:space="preserve">ն բարձրագույն կրթության և գիտության կոմիտեին </w:t>
      </w:r>
      <w:r w:rsidR="009F0BD0" w:rsidRPr="00FB5007">
        <w:rPr>
          <w:rFonts w:ascii="GHEA Grapalat" w:hAnsi="GHEA Grapalat"/>
          <w:bCs/>
          <w:lang w:val="hy-AM"/>
        </w:rPr>
        <w:t>կ</w:t>
      </w:r>
      <w:r w:rsidR="009F0BD0" w:rsidRPr="00FB5007">
        <w:rPr>
          <w:rFonts w:ascii="GHEA Grapalat" w:hAnsi="GHEA Grapalat"/>
          <w:bCs/>
          <w:color w:val="000000"/>
          <w:shd w:val="clear" w:color="auto" w:fill="FFFFFF"/>
          <w:lang w:val="hy-AM"/>
        </w:rPr>
        <w:t xml:space="preserve">թույլատրվի մեկ անձից գնման ընթացակարգով </w:t>
      </w:r>
      <w:r w:rsidR="00C00385" w:rsidRPr="00FB5007">
        <w:rPr>
          <w:rFonts w:ascii="GHEA Grapalat" w:hAnsi="GHEA Grapalat"/>
          <w:bCs/>
          <w:color w:val="000000"/>
          <w:shd w:val="clear" w:color="auto" w:fill="FFFFFF"/>
          <w:lang w:val="hy-AM"/>
        </w:rPr>
        <w:t>«</w:t>
      </w:r>
      <w:r w:rsidR="006362D8" w:rsidRPr="00FB5007">
        <w:rPr>
          <w:rFonts w:ascii="GHEA Grapalat" w:hAnsi="GHEA Grapalat" w:cs="Sylfaen"/>
          <w:lang w:val="hy-AM"/>
        </w:rPr>
        <w:t>ՆՍԹ</w:t>
      </w:r>
      <w:r w:rsidR="00D97CDC" w:rsidRPr="00FB5007">
        <w:rPr>
          <w:rFonts w:ascii="GHEA Grapalat" w:hAnsi="GHEA Grapalat" w:cs="Sylfaen"/>
          <w:lang w:val="hy-AM"/>
        </w:rPr>
        <w:t xml:space="preserve"> արքիթեքչուր ստուդիո</w:t>
      </w:r>
      <w:r w:rsidR="00C00385" w:rsidRPr="00FB5007">
        <w:rPr>
          <w:rFonts w:ascii="GHEA Grapalat" w:hAnsi="GHEA Grapalat" w:cs="Sylfaen"/>
          <w:lang w:val="hy-AM"/>
        </w:rPr>
        <w:t>» ընկերություն</w:t>
      </w:r>
      <w:r w:rsidR="006362D8" w:rsidRPr="00FB5007">
        <w:rPr>
          <w:rFonts w:ascii="GHEA Grapalat" w:hAnsi="GHEA Grapalat" w:cs="Sylfaen"/>
          <w:lang w:val="hy-AM"/>
        </w:rPr>
        <w:t>ի</w:t>
      </w:r>
      <w:r w:rsidR="006362D8" w:rsidRPr="00FB5007">
        <w:rPr>
          <w:rFonts w:ascii="GHEA Grapalat" w:hAnsi="GHEA Grapalat" w:cs="GHEA Grapalat"/>
          <w:lang w:val="hy-AM"/>
        </w:rPr>
        <w:t>ց</w:t>
      </w:r>
      <w:r w:rsidR="006362D8" w:rsidRPr="00FB5007">
        <w:rPr>
          <w:rFonts w:ascii="GHEA Grapalat" w:hAnsi="GHEA Grapalat" w:cs="Sylfaen"/>
          <w:lang w:val="hy-AM"/>
        </w:rPr>
        <w:t xml:space="preserve"> </w:t>
      </w:r>
      <w:r w:rsidR="009F0BD0" w:rsidRPr="00FB5007">
        <w:rPr>
          <w:rFonts w:ascii="GHEA Grapalat" w:hAnsi="GHEA Grapalat"/>
          <w:bCs/>
          <w:color w:val="000000"/>
          <w:shd w:val="clear" w:color="auto" w:fill="FFFFFF"/>
          <w:lang w:val="hy-AM"/>
        </w:rPr>
        <w:t xml:space="preserve">գնել </w:t>
      </w:r>
      <w:r w:rsidR="006362D8" w:rsidRPr="00FB5007">
        <w:rPr>
          <w:rFonts w:ascii="GHEA Grapalat" w:hAnsi="GHEA Grapalat"/>
          <w:lang w:val="hy-AM"/>
        </w:rPr>
        <w:t>գլխավոր հատակագծի հաստատման համար անհրաժեշտ փաթեթի պատրաստման</w:t>
      </w:r>
      <w:r w:rsidR="006362D8" w:rsidRPr="00FB5007">
        <w:rPr>
          <w:rFonts w:ascii="GHEA Grapalat" w:hAnsi="GHEA Grapalat" w:cs="Sylfaen"/>
          <w:lang w:val="hy-AM"/>
        </w:rPr>
        <w:t xml:space="preserve"> ծառայություններ</w:t>
      </w:r>
      <w:r w:rsidR="006D6D22" w:rsidRPr="00FB5007">
        <w:rPr>
          <w:rFonts w:ascii="GHEA Grapalat" w:hAnsi="GHEA Grapalat"/>
          <w:bCs/>
          <w:color w:val="000000"/>
          <w:shd w:val="clear" w:color="auto" w:fill="FFFFFF"/>
          <w:lang w:val="hy-AM"/>
        </w:rPr>
        <w:t>, ինչը</w:t>
      </w:r>
      <w:r w:rsidR="006D6D22" w:rsidRPr="00FB5007">
        <w:rPr>
          <w:rFonts w:ascii="GHEA Grapalat" w:hAnsi="GHEA Grapalat"/>
          <w:bCs/>
          <w:lang w:val="hy-AM"/>
        </w:rPr>
        <w:t xml:space="preserve"> </w:t>
      </w:r>
      <w:r w:rsidR="006D6D22" w:rsidRPr="00FB5007">
        <w:rPr>
          <w:rFonts w:ascii="GHEA Grapalat" w:hAnsi="GHEA Grapalat" w:cs="Sylfaen"/>
          <w:kern w:val="16"/>
          <w:lang w:val="hy-AM"/>
        </w:rPr>
        <w:t>հնարավ</w:t>
      </w:r>
      <w:r w:rsidR="00F84878" w:rsidRPr="00FB5007">
        <w:rPr>
          <w:rFonts w:ascii="GHEA Grapalat" w:hAnsi="GHEA Grapalat" w:cs="Sylfaen"/>
          <w:kern w:val="16"/>
          <w:lang w:val="hy-AM"/>
        </w:rPr>
        <w:t>ո</w:t>
      </w:r>
      <w:r w:rsidR="006D6D22" w:rsidRPr="00FB5007">
        <w:rPr>
          <w:rFonts w:ascii="GHEA Grapalat" w:hAnsi="GHEA Grapalat" w:cs="Sylfaen"/>
          <w:kern w:val="16"/>
          <w:lang w:val="hy-AM"/>
        </w:rPr>
        <w:t>րություն կտա</w:t>
      </w:r>
      <w:r w:rsidR="009F0BD0" w:rsidRPr="00FB5007">
        <w:rPr>
          <w:rFonts w:ascii="GHEA Grapalat" w:hAnsi="GHEA Grapalat" w:cs="Sylfaen"/>
          <w:kern w:val="16"/>
          <w:lang w:val="hy-AM"/>
        </w:rPr>
        <w:t xml:space="preserve"> </w:t>
      </w:r>
      <w:r w:rsidR="006D6D22" w:rsidRPr="00FB5007">
        <w:rPr>
          <w:rFonts w:ascii="GHEA Grapalat" w:hAnsi="GHEA Grapalat"/>
          <w:lang w:val="hy-AM"/>
        </w:rPr>
        <w:t>պատշաճ</w:t>
      </w:r>
      <w:r w:rsidR="0079755D" w:rsidRPr="00FB5007">
        <w:rPr>
          <w:rFonts w:ascii="GHEA Grapalat" w:hAnsi="GHEA Grapalat"/>
          <w:lang w:val="hy-AM"/>
        </w:rPr>
        <w:t xml:space="preserve"> կերպով</w:t>
      </w:r>
      <w:r w:rsidR="006D6D22" w:rsidRPr="00FB5007">
        <w:rPr>
          <w:rFonts w:ascii="GHEA Grapalat" w:hAnsi="GHEA Grapalat"/>
          <w:lang w:val="hy-AM"/>
        </w:rPr>
        <w:t xml:space="preserve"> </w:t>
      </w:r>
      <w:r w:rsidR="0046354C" w:rsidRPr="00FB5007">
        <w:rPr>
          <w:rFonts w:ascii="GHEA Grapalat" w:hAnsi="GHEA Grapalat"/>
          <w:lang w:val="hy-AM"/>
        </w:rPr>
        <w:t xml:space="preserve">ապահովելու </w:t>
      </w:r>
      <w:r w:rsidR="006362D8" w:rsidRPr="00FB5007">
        <w:rPr>
          <w:rFonts w:ascii="GHEA Grapalat" w:hAnsi="GHEA Grapalat" w:cs="GHEA Grapalat"/>
          <w:lang w:val="hy-AM"/>
        </w:rPr>
        <w:t>ծ</w:t>
      </w:r>
      <w:r w:rsidR="0046354C" w:rsidRPr="00FB5007">
        <w:rPr>
          <w:rFonts w:ascii="GHEA Grapalat" w:hAnsi="GHEA Grapalat" w:cs="GHEA Grapalat"/>
          <w:lang w:val="hy-AM"/>
        </w:rPr>
        <w:t xml:space="preserve">րագրի </w:t>
      </w:r>
      <w:r w:rsidR="00AE05FA" w:rsidRPr="00FB5007">
        <w:rPr>
          <w:rFonts w:ascii="GHEA Grapalat" w:hAnsi="GHEA Grapalat" w:cs="GHEA Grapalat"/>
          <w:lang w:val="hy-AM"/>
        </w:rPr>
        <w:t xml:space="preserve">հետ կապված </w:t>
      </w:r>
      <w:r w:rsidR="0046354C" w:rsidRPr="00FB5007">
        <w:rPr>
          <w:rFonts w:ascii="GHEA Grapalat" w:hAnsi="GHEA Grapalat" w:cs="GHEA Grapalat"/>
          <w:lang w:val="hy-AM"/>
        </w:rPr>
        <w:t xml:space="preserve">բնականոն </w:t>
      </w:r>
      <w:r w:rsidR="008022CE" w:rsidRPr="00FB5007">
        <w:rPr>
          <w:rFonts w:ascii="GHEA Grapalat" w:hAnsi="GHEA Grapalat" w:cs="GHEA Grapalat"/>
          <w:lang w:val="hy-AM"/>
        </w:rPr>
        <w:t>աշխատանքները</w:t>
      </w:r>
      <w:r w:rsidR="0046354C" w:rsidRPr="00FB5007">
        <w:rPr>
          <w:rFonts w:ascii="GHEA Grapalat" w:hAnsi="GHEA Grapalat" w:cs="GHEA Grapalat"/>
          <w:lang w:val="hy-AM"/>
        </w:rPr>
        <w:t xml:space="preserve"> և շարունակական զարգացումը</w:t>
      </w:r>
      <w:r w:rsidR="00DC2069" w:rsidRPr="00FB5007">
        <w:rPr>
          <w:rFonts w:ascii="GHEA Grapalat" w:hAnsi="GHEA Grapalat" w:cs="GHEA Grapalat"/>
          <w:lang w:val="hy-AM"/>
        </w:rPr>
        <w:t>:</w:t>
      </w:r>
    </w:p>
    <w:p w14:paraId="5BE12D35" w14:textId="0F84E12A" w:rsidR="00557E7B" w:rsidRPr="00FB5007" w:rsidRDefault="00F27AD2" w:rsidP="00557E7B">
      <w:pPr>
        <w:numPr>
          <w:ilvl w:val="0"/>
          <w:numId w:val="23"/>
        </w:numPr>
        <w:tabs>
          <w:tab w:val="left" w:pos="945"/>
        </w:tabs>
        <w:autoSpaceDE w:val="0"/>
        <w:autoSpaceDN w:val="0"/>
        <w:adjustRightInd w:val="0"/>
        <w:spacing w:line="360" w:lineRule="auto"/>
        <w:ind w:left="0" w:firstLine="567"/>
        <w:jc w:val="both"/>
        <w:rPr>
          <w:rFonts w:ascii="GHEA Grapalat" w:hAnsi="GHEA Grapalat" w:cs="GHEAGrapalat-Bold"/>
          <w:b/>
          <w:bCs/>
          <w:u w:val="single"/>
          <w:lang w:val="hy-AM" w:eastAsia="en-US"/>
        </w:rPr>
      </w:pPr>
      <w:r w:rsidRPr="00FB5007">
        <w:rPr>
          <w:rFonts w:ascii="GHEA Grapalat" w:hAnsi="GHEA Grapalat" w:cs="Arial"/>
          <w:b/>
          <w:iCs/>
          <w:u w:val="single"/>
          <w:lang w:val="hy-AM"/>
        </w:rPr>
        <w:t>Ն</w:t>
      </w:r>
      <w:r w:rsidR="00557E7B" w:rsidRPr="00FB5007">
        <w:rPr>
          <w:rFonts w:ascii="GHEA Grapalat" w:hAnsi="GHEA Grapalat" w:cs="Arial"/>
          <w:b/>
          <w:iCs/>
          <w:u w:val="single"/>
          <w:lang w:val="hy-AM"/>
        </w:rPr>
        <w:t>ախագծի</w:t>
      </w:r>
      <w:r w:rsidR="00557E7B" w:rsidRPr="00FB5007">
        <w:rPr>
          <w:rFonts w:ascii="GHEA Grapalat" w:hAnsi="GHEA Grapalat"/>
          <w:b/>
          <w:iCs/>
          <w:u w:val="single"/>
          <w:lang w:val="hy-AM"/>
        </w:rPr>
        <w:t xml:space="preserve"> </w:t>
      </w:r>
      <w:r w:rsidR="00557E7B" w:rsidRPr="00FB5007">
        <w:rPr>
          <w:rFonts w:ascii="GHEA Grapalat" w:hAnsi="GHEA Grapalat" w:cs="Arial"/>
          <w:b/>
          <w:iCs/>
          <w:u w:val="single"/>
          <w:lang w:val="hy-AM"/>
        </w:rPr>
        <w:t>ընդունման</w:t>
      </w:r>
      <w:r w:rsidR="00557E7B" w:rsidRPr="00FB5007">
        <w:rPr>
          <w:rFonts w:ascii="GHEA Grapalat" w:hAnsi="GHEA Grapalat"/>
          <w:b/>
          <w:iCs/>
          <w:u w:val="single"/>
          <w:lang w:val="hy-AM"/>
        </w:rPr>
        <w:t xml:space="preserve"> </w:t>
      </w:r>
      <w:r w:rsidR="00557E7B" w:rsidRPr="00FB5007">
        <w:rPr>
          <w:rFonts w:ascii="GHEA Grapalat" w:hAnsi="GHEA Grapalat" w:cs="Arial"/>
          <w:b/>
          <w:iCs/>
          <w:u w:val="single"/>
          <w:lang w:val="hy-AM"/>
        </w:rPr>
        <w:t>կապակցությամբ լրացուցիչ</w:t>
      </w:r>
      <w:r w:rsidR="00557E7B" w:rsidRPr="00FB5007">
        <w:rPr>
          <w:rFonts w:ascii="GHEA Grapalat" w:hAnsi="GHEA Grapalat" w:cs="Sylfaen"/>
          <w:b/>
          <w:iCs/>
          <w:u w:val="single"/>
          <w:lang w:val="hy-AM"/>
        </w:rPr>
        <w:t xml:space="preserve"> </w:t>
      </w:r>
      <w:r w:rsidR="00557E7B" w:rsidRPr="00FB5007">
        <w:rPr>
          <w:rFonts w:ascii="GHEA Grapalat" w:hAnsi="GHEA Grapalat" w:cs="Arial"/>
          <w:b/>
          <w:iCs/>
          <w:u w:val="single"/>
          <w:lang w:val="hy-AM"/>
        </w:rPr>
        <w:t>ֆինանսական</w:t>
      </w:r>
      <w:r w:rsidR="00557E7B" w:rsidRPr="00FB5007">
        <w:rPr>
          <w:rFonts w:ascii="GHEA Grapalat" w:hAnsi="GHEA Grapalat" w:cs="Sylfaen"/>
          <w:b/>
          <w:iCs/>
          <w:u w:val="single"/>
          <w:lang w:val="hy-AM"/>
        </w:rPr>
        <w:t xml:space="preserve"> </w:t>
      </w:r>
      <w:r w:rsidR="00557E7B" w:rsidRPr="00FB5007">
        <w:rPr>
          <w:rFonts w:ascii="GHEA Grapalat" w:hAnsi="GHEA Grapalat" w:cs="Arial"/>
          <w:b/>
          <w:iCs/>
          <w:u w:val="single"/>
          <w:lang w:val="hy-AM"/>
        </w:rPr>
        <w:t>միջոցների</w:t>
      </w:r>
      <w:r w:rsidR="00557E7B" w:rsidRPr="00FB5007">
        <w:rPr>
          <w:rFonts w:ascii="GHEA Grapalat" w:hAnsi="GHEA Grapalat" w:cs="Sylfaen"/>
          <w:b/>
          <w:iCs/>
          <w:u w:val="single"/>
          <w:lang w:val="hy-AM"/>
        </w:rPr>
        <w:t xml:space="preserve"> </w:t>
      </w:r>
      <w:r w:rsidR="00557E7B" w:rsidRPr="00FB5007">
        <w:rPr>
          <w:rFonts w:ascii="GHEA Grapalat" w:hAnsi="GHEA Grapalat" w:cs="Arial"/>
          <w:b/>
          <w:iCs/>
          <w:u w:val="single"/>
          <w:lang w:val="hy-AM"/>
        </w:rPr>
        <w:t>անհրաժեշտության</w:t>
      </w:r>
      <w:r w:rsidR="00557E7B" w:rsidRPr="00FB5007">
        <w:rPr>
          <w:rFonts w:ascii="GHEA Grapalat" w:hAnsi="GHEA Grapalat" w:cs="Sylfaen"/>
          <w:b/>
          <w:iCs/>
          <w:u w:val="single"/>
          <w:lang w:val="hy-AM"/>
        </w:rPr>
        <w:t xml:space="preserve"> </w:t>
      </w:r>
      <w:r w:rsidR="00557E7B" w:rsidRPr="00FB5007">
        <w:rPr>
          <w:rFonts w:ascii="GHEA Grapalat" w:hAnsi="GHEA Grapalat" w:cs="Arial"/>
          <w:b/>
          <w:iCs/>
          <w:u w:val="single"/>
          <w:lang w:val="hy-AM"/>
        </w:rPr>
        <w:t>և</w:t>
      </w:r>
      <w:r w:rsidR="00557E7B" w:rsidRPr="00FB5007">
        <w:rPr>
          <w:rFonts w:ascii="GHEA Grapalat" w:hAnsi="GHEA Grapalat" w:cs="Sylfaen"/>
          <w:b/>
          <w:iCs/>
          <w:u w:val="single"/>
          <w:lang w:val="hy-AM"/>
        </w:rPr>
        <w:t xml:space="preserve"> </w:t>
      </w:r>
      <w:r w:rsidR="00557E7B" w:rsidRPr="00FB5007">
        <w:rPr>
          <w:rFonts w:ascii="GHEA Grapalat" w:hAnsi="GHEA Grapalat" w:cs="Arial"/>
          <w:b/>
          <w:iCs/>
          <w:u w:val="single"/>
          <w:lang w:val="hy-AM"/>
        </w:rPr>
        <w:t>պետական</w:t>
      </w:r>
      <w:r w:rsidR="00557E7B" w:rsidRPr="00FB5007">
        <w:rPr>
          <w:rFonts w:ascii="GHEA Grapalat" w:hAnsi="GHEA Grapalat" w:cs="Sylfaen"/>
          <w:b/>
          <w:iCs/>
          <w:u w:val="single"/>
          <w:lang w:val="hy-AM"/>
        </w:rPr>
        <w:t xml:space="preserve"> </w:t>
      </w:r>
      <w:r w:rsidR="00557E7B" w:rsidRPr="00FB5007">
        <w:rPr>
          <w:rFonts w:ascii="GHEA Grapalat" w:hAnsi="GHEA Grapalat" w:cs="Arial"/>
          <w:b/>
          <w:iCs/>
          <w:u w:val="single"/>
          <w:lang w:val="hy-AM"/>
        </w:rPr>
        <w:t>բյուջեի</w:t>
      </w:r>
      <w:r w:rsidR="00557E7B" w:rsidRPr="00FB5007">
        <w:rPr>
          <w:rFonts w:ascii="GHEA Grapalat" w:hAnsi="GHEA Grapalat" w:cs="Sylfaen"/>
          <w:b/>
          <w:iCs/>
          <w:u w:val="single"/>
          <w:lang w:val="hy-AM"/>
        </w:rPr>
        <w:t xml:space="preserve"> </w:t>
      </w:r>
      <w:r w:rsidR="00557E7B" w:rsidRPr="00FB5007">
        <w:rPr>
          <w:rFonts w:ascii="GHEA Grapalat" w:hAnsi="GHEA Grapalat" w:cs="Arial"/>
          <w:b/>
          <w:iCs/>
          <w:u w:val="single"/>
          <w:lang w:val="hy-AM"/>
        </w:rPr>
        <w:t>եկամուտներում</w:t>
      </w:r>
      <w:r w:rsidR="00557E7B" w:rsidRPr="00FB5007">
        <w:rPr>
          <w:rFonts w:ascii="GHEA Grapalat" w:hAnsi="GHEA Grapalat" w:cs="Sylfaen"/>
          <w:b/>
          <w:iCs/>
          <w:u w:val="single"/>
          <w:lang w:val="hy-AM"/>
        </w:rPr>
        <w:t xml:space="preserve"> </w:t>
      </w:r>
      <w:r w:rsidR="00557E7B" w:rsidRPr="00FB5007">
        <w:rPr>
          <w:rFonts w:ascii="GHEA Grapalat" w:hAnsi="GHEA Grapalat" w:cs="Arial"/>
          <w:b/>
          <w:iCs/>
          <w:u w:val="single"/>
          <w:lang w:val="hy-AM"/>
        </w:rPr>
        <w:t>և</w:t>
      </w:r>
      <w:r w:rsidR="00557E7B" w:rsidRPr="00FB5007">
        <w:rPr>
          <w:rFonts w:ascii="GHEA Grapalat" w:hAnsi="GHEA Grapalat" w:cs="Sylfaen"/>
          <w:b/>
          <w:iCs/>
          <w:u w:val="single"/>
          <w:lang w:val="hy-AM"/>
        </w:rPr>
        <w:t xml:space="preserve"> </w:t>
      </w:r>
      <w:r w:rsidR="00557E7B" w:rsidRPr="00FB5007">
        <w:rPr>
          <w:rFonts w:ascii="GHEA Grapalat" w:hAnsi="GHEA Grapalat" w:cs="Arial"/>
          <w:b/>
          <w:iCs/>
          <w:u w:val="single"/>
          <w:lang w:val="hy-AM"/>
        </w:rPr>
        <w:t>ծախսերում</w:t>
      </w:r>
      <w:r w:rsidR="00557E7B" w:rsidRPr="00FB5007">
        <w:rPr>
          <w:rFonts w:ascii="GHEA Grapalat" w:hAnsi="GHEA Grapalat" w:cs="Sylfaen"/>
          <w:b/>
          <w:iCs/>
          <w:u w:val="single"/>
          <w:lang w:val="hy-AM"/>
        </w:rPr>
        <w:t xml:space="preserve"> սպասվող </w:t>
      </w:r>
      <w:r w:rsidR="00557E7B" w:rsidRPr="00FB5007">
        <w:rPr>
          <w:rFonts w:ascii="GHEA Grapalat" w:hAnsi="GHEA Grapalat" w:cs="Arial"/>
          <w:b/>
          <w:iCs/>
          <w:u w:val="single"/>
          <w:lang w:val="hy-AM"/>
        </w:rPr>
        <w:t>փոփոխությունների</w:t>
      </w:r>
      <w:r w:rsidR="00557E7B" w:rsidRPr="00FB5007">
        <w:rPr>
          <w:rFonts w:ascii="GHEA Grapalat" w:hAnsi="GHEA Grapalat" w:cs="Sylfaen"/>
          <w:b/>
          <w:iCs/>
          <w:u w:val="single"/>
          <w:lang w:val="hy-AM"/>
        </w:rPr>
        <w:t xml:space="preserve"> </w:t>
      </w:r>
      <w:r w:rsidR="00557E7B" w:rsidRPr="00FB5007">
        <w:rPr>
          <w:rFonts w:ascii="GHEA Grapalat" w:hAnsi="GHEA Grapalat" w:cs="Arial"/>
          <w:b/>
          <w:iCs/>
          <w:u w:val="single"/>
          <w:lang w:val="hy-AM"/>
        </w:rPr>
        <w:t>մասին</w:t>
      </w:r>
    </w:p>
    <w:p w14:paraId="4AFA94EC" w14:textId="77777777" w:rsidR="00F27AD2" w:rsidRPr="00FB5007" w:rsidRDefault="00F27AD2" w:rsidP="00F27AD2">
      <w:pPr>
        <w:autoSpaceDE w:val="0"/>
        <w:autoSpaceDN w:val="0"/>
        <w:adjustRightInd w:val="0"/>
        <w:spacing w:line="360" w:lineRule="auto"/>
        <w:ind w:right="175" w:firstLine="630"/>
        <w:jc w:val="both"/>
        <w:rPr>
          <w:rFonts w:ascii="GHEA Grapalat" w:hAnsi="GHEA Grapalat"/>
          <w:bCs/>
          <w:lang w:val="hy-AM"/>
        </w:rPr>
      </w:pPr>
      <w:r w:rsidRPr="00FB5007">
        <w:rPr>
          <w:rFonts w:ascii="GHEA Grapalat" w:hAnsi="GHEA Grapalat"/>
          <w:bCs/>
          <w:lang w:val="hy-AM"/>
        </w:rPr>
        <w:t>Նախագծի ընդունման կապակցությամբ ՀՀ պետական կամ տեղական ինքնակառավարման մարմինների բյուջեներում եկամուտների և ծախսերի ավելացում կամ նվազեցում չի նախատեսվում:</w:t>
      </w:r>
    </w:p>
    <w:p w14:paraId="536C1A9A" w14:textId="6E3A2A2D" w:rsidR="00B3050C" w:rsidRPr="00FB5007" w:rsidRDefault="00F27AD2" w:rsidP="00B3050C">
      <w:pPr>
        <w:numPr>
          <w:ilvl w:val="0"/>
          <w:numId w:val="23"/>
        </w:numPr>
        <w:tabs>
          <w:tab w:val="left" w:pos="945"/>
        </w:tabs>
        <w:autoSpaceDE w:val="0"/>
        <w:autoSpaceDN w:val="0"/>
        <w:adjustRightInd w:val="0"/>
        <w:spacing w:line="360" w:lineRule="auto"/>
        <w:ind w:left="0" w:firstLine="567"/>
        <w:jc w:val="both"/>
        <w:rPr>
          <w:rFonts w:ascii="GHEA Grapalat" w:hAnsi="GHEA Grapalat" w:cs="Arial"/>
          <w:b/>
          <w:iCs/>
          <w:u w:val="single"/>
          <w:lang w:val="hy-AM"/>
        </w:rPr>
      </w:pPr>
      <w:r w:rsidRPr="00FB5007">
        <w:rPr>
          <w:rFonts w:ascii="GHEA Grapalat" w:hAnsi="GHEA Grapalat" w:cs="Arial"/>
          <w:b/>
          <w:iCs/>
          <w:u w:val="single"/>
          <w:lang w:val="hy-AM"/>
        </w:rPr>
        <w:lastRenderedPageBreak/>
        <w:t>Ն</w:t>
      </w:r>
      <w:r w:rsidR="00B3050C" w:rsidRPr="00FB5007">
        <w:rPr>
          <w:rFonts w:ascii="GHEA Grapalat" w:hAnsi="GHEA Grapalat" w:cs="Arial"/>
          <w:b/>
          <w:iCs/>
          <w:u w:val="single"/>
          <w:lang w:val="hy-AM"/>
        </w:rPr>
        <w:t xml:space="preserve">ախագծի ընդունման կապակցությամբ այլ իրավական ակտերի նախագծերի կամ դրանց ընդունման անհրաժեշտության </w:t>
      </w:r>
      <w:r w:rsidR="004D45E8" w:rsidRPr="00FB5007">
        <w:rPr>
          <w:rFonts w:ascii="GHEA Grapalat" w:hAnsi="GHEA Grapalat" w:cs="Arial"/>
          <w:b/>
          <w:iCs/>
          <w:u w:val="single"/>
          <w:lang w:val="hy-AM"/>
        </w:rPr>
        <w:t xml:space="preserve"> </w:t>
      </w:r>
      <w:r w:rsidR="00B3050C" w:rsidRPr="00FB5007">
        <w:rPr>
          <w:rFonts w:ascii="GHEA Grapalat" w:hAnsi="GHEA Grapalat" w:cs="Arial"/>
          <w:b/>
          <w:iCs/>
          <w:u w:val="single"/>
          <w:lang w:val="hy-AM"/>
        </w:rPr>
        <w:t>մասին</w:t>
      </w:r>
    </w:p>
    <w:p w14:paraId="295EE1A4" w14:textId="760A3BBD" w:rsidR="00B3050C" w:rsidRPr="00FB5007" w:rsidRDefault="00B3050C" w:rsidP="00C15D04">
      <w:pPr>
        <w:tabs>
          <w:tab w:val="left" w:pos="1905"/>
        </w:tabs>
        <w:spacing w:line="360" w:lineRule="auto"/>
        <w:ind w:firstLine="426"/>
        <w:jc w:val="both"/>
        <w:rPr>
          <w:rFonts w:ascii="GHEA Grapalat" w:eastAsia="Calibri" w:hAnsi="GHEA Grapalat"/>
          <w:lang w:val="hy-AM"/>
        </w:rPr>
      </w:pPr>
      <w:r w:rsidRPr="00FB5007">
        <w:rPr>
          <w:rFonts w:ascii="GHEA Grapalat" w:eastAsia="Calibri" w:hAnsi="GHEA Grapalat"/>
          <w:lang w:val="hy-AM"/>
        </w:rPr>
        <w:t>Նախագծի ընդունմամբ այլ իրավական ակտերում փոփոխություններ կատարելու անհրաժեշտությունը բացակայում է:</w:t>
      </w:r>
    </w:p>
    <w:p w14:paraId="1ED9EB3C" w14:textId="77777777" w:rsidR="00B3050C" w:rsidRPr="00FB5007" w:rsidRDefault="00B3050C" w:rsidP="00B3050C">
      <w:pPr>
        <w:numPr>
          <w:ilvl w:val="0"/>
          <w:numId w:val="23"/>
        </w:numPr>
        <w:tabs>
          <w:tab w:val="left" w:pos="945"/>
        </w:tabs>
        <w:autoSpaceDE w:val="0"/>
        <w:autoSpaceDN w:val="0"/>
        <w:adjustRightInd w:val="0"/>
        <w:spacing w:line="360" w:lineRule="auto"/>
        <w:ind w:left="0" w:firstLine="567"/>
        <w:jc w:val="both"/>
        <w:rPr>
          <w:rFonts w:ascii="GHEA Grapalat" w:hAnsi="GHEA Grapalat" w:cs="Arial"/>
          <w:b/>
          <w:iCs/>
          <w:u w:val="single"/>
          <w:lang w:val="hy-AM"/>
        </w:rPr>
      </w:pPr>
      <w:r w:rsidRPr="00FB5007">
        <w:rPr>
          <w:rFonts w:ascii="GHEA Grapalat" w:hAnsi="GHEA Grapalat" w:cs="Arial"/>
          <w:b/>
          <w:iCs/>
          <w:u w:val="single"/>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2C68D71B" w14:textId="2764276E" w:rsidR="00977485" w:rsidRDefault="006768DF" w:rsidP="00977485">
      <w:pPr>
        <w:tabs>
          <w:tab w:val="left" w:pos="1905"/>
        </w:tabs>
        <w:spacing w:line="360" w:lineRule="auto"/>
        <w:ind w:firstLine="426"/>
        <w:jc w:val="both"/>
        <w:rPr>
          <w:rFonts w:ascii="GHEA Grapalat" w:eastAsia="Calibri" w:hAnsi="GHEA Grapalat"/>
          <w:lang w:val="hy-AM"/>
        </w:rPr>
      </w:pPr>
      <w:r w:rsidRPr="00FB5007">
        <w:rPr>
          <w:rFonts w:ascii="GHEA Grapalat" w:eastAsia="Calibri" w:hAnsi="GHEA Grapalat"/>
          <w:lang w:val="hy-AM"/>
        </w:rPr>
        <w:t>Նախագծի ընդունումը</w:t>
      </w:r>
      <w:r w:rsidR="00977485" w:rsidRPr="00FB5007">
        <w:rPr>
          <w:rFonts w:ascii="GHEA Grapalat" w:eastAsia="Calibri" w:hAnsi="GHEA Grapalat"/>
          <w:lang w:val="hy-AM"/>
        </w:rPr>
        <w:t xml:space="preserve"> բխում է ««Հայաստանի Հանրապետության կրթության մինչև 2030 թվականի զարգացման պետական ծրագիրը» հաստատելու մասին» օրենքով հաստատված հավելվածի 82-րդ կետի 4-րդ ենթակետի «դ» պարբերությունից, 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որոշմամբ հաստատված Հավելվածի</w:t>
      </w:r>
      <w:r w:rsidR="00D97CDC" w:rsidRPr="00FB5007">
        <w:rPr>
          <w:rFonts w:ascii="GHEA Grapalat" w:eastAsia="Calibri" w:hAnsi="GHEA Grapalat"/>
          <w:lang w:val="hy-AM"/>
        </w:rPr>
        <w:t xml:space="preserve"> N 1-ի</w:t>
      </w:r>
      <w:r w:rsidR="00977485" w:rsidRPr="00FB5007">
        <w:rPr>
          <w:rFonts w:ascii="GHEA Grapalat" w:eastAsia="Calibri" w:hAnsi="GHEA Grapalat"/>
          <w:lang w:val="hy-AM"/>
        </w:rPr>
        <w:t xml:space="preserve"> «Կրթություն» բաժնի 20-րդ «Ակադեմիական քաղաքի հիմնադրման հայեցակարգի մշակում» նպատակի 20</w:t>
      </w:r>
      <w:r w:rsidR="00977485" w:rsidRPr="00FB5007">
        <w:rPr>
          <w:rFonts w:ascii="Cambria Math" w:eastAsia="Calibri" w:hAnsi="Cambria Math" w:cs="Cambria Math"/>
          <w:lang w:val="hy-AM"/>
        </w:rPr>
        <w:t>․</w:t>
      </w:r>
      <w:r w:rsidR="00977485" w:rsidRPr="00FB5007">
        <w:rPr>
          <w:rFonts w:ascii="GHEA Grapalat" w:eastAsia="Calibri" w:hAnsi="GHEA Grapalat"/>
          <w:lang w:val="hy-AM"/>
        </w:rPr>
        <w:t>2-րդ «Ակադեմիական քաղաքի հիմնադրման հայեցակարգից բխող միջոցառումների իրականացում» միջոցառումից, ինչպես նաև ՀՀ կառավարության 2023 թվականի հոկտեմբերի 19-ի N 1802-Լ որոշմամբ հաստատված «Ակադեմիական քաղաք» ծրագրի հայեցակարգից։</w:t>
      </w:r>
    </w:p>
    <w:p w14:paraId="04713311" w14:textId="155FF2E7" w:rsidR="007C7931" w:rsidRPr="00F27AD2" w:rsidRDefault="007C7931" w:rsidP="00F27AD2">
      <w:pPr>
        <w:tabs>
          <w:tab w:val="left" w:pos="945"/>
        </w:tabs>
        <w:autoSpaceDE w:val="0"/>
        <w:autoSpaceDN w:val="0"/>
        <w:adjustRightInd w:val="0"/>
        <w:spacing w:line="360" w:lineRule="auto"/>
        <w:ind w:left="567"/>
        <w:jc w:val="both"/>
        <w:rPr>
          <w:rFonts w:ascii="GHEA Grapalat" w:hAnsi="GHEA Grapalat" w:cs="GHEAGrapalat-Bold"/>
          <w:u w:val="single"/>
          <w:lang w:val="hy-AM" w:eastAsia="en-US"/>
        </w:rPr>
      </w:pPr>
    </w:p>
    <w:sectPr w:rsidR="007C7931" w:rsidRPr="00F27AD2" w:rsidSect="00603783">
      <w:pgSz w:w="11906" w:h="16838"/>
      <w:pgMar w:top="1440" w:right="1440"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LatArm">
    <w:altName w:val="Arial"/>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altName w:val="Arial"/>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imes Armenian">
    <w:altName w:val="Times New Rom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GHEAGrapalat-Bold">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71A80"/>
    <w:multiLevelType w:val="hybridMultilevel"/>
    <w:tmpl w:val="2584A4D8"/>
    <w:lvl w:ilvl="0" w:tplc="42FAC2A8">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 w15:restartNumberingAfterBreak="0">
    <w:nsid w:val="069F2DDF"/>
    <w:multiLevelType w:val="hybridMultilevel"/>
    <w:tmpl w:val="2390B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B43229"/>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2CC5DE3"/>
    <w:multiLevelType w:val="hybridMultilevel"/>
    <w:tmpl w:val="4D981246"/>
    <w:lvl w:ilvl="0" w:tplc="C69E33FA">
      <w:start w:val="1"/>
      <w:numFmt w:val="decimal"/>
      <w:lvlText w:val="%1."/>
      <w:lvlJc w:val="left"/>
      <w:pPr>
        <w:ind w:left="927" w:hanging="360"/>
      </w:pPr>
      <w:rPr>
        <w:rFonts w:eastAsia="Calibri"/>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15:restartNumberingAfterBreak="0">
    <w:nsid w:val="14035C16"/>
    <w:multiLevelType w:val="hybridMultilevel"/>
    <w:tmpl w:val="F7704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4A25DC"/>
    <w:multiLevelType w:val="hybridMultilevel"/>
    <w:tmpl w:val="569E5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CF6D2A"/>
    <w:multiLevelType w:val="hybridMultilevel"/>
    <w:tmpl w:val="53BCB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211A86"/>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A4A1F14"/>
    <w:multiLevelType w:val="hybridMultilevel"/>
    <w:tmpl w:val="E5C2E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27B21CB"/>
    <w:multiLevelType w:val="hybridMultilevel"/>
    <w:tmpl w:val="B1F6B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A4F03B9"/>
    <w:multiLevelType w:val="hybridMultilevel"/>
    <w:tmpl w:val="F128301A"/>
    <w:lvl w:ilvl="0" w:tplc="04090001">
      <w:start w:val="1"/>
      <w:numFmt w:val="bullet"/>
      <w:lvlText w:val=""/>
      <w:lvlJc w:val="left"/>
      <w:pPr>
        <w:ind w:left="795"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15:restartNumberingAfterBreak="0">
    <w:nsid w:val="4CBA3BAE"/>
    <w:multiLevelType w:val="hybridMultilevel"/>
    <w:tmpl w:val="A754D33C"/>
    <w:lvl w:ilvl="0" w:tplc="497A59F8">
      <w:start w:val="1"/>
      <w:numFmt w:val="decimal"/>
      <w:lvlText w:val="%1."/>
      <w:lvlJc w:val="left"/>
      <w:pPr>
        <w:ind w:left="1069" w:hanging="360"/>
      </w:pPr>
      <w:rPr>
        <w:rFonts w:cs="Sylfaen"/>
        <w:b/>
        <w:sz w:val="24"/>
        <w:szCs w:val="24"/>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2" w15:restartNumberingAfterBreak="0">
    <w:nsid w:val="4E8D4A4D"/>
    <w:multiLevelType w:val="hybridMultilevel"/>
    <w:tmpl w:val="91A04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EA01C88"/>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F926AF4"/>
    <w:multiLevelType w:val="hybridMultilevel"/>
    <w:tmpl w:val="AFCCB81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2CB0D09"/>
    <w:multiLevelType w:val="hybridMultilevel"/>
    <w:tmpl w:val="C076250A"/>
    <w:lvl w:ilvl="0" w:tplc="0C22D02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3400148"/>
    <w:multiLevelType w:val="hybridMultilevel"/>
    <w:tmpl w:val="AAD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950F0F"/>
    <w:multiLevelType w:val="multilevel"/>
    <w:tmpl w:val="E7983D50"/>
    <w:lvl w:ilvl="0">
      <w:start w:val="1"/>
      <w:numFmt w:val="decimal"/>
      <w:lvlText w:val="%1."/>
      <w:lvlJc w:val="left"/>
      <w:pPr>
        <w:ind w:left="108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8" w15:restartNumberingAfterBreak="0">
    <w:nsid w:val="5CDA5C69"/>
    <w:multiLevelType w:val="hybridMultilevel"/>
    <w:tmpl w:val="7E9C8BC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15:restartNumberingAfterBreak="0">
    <w:nsid w:val="617B7C5F"/>
    <w:multiLevelType w:val="hybridMultilevel"/>
    <w:tmpl w:val="3C1A3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F471E5"/>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6AAF7FE0"/>
    <w:multiLevelType w:val="hybridMultilevel"/>
    <w:tmpl w:val="2D9C3DF8"/>
    <w:lvl w:ilvl="0" w:tplc="58A4EB5E">
      <w:start w:val="1"/>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2" w15:restartNumberingAfterBreak="0">
    <w:nsid w:val="72B25D39"/>
    <w:multiLevelType w:val="hybridMultilevel"/>
    <w:tmpl w:val="48E613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7676616B"/>
    <w:multiLevelType w:val="hybridMultilevel"/>
    <w:tmpl w:val="FF725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71122C7"/>
    <w:multiLevelType w:val="hybridMultilevel"/>
    <w:tmpl w:val="DC88032A"/>
    <w:lvl w:ilvl="0" w:tplc="04090001">
      <w:start w:val="1"/>
      <w:numFmt w:val="bullet"/>
      <w:lvlText w:val=""/>
      <w:lvlJc w:val="left"/>
      <w:pPr>
        <w:tabs>
          <w:tab w:val="num" w:pos="1428"/>
        </w:tabs>
        <w:ind w:left="1428" w:hanging="360"/>
      </w:pPr>
      <w:rPr>
        <w:rFonts w:ascii="Symbol" w:hAnsi="Symbol" w:hint="default"/>
      </w:rPr>
    </w:lvl>
    <w:lvl w:ilvl="1" w:tplc="04090003" w:tentative="1">
      <w:start w:val="1"/>
      <w:numFmt w:val="bullet"/>
      <w:lvlText w:val="o"/>
      <w:lvlJc w:val="left"/>
      <w:pPr>
        <w:tabs>
          <w:tab w:val="num" w:pos="2148"/>
        </w:tabs>
        <w:ind w:left="2148" w:hanging="360"/>
      </w:pPr>
      <w:rPr>
        <w:rFonts w:ascii="Courier New" w:hAnsi="Courier New" w:cs="Courier New" w:hint="default"/>
      </w:rPr>
    </w:lvl>
    <w:lvl w:ilvl="2" w:tplc="04090005" w:tentative="1">
      <w:start w:val="1"/>
      <w:numFmt w:val="bullet"/>
      <w:lvlText w:val=""/>
      <w:lvlJc w:val="left"/>
      <w:pPr>
        <w:tabs>
          <w:tab w:val="num" w:pos="2868"/>
        </w:tabs>
        <w:ind w:left="2868" w:hanging="360"/>
      </w:pPr>
      <w:rPr>
        <w:rFonts w:ascii="Wingdings" w:hAnsi="Wingdings" w:hint="default"/>
      </w:rPr>
    </w:lvl>
    <w:lvl w:ilvl="3" w:tplc="04090001" w:tentative="1">
      <w:start w:val="1"/>
      <w:numFmt w:val="bullet"/>
      <w:lvlText w:val=""/>
      <w:lvlJc w:val="left"/>
      <w:pPr>
        <w:tabs>
          <w:tab w:val="num" w:pos="3588"/>
        </w:tabs>
        <w:ind w:left="3588" w:hanging="360"/>
      </w:pPr>
      <w:rPr>
        <w:rFonts w:ascii="Symbol" w:hAnsi="Symbol" w:hint="default"/>
      </w:rPr>
    </w:lvl>
    <w:lvl w:ilvl="4" w:tplc="04090003" w:tentative="1">
      <w:start w:val="1"/>
      <w:numFmt w:val="bullet"/>
      <w:lvlText w:val="o"/>
      <w:lvlJc w:val="left"/>
      <w:pPr>
        <w:tabs>
          <w:tab w:val="num" w:pos="4308"/>
        </w:tabs>
        <w:ind w:left="4308" w:hanging="360"/>
      </w:pPr>
      <w:rPr>
        <w:rFonts w:ascii="Courier New" w:hAnsi="Courier New" w:cs="Courier New" w:hint="default"/>
      </w:rPr>
    </w:lvl>
    <w:lvl w:ilvl="5" w:tplc="04090005" w:tentative="1">
      <w:start w:val="1"/>
      <w:numFmt w:val="bullet"/>
      <w:lvlText w:val=""/>
      <w:lvlJc w:val="left"/>
      <w:pPr>
        <w:tabs>
          <w:tab w:val="num" w:pos="5028"/>
        </w:tabs>
        <w:ind w:left="5028" w:hanging="360"/>
      </w:pPr>
      <w:rPr>
        <w:rFonts w:ascii="Wingdings" w:hAnsi="Wingdings" w:hint="default"/>
      </w:rPr>
    </w:lvl>
    <w:lvl w:ilvl="6" w:tplc="04090001" w:tentative="1">
      <w:start w:val="1"/>
      <w:numFmt w:val="bullet"/>
      <w:lvlText w:val=""/>
      <w:lvlJc w:val="left"/>
      <w:pPr>
        <w:tabs>
          <w:tab w:val="num" w:pos="5748"/>
        </w:tabs>
        <w:ind w:left="5748" w:hanging="360"/>
      </w:pPr>
      <w:rPr>
        <w:rFonts w:ascii="Symbol" w:hAnsi="Symbol" w:hint="default"/>
      </w:rPr>
    </w:lvl>
    <w:lvl w:ilvl="7" w:tplc="04090003" w:tentative="1">
      <w:start w:val="1"/>
      <w:numFmt w:val="bullet"/>
      <w:lvlText w:val="o"/>
      <w:lvlJc w:val="left"/>
      <w:pPr>
        <w:tabs>
          <w:tab w:val="num" w:pos="6468"/>
        </w:tabs>
        <w:ind w:left="6468" w:hanging="360"/>
      </w:pPr>
      <w:rPr>
        <w:rFonts w:ascii="Courier New" w:hAnsi="Courier New" w:cs="Courier New" w:hint="default"/>
      </w:rPr>
    </w:lvl>
    <w:lvl w:ilvl="8" w:tplc="04090005" w:tentative="1">
      <w:start w:val="1"/>
      <w:numFmt w:val="bullet"/>
      <w:lvlText w:val=""/>
      <w:lvlJc w:val="left"/>
      <w:pPr>
        <w:tabs>
          <w:tab w:val="num" w:pos="7188"/>
        </w:tabs>
        <w:ind w:left="7188" w:hanging="360"/>
      </w:pPr>
      <w:rPr>
        <w:rFonts w:ascii="Wingdings" w:hAnsi="Wingdings" w:hint="default"/>
      </w:rPr>
    </w:lvl>
  </w:abstractNum>
  <w:abstractNum w:abstractNumId="25" w15:restartNumberingAfterBreak="0">
    <w:nsid w:val="786E5702"/>
    <w:multiLevelType w:val="hybridMultilevel"/>
    <w:tmpl w:val="239A1B9C"/>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num w:numId="1">
    <w:abstractNumId w:val="18"/>
  </w:num>
  <w:num w:numId="2">
    <w:abstractNumId w:val="24"/>
  </w:num>
  <w:num w:numId="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22"/>
  </w:num>
  <w:num w:numId="6">
    <w:abstractNumId w:val="0"/>
  </w:num>
  <w:num w:numId="7">
    <w:abstractNumId w:val="14"/>
  </w:num>
  <w:num w:numId="8">
    <w:abstractNumId w:val="4"/>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8"/>
  </w:num>
  <w:num w:numId="12">
    <w:abstractNumId w:val="5"/>
  </w:num>
  <w:num w:numId="13">
    <w:abstractNumId w:val="1"/>
  </w:num>
  <w:num w:numId="14">
    <w:abstractNumId w:val="21"/>
  </w:num>
  <w:num w:numId="15">
    <w:abstractNumId w:val="12"/>
  </w:num>
  <w:num w:numId="16">
    <w:abstractNumId w:val="9"/>
  </w:num>
  <w:num w:numId="17">
    <w:abstractNumId w:val="25"/>
  </w:num>
  <w:num w:numId="18">
    <w:abstractNumId w:val="23"/>
  </w:num>
  <w:num w:numId="19">
    <w:abstractNumId w:val="19"/>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num>
  <w:num w:numId="22">
    <w:abstractNumId w:val="17"/>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 w:numId="25">
    <w:abstractNumId w:val="2"/>
  </w:num>
  <w:num w:numId="26">
    <w:abstractNumId w:val="20"/>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780"/>
    <w:rsid w:val="0000357D"/>
    <w:rsid w:val="000077AC"/>
    <w:rsid w:val="00012964"/>
    <w:rsid w:val="00016F2B"/>
    <w:rsid w:val="00022F9C"/>
    <w:rsid w:val="00022FE2"/>
    <w:rsid w:val="00035D08"/>
    <w:rsid w:val="00055D88"/>
    <w:rsid w:val="00057978"/>
    <w:rsid w:val="00060E37"/>
    <w:rsid w:val="000627D5"/>
    <w:rsid w:val="000719EE"/>
    <w:rsid w:val="00071FC8"/>
    <w:rsid w:val="00072010"/>
    <w:rsid w:val="00072AA1"/>
    <w:rsid w:val="00073C08"/>
    <w:rsid w:val="000762CE"/>
    <w:rsid w:val="000846A1"/>
    <w:rsid w:val="00087FAC"/>
    <w:rsid w:val="00090378"/>
    <w:rsid w:val="00096A34"/>
    <w:rsid w:val="000A4516"/>
    <w:rsid w:val="000A498D"/>
    <w:rsid w:val="000A6CD3"/>
    <w:rsid w:val="000B0626"/>
    <w:rsid w:val="000B0FEE"/>
    <w:rsid w:val="000B1B13"/>
    <w:rsid w:val="000B4876"/>
    <w:rsid w:val="000B5041"/>
    <w:rsid w:val="000B57BB"/>
    <w:rsid w:val="000B73E9"/>
    <w:rsid w:val="000C06B2"/>
    <w:rsid w:val="000C42FA"/>
    <w:rsid w:val="000C6E01"/>
    <w:rsid w:val="000C6F2B"/>
    <w:rsid w:val="000D3BB7"/>
    <w:rsid w:val="000D443F"/>
    <w:rsid w:val="000D4C88"/>
    <w:rsid w:val="000D6D43"/>
    <w:rsid w:val="000E4D5D"/>
    <w:rsid w:val="000F2EC9"/>
    <w:rsid w:val="000F624B"/>
    <w:rsid w:val="000F73F2"/>
    <w:rsid w:val="001051C5"/>
    <w:rsid w:val="00110636"/>
    <w:rsid w:val="00113A92"/>
    <w:rsid w:val="00116846"/>
    <w:rsid w:val="001239B7"/>
    <w:rsid w:val="0012649A"/>
    <w:rsid w:val="0013675C"/>
    <w:rsid w:val="001448DB"/>
    <w:rsid w:val="00146AC8"/>
    <w:rsid w:val="00146EF8"/>
    <w:rsid w:val="001476FB"/>
    <w:rsid w:val="0015275B"/>
    <w:rsid w:val="0015488F"/>
    <w:rsid w:val="00156AF0"/>
    <w:rsid w:val="001610E9"/>
    <w:rsid w:val="0016170A"/>
    <w:rsid w:val="00163829"/>
    <w:rsid w:val="001642A4"/>
    <w:rsid w:val="00170925"/>
    <w:rsid w:val="001735B9"/>
    <w:rsid w:val="001737EF"/>
    <w:rsid w:val="001768B4"/>
    <w:rsid w:val="0017744A"/>
    <w:rsid w:val="00191277"/>
    <w:rsid w:val="001A1572"/>
    <w:rsid w:val="001A3C49"/>
    <w:rsid w:val="001A4B87"/>
    <w:rsid w:val="001A5DE3"/>
    <w:rsid w:val="001B0E80"/>
    <w:rsid w:val="001B352D"/>
    <w:rsid w:val="001B4CA4"/>
    <w:rsid w:val="001D0007"/>
    <w:rsid w:val="001D22C0"/>
    <w:rsid w:val="001D26FF"/>
    <w:rsid w:val="001D6C9E"/>
    <w:rsid w:val="001E43E8"/>
    <w:rsid w:val="001F0BAE"/>
    <w:rsid w:val="001F0F3B"/>
    <w:rsid w:val="001F5296"/>
    <w:rsid w:val="001F736C"/>
    <w:rsid w:val="00205C93"/>
    <w:rsid w:val="0020711B"/>
    <w:rsid w:val="002074FC"/>
    <w:rsid w:val="00207A03"/>
    <w:rsid w:val="00214233"/>
    <w:rsid w:val="00214460"/>
    <w:rsid w:val="00216FB4"/>
    <w:rsid w:val="00223998"/>
    <w:rsid w:val="00232B41"/>
    <w:rsid w:val="00237812"/>
    <w:rsid w:val="002424DD"/>
    <w:rsid w:val="0024410D"/>
    <w:rsid w:val="002469A9"/>
    <w:rsid w:val="002515EF"/>
    <w:rsid w:val="00252E27"/>
    <w:rsid w:val="00253802"/>
    <w:rsid w:val="00255A3C"/>
    <w:rsid w:val="00257C37"/>
    <w:rsid w:val="002625D0"/>
    <w:rsid w:val="002633B0"/>
    <w:rsid w:val="00264BB9"/>
    <w:rsid w:val="002733E5"/>
    <w:rsid w:val="00273F04"/>
    <w:rsid w:val="00275D7A"/>
    <w:rsid w:val="00277850"/>
    <w:rsid w:val="0028515A"/>
    <w:rsid w:val="00286414"/>
    <w:rsid w:val="00291419"/>
    <w:rsid w:val="00292420"/>
    <w:rsid w:val="002A0BAF"/>
    <w:rsid w:val="002A407B"/>
    <w:rsid w:val="002A46FF"/>
    <w:rsid w:val="002A5589"/>
    <w:rsid w:val="002A7A81"/>
    <w:rsid w:val="002B50B3"/>
    <w:rsid w:val="002B5365"/>
    <w:rsid w:val="002C1224"/>
    <w:rsid w:val="002C599C"/>
    <w:rsid w:val="002D2AB1"/>
    <w:rsid w:val="002D3BBE"/>
    <w:rsid w:val="002D70A7"/>
    <w:rsid w:val="002E0803"/>
    <w:rsid w:val="002E37F1"/>
    <w:rsid w:val="002E45ED"/>
    <w:rsid w:val="002F1F83"/>
    <w:rsid w:val="002F3603"/>
    <w:rsid w:val="00303A12"/>
    <w:rsid w:val="003102C8"/>
    <w:rsid w:val="0031092A"/>
    <w:rsid w:val="00320E17"/>
    <w:rsid w:val="00321743"/>
    <w:rsid w:val="0032627E"/>
    <w:rsid w:val="00327D55"/>
    <w:rsid w:val="003329A3"/>
    <w:rsid w:val="00334B2F"/>
    <w:rsid w:val="003357F6"/>
    <w:rsid w:val="00336D16"/>
    <w:rsid w:val="003376D8"/>
    <w:rsid w:val="00342660"/>
    <w:rsid w:val="00355CAC"/>
    <w:rsid w:val="00357624"/>
    <w:rsid w:val="00371781"/>
    <w:rsid w:val="0037648B"/>
    <w:rsid w:val="00381EFD"/>
    <w:rsid w:val="00383BE7"/>
    <w:rsid w:val="00390634"/>
    <w:rsid w:val="0039312E"/>
    <w:rsid w:val="003A0C20"/>
    <w:rsid w:val="003B3E74"/>
    <w:rsid w:val="003B7B14"/>
    <w:rsid w:val="003C4273"/>
    <w:rsid w:val="003C478F"/>
    <w:rsid w:val="003C4BDD"/>
    <w:rsid w:val="003D0583"/>
    <w:rsid w:val="003D0780"/>
    <w:rsid w:val="003D59DA"/>
    <w:rsid w:val="003E1F7E"/>
    <w:rsid w:val="003E4F54"/>
    <w:rsid w:val="003E75E1"/>
    <w:rsid w:val="003E7F1E"/>
    <w:rsid w:val="003F05CD"/>
    <w:rsid w:val="003F742E"/>
    <w:rsid w:val="0041003C"/>
    <w:rsid w:val="0041341A"/>
    <w:rsid w:val="00413B9E"/>
    <w:rsid w:val="00420B9E"/>
    <w:rsid w:val="00422471"/>
    <w:rsid w:val="0042619D"/>
    <w:rsid w:val="004270ED"/>
    <w:rsid w:val="004337B6"/>
    <w:rsid w:val="00433810"/>
    <w:rsid w:val="0043563B"/>
    <w:rsid w:val="00435B5B"/>
    <w:rsid w:val="00436C9A"/>
    <w:rsid w:val="00437217"/>
    <w:rsid w:val="00437DFF"/>
    <w:rsid w:val="004428A1"/>
    <w:rsid w:val="00443BE7"/>
    <w:rsid w:val="00445F95"/>
    <w:rsid w:val="00452446"/>
    <w:rsid w:val="00452FE3"/>
    <w:rsid w:val="004579CF"/>
    <w:rsid w:val="00457DAE"/>
    <w:rsid w:val="0046093D"/>
    <w:rsid w:val="0046354C"/>
    <w:rsid w:val="004662DF"/>
    <w:rsid w:val="00470117"/>
    <w:rsid w:val="0047076C"/>
    <w:rsid w:val="00471600"/>
    <w:rsid w:val="00472979"/>
    <w:rsid w:val="00475103"/>
    <w:rsid w:val="004774D1"/>
    <w:rsid w:val="004835E3"/>
    <w:rsid w:val="00483736"/>
    <w:rsid w:val="00483CA6"/>
    <w:rsid w:val="00487CB6"/>
    <w:rsid w:val="00487CF8"/>
    <w:rsid w:val="00490E28"/>
    <w:rsid w:val="00494569"/>
    <w:rsid w:val="00497B65"/>
    <w:rsid w:val="004A3197"/>
    <w:rsid w:val="004A42C1"/>
    <w:rsid w:val="004A6043"/>
    <w:rsid w:val="004A7CD9"/>
    <w:rsid w:val="004B0041"/>
    <w:rsid w:val="004B7EBC"/>
    <w:rsid w:val="004C113C"/>
    <w:rsid w:val="004C23CE"/>
    <w:rsid w:val="004C5ECB"/>
    <w:rsid w:val="004D2457"/>
    <w:rsid w:val="004D410B"/>
    <w:rsid w:val="004D45E8"/>
    <w:rsid w:val="004D54BD"/>
    <w:rsid w:val="004D6481"/>
    <w:rsid w:val="004D6822"/>
    <w:rsid w:val="004D686C"/>
    <w:rsid w:val="004D7A00"/>
    <w:rsid w:val="004E2AEA"/>
    <w:rsid w:val="004E2E2C"/>
    <w:rsid w:val="004E539A"/>
    <w:rsid w:val="004F3544"/>
    <w:rsid w:val="004F7DEA"/>
    <w:rsid w:val="00500F23"/>
    <w:rsid w:val="00502253"/>
    <w:rsid w:val="00504837"/>
    <w:rsid w:val="005076D1"/>
    <w:rsid w:val="00516106"/>
    <w:rsid w:val="00517F80"/>
    <w:rsid w:val="005200D3"/>
    <w:rsid w:val="0052293B"/>
    <w:rsid w:val="00526E12"/>
    <w:rsid w:val="00530EC3"/>
    <w:rsid w:val="0053228A"/>
    <w:rsid w:val="00535D88"/>
    <w:rsid w:val="00542DFC"/>
    <w:rsid w:val="0054426A"/>
    <w:rsid w:val="005443C0"/>
    <w:rsid w:val="00545E02"/>
    <w:rsid w:val="00551FBE"/>
    <w:rsid w:val="00554340"/>
    <w:rsid w:val="005552A4"/>
    <w:rsid w:val="00557C96"/>
    <w:rsid w:val="00557E7B"/>
    <w:rsid w:val="005604A2"/>
    <w:rsid w:val="00561481"/>
    <w:rsid w:val="0056200F"/>
    <w:rsid w:val="00574914"/>
    <w:rsid w:val="005770C7"/>
    <w:rsid w:val="00583040"/>
    <w:rsid w:val="005830EB"/>
    <w:rsid w:val="005876E6"/>
    <w:rsid w:val="005901CE"/>
    <w:rsid w:val="005904E4"/>
    <w:rsid w:val="005A219F"/>
    <w:rsid w:val="005A64E2"/>
    <w:rsid w:val="005A6F4E"/>
    <w:rsid w:val="005A7546"/>
    <w:rsid w:val="005A789E"/>
    <w:rsid w:val="005B6C37"/>
    <w:rsid w:val="005C5D69"/>
    <w:rsid w:val="005C7C82"/>
    <w:rsid w:val="005E259C"/>
    <w:rsid w:val="005F2C58"/>
    <w:rsid w:val="00600F8E"/>
    <w:rsid w:val="00603783"/>
    <w:rsid w:val="006141AE"/>
    <w:rsid w:val="006167D2"/>
    <w:rsid w:val="006243FD"/>
    <w:rsid w:val="00624C5B"/>
    <w:rsid w:val="00625B17"/>
    <w:rsid w:val="006269EE"/>
    <w:rsid w:val="00634CC7"/>
    <w:rsid w:val="00635034"/>
    <w:rsid w:val="0063535E"/>
    <w:rsid w:val="006362D8"/>
    <w:rsid w:val="0064204B"/>
    <w:rsid w:val="00644D1B"/>
    <w:rsid w:val="00654439"/>
    <w:rsid w:val="00654EA5"/>
    <w:rsid w:val="0066123D"/>
    <w:rsid w:val="0066431A"/>
    <w:rsid w:val="00664353"/>
    <w:rsid w:val="00664B5A"/>
    <w:rsid w:val="00664EF9"/>
    <w:rsid w:val="0066766A"/>
    <w:rsid w:val="00674361"/>
    <w:rsid w:val="006755F5"/>
    <w:rsid w:val="006768DF"/>
    <w:rsid w:val="0068086E"/>
    <w:rsid w:val="006843F3"/>
    <w:rsid w:val="00686C67"/>
    <w:rsid w:val="0069256A"/>
    <w:rsid w:val="006925E0"/>
    <w:rsid w:val="00692C2F"/>
    <w:rsid w:val="00693F72"/>
    <w:rsid w:val="006953F8"/>
    <w:rsid w:val="006A06DD"/>
    <w:rsid w:val="006A16F5"/>
    <w:rsid w:val="006A3EBD"/>
    <w:rsid w:val="006A4BD3"/>
    <w:rsid w:val="006A73C0"/>
    <w:rsid w:val="006B0179"/>
    <w:rsid w:val="006B258F"/>
    <w:rsid w:val="006C6C7A"/>
    <w:rsid w:val="006D24FB"/>
    <w:rsid w:val="006D3660"/>
    <w:rsid w:val="006D39AA"/>
    <w:rsid w:val="006D6D22"/>
    <w:rsid w:val="006E24FC"/>
    <w:rsid w:val="006E2811"/>
    <w:rsid w:val="006F25B4"/>
    <w:rsid w:val="006F2C0F"/>
    <w:rsid w:val="006F6005"/>
    <w:rsid w:val="00706637"/>
    <w:rsid w:val="00711867"/>
    <w:rsid w:val="007136D6"/>
    <w:rsid w:val="00713F26"/>
    <w:rsid w:val="00717CEF"/>
    <w:rsid w:val="007224F6"/>
    <w:rsid w:val="007230EB"/>
    <w:rsid w:val="0072475D"/>
    <w:rsid w:val="00725969"/>
    <w:rsid w:val="00726531"/>
    <w:rsid w:val="00743731"/>
    <w:rsid w:val="00752E00"/>
    <w:rsid w:val="007567E7"/>
    <w:rsid w:val="007609C3"/>
    <w:rsid w:val="007724A9"/>
    <w:rsid w:val="007750B0"/>
    <w:rsid w:val="0077739B"/>
    <w:rsid w:val="00780FF5"/>
    <w:rsid w:val="00781DE4"/>
    <w:rsid w:val="00782376"/>
    <w:rsid w:val="00783499"/>
    <w:rsid w:val="00785490"/>
    <w:rsid w:val="00791DB5"/>
    <w:rsid w:val="0079245C"/>
    <w:rsid w:val="007946B5"/>
    <w:rsid w:val="00795BDE"/>
    <w:rsid w:val="0079755D"/>
    <w:rsid w:val="007975BB"/>
    <w:rsid w:val="007A18FA"/>
    <w:rsid w:val="007A3227"/>
    <w:rsid w:val="007A520B"/>
    <w:rsid w:val="007B2E30"/>
    <w:rsid w:val="007B7F60"/>
    <w:rsid w:val="007C5181"/>
    <w:rsid w:val="007C71A7"/>
    <w:rsid w:val="007C7931"/>
    <w:rsid w:val="007D18C4"/>
    <w:rsid w:val="007E06CB"/>
    <w:rsid w:val="007E6F04"/>
    <w:rsid w:val="007F0106"/>
    <w:rsid w:val="008022CE"/>
    <w:rsid w:val="008038CE"/>
    <w:rsid w:val="00803BBA"/>
    <w:rsid w:val="0080641B"/>
    <w:rsid w:val="008139AC"/>
    <w:rsid w:val="008167D4"/>
    <w:rsid w:val="00816897"/>
    <w:rsid w:val="00821AA2"/>
    <w:rsid w:val="00826C12"/>
    <w:rsid w:val="008305FC"/>
    <w:rsid w:val="00834858"/>
    <w:rsid w:val="008403D2"/>
    <w:rsid w:val="00843776"/>
    <w:rsid w:val="00845749"/>
    <w:rsid w:val="00847E08"/>
    <w:rsid w:val="00850EF4"/>
    <w:rsid w:val="008535E8"/>
    <w:rsid w:val="0085457A"/>
    <w:rsid w:val="008642AA"/>
    <w:rsid w:val="0086436B"/>
    <w:rsid w:val="00866573"/>
    <w:rsid w:val="008721EF"/>
    <w:rsid w:val="008807CA"/>
    <w:rsid w:val="00882138"/>
    <w:rsid w:val="0088789F"/>
    <w:rsid w:val="008A05F0"/>
    <w:rsid w:val="008A73BF"/>
    <w:rsid w:val="008B0B26"/>
    <w:rsid w:val="008B1A19"/>
    <w:rsid w:val="008B592E"/>
    <w:rsid w:val="008B7C45"/>
    <w:rsid w:val="008C2643"/>
    <w:rsid w:val="008C350C"/>
    <w:rsid w:val="008C3862"/>
    <w:rsid w:val="008C6196"/>
    <w:rsid w:val="008C6AA1"/>
    <w:rsid w:val="008D02D3"/>
    <w:rsid w:val="008D0578"/>
    <w:rsid w:val="008D221E"/>
    <w:rsid w:val="008D272F"/>
    <w:rsid w:val="008D35C0"/>
    <w:rsid w:val="008E3292"/>
    <w:rsid w:val="008E733F"/>
    <w:rsid w:val="008E7B85"/>
    <w:rsid w:val="008E7B8A"/>
    <w:rsid w:val="008F0058"/>
    <w:rsid w:val="008F36D8"/>
    <w:rsid w:val="009021DF"/>
    <w:rsid w:val="009053AB"/>
    <w:rsid w:val="009140D3"/>
    <w:rsid w:val="0092220B"/>
    <w:rsid w:val="00925469"/>
    <w:rsid w:val="009266B0"/>
    <w:rsid w:val="009328F9"/>
    <w:rsid w:val="009350D3"/>
    <w:rsid w:val="00944D4D"/>
    <w:rsid w:val="00945EF2"/>
    <w:rsid w:val="00947382"/>
    <w:rsid w:val="0095249F"/>
    <w:rsid w:val="00955574"/>
    <w:rsid w:val="009558D8"/>
    <w:rsid w:val="0095649C"/>
    <w:rsid w:val="00960728"/>
    <w:rsid w:val="00961A4B"/>
    <w:rsid w:val="00961EDE"/>
    <w:rsid w:val="00965519"/>
    <w:rsid w:val="00965534"/>
    <w:rsid w:val="009707DD"/>
    <w:rsid w:val="009714A1"/>
    <w:rsid w:val="00976EB2"/>
    <w:rsid w:val="00977485"/>
    <w:rsid w:val="00977B2E"/>
    <w:rsid w:val="00981D75"/>
    <w:rsid w:val="00986523"/>
    <w:rsid w:val="009923A3"/>
    <w:rsid w:val="009A1032"/>
    <w:rsid w:val="009A1ED7"/>
    <w:rsid w:val="009A3775"/>
    <w:rsid w:val="009A3803"/>
    <w:rsid w:val="009A5861"/>
    <w:rsid w:val="009B24B4"/>
    <w:rsid w:val="009B32C0"/>
    <w:rsid w:val="009B47D4"/>
    <w:rsid w:val="009B502E"/>
    <w:rsid w:val="009B7DC3"/>
    <w:rsid w:val="009C17FF"/>
    <w:rsid w:val="009C2757"/>
    <w:rsid w:val="009C7C4C"/>
    <w:rsid w:val="009D1993"/>
    <w:rsid w:val="009D3DDC"/>
    <w:rsid w:val="009D41EB"/>
    <w:rsid w:val="009D51A2"/>
    <w:rsid w:val="009E32EE"/>
    <w:rsid w:val="009E416D"/>
    <w:rsid w:val="009F0BD0"/>
    <w:rsid w:val="009F730B"/>
    <w:rsid w:val="009F74A7"/>
    <w:rsid w:val="00A010A0"/>
    <w:rsid w:val="00A1046D"/>
    <w:rsid w:val="00A11CD9"/>
    <w:rsid w:val="00A13D2F"/>
    <w:rsid w:val="00A14BB1"/>
    <w:rsid w:val="00A15692"/>
    <w:rsid w:val="00A242BB"/>
    <w:rsid w:val="00A278F5"/>
    <w:rsid w:val="00A3564B"/>
    <w:rsid w:val="00A472F4"/>
    <w:rsid w:val="00A5154B"/>
    <w:rsid w:val="00A55AD4"/>
    <w:rsid w:val="00A57D9B"/>
    <w:rsid w:val="00A60C4F"/>
    <w:rsid w:val="00A61E8F"/>
    <w:rsid w:val="00A67B5B"/>
    <w:rsid w:val="00A67DD8"/>
    <w:rsid w:val="00A70750"/>
    <w:rsid w:val="00A71BE9"/>
    <w:rsid w:val="00A742AE"/>
    <w:rsid w:val="00A762FC"/>
    <w:rsid w:val="00A84B46"/>
    <w:rsid w:val="00A906C0"/>
    <w:rsid w:val="00A97DB0"/>
    <w:rsid w:val="00AA2207"/>
    <w:rsid w:val="00AB2963"/>
    <w:rsid w:val="00AB2B13"/>
    <w:rsid w:val="00AB41CB"/>
    <w:rsid w:val="00AC0D79"/>
    <w:rsid w:val="00AC6B51"/>
    <w:rsid w:val="00AD4483"/>
    <w:rsid w:val="00AE05FA"/>
    <w:rsid w:val="00AE2DCC"/>
    <w:rsid w:val="00AF2433"/>
    <w:rsid w:val="00AF6C88"/>
    <w:rsid w:val="00B05634"/>
    <w:rsid w:val="00B10F4E"/>
    <w:rsid w:val="00B140F7"/>
    <w:rsid w:val="00B25436"/>
    <w:rsid w:val="00B27F9E"/>
    <w:rsid w:val="00B3050C"/>
    <w:rsid w:val="00B31399"/>
    <w:rsid w:val="00B3211E"/>
    <w:rsid w:val="00B361F5"/>
    <w:rsid w:val="00B40420"/>
    <w:rsid w:val="00B4127F"/>
    <w:rsid w:val="00B42022"/>
    <w:rsid w:val="00B42B71"/>
    <w:rsid w:val="00B42D5B"/>
    <w:rsid w:val="00B45985"/>
    <w:rsid w:val="00B46238"/>
    <w:rsid w:val="00B504BF"/>
    <w:rsid w:val="00B50B37"/>
    <w:rsid w:val="00B50D4F"/>
    <w:rsid w:val="00B517B8"/>
    <w:rsid w:val="00B52E6F"/>
    <w:rsid w:val="00B553CE"/>
    <w:rsid w:val="00B6058B"/>
    <w:rsid w:val="00B60B0D"/>
    <w:rsid w:val="00B62588"/>
    <w:rsid w:val="00B63B32"/>
    <w:rsid w:val="00B64C5B"/>
    <w:rsid w:val="00B65077"/>
    <w:rsid w:val="00B65EA2"/>
    <w:rsid w:val="00B7277B"/>
    <w:rsid w:val="00B832C2"/>
    <w:rsid w:val="00B839E3"/>
    <w:rsid w:val="00B854DD"/>
    <w:rsid w:val="00B86F7F"/>
    <w:rsid w:val="00B9035E"/>
    <w:rsid w:val="00B9581D"/>
    <w:rsid w:val="00B96F3D"/>
    <w:rsid w:val="00BA1E18"/>
    <w:rsid w:val="00BA7F80"/>
    <w:rsid w:val="00BB5A7B"/>
    <w:rsid w:val="00BB73E4"/>
    <w:rsid w:val="00BC14DF"/>
    <w:rsid w:val="00BD20BF"/>
    <w:rsid w:val="00BD2106"/>
    <w:rsid w:val="00BD5B3B"/>
    <w:rsid w:val="00BD5CB2"/>
    <w:rsid w:val="00BE1C78"/>
    <w:rsid w:val="00BE3C77"/>
    <w:rsid w:val="00BE4291"/>
    <w:rsid w:val="00BF25A1"/>
    <w:rsid w:val="00BF3451"/>
    <w:rsid w:val="00BF42F7"/>
    <w:rsid w:val="00BF5BAD"/>
    <w:rsid w:val="00BF5F72"/>
    <w:rsid w:val="00C00385"/>
    <w:rsid w:val="00C029FD"/>
    <w:rsid w:val="00C03FF3"/>
    <w:rsid w:val="00C054C4"/>
    <w:rsid w:val="00C15D04"/>
    <w:rsid w:val="00C16EBF"/>
    <w:rsid w:val="00C247C2"/>
    <w:rsid w:val="00C301F3"/>
    <w:rsid w:val="00C3342F"/>
    <w:rsid w:val="00C3434C"/>
    <w:rsid w:val="00C36946"/>
    <w:rsid w:val="00C40DBC"/>
    <w:rsid w:val="00C52F2F"/>
    <w:rsid w:val="00C56B52"/>
    <w:rsid w:val="00C6444E"/>
    <w:rsid w:val="00C65B65"/>
    <w:rsid w:val="00C70B84"/>
    <w:rsid w:val="00C73709"/>
    <w:rsid w:val="00C76DE9"/>
    <w:rsid w:val="00C817F6"/>
    <w:rsid w:val="00C961AA"/>
    <w:rsid w:val="00C96FE9"/>
    <w:rsid w:val="00CA0B90"/>
    <w:rsid w:val="00CA4EFF"/>
    <w:rsid w:val="00CA6F86"/>
    <w:rsid w:val="00CB33AB"/>
    <w:rsid w:val="00CB59B8"/>
    <w:rsid w:val="00CC355F"/>
    <w:rsid w:val="00CC3F09"/>
    <w:rsid w:val="00CD3576"/>
    <w:rsid w:val="00CD48AF"/>
    <w:rsid w:val="00CD578C"/>
    <w:rsid w:val="00CD5804"/>
    <w:rsid w:val="00CD64AC"/>
    <w:rsid w:val="00CE0D32"/>
    <w:rsid w:val="00CE6F0F"/>
    <w:rsid w:val="00CE7244"/>
    <w:rsid w:val="00CE754D"/>
    <w:rsid w:val="00D07462"/>
    <w:rsid w:val="00D14FAA"/>
    <w:rsid w:val="00D26136"/>
    <w:rsid w:val="00D26651"/>
    <w:rsid w:val="00D308E1"/>
    <w:rsid w:val="00D3469A"/>
    <w:rsid w:val="00D40301"/>
    <w:rsid w:val="00D50198"/>
    <w:rsid w:val="00D50234"/>
    <w:rsid w:val="00D5450B"/>
    <w:rsid w:val="00D57282"/>
    <w:rsid w:val="00D62F3A"/>
    <w:rsid w:val="00D63BAB"/>
    <w:rsid w:val="00D6524F"/>
    <w:rsid w:val="00D73D48"/>
    <w:rsid w:val="00D80714"/>
    <w:rsid w:val="00D82F4B"/>
    <w:rsid w:val="00D934A9"/>
    <w:rsid w:val="00D97CDC"/>
    <w:rsid w:val="00DA59B5"/>
    <w:rsid w:val="00DB264E"/>
    <w:rsid w:val="00DB4A7F"/>
    <w:rsid w:val="00DB62EC"/>
    <w:rsid w:val="00DB6D48"/>
    <w:rsid w:val="00DB72AF"/>
    <w:rsid w:val="00DC078F"/>
    <w:rsid w:val="00DC2069"/>
    <w:rsid w:val="00DC26D5"/>
    <w:rsid w:val="00DC4276"/>
    <w:rsid w:val="00DD37E9"/>
    <w:rsid w:val="00DD5A7D"/>
    <w:rsid w:val="00DE3F88"/>
    <w:rsid w:val="00DE519F"/>
    <w:rsid w:val="00DE79C7"/>
    <w:rsid w:val="00DF047C"/>
    <w:rsid w:val="00DF43D1"/>
    <w:rsid w:val="00DF4BA5"/>
    <w:rsid w:val="00DF57CF"/>
    <w:rsid w:val="00E03CA0"/>
    <w:rsid w:val="00E1368D"/>
    <w:rsid w:val="00E15985"/>
    <w:rsid w:val="00E175B8"/>
    <w:rsid w:val="00E20EAE"/>
    <w:rsid w:val="00E221F6"/>
    <w:rsid w:val="00E23B26"/>
    <w:rsid w:val="00E24E98"/>
    <w:rsid w:val="00E3125A"/>
    <w:rsid w:val="00E42591"/>
    <w:rsid w:val="00E4323B"/>
    <w:rsid w:val="00E44364"/>
    <w:rsid w:val="00E44A44"/>
    <w:rsid w:val="00E47DB9"/>
    <w:rsid w:val="00E54051"/>
    <w:rsid w:val="00E605D8"/>
    <w:rsid w:val="00E60EE6"/>
    <w:rsid w:val="00E61EDB"/>
    <w:rsid w:val="00E62430"/>
    <w:rsid w:val="00E64EEC"/>
    <w:rsid w:val="00E70A18"/>
    <w:rsid w:val="00E74334"/>
    <w:rsid w:val="00E77B48"/>
    <w:rsid w:val="00E8205C"/>
    <w:rsid w:val="00E83496"/>
    <w:rsid w:val="00E9281D"/>
    <w:rsid w:val="00E94A97"/>
    <w:rsid w:val="00EA00F0"/>
    <w:rsid w:val="00EA57E5"/>
    <w:rsid w:val="00EB0C88"/>
    <w:rsid w:val="00EB6948"/>
    <w:rsid w:val="00EC1F1E"/>
    <w:rsid w:val="00EC3574"/>
    <w:rsid w:val="00ED001E"/>
    <w:rsid w:val="00ED3A9E"/>
    <w:rsid w:val="00EE17B9"/>
    <w:rsid w:val="00EE2C2A"/>
    <w:rsid w:val="00EE34C6"/>
    <w:rsid w:val="00EE3C51"/>
    <w:rsid w:val="00EE5092"/>
    <w:rsid w:val="00EE659A"/>
    <w:rsid w:val="00EE748F"/>
    <w:rsid w:val="00EF024D"/>
    <w:rsid w:val="00EF0917"/>
    <w:rsid w:val="00EF09FA"/>
    <w:rsid w:val="00EF4B03"/>
    <w:rsid w:val="00EF6EC6"/>
    <w:rsid w:val="00F015A2"/>
    <w:rsid w:val="00F03F10"/>
    <w:rsid w:val="00F052AC"/>
    <w:rsid w:val="00F15E4B"/>
    <w:rsid w:val="00F23151"/>
    <w:rsid w:val="00F25E21"/>
    <w:rsid w:val="00F27AD2"/>
    <w:rsid w:val="00F3333F"/>
    <w:rsid w:val="00F34A2B"/>
    <w:rsid w:val="00F34B16"/>
    <w:rsid w:val="00F53BF0"/>
    <w:rsid w:val="00F600EA"/>
    <w:rsid w:val="00F664BD"/>
    <w:rsid w:val="00F7415A"/>
    <w:rsid w:val="00F84878"/>
    <w:rsid w:val="00F90B4D"/>
    <w:rsid w:val="00F92901"/>
    <w:rsid w:val="00F92D3F"/>
    <w:rsid w:val="00F92D96"/>
    <w:rsid w:val="00F96789"/>
    <w:rsid w:val="00F96ABF"/>
    <w:rsid w:val="00F97EE5"/>
    <w:rsid w:val="00FA05F9"/>
    <w:rsid w:val="00FA1D2E"/>
    <w:rsid w:val="00FA3ED2"/>
    <w:rsid w:val="00FA79E9"/>
    <w:rsid w:val="00FB00E0"/>
    <w:rsid w:val="00FB1FC7"/>
    <w:rsid w:val="00FB5007"/>
    <w:rsid w:val="00FB5F7F"/>
    <w:rsid w:val="00FD091C"/>
    <w:rsid w:val="00FD1782"/>
    <w:rsid w:val="00FD1CE2"/>
    <w:rsid w:val="00FD503A"/>
    <w:rsid w:val="00FE1689"/>
    <w:rsid w:val="00FE1C6B"/>
    <w:rsid w:val="00FE4091"/>
    <w:rsid w:val="00FE6143"/>
    <w:rsid w:val="00FF45E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7EA5BC"/>
  <w15:docId w15:val="{D80802B1-C309-409D-8217-4569A02D9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CharCharCharCharChar">
    <w:name w:val="Char Char Char Char Char Char Char Char Char Char Char Char"/>
    <w:basedOn w:val="Normal"/>
    <w:rsid w:val="00BE3C77"/>
    <w:pPr>
      <w:spacing w:after="160" w:line="240" w:lineRule="exact"/>
    </w:pPr>
    <w:rPr>
      <w:rFonts w:ascii="Arial" w:hAnsi="Arial" w:cs="Arial"/>
      <w:sz w:val="20"/>
      <w:szCs w:val="20"/>
      <w:lang w:val="en-US" w:eastAsia="en-US"/>
    </w:rPr>
  </w:style>
  <w:style w:type="paragraph" w:customStyle="1" w:styleId="Text">
    <w:name w:val="Text"/>
    <w:basedOn w:val="Normal"/>
    <w:rsid w:val="00693F72"/>
    <w:pPr>
      <w:spacing w:before="60" w:after="40" w:line="360" w:lineRule="auto"/>
      <w:ind w:firstLine="720"/>
      <w:jc w:val="both"/>
    </w:pPr>
    <w:rPr>
      <w:rFonts w:ascii="Arial LatArm" w:hAnsi="Arial LatArm"/>
      <w:sz w:val="22"/>
      <w:szCs w:val="20"/>
      <w:lang w:val="en-US" w:eastAsia="en-US"/>
    </w:rPr>
  </w:style>
  <w:style w:type="paragraph" w:styleId="BalloonText">
    <w:name w:val="Balloon Text"/>
    <w:basedOn w:val="Normal"/>
    <w:semiHidden/>
    <w:rsid w:val="00693F72"/>
    <w:rPr>
      <w:rFonts w:ascii="Tahoma" w:hAnsi="Tahoma" w:cs="Tahoma"/>
      <w:sz w:val="16"/>
      <w:szCs w:val="16"/>
    </w:rPr>
  </w:style>
  <w:style w:type="paragraph" w:styleId="BodyText2">
    <w:name w:val="Body Text 2"/>
    <w:basedOn w:val="Normal"/>
    <w:link w:val="BodyText2Char"/>
    <w:rsid w:val="001F5296"/>
    <w:pPr>
      <w:jc w:val="center"/>
    </w:pPr>
    <w:rPr>
      <w:rFonts w:ascii="Arial Armenian" w:hAnsi="Arial Armenian"/>
      <w:i/>
      <w:sz w:val="20"/>
      <w:szCs w:val="20"/>
      <w:lang w:val="en-AU"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Char Char Char,Char Char Char Char,Char Char Char1"/>
    <w:basedOn w:val="Normal"/>
    <w:link w:val="NormalWebChar"/>
    <w:uiPriority w:val="99"/>
    <w:qFormat/>
    <w:rsid w:val="00072010"/>
    <w:pPr>
      <w:spacing w:before="100" w:beforeAutospacing="1" w:after="100" w:afterAutospacing="1"/>
    </w:pPr>
  </w:style>
  <w:style w:type="paragraph" w:styleId="BodyText">
    <w:name w:val="Body Text"/>
    <w:basedOn w:val="Normal"/>
    <w:rsid w:val="00072010"/>
    <w:pPr>
      <w:spacing w:after="120"/>
    </w:pPr>
    <w:rPr>
      <w:sz w:val="20"/>
      <w:szCs w:val="20"/>
      <w:lang w:val="en-US" w:eastAsia="en-US"/>
    </w:rPr>
  </w:style>
  <w:style w:type="paragraph" w:customStyle="1" w:styleId="Char">
    <w:name w:val="Char"/>
    <w:basedOn w:val="Normal"/>
    <w:rsid w:val="00BE1C78"/>
    <w:rPr>
      <w:lang w:val="pl-PL" w:eastAsia="pl-PL"/>
    </w:rPr>
  </w:style>
  <w:style w:type="paragraph" w:customStyle="1" w:styleId="a">
    <w:name w:val="Знак"/>
    <w:basedOn w:val="Normal"/>
    <w:next w:val="Normal"/>
    <w:rsid w:val="00336D16"/>
    <w:pPr>
      <w:spacing w:after="160" w:line="240" w:lineRule="exact"/>
    </w:pPr>
    <w:rPr>
      <w:rFonts w:ascii="Tahoma" w:hAnsi="Tahoma"/>
      <w:szCs w:val="20"/>
      <w:lang w:val="en-US" w:eastAsia="en-U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E64EEC"/>
    <w:pPr>
      <w:spacing w:after="200" w:line="276" w:lineRule="auto"/>
      <w:ind w:left="720"/>
      <w:contextualSpacing/>
    </w:pPr>
    <w:rPr>
      <w:rFonts w:ascii="Calibri" w:eastAsia="Calibri" w:hAnsi="Calibri"/>
      <w:sz w:val="22"/>
      <w:szCs w:val="22"/>
      <w:lang w:val="en-US" w:eastAsia="en-US"/>
    </w:rPr>
  </w:style>
  <w:style w:type="paragraph" w:styleId="BodyTextIndent3">
    <w:name w:val="Body Text Indent 3"/>
    <w:basedOn w:val="Normal"/>
    <w:link w:val="BodyTextIndent3Char"/>
    <w:rsid w:val="00795BDE"/>
    <w:pPr>
      <w:spacing w:after="120"/>
      <w:ind w:left="360"/>
    </w:pPr>
    <w:rPr>
      <w:sz w:val="16"/>
      <w:szCs w:val="16"/>
    </w:rPr>
  </w:style>
  <w:style w:type="character" w:customStyle="1" w:styleId="BodyTextIndent3Char">
    <w:name w:val="Body Text Indent 3 Char"/>
    <w:link w:val="BodyTextIndent3"/>
    <w:rsid w:val="00795BDE"/>
    <w:rPr>
      <w:sz w:val="16"/>
      <w:szCs w:val="16"/>
      <w:lang w:val="ru-RU" w:eastAsia="ru-RU"/>
    </w:rPr>
  </w:style>
  <w:style w:type="paragraph" w:customStyle="1" w:styleId="norm">
    <w:name w:val="norm"/>
    <w:basedOn w:val="Normal"/>
    <w:link w:val="normChar"/>
    <w:rsid w:val="00795BDE"/>
    <w:pPr>
      <w:spacing w:line="480" w:lineRule="auto"/>
      <w:ind w:firstLine="709"/>
      <w:jc w:val="both"/>
    </w:pPr>
    <w:rPr>
      <w:rFonts w:ascii="Arial Armenian" w:hAnsi="Arial Armenian"/>
      <w:sz w:val="22"/>
      <w:szCs w:val="20"/>
      <w:lang w:val="en-US"/>
    </w:rPr>
  </w:style>
  <w:style w:type="character" w:customStyle="1" w:styleId="lblnewsfulltext">
    <w:name w:val="lblnewsfulltext"/>
    <w:rsid w:val="00795BDE"/>
  </w:style>
  <w:style w:type="paragraph" w:customStyle="1" w:styleId="DefaultParagraphFontParaChar">
    <w:name w:val="Default Paragraph Font Para Char"/>
    <w:basedOn w:val="Normal"/>
    <w:locked/>
    <w:rsid w:val="00E74334"/>
    <w:pPr>
      <w:spacing w:after="160"/>
    </w:pPr>
    <w:rPr>
      <w:rFonts w:ascii="Verdana" w:eastAsia="Batang" w:hAnsi="Verdana" w:cs="Verdana"/>
      <w:lang w:val="en-GB" w:eastAsia="en-US"/>
    </w:rPr>
  </w:style>
  <w:style w:type="character" w:styleId="Hyperlink">
    <w:name w:val="Hyperlink"/>
    <w:uiPriority w:val="99"/>
    <w:unhideWhenUsed/>
    <w:rsid w:val="006B258F"/>
    <w:rPr>
      <w:color w:val="757E88"/>
      <w:u w:val="single"/>
    </w:rPr>
  </w:style>
  <w:style w:type="character" w:customStyle="1" w:styleId="BodyText2Char">
    <w:name w:val="Body Text 2 Char"/>
    <w:link w:val="BodyText2"/>
    <w:rsid w:val="009D51A2"/>
    <w:rPr>
      <w:rFonts w:ascii="Arial Armenian" w:hAnsi="Arial Armenian"/>
      <w:i/>
      <w:lang w:val="en-AU"/>
    </w:rPr>
  </w:style>
  <w:style w:type="character" w:styleId="Strong">
    <w:name w:val="Strong"/>
    <w:qFormat/>
    <w:rsid w:val="00DE79C7"/>
    <w:rPr>
      <w:b/>
      <w:bCs/>
    </w:rPr>
  </w:style>
  <w:style w:type="paragraph" w:customStyle="1" w:styleId="mechtex">
    <w:name w:val="mechtex"/>
    <w:basedOn w:val="Normal"/>
    <w:link w:val="mechtexChar"/>
    <w:rsid w:val="00FE6143"/>
    <w:pPr>
      <w:jc w:val="center"/>
    </w:pPr>
    <w:rPr>
      <w:rFonts w:ascii="Arial Armenian" w:hAnsi="Arial Armenian"/>
      <w:sz w:val="22"/>
      <w:szCs w:val="20"/>
      <w:lang w:val="en-US"/>
    </w:rPr>
  </w:style>
  <w:style w:type="character" w:customStyle="1" w:styleId="mechtexChar">
    <w:name w:val="mechtex Char"/>
    <w:link w:val="mechtex"/>
    <w:rsid w:val="00FE6143"/>
    <w:rPr>
      <w:rFonts w:ascii="Arial Armenian" w:hAnsi="Arial Armenian"/>
      <w:sz w:val="22"/>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Char Char Char Char1"/>
    <w:link w:val="NormalWeb"/>
    <w:uiPriority w:val="1"/>
    <w:locked/>
    <w:rsid w:val="002A0BAF"/>
    <w:rPr>
      <w:sz w:val="24"/>
      <w:szCs w:val="24"/>
      <w:lang w:val="ru-RU" w:eastAsia="ru-RU"/>
    </w:rPr>
  </w:style>
  <w:style w:type="character" w:customStyle="1" w:styleId="normChar">
    <w:name w:val="norm Char"/>
    <w:link w:val="norm"/>
    <w:rsid w:val="007E6F04"/>
    <w:rPr>
      <w:rFonts w:ascii="Arial Armenian" w:hAnsi="Arial Armenian"/>
      <w:sz w:val="22"/>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F15E4B"/>
    <w:rPr>
      <w:rFonts w:ascii="Calibri" w:eastAsia="Calibri" w:hAnsi="Calibri"/>
      <w:sz w:val="22"/>
      <w:szCs w:val="22"/>
    </w:rPr>
  </w:style>
  <w:style w:type="paragraph" w:customStyle="1" w:styleId="Normal1">
    <w:name w:val="Normal1"/>
    <w:rsid w:val="0063535E"/>
    <w:pPr>
      <w:spacing w:line="276" w:lineRule="auto"/>
    </w:pPr>
    <w:rPr>
      <w:rFonts w:ascii="Arial" w:eastAsia="Arial" w:hAnsi="Arial" w:cs="Arial"/>
      <w:sz w:val="22"/>
      <w:szCs w:val="22"/>
    </w:rPr>
  </w:style>
  <w:style w:type="paragraph" w:customStyle="1" w:styleId="Default">
    <w:name w:val="Default"/>
    <w:rsid w:val="00170925"/>
    <w:pPr>
      <w:autoSpaceDE w:val="0"/>
      <w:autoSpaceDN w:val="0"/>
      <w:adjustRightInd w:val="0"/>
    </w:pPr>
    <w:rPr>
      <w:rFonts w:ascii="GHEA Grapalat" w:eastAsiaTheme="minorHAnsi" w:hAnsi="GHEA Grapalat" w:cs="GHEA Grapalat"/>
      <w:color w:val="000000"/>
      <w:sz w:val="24"/>
      <w:szCs w:val="24"/>
    </w:rPr>
  </w:style>
  <w:style w:type="character" w:customStyle="1" w:styleId="TitleChar">
    <w:name w:val="Title Char"/>
    <w:link w:val="Title"/>
    <w:rsid w:val="00977B2E"/>
    <w:rPr>
      <w:rFonts w:ascii="Times Armenian" w:hAnsi="Times Armenian"/>
      <w:sz w:val="28"/>
      <w:lang w:val="ru-RU"/>
    </w:rPr>
  </w:style>
  <w:style w:type="paragraph" w:styleId="Title">
    <w:name w:val="Title"/>
    <w:basedOn w:val="Normal"/>
    <w:link w:val="TitleChar"/>
    <w:qFormat/>
    <w:rsid w:val="00977B2E"/>
    <w:pPr>
      <w:spacing w:line="360" w:lineRule="auto"/>
      <w:jc w:val="center"/>
    </w:pPr>
    <w:rPr>
      <w:rFonts w:ascii="Times Armenian" w:hAnsi="Times Armenian"/>
      <w:sz w:val="28"/>
      <w:szCs w:val="20"/>
      <w:lang w:eastAsia="en-US"/>
    </w:rPr>
  </w:style>
  <w:style w:type="character" w:customStyle="1" w:styleId="TitleChar1">
    <w:name w:val="Title Char1"/>
    <w:basedOn w:val="DefaultParagraphFont"/>
    <w:rsid w:val="00977B2E"/>
    <w:rPr>
      <w:rFonts w:asciiTheme="majorHAnsi" w:eastAsiaTheme="majorEastAsia" w:hAnsiTheme="majorHAnsi" w:cstheme="majorBidi"/>
      <w:spacing w:val="-10"/>
      <w:kern w:val="28"/>
      <w:sz w:val="56"/>
      <w:szCs w:val="56"/>
      <w:lang w:val="ru-RU" w:eastAsia="ru-RU"/>
    </w:rPr>
  </w:style>
  <w:style w:type="paragraph" w:styleId="Revision">
    <w:name w:val="Revision"/>
    <w:hidden/>
    <w:uiPriority w:val="99"/>
    <w:semiHidden/>
    <w:rsid w:val="006A73C0"/>
    <w:rPr>
      <w:sz w:val="24"/>
      <w:szCs w:val="24"/>
      <w:lang w:val="ru-RU" w:eastAsia="ru-RU"/>
    </w:rPr>
  </w:style>
  <w:style w:type="character" w:styleId="CommentReference">
    <w:name w:val="annotation reference"/>
    <w:basedOn w:val="DefaultParagraphFont"/>
    <w:semiHidden/>
    <w:unhideWhenUsed/>
    <w:rsid w:val="00F84878"/>
    <w:rPr>
      <w:sz w:val="16"/>
      <w:szCs w:val="16"/>
    </w:rPr>
  </w:style>
  <w:style w:type="paragraph" w:styleId="CommentText">
    <w:name w:val="annotation text"/>
    <w:basedOn w:val="Normal"/>
    <w:link w:val="CommentTextChar"/>
    <w:semiHidden/>
    <w:unhideWhenUsed/>
    <w:rsid w:val="00F84878"/>
    <w:rPr>
      <w:sz w:val="20"/>
      <w:szCs w:val="20"/>
    </w:rPr>
  </w:style>
  <w:style w:type="character" w:customStyle="1" w:styleId="CommentTextChar">
    <w:name w:val="Comment Text Char"/>
    <w:basedOn w:val="DefaultParagraphFont"/>
    <w:link w:val="CommentText"/>
    <w:semiHidden/>
    <w:rsid w:val="00F84878"/>
    <w:rPr>
      <w:lang w:val="ru-RU" w:eastAsia="ru-RU"/>
    </w:rPr>
  </w:style>
  <w:style w:type="paragraph" w:styleId="CommentSubject">
    <w:name w:val="annotation subject"/>
    <w:basedOn w:val="CommentText"/>
    <w:next w:val="CommentText"/>
    <w:link w:val="CommentSubjectChar"/>
    <w:semiHidden/>
    <w:unhideWhenUsed/>
    <w:rsid w:val="00F84878"/>
    <w:rPr>
      <w:b/>
      <w:bCs/>
    </w:rPr>
  </w:style>
  <w:style w:type="character" w:customStyle="1" w:styleId="CommentSubjectChar">
    <w:name w:val="Comment Subject Char"/>
    <w:basedOn w:val="CommentTextChar"/>
    <w:link w:val="CommentSubject"/>
    <w:semiHidden/>
    <w:rsid w:val="00F84878"/>
    <w:rPr>
      <w:b/>
      <w:bCs/>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188738">
      <w:bodyDiv w:val="1"/>
      <w:marLeft w:val="0"/>
      <w:marRight w:val="0"/>
      <w:marTop w:val="0"/>
      <w:marBottom w:val="0"/>
      <w:divBdr>
        <w:top w:val="none" w:sz="0" w:space="0" w:color="auto"/>
        <w:left w:val="none" w:sz="0" w:space="0" w:color="auto"/>
        <w:bottom w:val="none" w:sz="0" w:space="0" w:color="auto"/>
        <w:right w:val="none" w:sz="0" w:space="0" w:color="auto"/>
      </w:divBdr>
    </w:div>
    <w:div w:id="313073447">
      <w:bodyDiv w:val="1"/>
      <w:marLeft w:val="0"/>
      <w:marRight w:val="0"/>
      <w:marTop w:val="0"/>
      <w:marBottom w:val="0"/>
      <w:divBdr>
        <w:top w:val="none" w:sz="0" w:space="0" w:color="auto"/>
        <w:left w:val="none" w:sz="0" w:space="0" w:color="auto"/>
        <w:bottom w:val="none" w:sz="0" w:space="0" w:color="auto"/>
        <w:right w:val="none" w:sz="0" w:space="0" w:color="auto"/>
      </w:divBdr>
    </w:div>
    <w:div w:id="558442733">
      <w:bodyDiv w:val="1"/>
      <w:marLeft w:val="0"/>
      <w:marRight w:val="0"/>
      <w:marTop w:val="0"/>
      <w:marBottom w:val="0"/>
      <w:divBdr>
        <w:top w:val="none" w:sz="0" w:space="0" w:color="auto"/>
        <w:left w:val="none" w:sz="0" w:space="0" w:color="auto"/>
        <w:bottom w:val="none" w:sz="0" w:space="0" w:color="auto"/>
        <w:right w:val="none" w:sz="0" w:space="0" w:color="auto"/>
      </w:divBdr>
    </w:div>
    <w:div w:id="805704436">
      <w:bodyDiv w:val="1"/>
      <w:marLeft w:val="0"/>
      <w:marRight w:val="0"/>
      <w:marTop w:val="0"/>
      <w:marBottom w:val="0"/>
      <w:divBdr>
        <w:top w:val="none" w:sz="0" w:space="0" w:color="auto"/>
        <w:left w:val="none" w:sz="0" w:space="0" w:color="auto"/>
        <w:bottom w:val="none" w:sz="0" w:space="0" w:color="auto"/>
        <w:right w:val="none" w:sz="0" w:space="0" w:color="auto"/>
      </w:divBdr>
    </w:div>
    <w:div w:id="806632847">
      <w:bodyDiv w:val="1"/>
      <w:marLeft w:val="0"/>
      <w:marRight w:val="0"/>
      <w:marTop w:val="0"/>
      <w:marBottom w:val="0"/>
      <w:divBdr>
        <w:top w:val="none" w:sz="0" w:space="0" w:color="auto"/>
        <w:left w:val="none" w:sz="0" w:space="0" w:color="auto"/>
        <w:bottom w:val="none" w:sz="0" w:space="0" w:color="auto"/>
        <w:right w:val="none" w:sz="0" w:space="0" w:color="auto"/>
      </w:divBdr>
    </w:div>
    <w:div w:id="819881496">
      <w:bodyDiv w:val="1"/>
      <w:marLeft w:val="0"/>
      <w:marRight w:val="0"/>
      <w:marTop w:val="0"/>
      <w:marBottom w:val="0"/>
      <w:divBdr>
        <w:top w:val="none" w:sz="0" w:space="0" w:color="auto"/>
        <w:left w:val="none" w:sz="0" w:space="0" w:color="auto"/>
        <w:bottom w:val="none" w:sz="0" w:space="0" w:color="auto"/>
        <w:right w:val="none" w:sz="0" w:space="0" w:color="auto"/>
      </w:divBdr>
    </w:div>
    <w:div w:id="858158460">
      <w:bodyDiv w:val="1"/>
      <w:marLeft w:val="0"/>
      <w:marRight w:val="0"/>
      <w:marTop w:val="0"/>
      <w:marBottom w:val="0"/>
      <w:divBdr>
        <w:top w:val="none" w:sz="0" w:space="0" w:color="auto"/>
        <w:left w:val="none" w:sz="0" w:space="0" w:color="auto"/>
        <w:bottom w:val="none" w:sz="0" w:space="0" w:color="auto"/>
        <w:right w:val="none" w:sz="0" w:space="0" w:color="auto"/>
      </w:divBdr>
    </w:div>
    <w:div w:id="897478438">
      <w:bodyDiv w:val="1"/>
      <w:marLeft w:val="0"/>
      <w:marRight w:val="0"/>
      <w:marTop w:val="0"/>
      <w:marBottom w:val="0"/>
      <w:divBdr>
        <w:top w:val="none" w:sz="0" w:space="0" w:color="auto"/>
        <w:left w:val="none" w:sz="0" w:space="0" w:color="auto"/>
        <w:bottom w:val="none" w:sz="0" w:space="0" w:color="auto"/>
        <w:right w:val="none" w:sz="0" w:space="0" w:color="auto"/>
      </w:divBdr>
      <w:divsChild>
        <w:div w:id="79524163">
          <w:marLeft w:val="0"/>
          <w:marRight w:val="0"/>
          <w:marTop w:val="0"/>
          <w:marBottom w:val="0"/>
          <w:divBdr>
            <w:top w:val="none" w:sz="0" w:space="0" w:color="auto"/>
            <w:left w:val="none" w:sz="0" w:space="0" w:color="auto"/>
            <w:bottom w:val="none" w:sz="0" w:space="0" w:color="auto"/>
            <w:right w:val="none" w:sz="0" w:space="0" w:color="auto"/>
          </w:divBdr>
        </w:div>
      </w:divsChild>
    </w:div>
    <w:div w:id="963389627">
      <w:bodyDiv w:val="1"/>
      <w:marLeft w:val="0"/>
      <w:marRight w:val="0"/>
      <w:marTop w:val="0"/>
      <w:marBottom w:val="0"/>
      <w:divBdr>
        <w:top w:val="none" w:sz="0" w:space="0" w:color="auto"/>
        <w:left w:val="none" w:sz="0" w:space="0" w:color="auto"/>
        <w:bottom w:val="none" w:sz="0" w:space="0" w:color="auto"/>
        <w:right w:val="none" w:sz="0" w:space="0" w:color="auto"/>
      </w:divBdr>
    </w:div>
    <w:div w:id="982319395">
      <w:bodyDiv w:val="1"/>
      <w:marLeft w:val="0"/>
      <w:marRight w:val="0"/>
      <w:marTop w:val="0"/>
      <w:marBottom w:val="0"/>
      <w:divBdr>
        <w:top w:val="none" w:sz="0" w:space="0" w:color="auto"/>
        <w:left w:val="none" w:sz="0" w:space="0" w:color="auto"/>
        <w:bottom w:val="none" w:sz="0" w:space="0" w:color="auto"/>
        <w:right w:val="none" w:sz="0" w:space="0" w:color="auto"/>
      </w:divBdr>
    </w:div>
    <w:div w:id="1276521484">
      <w:bodyDiv w:val="1"/>
      <w:marLeft w:val="0"/>
      <w:marRight w:val="0"/>
      <w:marTop w:val="0"/>
      <w:marBottom w:val="0"/>
      <w:divBdr>
        <w:top w:val="none" w:sz="0" w:space="0" w:color="auto"/>
        <w:left w:val="none" w:sz="0" w:space="0" w:color="auto"/>
        <w:bottom w:val="none" w:sz="0" w:space="0" w:color="auto"/>
        <w:right w:val="none" w:sz="0" w:space="0" w:color="auto"/>
      </w:divBdr>
    </w:div>
    <w:div w:id="1307473349">
      <w:bodyDiv w:val="1"/>
      <w:marLeft w:val="0"/>
      <w:marRight w:val="0"/>
      <w:marTop w:val="0"/>
      <w:marBottom w:val="0"/>
      <w:divBdr>
        <w:top w:val="none" w:sz="0" w:space="0" w:color="auto"/>
        <w:left w:val="none" w:sz="0" w:space="0" w:color="auto"/>
        <w:bottom w:val="none" w:sz="0" w:space="0" w:color="auto"/>
        <w:right w:val="none" w:sz="0" w:space="0" w:color="auto"/>
      </w:divBdr>
    </w:div>
    <w:div w:id="1524050013">
      <w:bodyDiv w:val="1"/>
      <w:marLeft w:val="0"/>
      <w:marRight w:val="0"/>
      <w:marTop w:val="0"/>
      <w:marBottom w:val="0"/>
      <w:divBdr>
        <w:top w:val="none" w:sz="0" w:space="0" w:color="auto"/>
        <w:left w:val="none" w:sz="0" w:space="0" w:color="auto"/>
        <w:bottom w:val="none" w:sz="0" w:space="0" w:color="auto"/>
        <w:right w:val="none" w:sz="0" w:space="0" w:color="auto"/>
      </w:divBdr>
    </w:div>
    <w:div w:id="1576667850">
      <w:bodyDiv w:val="1"/>
      <w:marLeft w:val="0"/>
      <w:marRight w:val="0"/>
      <w:marTop w:val="0"/>
      <w:marBottom w:val="0"/>
      <w:divBdr>
        <w:top w:val="none" w:sz="0" w:space="0" w:color="auto"/>
        <w:left w:val="none" w:sz="0" w:space="0" w:color="auto"/>
        <w:bottom w:val="none" w:sz="0" w:space="0" w:color="auto"/>
        <w:right w:val="none" w:sz="0" w:space="0" w:color="auto"/>
      </w:divBdr>
    </w:div>
    <w:div w:id="1595674827">
      <w:bodyDiv w:val="1"/>
      <w:marLeft w:val="0"/>
      <w:marRight w:val="0"/>
      <w:marTop w:val="0"/>
      <w:marBottom w:val="0"/>
      <w:divBdr>
        <w:top w:val="none" w:sz="0" w:space="0" w:color="auto"/>
        <w:left w:val="none" w:sz="0" w:space="0" w:color="auto"/>
        <w:bottom w:val="none" w:sz="0" w:space="0" w:color="auto"/>
        <w:right w:val="none" w:sz="0" w:space="0" w:color="auto"/>
      </w:divBdr>
    </w:div>
    <w:div w:id="1649702749">
      <w:bodyDiv w:val="1"/>
      <w:marLeft w:val="0"/>
      <w:marRight w:val="0"/>
      <w:marTop w:val="0"/>
      <w:marBottom w:val="0"/>
      <w:divBdr>
        <w:top w:val="none" w:sz="0" w:space="0" w:color="auto"/>
        <w:left w:val="none" w:sz="0" w:space="0" w:color="auto"/>
        <w:bottom w:val="none" w:sz="0" w:space="0" w:color="auto"/>
        <w:right w:val="none" w:sz="0" w:space="0" w:color="auto"/>
      </w:divBdr>
      <w:divsChild>
        <w:div w:id="1591893291">
          <w:marLeft w:val="0"/>
          <w:marRight w:val="0"/>
          <w:marTop w:val="0"/>
          <w:marBottom w:val="0"/>
          <w:divBdr>
            <w:top w:val="none" w:sz="0" w:space="0" w:color="auto"/>
            <w:left w:val="none" w:sz="0" w:space="0" w:color="auto"/>
            <w:bottom w:val="none" w:sz="0" w:space="0" w:color="auto"/>
            <w:right w:val="none" w:sz="0" w:space="0" w:color="auto"/>
          </w:divBdr>
          <w:divsChild>
            <w:div w:id="286812994">
              <w:marLeft w:val="0"/>
              <w:marRight w:val="0"/>
              <w:marTop w:val="0"/>
              <w:marBottom w:val="0"/>
              <w:divBdr>
                <w:top w:val="none" w:sz="0" w:space="0" w:color="auto"/>
                <w:left w:val="none" w:sz="0" w:space="0" w:color="auto"/>
                <w:bottom w:val="none" w:sz="0" w:space="0" w:color="auto"/>
                <w:right w:val="none" w:sz="0" w:space="0" w:color="auto"/>
              </w:divBdr>
              <w:divsChild>
                <w:div w:id="1251934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032377">
      <w:bodyDiv w:val="1"/>
      <w:marLeft w:val="0"/>
      <w:marRight w:val="0"/>
      <w:marTop w:val="0"/>
      <w:marBottom w:val="0"/>
      <w:divBdr>
        <w:top w:val="none" w:sz="0" w:space="0" w:color="auto"/>
        <w:left w:val="none" w:sz="0" w:space="0" w:color="auto"/>
        <w:bottom w:val="none" w:sz="0" w:space="0" w:color="auto"/>
        <w:right w:val="none" w:sz="0" w:space="0" w:color="auto"/>
      </w:divBdr>
    </w:div>
    <w:div w:id="1695884756">
      <w:bodyDiv w:val="1"/>
      <w:marLeft w:val="0"/>
      <w:marRight w:val="0"/>
      <w:marTop w:val="0"/>
      <w:marBottom w:val="0"/>
      <w:divBdr>
        <w:top w:val="none" w:sz="0" w:space="0" w:color="auto"/>
        <w:left w:val="none" w:sz="0" w:space="0" w:color="auto"/>
        <w:bottom w:val="none" w:sz="0" w:space="0" w:color="auto"/>
        <w:right w:val="none" w:sz="0" w:space="0" w:color="auto"/>
      </w:divBdr>
    </w:div>
    <w:div w:id="1896382255">
      <w:bodyDiv w:val="1"/>
      <w:marLeft w:val="0"/>
      <w:marRight w:val="0"/>
      <w:marTop w:val="0"/>
      <w:marBottom w:val="0"/>
      <w:divBdr>
        <w:top w:val="none" w:sz="0" w:space="0" w:color="auto"/>
        <w:left w:val="none" w:sz="0" w:space="0" w:color="auto"/>
        <w:bottom w:val="none" w:sz="0" w:space="0" w:color="auto"/>
        <w:right w:val="none" w:sz="0" w:space="0" w:color="auto"/>
      </w:divBdr>
    </w:div>
    <w:div w:id="2010525262">
      <w:bodyDiv w:val="1"/>
      <w:marLeft w:val="0"/>
      <w:marRight w:val="0"/>
      <w:marTop w:val="0"/>
      <w:marBottom w:val="0"/>
      <w:divBdr>
        <w:top w:val="none" w:sz="0" w:space="0" w:color="auto"/>
        <w:left w:val="none" w:sz="0" w:space="0" w:color="auto"/>
        <w:bottom w:val="none" w:sz="0" w:space="0" w:color="auto"/>
        <w:right w:val="none" w:sz="0" w:space="0" w:color="auto"/>
      </w:divBdr>
    </w:div>
    <w:div w:id="2133669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061668-3642-456D-9B52-4DBB43399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632</TotalTime>
  <Pages>4</Pages>
  <Words>875</Words>
  <Characters>4989</Characters>
  <Application>Microsoft Office Word</Application>
  <DocSecurity>0</DocSecurity>
  <Lines>41</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ÐÐ ýÇÝ³ÝëÝ»ñÇ ¨ ¿ÏáÝáÙÇÏ³ÛÇ Ý³Ë³ñ³ñÇ</vt:lpstr>
      <vt:lpstr>ÐÐ ýÇÝ³ÝëÝ»ñÇ ¨ ¿ÏáÝáÙÇÏ³ÛÇ Ý³Ë³ñ³ñÇ</vt:lpstr>
    </vt:vector>
  </TitlesOfParts>
  <Company>MFE</Company>
  <LinksUpToDate>false</LinksUpToDate>
  <CharactersWithSpaces>5853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ÐÐ ýÇÝ³ÝëÝ»ñÇ ¨ ¿ÏáÝáÙÇÏ³ÛÇ Ý³Ë³ñ³ñÇ</dc:title>
  <dc:creator>MFE</dc:creator>
  <cp:keywords>https:/mul2.gov.am/tasks/514144/oneclick/Himnavorum (1) (1).docx?token=7ecf6bcd14456492f48ede9d65d596e7</cp:keywords>
  <cp:lastModifiedBy>Անի Վիրաբյան ԲԿԳԿ</cp:lastModifiedBy>
  <cp:revision>75</cp:revision>
  <cp:lastPrinted>2024-04-09T15:00:00Z</cp:lastPrinted>
  <dcterms:created xsi:type="dcterms:W3CDTF">2024-04-11T10:56:00Z</dcterms:created>
  <dcterms:modified xsi:type="dcterms:W3CDTF">2025-01-21T12:05:00Z</dcterms:modified>
</cp:coreProperties>
</file>