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B60754" w14:textId="468978CC" w:rsidR="00F052AC" w:rsidRPr="004E6554" w:rsidRDefault="00F052AC" w:rsidP="005E259C">
      <w:pPr>
        <w:tabs>
          <w:tab w:val="left" w:pos="1905"/>
        </w:tabs>
        <w:spacing w:after="120" w:line="276" w:lineRule="auto"/>
        <w:jc w:val="center"/>
        <w:rPr>
          <w:rFonts w:ascii="GHEA Grapalat" w:hAnsi="GHEA Grapalat"/>
          <w:b/>
          <w:bCs/>
          <w:lang w:val="hy-AM"/>
        </w:rPr>
      </w:pPr>
      <w:r w:rsidRPr="004E6554">
        <w:rPr>
          <w:rFonts w:ascii="GHEA Grapalat" w:hAnsi="GHEA Grapalat"/>
          <w:b/>
          <w:bCs/>
          <w:lang w:val="hy-AM"/>
        </w:rPr>
        <w:t>ՀԻՄՆԱՎՈՐՈՒՄ</w:t>
      </w:r>
    </w:p>
    <w:p w14:paraId="4790ABF3" w14:textId="0D632ECE" w:rsidR="00F052AC" w:rsidRPr="004E6554" w:rsidRDefault="005E259C" w:rsidP="005E259C">
      <w:pPr>
        <w:shd w:val="clear" w:color="auto" w:fill="FFFFFF"/>
        <w:spacing w:after="120" w:line="276" w:lineRule="auto"/>
        <w:jc w:val="center"/>
        <w:rPr>
          <w:rFonts w:ascii="GHEA Grapalat" w:hAnsi="GHEA Grapalat"/>
          <w:b/>
          <w:bCs/>
          <w:lang w:val="hy-AM"/>
        </w:rPr>
      </w:pPr>
      <w:r w:rsidRPr="004E6554">
        <w:rPr>
          <w:rFonts w:ascii="GHEA Grapalat" w:hAnsi="GHEA Grapalat"/>
          <w:b/>
          <w:bCs/>
          <w:color w:val="000000"/>
          <w:lang w:val="hy-AM" w:eastAsia="en-GB"/>
        </w:rPr>
        <w:t xml:space="preserve"> </w:t>
      </w:r>
      <w:r w:rsidR="002E37F1" w:rsidRPr="004E6554">
        <w:rPr>
          <w:rFonts w:ascii="GHEA Grapalat" w:hAnsi="GHEA Grapalat"/>
          <w:b/>
          <w:bCs/>
          <w:color w:val="000000"/>
          <w:lang w:val="hy-AM" w:eastAsia="en-GB"/>
        </w:rPr>
        <w:t>«ՄԵԿ ԱՆՁԻՑ ԳՆՄԱՆ ԸՆԹԱՑԱԿԱՐԳՈՎ ԳՆՄԱՆ ԳՈՐԾԸՆԹԱՑ ԿԱԶՄԱԿԵՐՊԵԼՈՒ ՄԱՍԻՆ»</w:t>
      </w:r>
      <w:r w:rsidR="002E37F1" w:rsidRPr="004E6554">
        <w:rPr>
          <w:rFonts w:ascii="GHEA Grapalat" w:hAnsi="GHEA Grapalat"/>
          <w:color w:val="000000"/>
          <w:lang w:val="hy-AM" w:eastAsia="en-GB"/>
        </w:rPr>
        <w:t xml:space="preserve"> </w:t>
      </w:r>
      <w:r w:rsidR="001A4B87" w:rsidRPr="004E6554">
        <w:rPr>
          <w:rFonts w:ascii="GHEA Grapalat" w:hAnsi="GHEA Grapalat"/>
          <w:b/>
          <w:lang w:val="hy-AM"/>
        </w:rPr>
        <w:t>ՀԱՅԱՍՏԱՆԻ ՀԱՆՐԱՊԵՏՈՒԹՅԱՆ ԿԱՌԱՎԱՐՈՒԹՅԱՆ ՈՐՈՇՄԱՆ ՆԱԽԱԳԾԻ</w:t>
      </w:r>
      <w:r w:rsidR="006167D2" w:rsidRPr="004E6554">
        <w:rPr>
          <w:rFonts w:ascii="GHEA Grapalat" w:hAnsi="GHEA Grapalat"/>
          <w:b/>
          <w:lang w:val="hy-AM"/>
        </w:rPr>
        <w:t xml:space="preserve"> </w:t>
      </w:r>
      <w:r w:rsidR="00A1046D" w:rsidRPr="004E6554">
        <w:rPr>
          <w:rFonts w:ascii="GHEA Grapalat" w:hAnsi="GHEA Grapalat"/>
          <w:b/>
          <w:lang w:val="hy-AM"/>
        </w:rPr>
        <w:t xml:space="preserve">ԸՆԴՈՒՆՄԱՆ </w:t>
      </w:r>
      <w:r w:rsidR="00A1046D" w:rsidRPr="004E6554">
        <w:rPr>
          <w:rFonts w:ascii="GHEA Grapalat" w:hAnsi="GHEA Grapalat"/>
          <w:b/>
          <w:bCs/>
          <w:lang w:val="hy-AM"/>
        </w:rPr>
        <w:t>ԱՆՀՐԱԺԵՇՏՈՒԹՅԱՆ ՄԱՍԻՆ</w:t>
      </w:r>
    </w:p>
    <w:p w14:paraId="670566CA" w14:textId="77777777" w:rsidR="00A1046D" w:rsidRPr="004E6554" w:rsidRDefault="00A1046D" w:rsidP="00A1046D">
      <w:pPr>
        <w:shd w:val="clear" w:color="auto" w:fill="FFFFFF"/>
        <w:spacing w:line="276" w:lineRule="auto"/>
        <w:jc w:val="center"/>
        <w:rPr>
          <w:rFonts w:ascii="GHEA Grapalat" w:hAnsi="GHEA Grapalat"/>
          <w:bCs/>
          <w:lang w:val="hy-AM"/>
        </w:rPr>
      </w:pPr>
    </w:p>
    <w:p w14:paraId="4E8DFE85" w14:textId="77777777" w:rsidR="00A1046D" w:rsidRPr="004E6554"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4E6554">
        <w:rPr>
          <w:rFonts w:ascii="GHEA Grapalat" w:hAnsi="GHEA Grapalat" w:cs="GHEAGrapalat-Bold"/>
          <w:b/>
          <w:bCs/>
          <w:u w:val="single"/>
          <w:lang w:val="hy-AM" w:eastAsia="en-US"/>
        </w:rPr>
        <w:t xml:space="preserve">Ընթացիկ իրավիճակը և իրավական ակտի ընդունման անհրաժեշտությունը </w:t>
      </w:r>
    </w:p>
    <w:p w14:paraId="4BC97406" w14:textId="3E3CA851" w:rsidR="00B62588" w:rsidRPr="004E6554" w:rsidRDefault="00B62588" w:rsidP="00A1046D">
      <w:pPr>
        <w:tabs>
          <w:tab w:val="left" w:pos="1440"/>
        </w:tabs>
        <w:spacing w:line="360" w:lineRule="auto"/>
        <w:ind w:firstLine="426"/>
        <w:jc w:val="both"/>
        <w:rPr>
          <w:rFonts w:ascii="GHEA Grapalat" w:hAnsi="GHEA Grapalat"/>
          <w:lang w:val="hy-AM"/>
        </w:rPr>
      </w:pPr>
      <w:r w:rsidRPr="004E6554">
        <w:rPr>
          <w:rFonts w:ascii="GHEA Grapalat" w:hAnsi="GHEA Grapalat"/>
          <w:lang w:val="hy-AM"/>
        </w:rPr>
        <w:t xml:space="preserve">««Հայաստանի Հանրապետության կրթության մինչև 2030 թվականի զարգացման պետական ծրագիրը» հաստատելու մասին» Հայաստանի Հանրապետության օրենքի հավելվածի 82-րդ կետի 4-րդ ենթակետի «դ» պարբերությամբ նախատեսվում է </w:t>
      </w:r>
      <w:r w:rsidR="004835E3" w:rsidRPr="004E6554">
        <w:rPr>
          <w:rFonts w:ascii="GHEA Grapalat" w:hAnsi="GHEA Grapalat"/>
          <w:lang w:val="hy-AM"/>
        </w:rPr>
        <w:t xml:space="preserve">ստեղծել </w:t>
      </w:r>
      <w:r w:rsidRPr="004E6554">
        <w:rPr>
          <w:rFonts w:ascii="GHEA Grapalat" w:hAnsi="GHEA Grapalat"/>
          <w:lang w:val="hy-AM"/>
        </w:rPr>
        <w:t>ակադեմիական քաղաք՝ որպես որակյալ բարձրագույն կրթության և հետազոտության համար արդիական միջավայր։ Ակադեմիական քաղաք ստեղծելու անհրաժեշտությունն առաջացել է՝ կրթության, հետազոտության և արդյունաբերության ոլորտների միջև կապ ստեղծելու նպատակով՝ ապահովելու տնտեսվարող սուբյեկտների պահանջները բավարարող առաջադիմական կրթություն և հետազոտական արդի միջավայր։ Ակադեմիական քաղաքի միջոցով ստեղծվելու է ենթակառուցվածքների այնպիսի ամբողջություն, որը տարբեր ոլորտներում ստացվող գիտելիքի փորձարկման և գործնական կիրառման</w:t>
      </w:r>
      <w:r w:rsidR="00C3342F" w:rsidRPr="004E6554">
        <w:rPr>
          <w:rFonts w:ascii="GHEA Grapalat" w:hAnsi="GHEA Grapalat"/>
          <w:lang w:val="hy-AM"/>
        </w:rPr>
        <w:t xml:space="preserve"> հնարավորություն կտա</w:t>
      </w:r>
      <w:r w:rsidRPr="004E6554">
        <w:rPr>
          <w:rFonts w:ascii="GHEA Grapalat" w:hAnsi="GHEA Grapalat"/>
          <w:lang w:val="hy-AM"/>
        </w:rPr>
        <w:t xml:space="preserve">։    </w:t>
      </w:r>
      <w:r w:rsidR="00A1046D" w:rsidRPr="004E6554">
        <w:rPr>
          <w:rFonts w:ascii="GHEA Grapalat" w:hAnsi="GHEA Grapalat"/>
          <w:lang w:val="hy-AM"/>
        </w:rPr>
        <w:t xml:space="preserve"> </w:t>
      </w:r>
    </w:p>
    <w:p w14:paraId="0F7F1DC2" w14:textId="26DB2198" w:rsidR="001375C3" w:rsidRDefault="00D5450B" w:rsidP="00FA05F9">
      <w:pPr>
        <w:tabs>
          <w:tab w:val="left" w:pos="1440"/>
        </w:tabs>
        <w:spacing w:line="360" w:lineRule="auto"/>
        <w:ind w:firstLine="426"/>
        <w:jc w:val="both"/>
        <w:rPr>
          <w:rFonts w:ascii="GHEA Grapalat" w:hAnsi="GHEA Grapalat"/>
          <w:lang w:val="hy-AM"/>
        </w:rPr>
      </w:pPr>
      <w:r w:rsidRPr="004E6554">
        <w:rPr>
          <w:rFonts w:ascii="GHEA Grapalat" w:hAnsi="GHEA Grapalat"/>
          <w:lang w:val="hy-AM"/>
        </w:rPr>
        <w:t>«</w:t>
      </w:r>
      <w:r w:rsidR="006A73C0" w:rsidRPr="004E6554">
        <w:rPr>
          <w:rFonts w:ascii="GHEA Grapalat" w:hAnsi="GHEA Grapalat"/>
          <w:lang w:val="hy-AM"/>
        </w:rPr>
        <w:t>Մեկ անձից գնման ընթացակարգով գ</w:t>
      </w:r>
      <w:r w:rsidRPr="004E6554">
        <w:rPr>
          <w:rFonts w:ascii="GHEA Grapalat" w:hAnsi="GHEA Grapalat"/>
          <w:lang w:val="hy-AM"/>
        </w:rPr>
        <w:t>նման գործընթաց կազմակերպելու մասին</w:t>
      </w:r>
      <w:r w:rsidRPr="004E6554">
        <w:rPr>
          <w:rFonts w:ascii="GHEA Grapalat" w:eastAsiaTheme="minorEastAsia" w:hAnsi="GHEA Grapalat" w:cstheme="minorBidi"/>
          <w:lang w:val="hy-AM" w:eastAsia="en-US"/>
        </w:rPr>
        <w:t>» Հայաստանի Հանրապետության կառավարության որոշման նախագ</w:t>
      </w:r>
      <w:r w:rsidR="000C42FA" w:rsidRPr="004E6554">
        <w:rPr>
          <w:rFonts w:ascii="GHEA Grapalat" w:eastAsiaTheme="minorEastAsia" w:hAnsi="GHEA Grapalat" w:cstheme="minorBidi"/>
          <w:lang w:val="hy-AM" w:eastAsia="en-US"/>
        </w:rPr>
        <w:t>ծ</w:t>
      </w:r>
      <w:r w:rsidR="008B1A19" w:rsidRPr="004E6554">
        <w:rPr>
          <w:rFonts w:ascii="GHEA Grapalat" w:eastAsiaTheme="minorEastAsia" w:hAnsi="GHEA Grapalat" w:cstheme="minorBidi"/>
          <w:lang w:val="hy-AM" w:eastAsia="en-US"/>
        </w:rPr>
        <w:t>ի</w:t>
      </w:r>
      <w:r w:rsidRPr="004E6554">
        <w:rPr>
          <w:rFonts w:ascii="GHEA Grapalat" w:eastAsiaTheme="minorEastAsia" w:hAnsi="GHEA Grapalat" w:cstheme="minorBidi"/>
          <w:lang w:val="hy-AM" w:eastAsia="en-US"/>
        </w:rPr>
        <w:t xml:space="preserve"> (այսուհետ՝ </w:t>
      </w:r>
      <w:r w:rsidRPr="004E6554">
        <w:rPr>
          <w:rFonts w:ascii="GHEA Grapalat" w:hAnsi="GHEA Grapalat"/>
          <w:lang w:val="hy-AM"/>
        </w:rPr>
        <w:t>Նախագիծ)</w:t>
      </w:r>
      <w:r w:rsidRPr="004E6554">
        <w:rPr>
          <w:rFonts w:ascii="GHEA Grapalat" w:eastAsiaTheme="minorEastAsia" w:hAnsi="GHEA Grapalat" w:cstheme="minorBidi"/>
          <w:lang w:val="hy-AM" w:eastAsia="en-US"/>
        </w:rPr>
        <w:t xml:space="preserve"> </w:t>
      </w:r>
      <w:r w:rsidR="00DE3F88" w:rsidRPr="004E6554">
        <w:rPr>
          <w:rFonts w:ascii="GHEA Grapalat" w:hAnsi="GHEA Grapalat"/>
          <w:lang w:val="hy-AM"/>
        </w:rPr>
        <w:t>մշակումը պայմանավորված</w:t>
      </w:r>
      <w:r w:rsidR="008B1A19" w:rsidRPr="004E6554">
        <w:rPr>
          <w:rFonts w:ascii="GHEA Grapalat" w:hAnsi="GHEA Grapalat"/>
          <w:lang w:val="hy-AM"/>
        </w:rPr>
        <w:t xml:space="preserve"> </w:t>
      </w:r>
      <w:r w:rsidR="008B592E" w:rsidRPr="004E6554">
        <w:rPr>
          <w:rFonts w:ascii="GHEA Grapalat" w:hAnsi="GHEA Grapalat"/>
          <w:lang w:val="hy-AM"/>
        </w:rPr>
        <w:t>է</w:t>
      </w:r>
      <w:r w:rsidR="0027370F">
        <w:rPr>
          <w:rFonts w:ascii="GHEA Grapalat" w:hAnsi="GHEA Grapalat"/>
          <w:lang w:val="hy-AM"/>
        </w:rPr>
        <w:t xml:space="preserve"> </w:t>
      </w:r>
      <w:r w:rsidR="0027370F" w:rsidRPr="004E6554">
        <w:rPr>
          <w:rFonts w:ascii="GHEA Grapalat" w:hAnsi="GHEA Grapalat"/>
          <w:lang w:val="hy-AM"/>
        </w:rPr>
        <w:t>Ակադեմիական քաղաքի համալրված (սխեմատիկ) գլխավոր հատակագծի նախագծման և համակարգման ծառայությունները միջազգային բարձր վարկանիշ ունեցող</w:t>
      </w:r>
      <w:r w:rsidR="0027370F" w:rsidRPr="001375C3">
        <w:rPr>
          <w:rFonts w:ascii="GHEA Grapalat" w:hAnsi="GHEA Grapalat"/>
          <w:lang w:val="hy-AM"/>
        </w:rPr>
        <w:t xml:space="preserve"> </w:t>
      </w:r>
      <w:r w:rsidR="0027370F" w:rsidRPr="004E6554">
        <w:rPr>
          <w:rFonts w:ascii="GHEA Grapalat" w:hAnsi="GHEA Grapalat"/>
          <w:lang w:val="hy-AM"/>
        </w:rPr>
        <w:t>ՋիԷմՓի ինթերնեյշնլ ՋիԷմԲիԷյջ արքիթեքթս ընդ էնջինիերս ընկերությունից (այսուհետ՝ ՋիԷմՓի) ձեռք բերելու անհրաժեշտությամբ</w:t>
      </w:r>
      <w:r w:rsidR="0027370F">
        <w:rPr>
          <w:rFonts w:ascii="GHEA Grapalat" w:hAnsi="GHEA Grapalat"/>
          <w:lang w:val="hy-AM"/>
        </w:rPr>
        <w:t xml:space="preserve">, որը նաև մշակել է </w:t>
      </w:r>
      <w:r w:rsidR="001375C3">
        <w:rPr>
          <w:rFonts w:ascii="GHEA Grapalat" w:hAnsi="GHEA Grapalat"/>
          <w:lang w:val="hy-AM"/>
        </w:rPr>
        <w:t xml:space="preserve">ՀՀ կառավարության 2023 թվականի հոկտեմբերի 26-ի </w:t>
      </w:r>
      <w:r w:rsidR="001375C3" w:rsidRPr="001375C3">
        <w:rPr>
          <w:rFonts w:ascii="GHEA Grapalat" w:hAnsi="GHEA Grapalat"/>
          <w:lang w:val="hy-AM"/>
        </w:rPr>
        <w:t>N 1841-Ա</w:t>
      </w:r>
      <w:r w:rsidR="001375C3">
        <w:rPr>
          <w:rFonts w:ascii="GHEA Grapalat" w:hAnsi="GHEA Grapalat"/>
          <w:lang w:val="hy-AM"/>
        </w:rPr>
        <w:t xml:space="preserve"> որոշմամբ հաստատված գնման ընթացակարգով պատվիրված գլխավոր հատակագծի հայե</w:t>
      </w:r>
      <w:r w:rsidR="00F44910">
        <w:rPr>
          <w:rFonts w:ascii="GHEA Grapalat" w:hAnsi="GHEA Grapalat"/>
          <w:lang w:val="hy-AM"/>
        </w:rPr>
        <w:t>ցակարգ</w:t>
      </w:r>
      <w:r w:rsidR="0027370F">
        <w:rPr>
          <w:rFonts w:ascii="GHEA Grapalat" w:hAnsi="GHEA Grapalat"/>
          <w:lang w:val="hy-AM"/>
        </w:rPr>
        <w:t>ը։</w:t>
      </w:r>
      <w:r w:rsidR="008D02D3" w:rsidRPr="004E6554">
        <w:rPr>
          <w:rFonts w:ascii="GHEA Grapalat" w:hAnsi="GHEA Grapalat"/>
          <w:lang w:val="hy-AM"/>
        </w:rPr>
        <w:t xml:space="preserve"> </w:t>
      </w:r>
    </w:p>
    <w:p w14:paraId="50E14AAC" w14:textId="77777777" w:rsidR="00174C67" w:rsidRPr="004E6554" w:rsidRDefault="00174C67" w:rsidP="00174C67">
      <w:pPr>
        <w:tabs>
          <w:tab w:val="left" w:pos="1440"/>
        </w:tabs>
        <w:spacing w:line="360" w:lineRule="auto"/>
        <w:jc w:val="both"/>
        <w:rPr>
          <w:rFonts w:ascii="GHEA Grapalat" w:hAnsi="GHEA Grapalat" w:cs="GHEA Grapalat"/>
          <w:lang w:val="hy-AM"/>
        </w:rPr>
      </w:pPr>
    </w:p>
    <w:p w14:paraId="712302C9" w14:textId="77777777" w:rsidR="00A1046D" w:rsidRPr="004E6554"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4E6554">
        <w:rPr>
          <w:rFonts w:ascii="GHEA Grapalat" w:hAnsi="GHEA Grapalat" w:cs="GHEAGrapalat-Bold"/>
          <w:b/>
          <w:bCs/>
          <w:u w:val="single"/>
          <w:lang w:val="hy-AM" w:eastAsia="en-US"/>
        </w:rPr>
        <w:lastRenderedPageBreak/>
        <w:t>Առաջարկվող կարգավորման բնույթը</w:t>
      </w:r>
    </w:p>
    <w:p w14:paraId="44221401" w14:textId="7FABA118" w:rsidR="0043563B" w:rsidRPr="004E6554" w:rsidRDefault="0043563B" w:rsidP="00E77B48">
      <w:pPr>
        <w:tabs>
          <w:tab w:val="left" w:pos="1440"/>
        </w:tabs>
        <w:spacing w:line="360" w:lineRule="auto"/>
        <w:ind w:firstLine="426"/>
        <w:jc w:val="both"/>
        <w:rPr>
          <w:rFonts w:ascii="GHEA Grapalat" w:hAnsi="GHEA Grapalat" w:cs="Sylfaen"/>
          <w:lang w:val="hy-AM"/>
        </w:rPr>
      </w:pPr>
      <w:r w:rsidRPr="004E6554">
        <w:rPr>
          <w:rFonts w:ascii="GHEA Grapalat" w:hAnsi="GHEA Grapalat" w:cs="GHEA Grapalat"/>
          <w:lang w:val="hy-AM"/>
        </w:rPr>
        <w:t xml:space="preserve">Հաշվի առնելով ճարտարապետական նախագծման ոլորտում </w:t>
      </w:r>
      <w:r w:rsidR="00711867" w:rsidRPr="004E6554">
        <w:rPr>
          <w:rFonts w:ascii="GHEA Grapalat" w:hAnsi="GHEA Grapalat"/>
          <w:lang w:val="hy-AM"/>
        </w:rPr>
        <w:t>ՋիԷմՓի</w:t>
      </w:r>
      <w:r w:rsidR="00711867" w:rsidRPr="004E6554">
        <w:rPr>
          <w:rFonts w:ascii="GHEA Grapalat" w:hAnsi="GHEA Grapalat" w:cs="GHEA Grapalat"/>
          <w:lang w:val="hy-AM"/>
        </w:rPr>
        <w:t xml:space="preserve">-ի </w:t>
      </w:r>
      <w:r w:rsidRPr="004E6554">
        <w:rPr>
          <w:rFonts w:ascii="GHEA Grapalat" w:hAnsi="GHEA Grapalat" w:cs="GHEA Grapalat"/>
          <w:lang w:val="hy-AM"/>
        </w:rPr>
        <w:t>փորձը, հեղինակությունը,</w:t>
      </w:r>
      <w:r w:rsidR="0012649A" w:rsidRPr="004E6554">
        <w:rPr>
          <w:rFonts w:ascii="GHEA Grapalat" w:hAnsi="GHEA Grapalat" w:cs="GHEA Grapalat"/>
          <w:lang w:val="hy-AM"/>
        </w:rPr>
        <w:t xml:space="preserve"> </w:t>
      </w:r>
      <w:r w:rsidR="000C42FA" w:rsidRPr="004E6554">
        <w:rPr>
          <w:rFonts w:ascii="GHEA Grapalat" w:hAnsi="GHEA Grapalat" w:cs="GHEA Grapalat"/>
          <w:lang w:val="hy-AM"/>
        </w:rPr>
        <w:t>ինչպես նաև</w:t>
      </w:r>
      <w:r w:rsidR="0012649A" w:rsidRPr="004E6554">
        <w:rPr>
          <w:rFonts w:ascii="GHEA Grapalat" w:hAnsi="GHEA Grapalat" w:cs="GHEA Grapalat"/>
          <w:lang w:val="hy-AM"/>
        </w:rPr>
        <w:t xml:space="preserve"> այն փաստը, որ </w:t>
      </w:r>
      <w:r w:rsidR="00711867" w:rsidRPr="004E6554">
        <w:rPr>
          <w:rFonts w:ascii="GHEA Grapalat" w:hAnsi="GHEA Grapalat"/>
          <w:lang w:val="hy-AM"/>
        </w:rPr>
        <w:t>ՋիԷմՓի</w:t>
      </w:r>
      <w:r w:rsidR="00711867" w:rsidRPr="004E6554">
        <w:rPr>
          <w:rFonts w:ascii="GHEA Grapalat" w:hAnsi="GHEA Grapalat" w:cs="GHEA Grapalat"/>
          <w:lang w:val="hy-AM"/>
        </w:rPr>
        <w:t xml:space="preserve">-ն </w:t>
      </w:r>
      <w:r w:rsidR="0012649A" w:rsidRPr="004E6554">
        <w:rPr>
          <w:rFonts w:ascii="GHEA Grapalat" w:hAnsi="GHEA Grapalat" w:cs="GHEA Grapalat"/>
          <w:lang w:val="hy-AM"/>
        </w:rPr>
        <w:t xml:space="preserve">մշակել է </w:t>
      </w:r>
      <w:r w:rsidR="000C42FA" w:rsidRPr="004E6554">
        <w:rPr>
          <w:rFonts w:ascii="GHEA Grapalat" w:hAnsi="GHEA Grapalat" w:cs="GHEA Grapalat"/>
          <w:lang w:val="hy-AM"/>
        </w:rPr>
        <w:t>Ա</w:t>
      </w:r>
      <w:r w:rsidR="0012649A" w:rsidRPr="004E6554">
        <w:rPr>
          <w:rFonts w:ascii="GHEA Grapalat" w:hAnsi="GHEA Grapalat" w:cs="GHEA Grapalat"/>
          <w:lang w:val="hy-AM"/>
        </w:rPr>
        <w:t xml:space="preserve">կադեմիական քաղաքի </w:t>
      </w:r>
      <w:r w:rsidR="00471600" w:rsidRPr="004E6554">
        <w:rPr>
          <w:rFonts w:ascii="GHEA Grapalat" w:hAnsi="GHEA Grapalat" w:cs="GHEA Grapalat"/>
          <w:lang w:val="hy-AM"/>
        </w:rPr>
        <w:t>գլխավոր հատակագծի հայեցակարգը՝</w:t>
      </w:r>
      <w:r w:rsidRPr="004E6554">
        <w:rPr>
          <w:rFonts w:ascii="GHEA Grapalat" w:hAnsi="GHEA Grapalat" w:cs="GHEA Grapalat"/>
          <w:lang w:val="hy-AM"/>
        </w:rPr>
        <w:t xml:space="preserve"> </w:t>
      </w:r>
      <w:bookmarkStart w:id="0" w:name="_Hlk183533518"/>
      <w:r w:rsidR="00583040" w:rsidRPr="004E6554">
        <w:rPr>
          <w:rFonts w:ascii="GHEA Grapalat" w:hAnsi="GHEA Grapalat" w:cs="GHEA Grapalat"/>
          <w:lang w:val="hy-AM"/>
        </w:rPr>
        <w:t>որոշվել է</w:t>
      </w:r>
      <w:r w:rsidRPr="004E6554">
        <w:rPr>
          <w:rFonts w:ascii="GHEA Grapalat" w:hAnsi="GHEA Grapalat" w:cs="GHEA Grapalat"/>
          <w:lang w:val="hy-AM"/>
        </w:rPr>
        <w:t xml:space="preserve"> «Ակադեմիական քաղաք» ծրագրի համար </w:t>
      </w:r>
      <w:r w:rsidR="00583040" w:rsidRPr="004E6554">
        <w:rPr>
          <w:rFonts w:ascii="GHEA Grapalat" w:hAnsi="GHEA Grapalat" w:cs="GHEA Grapalat"/>
          <w:lang w:val="hy-AM"/>
        </w:rPr>
        <w:t xml:space="preserve">համալրված </w:t>
      </w:r>
      <w:r w:rsidR="00174C67" w:rsidRPr="004E6554">
        <w:rPr>
          <w:rFonts w:ascii="GHEA Grapalat" w:hAnsi="GHEA Grapalat" w:cs="GHEA Grapalat"/>
          <w:lang w:val="hy-AM"/>
        </w:rPr>
        <w:t xml:space="preserve">(սխեմատիկ) </w:t>
      </w:r>
      <w:r w:rsidRPr="004E6554">
        <w:rPr>
          <w:rFonts w:ascii="GHEA Grapalat" w:hAnsi="GHEA Grapalat" w:cs="GHEA Grapalat"/>
          <w:lang w:val="hy-AM"/>
        </w:rPr>
        <w:t xml:space="preserve">գլխավոր հատակագծի մշակման աշխատանքները </w:t>
      </w:r>
      <w:r w:rsidR="001E1593" w:rsidRPr="004E6554">
        <w:rPr>
          <w:rFonts w:ascii="GHEA Grapalat" w:hAnsi="GHEA Grapalat" w:cs="GHEA Grapalat"/>
          <w:lang w:val="hy-AM"/>
        </w:rPr>
        <w:t>պատվիրակել</w:t>
      </w:r>
      <w:r w:rsidRPr="004E6554">
        <w:rPr>
          <w:rFonts w:ascii="GHEA Grapalat" w:hAnsi="GHEA Grapalat" w:cs="GHEA Grapalat"/>
          <w:lang w:val="hy-AM"/>
        </w:rPr>
        <w:t xml:space="preserve"> </w:t>
      </w:r>
      <w:bookmarkEnd w:id="0"/>
      <w:r w:rsidR="00711867" w:rsidRPr="004E6554">
        <w:rPr>
          <w:rFonts w:ascii="GHEA Grapalat" w:hAnsi="GHEA Grapalat"/>
          <w:lang w:val="hy-AM"/>
        </w:rPr>
        <w:t>ՋիԷմՓի-ին</w:t>
      </w:r>
      <w:r w:rsidRPr="004E6554">
        <w:rPr>
          <w:rFonts w:ascii="GHEA Grapalat" w:hAnsi="GHEA Grapalat" w:cs="GHEA Grapalat"/>
          <w:lang w:val="hy-AM"/>
        </w:rPr>
        <w:t>, որ</w:t>
      </w:r>
      <w:r w:rsidR="003A0C20" w:rsidRPr="004E6554">
        <w:rPr>
          <w:rFonts w:ascii="GHEA Grapalat" w:hAnsi="GHEA Grapalat" w:cs="GHEA Grapalat"/>
          <w:lang w:val="hy-AM"/>
        </w:rPr>
        <w:t>ը նաև</w:t>
      </w:r>
      <w:r w:rsidRPr="004E6554">
        <w:rPr>
          <w:rFonts w:ascii="GHEA Grapalat" w:hAnsi="GHEA Grapalat" w:cs="GHEA Grapalat"/>
          <w:lang w:val="hy-AM"/>
        </w:rPr>
        <w:t xml:space="preserve"> իր ծառայությունների մատուցման շրջանակներում </w:t>
      </w:r>
      <w:r w:rsidR="003A0C20" w:rsidRPr="004E6554">
        <w:rPr>
          <w:rFonts w:ascii="GHEA Grapalat" w:hAnsi="GHEA Grapalat" w:cs="GHEA Grapalat"/>
          <w:lang w:val="hy-AM"/>
        </w:rPr>
        <w:t>համակարգելու</w:t>
      </w:r>
      <w:r w:rsidRPr="004E6554">
        <w:rPr>
          <w:rFonts w:ascii="GHEA Grapalat" w:hAnsi="GHEA Grapalat" w:cs="GHEA Grapalat"/>
          <w:lang w:val="hy-AM"/>
        </w:rPr>
        <w:t xml:space="preserve"> է</w:t>
      </w:r>
      <w:r w:rsidR="0012649A" w:rsidRPr="004E6554">
        <w:rPr>
          <w:rFonts w:ascii="GHEA Grapalat" w:hAnsi="GHEA Grapalat" w:cs="GHEA Grapalat"/>
          <w:lang w:val="hy-AM"/>
        </w:rPr>
        <w:t xml:space="preserve"> </w:t>
      </w:r>
      <w:r w:rsidR="003A0C20" w:rsidRPr="004E6554">
        <w:rPr>
          <w:rFonts w:ascii="GHEA Grapalat" w:hAnsi="GHEA Grapalat" w:cs="Sylfaen"/>
          <w:lang w:val="hy-AM"/>
        </w:rPr>
        <w:t>քաղաքաշինական զարգացման ռազմավարական շրջանակի մշակման ծառայություններ մատուցող ընկերության, տրանսպորտի և շարժունակության վերաբերյալ խորհրդատվական ծառայություններ մատուցող ընկերության</w:t>
      </w:r>
      <w:r w:rsidR="00A67DD8" w:rsidRPr="004E6554">
        <w:rPr>
          <w:rFonts w:ascii="GHEA Grapalat" w:hAnsi="GHEA Grapalat" w:cs="Sylfaen"/>
          <w:lang w:val="hy-AM"/>
        </w:rPr>
        <w:t>, Ակադեմիական քաղաքի գլխավոր հատակագծի հաստատման համար անհրաժեշտ փաթեթը պատրաստող տեղական նախագծային կազմակերպության</w:t>
      </w:r>
      <w:r w:rsidR="003A0C20" w:rsidRPr="004E6554">
        <w:rPr>
          <w:rFonts w:ascii="GHEA Grapalat" w:hAnsi="GHEA Grapalat" w:cs="Sylfaen"/>
          <w:lang w:val="hy-AM"/>
        </w:rPr>
        <w:t xml:space="preserve"> և </w:t>
      </w:r>
      <w:r w:rsidR="006A06DD" w:rsidRPr="004E6554">
        <w:rPr>
          <w:rFonts w:ascii="GHEA Grapalat" w:hAnsi="GHEA Grapalat" w:cs="GHEA Grapalat"/>
          <w:lang w:val="hy-AM"/>
        </w:rPr>
        <w:t xml:space="preserve">«Ակադեմիական քաղաք» ծրագրի </w:t>
      </w:r>
      <w:r w:rsidR="003A0C20" w:rsidRPr="004E6554">
        <w:rPr>
          <w:rFonts w:ascii="GHEA Grapalat" w:hAnsi="GHEA Grapalat" w:cs="Sylfaen"/>
          <w:lang w:val="hy-AM"/>
        </w:rPr>
        <w:t xml:space="preserve">վրա աշխատող այլ խորհրդատուների աշխատանքը։ </w:t>
      </w:r>
    </w:p>
    <w:p w14:paraId="6E613CC0" w14:textId="5BBF7B1C" w:rsidR="00E77B48" w:rsidRPr="004E6554" w:rsidRDefault="00B96F3D" w:rsidP="00E77B48">
      <w:pPr>
        <w:tabs>
          <w:tab w:val="left" w:pos="1440"/>
        </w:tabs>
        <w:spacing w:line="360" w:lineRule="auto"/>
        <w:ind w:firstLine="426"/>
        <w:jc w:val="both"/>
        <w:rPr>
          <w:rFonts w:ascii="GHEA Grapalat" w:hAnsi="GHEA Grapalat" w:cs="Sylfaen"/>
          <w:lang w:val="hy-AM"/>
        </w:rPr>
      </w:pPr>
      <w:r w:rsidRPr="004E6554">
        <w:rPr>
          <w:rFonts w:ascii="GHEA Grapalat" w:hAnsi="GHEA Grapalat" w:cs="Sylfaen"/>
          <w:lang w:val="hy-AM"/>
        </w:rPr>
        <w:t>Նախագծի</w:t>
      </w:r>
      <w:r w:rsidR="00B854DD" w:rsidRPr="004E6554">
        <w:rPr>
          <w:rFonts w:ascii="GHEA Grapalat" w:hAnsi="GHEA Grapalat" w:cs="Sylfaen"/>
          <w:lang w:val="hy-AM"/>
        </w:rPr>
        <w:t xml:space="preserve"> ընդունման արդյունքում հնարավոր կդառնա </w:t>
      </w:r>
      <w:r w:rsidR="00711867" w:rsidRPr="004E6554">
        <w:rPr>
          <w:rFonts w:ascii="GHEA Grapalat" w:hAnsi="GHEA Grapalat"/>
          <w:lang w:val="hy-AM"/>
        </w:rPr>
        <w:t>ՋիԷմՓի</w:t>
      </w:r>
      <w:r w:rsidR="00711867" w:rsidRPr="004E6554">
        <w:rPr>
          <w:rFonts w:ascii="GHEA Grapalat" w:hAnsi="GHEA Grapalat" w:cs="Sylfaen"/>
          <w:lang w:val="hy-AM"/>
        </w:rPr>
        <w:t>-ից</w:t>
      </w:r>
      <w:r w:rsidR="004337B6" w:rsidRPr="004E6554">
        <w:rPr>
          <w:rFonts w:ascii="GHEA Grapalat" w:hAnsi="GHEA Grapalat" w:cs="Sylfaen"/>
          <w:lang w:val="hy-AM"/>
        </w:rPr>
        <w:t xml:space="preserve"> </w:t>
      </w:r>
      <w:r w:rsidR="00E77B48" w:rsidRPr="004E6554">
        <w:rPr>
          <w:rFonts w:ascii="GHEA Grapalat" w:hAnsi="GHEA Grapalat" w:cs="Sylfaen"/>
          <w:lang w:val="hy-AM"/>
        </w:rPr>
        <w:t xml:space="preserve">Ակադեմիական քաղաքի </w:t>
      </w:r>
      <w:r w:rsidR="003A0C20" w:rsidRPr="004E6554">
        <w:rPr>
          <w:rFonts w:ascii="GHEA Grapalat" w:hAnsi="GHEA Grapalat" w:cs="Sylfaen"/>
          <w:lang w:val="hy-AM"/>
        </w:rPr>
        <w:t xml:space="preserve">համալրված </w:t>
      </w:r>
      <w:r w:rsidR="00174C67" w:rsidRPr="004E6554">
        <w:rPr>
          <w:rFonts w:ascii="GHEA Grapalat" w:hAnsi="GHEA Grapalat" w:cs="GHEA Grapalat"/>
          <w:lang w:val="hy-AM"/>
        </w:rPr>
        <w:t xml:space="preserve">(սխեմատիկ) </w:t>
      </w:r>
      <w:r w:rsidR="003A0C20" w:rsidRPr="004E6554">
        <w:rPr>
          <w:rFonts w:ascii="GHEA Grapalat" w:hAnsi="GHEA Grapalat" w:cs="Sylfaen"/>
          <w:lang w:val="hy-AM"/>
        </w:rPr>
        <w:t xml:space="preserve">գլխավոր հատակագծի նախագծման </w:t>
      </w:r>
      <w:r w:rsidR="009328F9" w:rsidRPr="004E6554">
        <w:rPr>
          <w:rFonts w:ascii="GHEA Grapalat" w:hAnsi="GHEA Grapalat" w:cs="Sylfaen"/>
          <w:lang w:val="hy-AM"/>
        </w:rPr>
        <w:t xml:space="preserve">ծառայությունների </w:t>
      </w:r>
      <w:r w:rsidR="00981D75" w:rsidRPr="004E6554">
        <w:rPr>
          <w:rFonts w:ascii="GHEA Grapalat" w:hAnsi="GHEA Grapalat" w:cs="Sylfaen"/>
          <w:lang w:val="hy-AM"/>
        </w:rPr>
        <w:t xml:space="preserve">ձեռքբերումը՝ </w:t>
      </w:r>
      <w:r w:rsidR="006A06DD" w:rsidRPr="004E6554">
        <w:rPr>
          <w:rFonts w:ascii="GHEA Grapalat" w:hAnsi="GHEA Grapalat" w:cs="Sylfaen"/>
          <w:lang w:val="hy-AM"/>
        </w:rPr>
        <w:t xml:space="preserve">«Ակադեմիական քաղաք» ծրագրի </w:t>
      </w:r>
      <w:r w:rsidR="00981D75" w:rsidRPr="004E6554">
        <w:rPr>
          <w:rFonts w:ascii="GHEA Grapalat" w:hAnsi="GHEA Grapalat" w:cs="Sylfaen"/>
          <w:lang w:val="hy-AM"/>
        </w:rPr>
        <w:t xml:space="preserve">իրականացումն ապահովելու </w:t>
      </w:r>
      <w:r w:rsidRPr="004E6554">
        <w:rPr>
          <w:rFonts w:ascii="GHEA Grapalat" w:hAnsi="GHEA Grapalat" w:cs="Sylfaen"/>
          <w:lang w:val="hy-AM"/>
        </w:rPr>
        <w:t>նպատակով</w:t>
      </w:r>
      <w:r w:rsidR="00E77B48" w:rsidRPr="004E6554">
        <w:rPr>
          <w:rFonts w:ascii="GHEA Grapalat" w:hAnsi="GHEA Grapalat" w:cs="Sylfaen"/>
          <w:lang w:val="hy-AM"/>
        </w:rPr>
        <w:t xml:space="preserve">։ </w:t>
      </w:r>
    </w:p>
    <w:p w14:paraId="306D3E1E" w14:textId="77777777" w:rsidR="00A1046D" w:rsidRPr="004E6554"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4E6554">
        <w:rPr>
          <w:rFonts w:ascii="GHEA Grapalat" w:hAnsi="GHEA Grapalat" w:cs="GHEAGrapalat-Bold"/>
          <w:b/>
          <w:bCs/>
          <w:u w:val="single"/>
          <w:lang w:val="hy-AM" w:eastAsia="en-US"/>
        </w:rPr>
        <w:t>Նախագծի մշակման գործընթացում ներգրավված ինստիտուտները և անձինք</w:t>
      </w:r>
    </w:p>
    <w:p w14:paraId="5900BD45" w14:textId="77777777" w:rsidR="00977B2E" w:rsidRPr="004E6554" w:rsidRDefault="00977B2E" w:rsidP="00557E7B">
      <w:pPr>
        <w:tabs>
          <w:tab w:val="left" w:pos="426"/>
        </w:tabs>
        <w:spacing w:line="360" w:lineRule="auto"/>
        <w:ind w:firstLine="630"/>
        <w:contextualSpacing/>
        <w:jc w:val="both"/>
        <w:rPr>
          <w:rFonts w:ascii="GHEA Grapalat" w:hAnsi="GHEA Grapalat"/>
          <w:lang w:val="hy-AM"/>
        </w:rPr>
      </w:pPr>
      <w:r w:rsidRPr="004E6554">
        <w:rPr>
          <w:rFonts w:ascii="GHEA Grapalat" w:hAnsi="GHEA Grapalat"/>
          <w:lang w:val="hy-AM"/>
        </w:rPr>
        <w:t xml:space="preserve">Նախագիծը մշակվել է ՀՀ կրթության, գիտության, մշակույթի և սպորտի նախարարության կողմից։ </w:t>
      </w:r>
    </w:p>
    <w:p w14:paraId="172F7EED" w14:textId="2AC09A88" w:rsidR="009F0BD0" w:rsidRPr="004E6554" w:rsidRDefault="00557E7B"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4E6554">
        <w:rPr>
          <w:rFonts w:ascii="GHEA Grapalat" w:hAnsi="GHEA Grapalat" w:cs="GHEAGrapalat-Bold"/>
          <w:b/>
          <w:bCs/>
          <w:u w:val="single"/>
          <w:lang w:val="hy-AM" w:eastAsia="en-US"/>
        </w:rPr>
        <w:t>Ա</w:t>
      </w:r>
      <w:r w:rsidR="008B592E" w:rsidRPr="004E6554">
        <w:rPr>
          <w:rFonts w:ascii="GHEA Grapalat" w:hAnsi="GHEA Grapalat" w:cs="GHEAGrapalat-Bold"/>
          <w:b/>
          <w:bCs/>
          <w:u w:val="single"/>
          <w:lang w:val="hy-AM" w:eastAsia="en-US"/>
        </w:rPr>
        <w:t>կնկալվող արդյունքը</w:t>
      </w:r>
    </w:p>
    <w:p w14:paraId="75F58C9E" w14:textId="32C30100" w:rsidR="00A1046D" w:rsidRPr="004E6554" w:rsidRDefault="008B592E" w:rsidP="00557E7B">
      <w:pPr>
        <w:autoSpaceDE w:val="0"/>
        <w:autoSpaceDN w:val="0"/>
        <w:adjustRightInd w:val="0"/>
        <w:spacing w:line="360" w:lineRule="auto"/>
        <w:ind w:right="175" w:firstLine="630"/>
        <w:jc w:val="both"/>
        <w:rPr>
          <w:rFonts w:ascii="GHEA Grapalat" w:hAnsi="GHEA Grapalat" w:cs="GHEA Grapalat"/>
          <w:lang w:val="hy-AM"/>
        </w:rPr>
      </w:pPr>
      <w:r w:rsidRPr="004E6554">
        <w:rPr>
          <w:rFonts w:ascii="GHEA Grapalat" w:hAnsi="GHEA Grapalat"/>
          <w:bCs/>
          <w:lang w:val="hy-AM"/>
        </w:rPr>
        <w:t xml:space="preserve">Նախագծի ընդունման դեպքում </w:t>
      </w:r>
      <w:r w:rsidR="008022CE" w:rsidRPr="004E6554">
        <w:rPr>
          <w:rFonts w:ascii="GHEA Grapalat" w:hAnsi="GHEA Grapalat" w:cs="Sylfaen"/>
          <w:lang w:val="pt-BR"/>
        </w:rPr>
        <w:t>Հայաստանի Հանրապետության</w:t>
      </w:r>
      <w:r w:rsidR="008022CE" w:rsidRPr="004E6554">
        <w:rPr>
          <w:rFonts w:ascii="GHEA Grapalat" w:hAnsi="GHEA Grapalat" w:cs="Sylfaen"/>
          <w:lang w:val="hy-AM"/>
        </w:rPr>
        <w:t xml:space="preserve"> կրթության, գիտության, մշակույթի և սպորտի նախարարությ</w:t>
      </w:r>
      <w:r w:rsidR="0079755D" w:rsidRPr="004E6554">
        <w:rPr>
          <w:rFonts w:ascii="GHEA Grapalat" w:hAnsi="GHEA Grapalat" w:cs="Sylfaen"/>
          <w:lang w:val="hy-AM"/>
        </w:rPr>
        <w:t>ա</w:t>
      </w:r>
      <w:r w:rsidR="008022CE" w:rsidRPr="004E6554">
        <w:rPr>
          <w:rFonts w:ascii="GHEA Grapalat" w:hAnsi="GHEA Grapalat" w:cs="Sylfaen"/>
          <w:lang w:val="hy-AM"/>
        </w:rPr>
        <w:t xml:space="preserve">ն բարձրագույն կրթության և գիտության կոմիտեին </w:t>
      </w:r>
      <w:r w:rsidR="009F0BD0" w:rsidRPr="004E6554">
        <w:rPr>
          <w:rFonts w:ascii="GHEA Grapalat" w:hAnsi="GHEA Grapalat"/>
          <w:bCs/>
          <w:lang w:val="hy-AM"/>
        </w:rPr>
        <w:t>կ</w:t>
      </w:r>
      <w:r w:rsidR="009F0BD0" w:rsidRPr="004E6554">
        <w:rPr>
          <w:rFonts w:ascii="GHEA Grapalat" w:hAnsi="GHEA Grapalat"/>
          <w:bCs/>
          <w:color w:val="000000"/>
          <w:shd w:val="clear" w:color="auto" w:fill="FFFFFF"/>
          <w:lang w:val="hy-AM"/>
        </w:rPr>
        <w:t xml:space="preserve">թույլատրվի մեկ անձից գնման ընթացակարգով </w:t>
      </w:r>
      <w:r w:rsidR="00711867" w:rsidRPr="004E6554">
        <w:rPr>
          <w:rFonts w:ascii="GHEA Grapalat" w:hAnsi="GHEA Grapalat"/>
          <w:lang w:val="hy-AM"/>
        </w:rPr>
        <w:t>ՋիԷմՓի</w:t>
      </w:r>
      <w:r w:rsidR="00711867" w:rsidRPr="004E6554">
        <w:rPr>
          <w:rFonts w:ascii="GHEA Grapalat" w:hAnsi="GHEA Grapalat"/>
          <w:bCs/>
          <w:color w:val="000000"/>
          <w:shd w:val="clear" w:color="auto" w:fill="FFFFFF"/>
          <w:lang w:val="hy-AM"/>
        </w:rPr>
        <w:t xml:space="preserve">-ից </w:t>
      </w:r>
      <w:r w:rsidR="009F0BD0" w:rsidRPr="004E6554">
        <w:rPr>
          <w:rFonts w:ascii="GHEA Grapalat" w:hAnsi="GHEA Grapalat"/>
          <w:bCs/>
          <w:color w:val="000000"/>
          <w:shd w:val="clear" w:color="auto" w:fill="FFFFFF"/>
          <w:lang w:val="hy-AM"/>
        </w:rPr>
        <w:t xml:space="preserve">գնել </w:t>
      </w:r>
      <w:r w:rsidR="004C23CE" w:rsidRPr="004E6554">
        <w:rPr>
          <w:rFonts w:ascii="GHEA Grapalat" w:hAnsi="GHEA Grapalat"/>
          <w:lang w:val="hy-AM"/>
        </w:rPr>
        <w:t xml:space="preserve">Ակադեմիական քաղաքի </w:t>
      </w:r>
      <w:r w:rsidR="003A0C20" w:rsidRPr="004E6554">
        <w:rPr>
          <w:rFonts w:ascii="GHEA Grapalat" w:hAnsi="GHEA Grapalat"/>
          <w:lang w:val="hy-AM"/>
        </w:rPr>
        <w:t>համալրված</w:t>
      </w:r>
      <w:r w:rsidR="00174C67" w:rsidRPr="004E6554">
        <w:rPr>
          <w:rFonts w:ascii="GHEA Grapalat" w:hAnsi="GHEA Grapalat"/>
          <w:lang w:val="hy-AM"/>
        </w:rPr>
        <w:t xml:space="preserve"> </w:t>
      </w:r>
      <w:r w:rsidR="00174C67" w:rsidRPr="004E6554">
        <w:rPr>
          <w:rFonts w:ascii="GHEA Grapalat" w:hAnsi="GHEA Grapalat" w:cs="GHEA Grapalat"/>
          <w:lang w:val="hy-AM"/>
        </w:rPr>
        <w:t>(սխեմատիկ)</w:t>
      </w:r>
      <w:r w:rsidR="003A0C20" w:rsidRPr="004E6554">
        <w:rPr>
          <w:rFonts w:ascii="GHEA Grapalat" w:hAnsi="GHEA Grapalat"/>
          <w:lang w:val="hy-AM"/>
        </w:rPr>
        <w:t xml:space="preserve"> գլխավոր հատակագծի նախագծման </w:t>
      </w:r>
      <w:r w:rsidR="003A0C20" w:rsidRPr="004E6554">
        <w:rPr>
          <w:rFonts w:ascii="GHEA Grapalat" w:hAnsi="GHEA Grapalat" w:cs="Sylfaen"/>
          <w:lang w:val="hy-AM"/>
        </w:rPr>
        <w:t>ծառայություններ</w:t>
      </w:r>
      <w:r w:rsidR="006D6D22" w:rsidRPr="004E6554">
        <w:rPr>
          <w:rFonts w:ascii="GHEA Grapalat" w:hAnsi="GHEA Grapalat"/>
          <w:bCs/>
          <w:color w:val="000000"/>
          <w:shd w:val="clear" w:color="auto" w:fill="FFFFFF"/>
          <w:lang w:val="hy-AM"/>
        </w:rPr>
        <w:t>, ինչը</w:t>
      </w:r>
      <w:r w:rsidR="006D6D22" w:rsidRPr="004E6554">
        <w:rPr>
          <w:rFonts w:ascii="GHEA Grapalat" w:hAnsi="GHEA Grapalat"/>
          <w:bCs/>
          <w:lang w:val="hy-AM"/>
        </w:rPr>
        <w:t xml:space="preserve"> </w:t>
      </w:r>
      <w:r w:rsidR="006D6D22" w:rsidRPr="004E6554">
        <w:rPr>
          <w:rFonts w:ascii="GHEA Grapalat" w:hAnsi="GHEA Grapalat" w:cs="Sylfaen"/>
          <w:kern w:val="16"/>
          <w:lang w:val="hy-AM"/>
        </w:rPr>
        <w:t>հնարավ</w:t>
      </w:r>
      <w:r w:rsidR="00F84878" w:rsidRPr="004E6554">
        <w:rPr>
          <w:rFonts w:ascii="GHEA Grapalat" w:hAnsi="GHEA Grapalat" w:cs="Sylfaen"/>
          <w:kern w:val="16"/>
          <w:lang w:val="hy-AM"/>
        </w:rPr>
        <w:t>ո</w:t>
      </w:r>
      <w:r w:rsidR="006D6D22" w:rsidRPr="004E6554">
        <w:rPr>
          <w:rFonts w:ascii="GHEA Grapalat" w:hAnsi="GHEA Grapalat" w:cs="Sylfaen"/>
          <w:kern w:val="16"/>
          <w:lang w:val="hy-AM"/>
        </w:rPr>
        <w:t>րություն կտա</w:t>
      </w:r>
      <w:r w:rsidR="009F0BD0" w:rsidRPr="004E6554">
        <w:rPr>
          <w:rFonts w:ascii="GHEA Grapalat" w:hAnsi="GHEA Grapalat" w:cs="Sylfaen"/>
          <w:kern w:val="16"/>
          <w:lang w:val="hy-AM"/>
        </w:rPr>
        <w:t xml:space="preserve"> </w:t>
      </w:r>
      <w:r w:rsidR="006D6D22" w:rsidRPr="004E6554">
        <w:rPr>
          <w:rFonts w:ascii="GHEA Grapalat" w:hAnsi="GHEA Grapalat"/>
          <w:lang w:val="hy-AM"/>
        </w:rPr>
        <w:t>պատշաճ</w:t>
      </w:r>
      <w:r w:rsidR="0079755D" w:rsidRPr="004E6554">
        <w:rPr>
          <w:rFonts w:ascii="GHEA Grapalat" w:hAnsi="GHEA Grapalat"/>
          <w:lang w:val="hy-AM"/>
        </w:rPr>
        <w:t xml:space="preserve"> կերպով</w:t>
      </w:r>
      <w:r w:rsidR="006D6D22" w:rsidRPr="004E6554">
        <w:rPr>
          <w:rFonts w:ascii="GHEA Grapalat" w:hAnsi="GHEA Grapalat"/>
          <w:lang w:val="hy-AM"/>
        </w:rPr>
        <w:t xml:space="preserve"> </w:t>
      </w:r>
      <w:r w:rsidR="0046354C" w:rsidRPr="004E6554">
        <w:rPr>
          <w:rFonts w:ascii="GHEA Grapalat" w:hAnsi="GHEA Grapalat"/>
          <w:lang w:val="hy-AM"/>
        </w:rPr>
        <w:lastRenderedPageBreak/>
        <w:t xml:space="preserve">ապահովելու </w:t>
      </w:r>
      <w:r w:rsidR="009E1C0E" w:rsidRPr="004E6554">
        <w:rPr>
          <w:rFonts w:ascii="GHEA Grapalat" w:hAnsi="GHEA Grapalat" w:cs="GHEA Grapalat"/>
          <w:lang w:val="hy-AM"/>
        </w:rPr>
        <w:t>ծ</w:t>
      </w:r>
      <w:r w:rsidR="0046354C" w:rsidRPr="004E6554">
        <w:rPr>
          <w:rFonts w:ascii="GHEA Grapalat" w:hAnsi="GHEA Grapalat" w:cs="GHEA Grapalat"/>
          <w:lang w:val="hy-AM"/>
        </w:rPr>
        <w:t xml:space="preserve">րագրի </w:t>
      </w:r>
      <w:r w:rsidR="00AE05FA" w:rsidRPr="004E6554">
        <w:rPr>
          <w:rFonts w:ascii="GHEA Grapalat" w:hAnsi="GHEA Grapalat" w:cs="GHEA Grapalat"/>
          <w:lang w:val="hy-AM"/>
        </w:rPr>
        <w:t xml:space="preserve">հետ կապված </w:t>
      </w:r>
      <w:r w:rsidR="0046354C" w:rsidRPr="004E6554">
        <w:rPr>
          <w:rFonts w:ascii="GHEA Grapalat" w:hAnsi="GHEA Grapalat" w:cs="GHEA Grapalat"/>
          <w:lang w:val="hy-AM"/>
        </w:rPr>
        <w:t xml:space="preserve">բնականոն </w:t>
      </w:r>
      <w:r w:rsidR="008022CE" w:rsidRPr="004E6554">
        <w:rPr>
          <w:rFonts w:ascii="GHEA Grapalat" w:hAnsi="GHEA Grapalat" w:cs="GHEA Grapalat"/>
          <w:lang w:val="hy-AM"/>
        </w:rPr>
        <w:t>աշխատանքները</w:t>
      </w:r>
      <w:r w:rsidR="0046354C" w:rsidRPr="004E6554">
        <w:rPr>
          <w:rFonts w:ascii="GHEA Grapalat" w:hAnsi="GHEA Grapalat" w:cs="GHEA Grapalat"/>
          <w:lang w:val="hy-AM"/>
        </w:rPr>
        <w:t xml:space="preserve"> և շարունակական զարգացումը</w:t>
      </w:r>
      <w:r w:rsidR="00DC2069" w:rsidRPr="004E6554">
        <w:rPr>
          <w:rFonts w:ascii="GHEA Grapalat" w:hAnsi="GHEA Grapalat" w:cs="GHEA Grapalat"/>
          <w:lang w:val="hy-AM"/>
        </w:rPr>
        <w:t>:</w:t>
      </w:r>
    </w:p>
    <w:p w14:paraId="5BE12D35" w14:textId="0F84E12A" w:rsidR="00557E7B" w:rsidRPr="004E6554" w:rsidRDefault="00F27AD2" w:rsidP="00557E7B">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4E6554">
        <w:rPr>
          <w:rFonts w:ascii="GHEA Grapalat" w:hAnsi="GHEA Grapalat" w:cs="Arial"/>
          <w:b/>
          <w:iCs/>
          <w:u w:val="single"/>
          <w:lang w:val="hy-AM"/>
        </w:rPr>
        <w:t>Ն</w:t>
      </w:r>
      <w:r w:rsidR="00557E7B" w:rsidRPr="004E6554">
        <w:rPr>
          <w:rFonts w:ascii="GHEA Grapalat" w:hAnsi="GHEA Grapalat" w:cs="Arial"/>
          <w:b/>
          <w:iCs/>
          <w:u w:val="single"/>
          <w:lang w:val="hy-AM"/>
        </w:rPr>
        <w:t>ախագծի</w:t>
      </w:r>
      <w:r w:rsidR="00557E7B" w:rsidRPr="004E6554">
        <w:rPr>
          <w:rFonts w:ascii="GHEA Grapalat" w:hAnsi="GHEA Grapalat"/>
          <w:b/>
          <w:iCs/>
          <w:u w:val="single"/>
          <w:lang w:val="hy-AM"/>
        </w:rPr>
        <w:t xml:space="preserve"> </w:t>
      </w:r>
      <w:r w:rsidR="00557E7B" w:rsidRPr="004E6554">
        <w:rPr>
          <w:rFonts w:ascii="GHEA Grapalat" w:hAnsi="GHEA Grapalat" w:cs="Arial"/>
          <w:b/>
          <w:iCs/>
          <w:u w:val="single"/>
          <w:lang w:val="hy-AM"/>
        </w:rPr>
        <w:t>ընդունման</w:t>
      </w:r>
      <w:r w:rsidR="00557E7B" w:rsidRPr="004E6554">
        <w:rPr>
          <w:rFonts w:ascii="GHEA Grapalat" w:hAnsi="GHEA Grapalat"/>
          <w:b/>
          <w:iCs/>
          <w:u w:val="single"/>
          <w:lang w:val="hy-AM"/>
        </w:rPr>
        <w:t xml:space="preserve"> </w:t>
      </w:r>
      <w:r w:rsidR="00557E7B" w:rsidRPr="004E6554">
        <w:rPr>
          <w:rFonts w:ascii="GHEA Grapalat" w:hAnsi="GHEA Grapalat" w:cs="Arial"/>
          <w:b/>
          <w:iCs/>
          <w:u w:val="single"/>
          <w:lang w:val="hy-AM"/>
        </w:rPr>
        <w:t>կապակցությամբ լրացուցիչ</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ֆինանսական</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միջոցների</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անհրաժեշտության</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և</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պետական</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բյուջեի</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եկամուտներում</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և</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ծախսերում</w:t>
      </w:r>
      <w:r w:rsidR="00557E7B" w:rsidRPr="004E6554">
        <w:rPr>
          <w:rFonts w:ascii="GHEA Grapalat" w:hAnsi="GHEA Grapalat" w:cs="Sylfaen"/>
          <w:b/>
          <w:iCs/>
          <w:u w:val="single"/>
          <w:lang w:val="hy-AM"/>
        </w:rPr>
        <w:t xml:space="preserve"> սպասվող </w:t>
      </w:r>
      <w:r w:rsidR="00557E7B" w:rsidRPr="004E6554">
        <w:rPr>
          <w:rFonts w:ascii="GHEA Grapalat" w:hAnsi="GHEA Grapalat" w:cs="Arial"/>
          <w:b/>
          <w:iCs/>
          <w:u w:val="single"/>
          <w:lang w:val="hy-AM"/>
        </w:rPr>
        <w:t>փոփոխությունների</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մասին</w:t>
      </w:r>
    </w:p>
    <w:p w14:paraId="4AFA94EC" w14:textId="77777777" w:rsidR="00F27AD2" w:rsidRPr="004E6554" w:rsidRDefault="00F27AD2" w:rsidP="00F27AD2">
      <w:pPr>
        <w:autoSpaceDE w:val="0"/>
        <w:autoSpaceDN w:val="0"/>
        <w:adjustRightInd w:val="0"/>
        <w:spacing w:line="360" w:lineRule="auto"/>
        <w:ind w:right="175" w:firstLine="630"/>
        <w:jc w:val="both"/>
        <w:rPr>
          <w:rFonts w:ascii="GHEA Grapalat" w:hAnsi="GHEA Grapalat"/>
          <w:bCs/>
          <w:lang w:val="hy-AM"/>
        </w:rPr>
      </w:pPr>
      <w:r w:rsidRPr="004E6554">
        <w:rPr>
          <w:rFonts w:ascii="GHEA Grapalat" w:hAnsi="GHEA Grapalat"/>
          <w:bCs/>
          <w:lang w:val="hy-AM"/>
        </w:rPr>
        <w:t>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14:paraId="536C1A9A" w14:textId="6E3A2A2D" w:rsidR="00B3050C" w:rsidRPr="004E6554" w:rsidRDefault="00F27AD2" w:rsidP="00B3050C">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4E6554">
        <w:rPr>
          <w:rFonts w:ascii="GHEA Grapalat" w:hAnsi="GHEA Grapalat" w:cs="Arial"/>
          <w:b/>
          <w:iCs/>
          <w:u w:val="single"/>
          <w:lang w:val="hy-AM"/>
        </w:rPr>
        <w:t>Ն</w:t>
      </w:r>
      <w:r w:rsidR="00B3050C" w:rsidRPr="004E6554">
        <w:rPr>
          <w:rFonts w:ascii="GHEA Grapalat" w:hAnsi="GHEA Grapalat" w:cs="Arial"/>
          <w:b/>
          <w:iCs/>
          <w:u w:val="single"/>
          <w:lang w:val="hy-AM"/>
        </w:rPr>
        <w:t xml:space="preserve">ախագծի ընդունման կապակցությամբ այլ իրավական ակտերի նախագծերի կամ դրանց ընդունման անհրաժեշտության </w:t>
      </w:r>
      <w:r w:rsidR="004D45E8" w:rsidRPr="004E6554">
        <w:rPr>
          <w:rFonts w:ascii="GHEA Grapalat" w:hAnsi="GHEA Grapalat" w:cs="Arial"/>
          <w:b/>
          <w:iCs/>
          <w:u w:val="single"/>
          <w:lang w:val="hy-AM"/>
        </w:rPr>
        <w:t xml:space="preserve"> </w:t>
      </w:r>
      <w:r w:rsidR="00B3050C" w:rsidRPr="004E6554">
        <w:rPr>
          <w:rFonts w:ascii="GHEA Grapalat" w:hAnsi="GHEA Grapalat" w:cs="Arial"/>
          <w:b/>
          <w:iCs/>
          <w:u w:val="single"/>
          <w:lang w:val="hy-AM"/>
        </w:rPr>
        <w:t>մասին</w:t>
      </w:r>
    </w:p>
    <w:p w14:paraId="295EE1A4" w14:textId="760A3BBD" w:rsidR="00B3050C" w:rsidRPr="004E6554" w:rsidRDefault="00B3050C" w:rsidP="00C15D04">
      <w:pPr>
        <w:tabs>
          <w:tab w:val="left" w:pos="1905"/>
        </w:tabs>
        <w:spacing w:line="360" w:lineRule="auto"/>
        <w:ind w:firstLine="426"/>
        <w:jc w:val="both"/>
        <w:rPr>
          <w:rFonts w:ascii="GHEA Grapalat" w:eastAsia="Calibri" w:hAnsi="GHEA Grapalat"/>
          <w:lang w:val="hy-AM"/>
        </w:rPr>
      </w:pPr>
      <w:r w:rsidRPr="004E6554">
        <w:rPr>
          <w:rFonts w:ascii="GHEA Grapalat" w:eastAsia="Calibri" w:hAnsi="GHEA Grapalat"/>
          <w:lang w:val="hy-AM"/>
        </w:rPr>
        <w:t>Նախագծի ընդունմամբ այլ իրավական ակտերում փոփոխություններ կատարելու անհրաժեշտությունը բացակայում է:</w:t>
      </w:r>
    </w:p>
    <w:p w14:paraId="1ED9EB3C" w14:textId="77777777" w:rsidR="00B3050C" w:rsidRPr="004E6554" w:rsidRDefault="00B3050C" w:rsidP="00B3050C">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4E6554">
        <w:rPr>
          <w:rFonts w:ascii="GHEA Grapalat" w:hAnsi="GHEA Grapalat" w:cs="Arial"/>
          <w:b/>
          <w:iCs/>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CF64E6E" w14:textId="3C23FBD5" w:rsidR="00F27AD2" w:rsidRPr="00BE02F3" w:rsidRDefault="0068505D" w:rsidP="001E5FBA">
      <w:pPr>
        <w:tabs>
          <w:tab w:val="left" w:pos="1905"/>
        </w:tabs>
        <w:spacing w:line="360" w:lineRule="auto"/>
        <w:ind w:firstLine="426"/>
        <w:jc w:val="both"/>
        <w:rPr>
          <w:rFonts w:ascii="GHEA Grapalat" w:eastAsia="Calibri" w:hAnsi="GHEA Grapalat"/>
          <w:lang w:val="hy-AM"/>
        </w:rPr>
      </w:pPr>
      <w:r w:rsidRPr="004E6554">
        <w:rPr>
          <w:rFonts w:ascii="GHEA Grapalat" w:eastAsia="Calibri" w:hAnsi="GHEA Grapalat"/>
          <w:lang w:val="hy-AM"/>
        </w:rPr>
        <w:t>Նախագծի ընդունումը</w:t>
      </w:r>
      <w:r w:rsidR="00F27AD2" w:rsidRPr="004E6554">
        <w:rPr>
          <w:rFonts w:ascii="GHEA Grapalat" w:eastAsia="Calibri" w:hAnsi="GHEA Grapalat"/>
          <w:lang w:val="hy-AM"/>
        </w:rPr>
        <w:t xml:space="preserve"> </w:t>
      </w:r>
      <w:r w:rsidR="00790575" w:rsidRPr="004E6554">
        <w:rPr>
          <w:rFonts w:ascii="GHEA Grapalat" w:eastAsia="Calibri" w:hAnsi="GHEA Grapalat"/>
          <w:lang w:val="hy-AM"/>
        </w:rPr>
        <w:t xml:space="preserve">բխում է </w:t>
      </w:r>
      <w:r w:rsidR="00433570" w:rsidRPr="004E6554">
        <w:rPr>
          <w:rFonts w:ascii="GHEA Grapalat" w:eastAsia="Calibri" w:hAnsi="GHEA Grapalat"/>
          <w:lang w:val="hy-AM"/>
        </w:rPr>
        <w:t xml:space="preserve">««Հայաստանի Հանրապետության կրթության մինչև 2030 թվականի զարգացման պետական ծրագիրը» հաստատելու մասին» օրենքով հաստատված հավելվածի 82-րդ կետի 4-րդ ենթակետի «դ» պարբերությունից, </w:t>
      </w:r>
      <w:r w:rsidR="00790575" w:rsidRPr="004E6554">
        <w:rPr>
          <w:rFonts w:ascii="GHEA Grapalat" w:eastAsia="Calibri" w:hAnsi="GHEA Grapalat"/>
          <w:lang w:val="hy-AM"/>
        </w:rPr>
        <w:t xml:space="preserve">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 1 </w:t>
      </w:r>
      <w:r w:rsidR="00ED7BD0" w:rsidRPr="004E6554">
        <w:rPr>
          <w:rFonts w:ascii="GHEA Grapalat" w:eastAsia="Calibri" w:hAnsi="GHEA Grapalat"/>
          <w:lang w:val="hy-AM"/>
        </w:rPr>
        <w:t>Հ</w:t>
      </w:r>
      <w:r w:rsidR="00790575" w:rsidRPr="004E6554">
        <w:rPr>
          <w:rFonts w:ascii="GHEA Grapalat" w:eastAsia="Calibri" w:hAnsi="GHEA Grapalat"/>
          <w:lang w:val="hy-AM"/>
        </w:rPr>
        <w:t xml:space="preserve">ավելվածի «Կրթություն» բաժնի </w:t>
      </w:r>
      <w:r w:rsidR="001E5FBA" w:rsidRPr="004E6554">
        <w:rPr>
          <w:rFonts w:ascii="GHEA Grapalat" w:eastAsia="Calibri" w:hAnsi="GHEA Grapalat"/>
          <w:lang w:val="hy-AM"/>
        </w:rPr>
        <w:t>20-րդ «Ակադեմիական քաղաքի հիմնադրման հայեցակարգի մշակում» նպատակի 20․2-րդ «Ակադեմիական քաղաքի հիմնադրման հայեցակարգից բխող միջոցառումների իրականացում»</w:t>
      </w:r>
      <w:r w:rsidR="00ED7BD0" w:rsidRPr="004E6554">
        <w:rPr>
          <w:rFonts w:ascii="GHEA Grapalat" w:eastAsia="Calibri" w:hAnsi="GHEA Grapalat"/>
          <w:lang w:val="hy-AM"/>
        </w:rPr>
        <w:t xml:space="preserve"> միջոցառումից, ինչպես նաև </w:t>
      </w:r>
      <w:r w:rsidR="00BE02F3" w:rsidRPr="004E6554">
        <w:rPr>
          <w:rFonts w:ascii="GHEA Grapalat" w:eastAsia="Calibri" w:hAnsi="GHEA Grapalat"/>
          <w:lang w:val="hy-AM"/>
        </w:rPr>
        <w:t>ՀՀ կառավարության 2023 թվականի հոկտեմբերի 19-ի N</w:t>
      </w:r>
      <w:bookmarkStart w:id="1" w:name="_GoBack"/>
      <w:bookmarkEnd w:id="1"/>
      <w:r w:rsidR="00BE02F3" w:rsidRPr="004E6554">
        <w:rPr>
          <w:rFonts w:ascii="GHEA Grapalat" w:eastAsia="Calibri" w:hAnsi="GHEA Grapalat"/>
          <w:lang w:val="hy-AM"/>
        </w:rPr>
        <w:t xml:space="preserve"> 1802-Լ որոշմամբ հաստատված «Ակադեմիական քաղաք» ծրագրի հայեցակարգից։</w:t>
      </w:r>
    </w:p>
    <w:p w14:paraId="04713311" w14:textId="155FF2E7" w:rsidR="007C7931" w:rsidRPr="00F27AD2" w:rsidRDefault="007C7931" w:rsidP="00F27AD2">
      <w:pPr>
        <w:tabs>
          <w:tab w:val="left" w:pos="945"/>
        </w:tabs>
        <w:autoSpaceDE w:val="0"/>
        <w:autoSpaceDN w:val="0"/>
        <w:adjustRightInd w:val="0"/>
        <w:spacing w:line="360" w:lineRule="auto"/>
        <w:ind w:left="567"/>
        <w:jc w:val="both"/>
        <w:rPr>
          <w:rFonts w:ascii="GHEA Grapalat" w:hAnsi="GHEA Grapalat" w:cs="GHEAGrapalat-Bold"/>
          <w:u w:val="single"/>
          <w:lang w:val="hy-AM" w:eastAsia="en-US"/>
        </w:rPr>
      </w:pPr>
    </w:p>
    <w:sectPr w:rsidR="007C7931" w:rsidRPr="00F27AD2" w:rsidSect="001E1593">
      <w:pgSz w:w="11906" w:h="16838"/>
      <w:pgMar w:top="1440" w:right="99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LatArm">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GHEAGrapalat-Bold">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1A80"/>
    <w:multiLevelType w:val="hybridMultilevel"/>
    <w:tmpl w:val="2584A4D8"/>
    <w:lvl w:ilvl="0" w:tplc="42FAC2A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69F2DDF"/>
    <w:multiLevelType w:val="hybridMultilevel"/>
    <w:tmpl w:val="2390B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B43229"/>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2CC5DE3"/>
    <w:multiLevelType w:val="hybridMultilevel"/>
    <w:tmpl w:val="4D981246"/>
    <w:lvl w:ilvl="0" w:tplc="C69E33FA">
      <w:start w:val="1"/>
      <w:numFmt w:val="decimal"/>
      <w:lvlText w:val="%1."/>
      <w:lvlJc w:val="left"/>
      <w:pPr>
        <w:ind w:left="927" w:hanging="360"/>
      </w:pPr>
      <w:rPr>
        <w:rFonts w:eastAsia="Calibr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4035C16"/>
    <w:multiLevelType w:val="hybridMultilevel"/>
    <w:tmpl w:val="F7704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4A25DC"/>
    <w:multiLevelType w:val="hybridMultilevel"/>
    <w:tmpl w:val="569E5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CF6D2A"/>
    <w:multiLevelType w:val="hybridMultilevel"/>
    <w:tmpl w:val="53BCB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211A86"/>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A4A1F14"/>
    <w:multiLevelType w:val="hybridMultilevel"/>
    <w:tmpl w:val="E5C2E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7B21CB"/>
    <w:multiLevelType w:val="hybridMultilevel"/>
    <w:tmpl w:val="B1F6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4F03B9"/>
    <w:multiLevelType w:val="hybridMultilevel"/>
    <w:tmpl w:val="F128301A"/>
    <w:lvl w:ilvl="0" w:tplc="04090001">
      <w:start w:val="1"/>
      <w:numFmt w:val="bullet"/>
      <w:lvlText w:val=""/>
      <w:lvlJc w:val="left"/>
      <w:pPr>
        <w:ind w:left="79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4CBA3BAE"/>
    <w:multiLevelType w:val="hybridMultilevel"/>
    <w:tmpl w:val="A754D33C"/>
    <w:lvl w:ilvl="0" w:tplc="497A59F8">
      <w:start w:val="1"/>
      <w:numFmt w:val="decimal"/>
      <w:lvlText w:val="%1."/>
      <w:lvlJc w:val="left"/>
      <w:pPr>
        <w:ind w:left="1069" w:hanging="360"/>
      </w:pPr>
      <w:rPr>
        <w:rFonts w:cs="Sylfaen"/>
        <w:b/>
        <w:sz w:val="24"/>
        <w:szCs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2" w15:restartNumberingAfterBreak="0">
    <w:nsid w:val="4E8D4A4D"/>
    <w:multiLevelType w:val="hybridMultilevel"/>
    <w:tmpl w:val="91A04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F926AF4"/>
    <w:multiLevelType w:val="hybridMultilevel"/>
    <w:tmpl w:val="AFCCB8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2CB0D09"/>
    <w:multiLevelType w:val="hybridMultilevel"/>
    <w:tmpl w:val="C076250A"/>
    <w:lvl w:ilvl="0" w:tplc="0C22D0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3400148"/>
    <w:multiLevelType w:val="hybridMultilevel"/>
    <w:tmpl w:val="AAD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5CDA5C69"/>
    <w:multiLevelType w:val="hybridMultilevel"/>
    <w:tmpl w:val="7E9C8BC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617B7C5F"/>
    <w:multiLevelType w:val="hybridMultilevel"/>
    <w:tmpl w:val="3C1A3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F471E5"/>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AAF7FE0"/>
    <w:multiLevelType w:val="hybridMultilevel"/>
    <w:tmpl w:val="2D9C3DF8"/>
    <w:lvl w:ilvl="0" w:tplc="58A4EB5E">
      <w:start w:val="1"/>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72B25D39"/>
    <w:multiLevelType w:val="hybridMultilevel"/>
    <w:tmpl w:val="48E61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676616B"/>
    <w:multiLevelType w:val="hybridMultilevel"/>
    <w:tmpl w:val="FF725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1122C7"/>
    <w:multiLevelType w:val="hybridMultilevel"/>
    <w:tmpl w:val="DC88032A"/>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25" w15:restartNumberingAfterBreak="0">
    <w:nsid w:val="786E5702"/>
    <w:multiLevelType w:val="hybridMultilevel"/>
    <w:tmpl w:val="239A1B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18"/>
  </w:num>
  <w:num w:numId="2">
    <w:abstractNumId w:val="24"/>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22"/>
  </w:num>
  <w:num w:numId="6">
    <w:abstractNumId w:val="0"/>
  </w:num>
  <w:num w:numId="7">
    <w:abstractNumId w:val="14"/>
  </w:num>
  <w:num w:numId="8">
    <w:abstractNumId w:val="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8"/>
  </w:num>
  <w:num w:numId="12">
    <w:abstractNumId w:val="5"/>
  </w:num>
  <w:num w:numId="13">
    <w:abstractNumId w:val="1"/>
  </w:num>
  <w:num w:numId="14">
    <w:abstractNumId w:val="21"/>
  </w:num>
  <w:num w:numId="15">
    <w:abstractNumId w:val="12"/>
  </w:num>
  <w:num w:numId="16">
    <w:abstractNumId w:val="9"/>
  </w:num>
  <w:num w:numId="17">
    <w:abstractNumId w:val="25"/>
  </w:num>
  <w:num w:numId="18">
    <w:abstractNumId w:val="23"/>
  </w:num>
  <w:num w:numId="19">
    <w:abstractNumId w:val="19"/>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7"/>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2"/>
  </w:num>
  <w:num w:numId="26">
    <w:abstractNumId w:val="20"/>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780"/>
    <w:rsid w:val="0000357D"/>
    <w:rsid w:val="000077AC"/>
    <w:rsid w:val="00012964"/>
    <w:rsid w:val="00016F2B"/>
    <w:rsid w:val="00022F9C"/>
    <w:rsid w:val="00022FE2"/>
    <w:rsid w:val="00035D08"/>
    <w:rsid w:val="00055D88"/>
    <w:rsid w:val="00057978"/>
    <w:rsid w:val="00060E37"/>
    <w:rsid w:val="000627D5"/>
    <w:rsid w:val="000719EE"/>
    <w:rsid w:val="00071FC8"/>
    <w:rsid w:val="00072010"/>
    <w:rsid w:val="00072AA1"/>
    <w:rsid w:val="00073C08"/>
    <w:rsid w:val="000762CE"/>
    <w:rsid w:val="000846A1"/>
    <w:rsid w:val="00087FAC"/>
    <w:rsid w:val="00090378"/>
    <w:rsid w:val="00096A34"/>
    <w:rsid w:val="000A4516"/>
    <w:rsid w:val="000A498D"/>
    <w:rsid w:val="000A6CD3"/>
    <w:rsid w:val="000B0626"/>
    <w:rsid w:val="000B0FEE"/>
    <w:rsid w:val="000B1B13"/>
    <w:rsid w:val="000B4876"/>
    <w:rsid w:val="000B5041"/>
    <w:rsid w:val="000B57BB"/>
    <w:rsid w:val="000B73E9"/>
    <w:rsid w:val="000C06B2"/>
    <w:rsid w:val="000C42FA"/>
    <w:rsid w:val="000C6E01"/>
    <w:rsid w:val="000C6F2B"/>
    <w:rsid w:val="000D3BB7"/>
    <w:rsid w:val="000D443F"/>
    <w:rsid w:val="000D4C88"/>
    <w:rsid w:val="000D6D43"/>
    <w:rsid w:val="000E4D5D"/>
    <w:rsid w:val="000F2EC9"/>
    <w:rsid w:val="000F624B"/>
    <w:rsid w:val="000F73F2"/>
    <w:rsid w:val="001051C5"/>
    <w:rsid w:val="00110636"/>
    <w:rsid w:val="00113A92"/>
    <w:rsid w:val="00116846"/>
    <w:rsid w:val="001239B7"/>
    <w:rsid w:val="0012649A"/>
    <w:rsid w:val="0013675C"/>
    <w:rsid w:val="001375C3"/>
    <w:rsid w:val="001448DB"/>
    <w:rsid w:val="00146AC8"/>
    <w:rsid w:val="00146EF8"/>
    <w:rsid w:val="001476FB"/>
    <w:rsid w:val="0015275B"/>
    <w:rsid w:val="0015488F"/>
    <w:rsid w:val="00156AF0"/>
    <w:rsid w:val="001610E9"/>
    <w:rsid w:val="0016170A"/>
    <w:rsid w:val="00163829"/>
    <w:rsid w:val="001642A4"/>
    <w:rsid w:val="00170925"/>
    <w:rsid w:val="001735B9"/>
    <w:rsid w:val="001737EF"/>
    <w:rsid w:val="00174C67"/>
    <w:rsid w:val="001768B4"/>
    <w:rsid w:val="0017744A"/>
    <w:rsid w:val="00191277"/>
    <w:rsid w:val="001A1572"/>
    <w:rsid w:val="001A3C49"/>
    <w:rsid w:val="001A4B87"/>
    <w:rsid w:val="001A5DE3"/>
    <w:rsid w:val="001B0E80"/>
    <w:rsid w:val="001B352D"/>
    <w:rsid w:val="001B4CA4"/>
    <w:rsid w:val="001D0007"/>
    <w:rsid w:val="001D22C0"/>
    <w:rsid w:val="001D26FF"/>
    <w:rsid w:val="001D6C9E"/>
    <w:rsid w:val="001E1593"/>
    <w:rsid w:val="001E43E8"/>
    <w:rsid w:val="001E5FBA"/>
    <w:rsid w:val="001F0BAE"/>
    <w:rsid w:val="001F0F3B"/>
    <w:rsid w:val="001F5296"/>
    <w:rsid w:val="001F736C"/>
    <w:rsid w:val="00205C93"/>
    <w:rsid w:val="0020711B"/>
    <w:rsid w:val="002074FC"/>
    <w:rsid w:val="00207A03"/>
    <w:rsid w:val="00214233"/>
    <w:rsid w:val="00214460"/>
    <w:rsid w:val="00216FB4"/>
    <w:rsid w:val="00223998"/>
    <w:rsid w:val="00232B41"/>
    <w:rsid w:val="00237812"/>
    <w:rsid w:val="002424DD"/>
    <w:rsid w:val="0024410D"/>
    <w:rsid w:val="002469A9"/>
    <w:rsid w:val="002515EF"/>
    <w:rsid w:val="00252E27"/>
    <w:rsid w:val="00253802"/>
    <w:rsid w:val="00255A3C"/>
    <w:rsid w:val="00257C37"/>
    <w:rsid w:val="002625D0"/>
    <w:rsid w:val="002633B0"/>
    <w:rsid w:val="002733E5"/>
    <w:rsid w:val="0027370F"/>
    <w:rsid w:val="00273F04"/>
    <w:rsid w:val="00275D7A"/>
    <w:rsid w:val="00277850"/>
    <w:rsid w:val="0028515A"/>
    <w:rsid w:val="00286414"/>
    <w:rsid w:val="00291419"/>
    <w:rsid w:val="00292420"/>
    <w:rsid w:val="002A0BAF"/>
    <w:rsid w:val="002A407B"/>
    <w:rsid w:val="002A46FF"/>
    <w:rsid w:val="002A5589"/>
    <w:rsid w:val="002A7A81"/>
    <w:rsid w:val="002B50B3"/>
    <w:rsid w:val="002B5365"/>
    <w:rsid w:val="002C1224"/>
    <w:rsid w:val="002C599C"/>
    <w:rsid w:val="002D2AB1"/>
    <w:rsid w:val="002D3BBE"/>
    <w:rsid w:val="002D70A7"/>
    <w:rsid w:val="002E0803"/>
    <w:rsid w:val="002E37F1"/>
    <w:rsid w:val="002E45ED"/>
    <w:rsid w:val="002F1F83"/>
    <w:rsid w:val="002F3603"/>
    <w:rsid w:val="00303A12"/>
    <w:rsid w:val="003102C8"/>
    <w:rsid w:val="0031092A"/>
    <w:rsid w:val="00320E17"/>
    <w:rsid w:val="00321743"/>
    <w:rsid w:val="0032627E"/>
    <w:rsid w:val="00327D55"/>
    <w:rsid w:val="003329A3"/>
    <w:rsid w:val="00334B2F"/>
    <w:rsid w:val="003357F6"/>
    <w:rsid w:val="00336D16"/>
    <w:rsid w:val="003376D8"/>
    <w:rsid w:val="00342660"/>
    <w:rsid w:val="00355CAC"/>
    <w:rsid w:val="00357624"/>
    <w:rsid w:val="00371781"/>
    <w:rsid w:val="0037648B"/>
    <w:rsid w:val="00381EFD"/>
    <w:rsid w:val="00383BE7"/>
    <w:rsid w:val="00390634"/>
    <w:rsid w:val="0039312E"/>
    <w:rsid w:val="003A0C20"/>
    <w:rsid w:val="003B3E74"/>
    <w:rsid w:val="003B7B14"/>
    <w:rsid w:val="003C4273"/>
    <w:rsid w:val="003C478F"/>
    <w:rsid w:val="003C4BDD"/>
    <w:rsid w:val="003D0583"/>
    <w:rsid w:val="003D0780"/>
    <w:rsid w:val="003D59DA"/>
    <w:rsid w:val="003E1F7E"/>
    <w:rsid w:val="003E4F54"/>
    <w:rsid w:val="003E75E1"/>
    <w:rsid w:val="003E7F1E"/>
    <w:rsid w:val="003F05CD"/>
    <w:rsid w:val="003F742E"/>
    <w:rsid w:val="0041003C"/>
    <w:rsid w:val="0041341A"/>
    <w:rsid w:val="00413B9E"/>
    <w:rsid w:val="00420B9E"/>
    <w:rsid w:val="00422471"/>
    <w:rsid w:val="0042619D"/>
    <w:rsid w:val="004270ED"/>
    <w:rsid w:val="00433570"/>
    <w:rsid w:val="004337B6"/>
    <w:rsid w:val="00433810"/>
    <w:rsid w:val="0043563B"/>
    <w:rsid w:val="00435B5B"/>
    <w:rsid w:val="00436C9A"/>
    <w:rsid w:val="00437217"/>
    <w:rsid w:val="00437DFF"/>
    <w:rsid w:val="004428A1"/>
    <w:rsid w:val="00443BE7"/>
    <w:rsid w:val="00445F95"/>
    <w:rsid w:val="00452446"/>
    <w:rsid w:val="00452FE3"/>
    <w:rsid w:val="004579CF"/>
    <w:rsid w:val="00457DAE"/>
    <w:rsid w:val="0046093D"/>
    <w:rsid w:val="0046354C"/>
    <w:rsid w:val="004662DF"/>
    <w:rsid w:val="00470117"/>
    <w:rsid w:val="0047076C"/>
    <w:rsid w:val="00471600"/>
    <w:rsid w:val="00472979"/>
    <w:rsid w:val="00475103"/>
    <w:rsid w:val="004774D1"/>
    <w:rsid w:val="00477E7C"/>
    <w:rsid w:val="004835E3"/>
    <w:rsid w:val="00483736"/>
    <w:rsid w:val="00483CA6"/>
    <w:rsid w:val="00487CB6"/>
    <w:rsid w:val="00487CF8"/>
    <w:rsid w:val="00490E28"/>
    <w:rsid w:val="00494569"/>
    <w:rsid w:val="00497B65"/>
    <w:rsid w:val="004A3197"/>
    <w:rsid w:val="004A42C1"/>
    <w:rsid w:val="004A6043"/>
    <w:rsid w:val="004A7CD9"/>
    <w:rsid w:val="004B0041"/>
    <w:rsid w:val="004B7EBC"/>
    <w:rsid w:val="004C113C"/>
    <w:rsid w:val="004C23CE"/>
    <w:rsid w:val="004C5ECB"/>
    <w:rsid w:val="004D2457"/>
    <w:rsid w:val="004D410B"/>
    <w:rsid w:val="004D45E8"/>
    <w:rsid w:val="004D54BD"/>
    <w:rsid w:val="004D6481"/>
    <w:rsid w:val="004D6822"/>
    <w:rsid w:val="004D686C"/>
    <w:rsid w:val="004D7A00"/>
    <w:rsid w:val="004E2AEA"/>
    <w:rsid w:val="004E2E2C"/>
    <w:rsid w:val="004E539A"/>
    <w:rsid w:val="004E6554"/>
    <w:rsid w:val="004F3544"/>
    <w:rsid w:val="004F7DEA"/>
    <w:rsid w:val="00500F23"/>
    <w:rsid w:val="00502253"/>
    <w:rsid w:val="00504837"/>
    <w:rsid w:val="005076D1"/>
    <w:rsid w:val="00516106"/>
    <w:rsid w:val="00517F80"/>
    <w:rsid w:val="005200D3"/>
    <w:rsid w:val="0052293B"/>
    <w:rsid w:val="00526E12"/>
    <w:rsid w:val="00530EC3"/>
    <w:rsid w:val="0053228A"/>
    <w:rsid w:val="00535D88"/>
    <w:rsid w:val="00542DFC"/>
    <w:rsid w:val="0054426A"/>
    <w:rsid w:val="005443C0"/>
    <w:rsid w:val="00545E02"/>
    <w:rsid w:val="00551FBE"/>
    <w:rsid w:val="00554340"/>
    <w:rsid w:val="005552A4"/>
    <w:rsid w:val="00557C96"/>
    <w:rsid w:val="00557E7B"/>
    <w:rsid w:val="005604A2"/>
    <w:rsid w:val="00561481"/>
    <w:rsid w:val="0056200F"/>
    <w:rsid w:val="00574914"/>
    <w:rsid w:val="005770C7"/>
    <w:rsid w:val="00583040"/>
    <w:rsid w:val="005830EB"/>
    <w:rsid w:val="005876E6"/>
    <w:rsid w:val="005901CE"/>
    <w:rsid w:val="005904E4"/>
    <w:rsid w:val="005A219F"/>
    <w:rsid w:val="005A64E2"/>
    <w:rsid w:val="005A6F4E"/>
    <w:rsid w:val="005A7546"/>
    <w:rsid w:val="005A789E"/>
    <w:rsid w:val="005B6C37"/>
    <w:rsid w:val="005C5D69"/>
    <w:rsid w:val="005C7C82"/>
    <w:rsid w:val="005E259C"/>
    <w:rsid w:val="005F2C58"/>
    <w:rsid w:val="00600F8E"/>
    <w:rsid w:val="006141AE"/>
    <w:rsid w:val="006167D2"/>
    <w:rsid w:val="006243FD"/>
    <w:rsid w:val="00624C5B"/>
    <w:rsid w:val="00625B17"/>
    <w:rsid w:val="006269EE"/>
    <w:rsid w:val="00634CC7"/>
    <w:rsid w:val="00635034"/>
    <w:rsid w:val="0063535E"/>
    <w:rsid w:val="0064204B"/>
    <w:rsid w:val="00644D1B"/>
    <w:rsid w:val="00654EA5"/>
    <w:rsid w:val="0066123D"/>
    <w:rsid w:val="0066431A"/>
    <w:rsid w:val="00664353"/>
    <w:rsid w:val="00664B5A"/>
    <w:rsid w:val="00664EF9"/>
    <w:rsid w:val="0066766A"/>
    <w:rsid w:val="00674361"/>
    <w:rsid w:val="006755F5"/>
    <w:rsid w:val="0068086E"/>
    <w:rsid w:val="006843F3"/>
    <w:rsid w:val="0068505D"/>
    <w:rsid w:val="00686C67"/>
    <w:rsid w:val="0069256A"/>
    <w:rsid w:val="006925E0"/>
    <w:rsid w:val="00692C2F"/>
    <w:rsid w:val="00693F72"/>
    <w:rsid w:val="006953F8"/>
    <w:rsid w:val="006A06DD"/>
    <w:rsid w:val="006A16F5"/>
    <w:rsid w:val="006A3EBD"/>
    <w:rsid w:val="006A4BD3"/>
    <w:rsid w:val="006A73C0"/>
    <w:rsid w:val="006B0179"/>
    <w:rsid w:val="006B258F"/>
    <w:rsid w:val="006C6C7A"/>
    <w:rsid w:val="006D24FB"/>
    <w:rsid w:val="006D3660"/>
    <w:rsid w:val="006D39AA"/>
    <w:rsid w:val="006D6D22"/>
    <w:rsid w:val="006E24FC"/>
    <w:rsid w:val="006E2811"/>
    <w:rsid w:val="006F25B4"/>
    <w:rsid w:val="006F2C0F"/>
    <w:rsid w:val="006F6005"/>
    <w:rsid w:val="00706637"/>
    <w:rsid w:val="00711867"/>
    <w:rsid w:val="007136D6"/>
    <w:rsid w:val="00713F26"/>
    <w:rsid w:val="00717CEF"/>
    <w:rsid w:val="007224F6"/>
    <w:rsid w:val="007230EB"/>
    <w:rsid w:val="0072475D"/>
    <w:rsid w:val="00725969"/>
    <w:rsid w:val="00726531"/>
    <w:rsid w:val="00743731"/>
    <w:rsid w:val="00752E00"/>
    <w:rsid w:val="007567E7"/>
    <w:rsid w:val="007609C3"/>
    <w:rsid w:val="007724A9"/>
    <w:rsid w:val="007750B0"/>
    <w:rsid w:val="0077739B"/>
    <w:rsid w:val="00780FF5"/>
    <w:rsid w:val="00782376"/>
    <w:rsid w:val="00783499"/>
    <w:rsid w:val="00785490"/>
    <w:rsid w:val="00790575"/>
    <w:rsid w:val="00791DB5"/>
    <w:rsid w:val="0079245C"/>
    <w:rsid w:val="007946B5"/>
    <w:rsid w:val="00795BDE"/>
    <w:rsid w:val="0079755D"/>
    <w:rsid w:val="007975BB"/>
    <w:rsid w:val="007A18FA"/>
    <w:rsid w:val="007A3227"/>
    <w:rsid w:val="007A520B"/>
    <w:rsid w:val="007B2E30"/>
    <w:rsid w:val="007B7F60"/>
    <w:rsid w:val="007C5181"/>
    <w:rsid w:val="007C71A7"/>
    <w:rsid w:val="007C7931"/>
    <w:rsid w:val="007D18C4"/>
    <w:rsid w:val="007E06CB"/>
    <w:rsid w:val="007E6F04"/>
    <w:rsid w:val="007F0106"/>
    <w:rsid w:val="008022CE"/>
    <w:rsid w:val="008038CE"/>
    <w:rsid w:val="00803BBA"/>
    <w:rsid w:val="0080641B"/>
    <w:rsid w:val="008139AC"/>
    <w:rsid w:val="008167D4"/>
    <w:rsid w:val="00816897"/>
    <w:rsid w:val="00821AA2"/>
    <w:rsid w:val="00826C12"/>
    <w:rsid w:val="008305FC"/>
    <w:rsid w:val="00834858"/>
    <w:rsid w:val="008403D2"/>
    <w:rsid w:val="00843776"/>
    <w:rsid w:val="00845749"/>
    <w:rsid w:val="00847E08"/>
    <w:rsid w:val="00850EF4"/>
    <w:rsid w:val="008535E8"/>
    <w:rsid w:val="0085457A"/>
    <w:rsid w:val="008642AA"/>
    <w:rsid w:val="0086436B"/>
    <w:rsid w:val="00866573"/>
    <w:rsid w:val="008721EF"/>
    <w:rsid w:val="008807CA"/>
    <w:rsid w:val="00882138"/>
    <w:rsid w:val="0088789F"/>
    <w:rsid w:val="008A05F0"/>
    <w:rsid w:val="008A73BF"/>
    <w:rsid w:val="008B0B26"/>
    <w:rsid w:val="008B1A19"/>
    <w:rsid w:val="008B592E"/>
    <w:rsid w:val="008B7C45"/>
    <w:rsid w:val="008C2643"/>
    <w:rsid w:val="008C350C"/>
    <w:rsid w:val="008C3862"/>
    <w:rsid w:val="008C6196"/>
    <w:rsid w:val="008C6AA1"/>
    <w:rsid w:val="008D02D3"/>
    <w:rsid w:val="008D0578"/>
    <w:rsid w:val="008D221E"/>
    <w:rsid w:val="008D272F"/>
    <w:rsid w:val="008D35C0"/>
    <w:rsid w:val="008E3292"/>
    <w:rsid w:val="008E733F"/>
    <w:rsid w:val="008E7B85"/>
    <w:rsid w:val="008E7B8A"/>
    <w:rsid w:val="008F0058"/>
    <w:rsid w:val="008F36D8"/>
    <w:rsid w:val="009021DF"/>
    <w:rsid w:val="009053AB"/>
    <w:rsid w:val="009140D3"/>
    <w:rsid w:val="0092220B"/>
    <w:rsid w:val="00925469"/>
    <w:rsid w:val="009266B0"/>
    <w:rsid w:val="009328F9"/>
    <w:rsid w:val="009350D3"/>
    <w:rsid w:val="00944D4D"/>
    <w:rsid w:val="00945EF2"/>
    <w:rsid w:val="00947382"/>
    <w:rsid w:val="0095249F"/>
    <w:rsid w:val="00955574"/>
    <w:rsid w:val="009558D8"/>
    <w:rsid w:val="0095649C"/>
    <w:rsid w:val="00960728"/>
    <w:rsid w:val="00961A4B"/>
    <w:rsid w:val="00961EDE"/>
    <w:rsid w:val="00965519"/>
    <w:rsid w:val="00965534"/>
    <w:rsid w:val="009707DD"/>
    <w:rsid w:val="009714A1"/>
    <w:rsid w:val="00976EB2"/>
    <w:rsid w:val="00977B2E"/>
    <w:rsid w:val="00981D75"/>
    <w:rsid w:val="00986523"/>
    <w:rsid w:val="009923A3"/>
    <w:rsid w:val="009A1032"/>
    <w:rsid w:val="009A1ED7"/>
    <w:rsid w:val="009A3775"/>
    <w:rsid w:val="009A5861"/>
    <w:rsid w:val="009B24B4"/>
    <w:rsid w:val="009B32C0"/>
    <w:rsid w:val="009B47D4"/>
    <w:rsid w:val="009B502E"/>
    <w:rsid w:val="009B7DC3"/>
    <w:rsid w:val="009C17FF"/>
    <w:rsid w:val="009C2757"/>
    <w:rsid w:val="009C6E1F"/>
    <w:rsid w:val="009C7C4C"/>
    <w:rsid w:val="009D1993"/>
    <w:rsid w:val="009D3DDC"/>
    <w:rsid w:val="009D41EB"/>
    <w:rsid w:val="009D51A2"/>
    <w:rsid w:val="009E1C0E"/>
    <w:rsid w:val="009E32EE"/>
    <w:rsid w:val="009E416D"/>
    <w:rsid w:val="009F0BD0"/>
    <w:rsid w:val="009F730B"/>
    <w:rsid w:val="009F74A7"/>
    <w:rsid w:val="00A010A0"/>
    <w:rsid w:val="00A1046D"/>
    <w:rsid w:val="00A11CD9"/>
    <w:rsid w:val="00A13D2F"/>
    <w:rsid w:val="00A14BB1"/>
    <w:rsid w:val="00A15692"/>
    <w:rsid w:val="00A242BB"/>
    <w:rsid w:val="00A278F5"/>
    <w:rsid w:val="00A3564B"/>
    <w:rsid w:val="00A472F4"/>
    <w:rsid w:val="00A5154B"/>
    <w:rsid w:val="00A54734"/>
    <w:rsid w:val="00A55AD4"/>
    <w:rsid w:val="00A57D9B"/>
    <w:rsid w:val="00A60C4F"/>
    <w:rsid w:val="00A61E8F"/>
    <w:rsid w:val="00A67B5B"/>
    <w:rsid w:val="00A67DD8"/>
    <w:rsid w:val="00A70750"/>
    <w:rsid w:val="00A71BE9"/>
    <w:rsid w:val="00A742AE"/>
    <w:rsid w:val="00A762FC"/>
    <w:rsid w:val="00A84B46"/>
    <w:rsid w:val="00A906C0"/>
    <w:rsid w:val="00A97DB0"/>
    <w:rsid w:val="00AA2207"/>
    <w:rsid w:val="00AB2963"/>
    <w:rsid w:val="00AB2B13"/>
    <w:rsid w:val="00AB41CB"/>
    <w:rsid w:val="00AC0D79"/>
    <w:rsid w:val="00AC6B51"/>
    <w:rsid w:val="00AD4483"/>
    <w:rsid w:val="00AE05FA"/>
    <w:rsid w:val="00AE2DCC"/>
    <w:rsid w:val="00AF2433"/>
    <w:rsid w:val="00AF6C88"/>
    <w:rsid w:val="00B05634"/>
    <w:rsid w:val="00B10F4E"/>
    <w:rsid w:val="00B140F7"/>
    <w:rsid w:val="00B25436"/>
    <w:rsid w:val="00B27F9E"/>
    <w:rsid w:val="00B3050C"/>
    <w:rsid w:val="00B31399"/>
    <w:rsid w:val="00B3211E"/>
    <w:rsid w:val="00B361F5"/>
    <w:rsid w:val="00B40420"/>
    <w:rsid w:val="00B4127F"/>
    <w:rsid w:val="00B42022"/>
    <w:rsid w:val="00B42B71"/>
    <w:rsid w:val="00B42D5B"/>
    <w:rsid w:val="00B45985"/>
    <w:rsid w:val="00B46238"/>
    <w:rsid w:val="00B504BF"/>
    <w:rsid w:val="00B50B37"/>
    <w:rsid w:val="00B50D4F"/>
    <w:rsid w:val="00B517B8"/>
    <w:rsid w:val="00B52E6F"/>
    <w:rsid w:val="00B553CE"/>
    <w:rsid w:val="00B6058B"/>
    <w:rsid w:val="00B60B0D"/>
    <w:rsid w:val="00B62588"/>
    <w:rsid w:val="00B63B32"/>
    <w:rsid w:val="00B64C5B"/>
    <w:rsid w:val="00B65077"/>
    <w:rsid w:val="00B65EA2"/>
    <w:rsid w:val="00B7277B"/>
    <w:rsid w:val="00B832C2"/>
    <w:rsid w:val="00B839E3"/>
    <w:rsid w:val="00B854DD"/>
    <w:rsid w:val="00B86F7F"/>
    <w:rsid w:val="00B9035E"/>
    <w:rsid w:val="00B9581D"/>
    <w:rsid w:val="00B96F3D"/>
    <w:rsid w:val="00BA1E18"/>
    <w:rsid w:val="00BA7F80"/>
    <w:rsid w:val="00BB5A7B"/>
    <w:rsid w:val="00BB73E4"/>
    <w:rsid w:val="00BC14DF"/>
    <w:rsid w:val="00BD20BF"/>
    <w:rsid w:val="00BD2106"/>
    <w:rsid w:val="00BD5B3B"/>
    <w:rsid w:val="00BD5CB2"/>
    <w:rsid w:val="00BE02F3"/>
    <w:rsid w:val="00BE1C78"/>
    <w:rsid w:val="00BE3C77"/>
    <w:rsid w:val="00BE4291"/>
    <w:rsid w:val="00BF25A1"/>
    <w:rsid w:val="00BF3451"/>
    <w:rsid w:val="00BF42F7"/>
    <w:rsid w:val="00BF5BAD"/>
    <w:rsid w:val="00BF5F72"/>
    <w:rsid w:val="00C029FD"/>
    <w:rsid w:val="00C03FF3"/>
    <w:rsid w:val="00C054C4"/>
    <w:rsid w:val="00C15D04"/>
    <w:rsid w:val="00C16EBF"/>
    <w:rsid w:val="00C247C2"/>
    <w:rsid w:val="00C301F3"/>
    <w:rsid w:val="00C3342F"/>
    <w:rsid w:val="00C3434C"/>
    <w:rsid w:val="00C36946"/>
    <w:rsid w:val="00C40DBC"/>
    <w:rsid w:val="00C52F2F"/>
    <w:rsid w:val="00C56B52"/>
    <w:rsid w:val="00C6444E"/>
    <w:rsid w:val="00C65B65"/>
    <w:rsid w:val="00C70B84"/>
    <w:rsid w:val="00C73709"/>
    <w:rsid w:val="00C76DE9"/>
    <w:rsid w:val="00C817F6"/>
    <w:rsid w:val="00C961AA"/>
    <w:rsid w:val="00C96FE9"/>
    <w:rsid w:val="00CA0B90"/>
    <w:rsid w:val="00CA4EFF"/>
    <w:rsid w:val="00CA6F86"/>
    <w:rsid w:val="00CB33AB"/>
    <w:rsid w:val="00CB59B8"/>
    <w:rsid w:val="00CC355F"/>
    <w:rsid w:val="00CC3F09"/>
    <w:rsid w:val="00CD3576"/>
    <w:rsid w:val="00CD48AF"/>
    <w:rsid w:val="00CD578C"/>
    <w:rsid w:val="00CD5804"/>
    <w:rsid w:val="00CD64AC"/>
    <w:rsid w:val="00CE0D32"/>
    <w:rsid w:val="00CE6F0F"/>
    <w:rsid w:val="00CE7244"/>
    <w:rsid w:val="00CE754D"/>
    <w:rsid w:val="00D07462"/>
    <w:rsid w:val="00D14FAA"/>
    <w:rsid w:val="00D26136"/>
    <w:rsid w:val="00D26651"/>
    <w:rsid w:val="00D308E1"/>
    <w:rsid w:val="00D3469A"/>
    <w:rsid w:val="00D40301"/>
    <w:rsid w:val="00D50198"/>
    <w:rsid w:val="00D50234"/>
    <w:rsid w:val="00D5450B"/>
    <w:rsid w:val="00D57282"/>
    <w:rsid w:val="00D62F3A"/>
    <w:rsid w:val="00D63BAB"/>
    <w:rsid w:val="00D6524F"/>
    <w:rsid w:val="00D73D48"/>
    <w:rsid w:val="00D80714"/>
    <w:rsid w:val="00D82F4B"/>
    <w:rsid w:val="00D934A9"/>
    <w:rsid w:val="00DA59B5"/>
    <w:rsid w:val="00DB264E"/>
    <w:rsid w:val="00DB4A7F"/>
    <w:rsid w:val="00DB62EC"/>
    <w:rsid w:val="00DB6D48"/>
    <w:rsid w:val="00DB72AF"/>
    <w:rsid w:val="00DC078F"/>
    <w:rsid w:val="00DC2069"/>
    <w:rsid w:val="00DC26D5"/>
    <w:rsid w:val="00DC4276"/>
    <w:rsid w:val="00DD37E9"/>
    <w:rsid w:val="00DE3F88"/>
    <w:rsid w:val="00DE519F"/>
    <w:rsid w:val="00DE79C7"/>
    <w:rsid w:val="00DF047C"/>
    <w:rsid w:val="00DF43D1"/>
    <w:rsid w:val="00DF4BA5"/>
    <w:rsid w:val="00DF57CF"/>
    <w:rsid w:val="00E03CA0"/>
    <w:rsid w:val="00E1368D"/>
    <w:rsid w:val="00E15985"/>
    <w:rsid w:val="00E175B8"/>
    <w:rsid w:val="00E20EAE"/>
    <w:rsid w:val="00E221F6"/>
    <w:rsid w:val="00E23B26"/>
    <w:rsid w:val="00E24E98"/>
    <w:rsid w:val="00E3125A"/>
    <w:rsid w:val="00E42591"/>
    <w:rsid w:val="00E4323B"/>
    <w:rsid w:val="00E44364"/>
    <w:rsid w:val="00E44A44"/>
    <w:rsid w:val="00E47DB9"/>
    <w:rsid w:val="00E54051"/>
    <w:rsid w:val="00E605D8"/>
    <w:rsid w:val="00E60EE6"/>
    <w:rsid w:val="00E61EDB"/>
    <w:rsid w:val="00E62430"/>
    <w:rsid w:val="00E64EEC"/>
    <w:rsid w:val="00E70A18"/>
    <w:rsid w:val="00E728AC"/>
    <w:rsid w:val="00E74334"/>
    <w:rsid w:val="00E77B48"/>
    <w:rsid w:val="00E8205C"/>
    <w:rsid w:val="00E83496"/>
    <w:rsid w:val="00E9281D"/>
    <w:rsid w:val="00E94A97"/>
    <w:rsid w:val="00EA00F0"/>
    <w:rsid w:val="00EA57E5"/>
    <w:rsid w:val="00EB0C88"/>
    <w:rsid w:val="00EB6948"/>
    <w:rsid w:val="00EC1F1E"/>
    <w:rsid w:val="00EC3574"/>
    <w:rsid w:val="00ED001E"/>
    <w:rsid w:val="00ED3A9E"/>
    <w:rsid w:val="00ED7BD0"/>
    <w:rsid w:val="00EE17B9"/>
    <w:rsid w:val="00EE2C2A"/>
    <w:rsid w:val="00EE34C6"/>
    <w:rsid w:val="00EE3C51"/>
    <w:rsid w:val="00EE5092"/>
    <w:rsid w:val="00EE659A"/>
    <w:rsid w:val="00EE748F"/>
    <w:rsid w:val="00EF024D"/>
    <w:rsid w:val="00EF0917"/>
    <w:rsid w:val="00EF09FA"/>
    <w:rsid w:val="00EF4B03"/>
    <w:rsid w:val="00EF6EC6"/>
    <w:rsid w:val="00F015A2"/>
    <w:rsid w:val="00F03F10"/>
    <w:rsid w:val="00F052AC"/>
    <w:rsid w:val="00F15E4B"/>
    <w:rsid w:val="00F23151"/>
    <w:rsid w:val="00F25E21"/>
    <w:rsid w:val="00F27AD2"/>
    <w:rsid w:val="00F3333F"/>
    <w:rsid w:val="00F34A2B"/>
    <w:rsid w:val="00F34B16"/>
    <w:rsid w:val="00F44910"/>
    <w:rsid w:val="00F53BF0"/>
    <w:rsid w:val="00F600EA"/>
    <w:rsid w:val="00F7415A"/>
    <w:rsid w:val="00F84878"/>
    <w:rsid w:val="00F90B4D"/>
    <w:rsid w:val="00F92901"/>
    <w:rsid w:val="00F92D3F"/>
    <w:rsid w:val="00F92D96"/>
    <w:rsid w:val="00F96789"/>
    <w:rsid w:val="00F96ABF"/>
    <w:rsid w:val="00F97EE5"/>
    <w:rsid w:val="00FA05F9"/>
    <w:rsid w:val="00FA1D2E"/>
    <w:rsid w:val="00FA3ED2"/>
    <w:rsid w:val="00FA79E9"/>
    <w:rsid w:val="00FB00E0"/>
    <w:rsid w:val="00FB1FC7"/>
    <w:rsid w:val="00FB5F7F"/>
    <w:rsid w:val="00FD091C"/>
    <w:rsid w:val="00FD1782"/>
    <w:rsid w:val="00FD1CE2"/>
    <w:rsid w:val="00FD503A"/>
    <w:rsid w:val="00FE1689"/>
    <w:rsid w:val="00FE1C6B"/>
    <w:rsid w:val="00FE4091"/>
    <w:rsid w:val="00FE6143"/>
    <w:rsid w:val="00FF45E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EA5BC"/>
  <w15:docId w15:val="{D80802B1-C309-409D-8217-4569A02D9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E3C77"/>
    <w:pPr>
      <w:spacing w:after="160" w:line="240" w:lineRule="exact"/>
    </w:pPr>
    <w:rPr>
      <w:rFonts w:ascii="Arial" w:hAnsi="Arial" w:cs="Arial"/>
      <w:sz w:val="20"/>
      <w:szCs w:val="20"/>
      <w:lang w:val="en-US" w:eastAsia="en-US"/>
    </w:rPr>
  </w:style>
  <w:style w:type="paragraph" w:customStyle="1" w:styleId="Text">
    <w:name w:val="Text"/>
    <w:basedOn w:val="Normal"/>
    <w:rsid w:val="00693F72"/>
    <w:pPr>
      <w:spacing w:before="60" w:after="40" w:line="360" w:lineRule="auto"/>
      <w:ind w:firstLine="720"/>
      <w:jc w:val="both"/>
    </w:pPr>
    <w:rPr>
      <w:rFonts w:ascii="Arial LatArm" w:hAnsi="Arial LatArm"/>
      <w:sz w:val="22"/>
      <w:szCs w:val="20"/>
      <w:lang w:val="en-US" w:eastAsia="en-US"/>
    </w:rPr>
  </w:style>
  <w:style w:type="paragraph" w:styleId="BalloonText">
    <w:name w:val="Balloon Text"/>
    <w:basedOn w:val="Normal"/>
    <w:semiHidden/>
    <w:rsid w:val="00693F72"/>
    <w:rPr>
      <w:rFonts w:ascii="Tahoma" w:hAnsi="Tahoma" w:cs="Tahoma"/>
      <w:sz w:val="16"/>
      <w:szCs w:val="16"/>
    </w:rPr>
  </w:style>
  <w:style w:type="paragraph" w:styleId="BodyText2">
    <w:name w:val="Body Text 2"/>
    <w:basedOn w:val="Normal"/>
    <w:link w:val="BodyText2Char"/>
    <w:rsid w:val="001F5296"/>
    <w:pPr>
      <w:jc w:val="center"/>
    </w:pPr>
    <w:rPr>
      <w:rFonts w:ascii="Arial Armenian" w:hAnsi="Arial Armenian"/>
      <w:i/>
      <w:sz w:val="20"/>
      <w:szCs w:val="20"/>
      <w:lang w:val="en-AU"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Char Char Char,Char Char Char Char,Char Char Char1"/>
    <w:basedOn w:val="Normal"/>
    <w:link w:val="NormalWebChar"/>
    <w:uiPriority w:val="99"/>
    <w:qFormat/>
    <w:rsid w:val="00072010"/>
    <w:pPr>
      <w:spacing w:before="100" w:beforeAutospacing="1" w:after="100" w:afterAutospacing="1"/>
    </w:pPr>
  </w:style>
  <w:style w:type="paragraph" w:styleId="BodyText">
    <w:name w:val="Body Text"/>
    <w:basedOn w:val="Normal"/>
    <w:rsid w:val="00072010"/>
    <w:pPr>
      <w:spacing w:after="120"/>
    </w:pPr>
    <w:rPr>
      <w:sz w:val="20"/>
      <w:szCs w:val="20"/>
      <w:lang w:val="en-US" w:eastAsia="en-US"/>
    </w:rPr>
  </w:style>
  <w:style w:type="paragraph" w:customStyle="1" w:styleId="Char">
    <w:name w:val="Char"/>
    <w:basedOn w:val="Normal"/>
    <w:rsid w:val="00BE1C78"/>
    <w:rPr>
      <w:lang w:val="pl-PL" w:eastAsia="pl-PL"/>
    </w:rPr>
  </w:style>
  <w:style w:type="paragraph" w:customStyle="1" w:styleId="a">
    <w:name w:val="Знак"/>
    <w:basedOn w:val="Normal"/>
    <w:next w:val="Normal"/>
    <w:rsid w:val="00336D16"/>
    <w:pPr>
      <w:spacing w:after="160" w:line="240" w:lineRule="exact"/>
    </w:pPr>
    <w:rPr>
      <w:rFonts w:ascii="Tahoma" w:hAnsi="Tahoma"/>
      <w:szCs w:val="20"/>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64EEC"/>
    <w:pPr>
      <w:spacing w:after="200" w:line="276" w:lineRule="auto"/>
      <w:ind w:left="720"/>
      <w:contextualSpacing/>
    </w:pPr>
    <w:rPr>
      <w:rFonts w:ascii="Calibri" w:eastAsia="Calibri" w:hAnsi="Calibri"/>
      <w:sz w:val="22"/>
      <w:szCs w:val="22"/>
      <w:lang w:val="en-US" w:eastAsia="en-US"/>
    </w:rPr>
  </w:style>
  <w:style w:type="paragraph" w:styleId="BodyTextIndent3">
    <w:name w:val="Body Text Indent 3"/>
    <w:basedOn w:val="Normal"/>
    <w:link w:val="BodyTextIndent3Char"/>
    <w:rsid w:val="00795BDE"/>
    <w:pPr>
      <w:spacing w:after="120"/>
      <w:ind w:left="360"/>
    </w:pPr>
    <w:rPr>
      <w:sz w:val="16"/>
      <w:szCs w:val="16"/>
    </w:rPr>
  </w:style>
  <w:style w:type="character" w:customStyle="1" w:styleId="BodyTextIndent3Char">
    <w:name w:val="Body Text Indent 3 Char"/>
    <w:link w:val="BodyTextIndent3"/>
    <w:rsid w:val="00795BDE"/>
    <w:rPr>
      <w:sz w:val="16"/>
      <w:szCs w:val="16"/>
      <w:lang w:val="ru-RU" w:eastAsia="ru-RU"/>
    </w:rPr>
  </w:style>
  <w:style w:type="paragraph" w:customStyle="1" w:styleId="norm">
    <w:name w:val="norm"/>
    <w:basedOn w:val="Normal"/>
    <w:link w:val="normChar"/>
    <w:rsid w:val="00795BDE"/>
    <w:pPr>
      <w:spacing w:line="480" w:lineRule="auto"/>
      <w:ind w:firstLine="709"/>
      <w:jc w:val="both"/>
    </w:pPr>
    <w:rPr>
      <w:rFonts w:ascii="Arial Armenian" w:hAnsi="Arial Armenian"/>
      <w:sz w:val="22"/>
      <w:szCs w:val="20"/>
      <w:lang w:val="en-US"/>
    </w:rPr>
  </w:style>
  <w:style w:type="character" w:customStyle="1" w:styleId="lblnewsfulltext">
    <w:name w:val="lblnewsfulltext"/>
    <w:rsid w:val="00795BDE"/>
  </w:style>
  <w:style w:type="paragraph" w:customStyle="1" w:styleId="DefaultParagraphFontParaChar">
    <w:name w:val="Default Paragraph Font Para Char"/>
    <w:basedOn w:val="Normal"/>
    <w:locked/>
    <w:rsid w:val="00E74334"/>
    <w:pPr>
      <w:spacing w:after="160"/>
    </w:pPr>
    <w:rPr>
      <w:rFonts w:ascii="Verdana" w:eastAsia="Batang" w:hAnsi="Verdana" w:cs="Verdana"/>
      <w:lang w:val="en-GB" w:eastAsia="en-US"/>
    </w:rPr>
  </w:style>
  <w:style w:type="character" w:styleId="Hyperlink">
    <w:name w:val="Hyperlink"/>
    <w:uiPriority w:val="99"/>
    <w:unhideWhenUsed/>
    <w:rsid w:val="006B258F"/>
    <w:rPr>
      <w:color w:val="757E88"/>
      <w:u w:val="single"/>
    </w:rPr>
  </w:style>
  <w:style w:type="character" w:customStyle="1" w:styleId="BodyText2Char">
    <w:name w:val="Body Text 2 Char"/>
    <w:link w:val="BodyText2"/>
    <w:rsid w:val="009D51A2"/>
    <w:rPr>
      <w:rFonts w:ascii="Arial Armenian" w:hAnsi="Arial Armenian"/>
      <w:i/>
      <w:lang w:val="en-AU"/>
    </w:rPr>
  </w:style>
  <w:style w:type="character" w:styleId="Strong">
    <w:name w:val="Strong"/>
    <w:qFormat/>
    <w:rsid w:val="00DE79C7"/>
    <w:rPr>
      <w:b/>
      <w:bCs/>
    </w:rPr>
  </w:style>
  <w:style w:type="paragraph" w:customStyle="1" w:styleId="mechtex">
    <w:name w:val="mechtex"/>
    <w:basedOn w:val="Normal"/>
    <w:link w:val="mechtexChar"/>
    <w:rsid w:val="00FE6143"/>
    <w:pPr>
      <w:jc w:val="center"/>
    </w:pPr>
    <w:rPr>
      <w:rFonts w:ascii="Arial Armenian" w:hAnsi="Arial Armenian"/>
      <w:sz w:val="22"/>
      <w:szCs w:val="20"/>
      <w:lang w:val="en-US"/>
    </w:rPr>
  </w:style>
  <w:style w:type="character" w:customStyle="1" w:styleId="mechtexChar">
    <w:name w:val="mechtex Char"/>
    <w:link w:val="mechtex"/>
    <w:rsid w:val="00FE6143"/>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Char Char Char Char1"/>
    <w:link w:val="NormalWeb"/>
    <w:uiPriority w:val="1"/>
    <w:locked/>
    <w:rsid w:val="002A0BAF"/>
    <w:rPr>
      <w:sz w:val="24"/>
      <w:szCs w:val="24"/>
      <w:lang w:val="ru-RU" w:eastAsia="ru-RU"/>
    </w:rPr>
  </w:style>
  <w:style w:type="character" w:customStyle="1" w:styleId="normChar">
    <w:name w:val="norm Char"/>
    <w:link w:val="norm"/>
    <w:rsid w:val="007E6F04"/>
    <w:rPr>
      <w:rFonts w:ascii="Arial Armenian" w:hAnsi="Arial Armeni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15E4B"/>
    <w:rPr>
      <w:rFonts w:ascii="Calibri" w:eastAsia="Calibri" w:hAnsi="Calibri"/>
      <w:sz w:val="22"/>
      <w:szCs w:val="22"/>
    </w:rPr>
  </w:style>
  <w:style w:type="paragraph" w:customStyle="1" w:styleId="Normal1">
    <w:name w:val="Normal1"/>
    <w:rsid w:val="0063535E"/>
    <w:pPr>
      <w:spacing w:line="276" w:lineRule="auto"/>
    </w:pPr>
    <w:rPr>
      <w:rFonts w:ascii="Arial" w:eastAsia="Arial" w:hAnsi="Arial" w:cs="Arial"/>
      <w:sz w:val="22"/>
      <w:szCs w:val="22"/>
    </w:rPr>
  </w:style>
  <w:style w:type="paragraph" w:customStyle="1" w:styleId="Default">
    <w:name w:val="Default"/>
    <w:rsid w:val="00170925"/>
    <w:pPr>
      <w:autoSpaceDE w:val="0"/>
      <w:autoSpaceDN w:val="0"/>
      <w:adjustRightInd w:val="0"/>
    </w:pPr>
    <w:rPr>
      <w:rFonts w:ascii="GHEA Grapalat" w:eastAsiaTheme="minorHAnsi" w:hAnsi="GHEA Grapalat" w:cs="GHEA Grapalat"/>
      <w:color w:val="000000"/>
      <w:sz w:val="24"/>
      <w:szCs w:val="24"/>
    </w:rPr>
  </w:style>
  <w:style w:type="character" w:customStyle="1" w:styleId="TitleChar">
    <w:name w:val="Title Char"/>
    <w:link w:val="Title"/>
    <w:rsid w:val="00977B2E"/>
    <w:rPr>
      <w:rFonts w:ascii="Times Armenian" w:hAnsi="Times Armenian"/>
      <w:sz w:val="28"/>
      <w:lang w:val="ru-RU"/>
    </w:rPr>
  </w:style>
  <w:style w:type="paragraph" w:styleId="Title">
    <w:name w:val="Title"/>
    <w:basedOn w:val="Normal"/>
    <w:link w:val="TitleChar"/>
    <w:qFormat/>
    <w:rsid w:val="00977B2E"/>
    <w:pPr>
      <w:spacing w:line="360" w:lineRule="auto"/>
      <w:jc w:val="center"/>
    </w:pPr>
    <w:rPr>
      <w:rFonts w:ascii="Times Armenian" w:hAnsi="Times Armenian"/>
      <w:sz w:val="28"/>
      <w:szCs w:val="20"/>
      <w:lang w:eastAsia="en-US"/>
    </w:rPr>
  </w:style>
  <w:style w:type="character" w:customStyle="1" w:styleId="TitleChar1">
    <w:name w:val="Title Char1"/>
    <w:basedOn w:val="DefaultParagraphFont"/>
    <w:rsid w:val="00977B2E"/>
    <w:rPr>
      <w:rFonts w:asciiTheme="majorHAnsi" w:eastAsiaTheme="majorEastAsia" w:hAnsiTheme="majorHAnsi" w:cstheme="majorBidi"/>
      <w:spacing w:val="-10"/>
      <w:kern w:val="28"/>
      <w:sz w:val="56"/>
      <w:szCs w:val="56"/>
      <w:lang w:val="ru-RU" w:eastAsia="ru-RU"/>
    </w:rPr>
  </w:style>
  <w:style w:type="paragraph" w:styleId="Revision">
    <w:name w:val="Revision"/>
    <w:hidden/>
    <w:uiPriority w:val="99"/>
    <w:semiHidden/>
    <w:rsid w:val="006A73C0"/>
    <w:rPr>
      <w:sz w:val="24"/>
      <w:szCs w:val="24"/>
      <w:lang w:val="ru-RU" w:eastAsia="ru-RU"/>
    </w:rPr>
  </w:style>
  <w:style w:type="character" w:styleId="CommentReference">
    <w:name w:val="annotation reference"/>
    <w:basedOn w:val="DefaultParagraphFont"/>
    <w:semiHidden/>
    <w:unhideWhenUsed/>
    <w:rsid w:val="00F84878"/>
    <w:rPr>
      <w:sz w:val="16"/>
      <w:szCs w:val="16"/>
    </w:rPr>
  </w:style>
  <w:style w:type="paragraph" w:styleId="CommentText">
    <w:name w:val="annotation text"/>
    <w:basedOn w:val="Normal"/>
    <w:link w:val="CommentTextChar"/>
    <w:semiHidden/>
    <w:unhideWhenUsed/>
    <w:rsid w:val="00F84878"/>
    <w:rPr>
      <w:sz w:val="20"/>
      <w:szCs w:val="20"/>
    </w:rPr>
  </w:style>
  <w:style w:type="character" w:customStyle="1" w:styleId="CommentTextChar">
    <w:name w:val="Comment Text Char"/>
    <w:basedOn w:val="DefaultParagraphFont"/>
    <w:link w:val="CommentText"/>
    <w:semiHidden/>
    <w:rsid w:val="00F84878"/>
    <w:rPr>
      <w:lang w:val="ru-RU" w:eastAsia="ru-RU"/>
    </w:rPr>
  </w:style>
  <w:style w:type="paragraph" w:styleId="CommentSubject">
    <w:name w:val="annotation subject"/>
    <w:basedOn w:val="CommentText"/>
    <w:next w:val="CommentText"/>
    <w:link w:val="CommentSubjectChar"/>
    <w:semiHidden/>
    <w:unhideWhenUsed/>
    <w:rsid w:val="00F84878"/>
    <w:rPr>
      <w:b/>
      <w:bCs/>
    </w:rPr>
  </w:style>
  <w:style w:type="character" w:customStyle="1" w:styleId="CommentSubjectChar">
    <w:name w:val="Comment Subject Char"/>
    <w:basedOn w:val="CommentTextChar"/>
    <w:link w:val="CommentSubject"/>
    <w:semiHidden/>
    <w:rsid w:val="00F84878"/>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88738">
      <w:bodyDiv w:val="1"/>
      <w:marLeft w:val="0"/>
      <w:marRight w:val="0"/>
      <w:marTop w:val="0"/>
      <w:marBottom w:val="0"/>
      <w:divBdr>
        <w:top w:val="none" w:sz="0" w:space="0" w:color="auto"/>
        <w:left w:val="none" w:sz="0" w:space="0" w:color="auto"/>
        <w:bottom w:val="none" w:sz="0" w:space="0" w:color="auto"/>
        <w:right w:val="none" w:sz="0" w:space="0" w:color="auto"/>
      </w:divBdr>
    </w:div>
    <w:div w:id="313073447">
      <w:bodyDiv w:val="1"/>
      <w:marLeft w:val="0"/>
      <w:marRight w:val="0"/>
      <w:marTop w:val="0"/>
      <w:marBottom w:val="0"/>
      <w:divBdr>
        <w:top w:val="none" w:sz="0" w:space="0" w:color="auto"/>
        <w:left w:val="none" w:sz="0" w:space="0" w:color="auto"/>
        <w:bottom w:val="none" w:sz="0" w:space="0" w:color="auto"/>
        <w:right w:val="none" w:sz="0" w:space="0" w:color="auto"/>
      </w:divBdr>
    </w:div>
    <w:div w:id="558442733">
      <w:bodyDiv w:val="1"/>
      <w:marLeft w:val="0"/>
      <w:marRight w:val="0"/>
      <w:marTop w:val="0"/>
      <w:marBottom w:val="0"/>
      <w:divBdr>
        <w:top w:val="none" w:sz="0" w:space="0" w:color="auto"/>
        <w:left w:val="none" w:sz="0" w:space="0" w:color="auto"/>
        <w:bottom w:val="none" w:sz="0" w:space="0" w:color="auto"/>
        <w:right w:val="none" w:sz="0" w:space="0" w:color="auto"/>
      </w:divBdr>
    </w:div>
    <w:div w:id="805704436">
      <w:bodyDiv w:val="1"/>
      <w:marLeft w:val="0"/>
      <w:marRight w:val="0"/>
      <w:marTop w:val="0"/>
      <w:marBottom w:val="0"/>
      <w:divBdr>
        <w:top w:val="none" w:sz="0" w:space="0" w:color="auto"/>
        <w:left w:val="none" w:sz="0" w:space="0" w:color="auto"/>
        <w:bottom w:val="none" w:sz="0" w:space="0" w:color="auto"/>
        <w:right w:val="none" w:sz="0" w:space="0" w:color="auto"/>
      </w:divBdr>
    </w:div>
    <w:div w:id="806632847">
      <w:bodyDiv w:val="1"/>
      <w:marLeft w:val="0"/>
      <w:marRight w:val="0"/>
      <w:marTop w:val="0"/>
      <w:marBottom w:val="0"/>
      <w:divBdr>
        <w:top w:val="none" w:sz="0" w:space="0" w:color="auto"/>
        <w:left w:val="none" w:sz="0" w:space="0" w:color="auto"/>
        <w:bottom w:val="none" w:sz="0" w:space="0" w:color="auto"/>
        <w:right w:val="none" w:sz="0" w:space="0" w:color="auto"/>
      </w:divBdr>
    </w:div>
    <w:div w:id="819881496">
      <w:bodyDiv w:val="1"/>
      <w:marLeft w:val="0"/>
      <w:marRight w:val="0"/>
      <w:marTop w:val="0"/>
      <w:marBottom w:val="0"/>
      <w:divBdr>
        <w:top w:val="none" w:sz="0" w:space="0" w:color="auto"/>
        <w:left w:val="none" w:sz="0" w:space="0" w:color="auto"/>
        <w:bottom w:val="none" w:sz="0" w:space="0" w:color="auto"/>
        <w:right w:val="none" w:sz="0" w:space="0" w:color="auto"/>
      </w:divBdr>
    </w:div>
    <w:div w:id="897478438">
      <w:bodyDiv w:val="1"/>
      <w:marLeft w:val="0"/>
      <w:marRight w:val="0"/>
      <w:marTop w:val="0"/>
      <w:marBottom w:val="0"/>
      <w:divBdr>
        <w:top w:val="none" w:sz="0" w:space="0" w:color="auto"/>
        <w:left w:val="none" w:sz="0" w:space="0" w:color="auto"/>
        <w:bottom w:val="none" w:sz="0" w:space="0" w:color="auto"/>
        <w:right w:val="none" w:sz="0" w:space="0" w:color="auto"/>
      </w:divBdr>
      <w:divsChild>
        <w:div w:id="79524163">
          <w:marLeft w:val="0"/>
          <w:marRight w:val="0"/>
          <w:marTop w:val="0"/>
          <w:marBottom w:val="0"/>
          <w:divBdr>
            <w:top w:val="none" w:sz="0" w:space="0" w:color="auto"/>
            <w:left w:val="none" w:sz="0" w:space="0" w:color="auto"/>
            <w:bottom w:val="none" w:sz="0" w:space="0" w:color="auto"/>
            <w:right w:val="none" w:sz="0" w:space="0" w:color="auto"/>
          </w:divBdr>
        </w:div>
      </w:divsChild>
    </w:div>
    <w:div w:id="963389627">
      <w:bodyDiv w:val="1"/>
      <w:marLeft w:val="0"/>
      <w:marRight w:val="0"/>
      <w:marTop w:val="0"/>
      <w:marBottom w:val="0"/>
      <w:divBdr>
        <w:top w:val="none" w:sz="0" w:space="0" w:color="auto"/>
        <w:left w:val="none" w:sz="0" w:space="0" w:color="auto"/>
        <w:bottom w:val="none" w:sz="0" w:space="0" w:color="auto"/>
        <w:right w:val="none" w:sz="0" w:space="0" w:color="auto"/>
      </w:divBdr>
    </w:div>
    <w:div w:id="982319395">
      <w:bodyDiv w:val="1"/>
      <w:marLeft w:val="0"/>
      <w:marRight w:val="0"/>
      <w:marTop w:val="0"/>
      <w:marBottom w:val="0"/>
      <w:divBdr>
        <w:top w:val="none" w:sz="0" w:space="0" w:color="auto"/>
        <w:left w:val="none" w:sz="0" w:space="0" w:color="auto"/>
        <w:bottom w:val="none" w:sz="0" w:space="0" w:color="auto"/>
        <w:right w:val="none" w:sz="0" w:space="0" w:color="auto"/>
      </w:divBdr>
    </w:div>
    <w:div w:id="1276521484">
      <w:bodyDiv w:val="1"/>
      <w:marLeft w:val="0"/>
      <w:marRight w:val="0"/>
      <w:marTop w:val="0"/>
      <w:marBottom w:val="0"/>
      <w:divBdr>
        <w:top w:val="none" w:sz="0" w:space="0" w:color="auto"/>
        <w:left w:val="none" w:sz="0" w:space="0" w:color="auto"/>
        <w:bottom w:val="none" w:sz="0" w:space="0" w:color="auto"/>
        <w:right w:val="none" w:sz="0" w:space="0" w:color="auto"/>
      </w:divBdr>
    </w:div>
    <w:div w:id="1307473349">
      <w:bodyDiv w:val="1"/>
      <w:marLeft w:val="0"/>
      <w:marRight w:val="0"/>
      <w:marTop w:val="0"/>
      <w:marBottom w:val="0"/>
      <w:divBdr>
        <w:top w:val="none" w:sz="0" w:space="0" w:color="auto"/>
        <w:left w:val="none" w:sz="0" w:space="0" w:color="auto"/>
        <w:bottom w:val="none" w:sz="0" w:space="0" w:color="auto"/>
        <w:right w:val="none" w:sz="0" w:space="0" w:color="auto"/>
      </w:divBdr>
    </w:div>
    <w:div w:id="1524050013">
      <w:bodyDiv w:val="1"/>
      <w:marLeft w:val="0"/>
      <w:marRight w:val="0"/>
      <w:marTop w:val="0"/>
      <w:marBottom w:val="0"/>
      <w:divBdr>
        <w:top w:val="none" w:sz="0" w:space="0" w:color="auto"/>
        <w:left w:val="none" w:sz="0" w:space="0" w:color="auto"/>
        <w:bottom w:val="none" w:sz="0" w:space="0" w:color="auto"/>
        <w:right w:val="none" w:sz="0" w:space="0" w:color="auto"/>
      </w:divBdr>
    </w:div>
    <w:div w:id="1576667850">
      <w:bodyDiv w:val="1"/>
      <w:marLeft w:val="0"/>
      <w:marRight w:val="0"/>
      <w:marTop w:val="0"/>
      <w:marBottom w:val="0"/>
      <w:divBdr>
        <w:top w:val="none" w:sz="0" w:space="0" w:color="auto"/>
        <w:left w:val="none" w:sz="0" w:space="0" w:color="auto"/>
        <w:bottom w:val="none" w:sz="0" w:space="0" w:color="auto"/>
        <w:right w:val="none" w:sz="0" w:space="0" w:color="auto"/>
      </w:divBdr>
    </w:div>
    <w:div w:id="1595674827">
      <w:bodyDiv w:val="1"/>
      <w:marLeft w:val="0"/>
      <w:marRight w:val="0"/>
      <w:marTop w:val="0"/>
      <w:marBottom w:val="0"/>
      <w:divBdr>
        <w:top w:val="none" w:sz="0" w:space="0" w:color="auto"/>
        <w:left w:val="none" w:sz="0" w:space="0" w:color="auto"/>
        <w:bottom w:val="none" w:sz="0" w:space="0" w:color="auto"/>
        <w:right w:val="none" w:sz="0" w:space="0" w:color="auto"/>
      </w:divBdr>
    </w:div>
    <w:div w:id="1649702749">
      <w:bodyDiv w:val="1"/>
      <w:marLeft w:val="0"/>
      <w:marRight w:val="0"/>
      <w:marTop w:val="0"/>
      <w:marBottom w:val="0"/>
      <w:divBdr>
        <w:top w:val="none" w:sz="0" w:space="0" w:color="auto"/>
        <w:left w:val="none" w:sz="0" w:space="0" w:color="auto"/>
        <w:bottom w:val="none" w:sz="0" w:space="0" w:color="auto"/>
        <w:right w:val="none" w:sz="0" w:space="0" w:color="auto"/>
      </w:divBdr>
      <w:divsChild>
        <w:div w:id="1591893291">
          <w:marLeft w:val="0"/>
          <w:marRight w:val="0"/>
          <w:marTop w:val="0"/>
          <w:marBottom w:val="0"/>
          <w:divBdr>
            <w:top w:val="none" w:sz="0" w:space="0" w:color="auto"/>
            <w:left w:val="none" w:sz="0" w:space="0" w:color="auto"/>
            <w:bottom w:val="none" w:sz="0" w:space="0" w:color="auto"/>
            <w:right w:val="none" w:sz="0" w:space="0" w:color="auto"/>
          </w:divBdr>
          <w:divsChild>
            <w:div w:id="286812994">
              <w:marLeft w:val="0"/>
              <w:marRight w:val="0"/>
              <w:marTop w:val="0"/>
              <w:marBottom w:val="0"/>
              <w:divBdr>
                <w:top w:val="none" w:sz="0" w:space="0" w:color="auto"/>
                <w:left w:val="none" w:sz="0" w:space="0" w:color="auto"/>
                <w:bottom w:val="none" w:sz="0" w:space="0" w:color="auto"/>
                <w:right w:val="none" w:sz="0" w:space="0" w:color="auto"/>
              </w:divBdr>
              <w:divsChild>
                <w:div w:id="125193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032377">
      <w:bodyDiv w:val="1"/>
      <w:marLeft w:val="0"/>
      <w:marRight w:val="0"/>
      <w:marTop w:val="0"/>
      <w:marBottom w:val="0"/>
      <w:divBdr>
        <w:top w:val="none" w:sz="0" w:space="0" w:color="auto"/>
        <w:left w:val="none" w:sz="0" w:space="0" w:color="auto"/>
        <w:bottom w:val="none" w:sz="0" w:space="0" w:color="auto"/>
        <w:right w:val="none" w:sz="0" w:space="0" w:color="auto"/>
      </w:divBdr>
    </w:div>
    <w:div w:id="1695884756">
      <w:bodyDiv w:val="1"/>
      <w:marLeft w:val="0"/>
      <w:marRight w:val="0"/>
      <w:marTop w:val="0"/>
      <w:marBottom w:val="0"/>
      <w:divBdr>
        <w:top w:val="none" w:sz="0" w:space="0" w:color="auto"/>
        <w:left w:val="none" w:sz="0" w:space="0" w:color="auto"/>
        <w:bottom w:val="none" w:sz="0" w:space="0" w:color="auto"/>
        <w:right w:val="none" w:sz="0" w:space="0" w:color="auto"/>
      </w:divBdr>
    </w:div>
    <w:div w:id="1896382255">
      <w:bodyDiv w:val="1"/>
      <w:marLeft w:val="0"/>
      <w:marRight w:val="0"/>
      <w:marTop w:val="0"/>
      <w:marBottom w:val="0"/>
      <w:divBdr>
        <w:top w:val="none" w:sz="0" w:space="0" w:color="auto"/>
        <w:left w:val="none" w:sz="0" w:space="0" w:color="auto"/>
        <w:bottom w:val="none" w:sz="0" w:space="0" w:color="auto"/>
        <w:right w:val="none" w:sz="0" w:space="0" w:color="auto"/>
      </w:divBdr>
    </w:div>
    <w:div w:id="2010525262">
      <w:bodyDiv w:val="1"/>
      <w:marLeft w:val="0"/>
      <w:marRight w:val="0"/>
      <w:marTop w:val="0"/>
      <w:marBottom w:val="0"/>
      <w:divBdr>
        <w:top w:val="none" w:sz="0" w:space="0" w:color="auto"/>
        <w:left w:val="none" w:sz="0" w:space="0" w:color="auto"/>
        <w:bottom w:val="none" w:sz="0" w:space="0" w:color="auto"/>
        <w:right w:val="none" w:sz="0" w:space="0" w:color="auto"/>
      </w:divBdr>
    </w:div>
    <w:div w:id="213366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0B189-CDE6-4144-A60D-86E6D1943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639</TotalTime>
  <Pages>3</Pages>
  <Words>668</Words>
  <Characters>3813</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ÐÐ ýÇÝ³ÝëÝ»ñÇ ¨ ¿ÏáÝáÙÇÏ³ÛÇ Ý³Ë³ñ³ñÇ</vt:lpstr>
      <vt:lpstr>ÐÐ ýÇÝ³ÝëÝ»ñÇ ¨ ¿ÏáÝáÙÇÏ³ÛÇ Ý³Ë³ñ³ñÇ</vt:lpstr>
    </vt:vector>
  </TitlesOfParts>
  <Company>MFE</Company>
  <LinksUpToDate>false</LinksUpToDate>
  <CharactersWithSpaces>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ÐÐ ýÇÝ³ÝëÝ»ñÇ ¨ ¿ÏáÝáÙÇÏ³ÛÇ Ý³Ë³ñ³ñÇ</dc:title>
  <dc:creator>MFE</dc:creator>
  <cp:keywords>https:/mul2.gov.am/tasks/514144/oneclick/Himnavorum (1) (1).docx?token=7ecf6bcd14456492f48ede9d65d596e7</cp:keywords>
  <cp:lastModifiedBy>Անի Վիրաբյան ԲԿԳԿ</cp:lastModifiedBy>
  <cp:revision>81</cp:revision>
  <cp:lastPrinted>2024-04-09T15:00:00Z</cp:lastPrinted>
  <dcterms:created xsi:type="dcterms:W3CDTF">2024-04-11T10:56:00Z</dcterms:created>
  <dcterms:modified xsi:type="dcterms:W3CDTF">2025-01-21T12:12:00Z</dcterms:modified>
</cp:coreProperties>
</file>