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80586" w14:textId="77777777" w:rsidR="00EE75CE" w:rsidRPr="007E10EA" w:rsidRDefault="00EE75CE" w:rsidP="00EE75CE">
      <w:pPr>
        <w:ind w:firstLine="426"/>
        <w:jc w:val="center"/>
        <w:rPr>
          <w:rFonts w:ascii="GHEA Grapalat" w:hAnsi="GHEA Grapalat" w:cs="Sylfaen"/>
          <w:b/>
          <w:sz w:val="24"/>
          <w:szCs w:val="24"/>
          <w:lang w:val="hy-AM"/>
        </w:rPr>
      </w:pPr>
      <w:bookmarkStart w:id="0" w:name="_GoBack"/>
      <w:bookmarkEnd w:id="0"/>
      <w:r w:rsidRPr="007E10EA">
        <w:rPr>
          <w:rFonts w:ascii="GHEA Grapalat" w:hAnsi="GHEA Grapalat" w:cs="Sylfaen"/>
          <w:b/>
          <w:sz w:val="24"/>
          <w:szCs w:val="24"/>
          <w:lang w:val="hy-AM"/>
        </w:rPr>
        <w:t>Հ</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Ի</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Մ</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Ն</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Ա</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Վ</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Ո</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Ր</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ՈՒ</w:t>
      </w:r>
      <w:r w:rsidRPr="007E10EA">
        <w:rPr>
          <w:rFonts w:ascii="GHEA Grapalat" w:hAnsi="GHEA Grapalat" w:cs="Times Armenian"/>
          <w:b/>
          <w:sz w:val="24"/>
          <w:szCs w:val="24"/>
          <w:lang w:val="hy-AM"/>
        </w:rPr>
        <w:t xml:space="preserve"> </w:t>
      </w:r>
      <w:r w:rsidRPr="007E10EA">
        <w:rPr>
          <w:rFonts w:ascii="GHEA Grapalat" w:hAnsi="GHEA Grapalat" w:cs="Sylfaen"/>
          <w:b/>
          <w:sz w:val="24"/>
          <w:szCs w:val="24"/>
          <w:lang w:val="hy-AM"/>
        </w:rPr>
        <w:t>Մ</w:t>
      </w:r>
    </w:p>
    <w:p w14:paraId="3FE8DDDD" w14:textId="49749729" w:rsidR="00EE75CE" w:rsidRPr="007E10EA" w:rsidRDefault="00EE75CE" w:rsidP="00A927FE">
      <w:pPr>
        <w:pStyle w:val="NormalWeb"/>
        <w:shd w:val="clear" w:color="auto" w:fill="FFFFFF"/>
        <w:spacing w:before="0" w:beforeAutospacing="0" w:after="0" w:afterAutospacing="0"/>
        <w:ind w:firstLine="375"/>
        <w:jc w:val="center"/>
        <w:rPr>
          <w:rFonts w:ascii="GHEA Grapalat" w:hAnsi="GHEA Grapalat"/>
          <w:color w:val="000000"/>
          <w:shd w:val="clear" w:color="auto" w:fill="FFFFFF"/>
          <w:lang w:val="hy-AM"/>
        </w:rPr>
      </w:pPr>
      <w:r w:rsidRPr="006249C2">
        <w:rPr>
          <w:rFonts w:ascii="GHEA Grapalat" w:hAnsi="GHEA Grapalat"/>
          <w:b/>
          <w:bCs/>
          <w:color w:val="000000"/>
          <w:shd w:val="clear" w:color="auto" w:fill="FFFFFF"/>
          <w:lang w:val="hy-AM"/>
        </w:rPr>
        <w:t>«</w:t>
      </w:r>
      <w:r w:rsidR="00A927FE" w:rsidRPr="007E10EA">
        <w:rPr>
          <w:rFonts w:ascii="GHEA Grapalat" w:hAnsi="GHEA Grapalat"/>
          <w:b/>
          <w:bCs/>
          <w:color w:val="000000"/>
          <w:shd w:val="clear" w:color="auto" w:fill="FFFFFF"/>
          <w:lang w:val="hy-AM"/>
        </w:rPr>
        <w:t>ՀԱՅԱՍՏԱՆԻ ՀԱՆՐԱՊԵՏՈՒԹՅԱՆ ԿԱՌԱՎԱՐՈՒԹՅԱՆ 2023 ԹՎԱԿԱՆԻ ԴԵԿՏԵՄԲԵՐԻ 21-Ի N 2298-Ն ՈՐՈՇՄԱՆ ՄԵՋ ՓՈՓՈԽՈՒԹՅՈՒՆՆԵՐ ԵՎ ԼՐԱՑՈՒՄՆԵՐ ԿԱՏԱՐԵԼՈՒ ՄԱՍԻՆ</w:t>
      </w:r>
      <w:r w:rsidRPr="007E10EA">
        <w:rPr>
          <w:rFonts w:ascii="GHEA Grapalat" w:hAnsi="GHEA Grapalat" w:cs="Sylfaen"/>
          <w:b/>
          <w:color w:val="000000"/>
          <w:spacing w:val="-4"/>
          <w:shd w:val="clear" w:color="auto" w:fill="FFFFFF"/>
          <w:lang w:val="hy-AM"/>
        </w:rPr>
        <w:t xml:space="preserve">» </w:t>
      </w:r>
      <w:bookmarkStart w:id="1" w:name="_Hlk145088863"/>
      <w:r w:rsidRPr="007E10EA">
        <w:rPr>
          <w:rFonts w:ascii="GHEA Grapalat" w:hAnsi="GHEA Grapalat" w:cs="Sylfaen"/>
          <w:b/>
          <w:color w:val="000000"/>
          <w:spacing w:val="-4"/>
          <w:shd w:val="clear" w:color="auto" w:fill="FFFFFF"/>
          <w:lang w:val="hy-AM"/>
        </w:rPr>
        <w:t>ՀԱՅԱՍՏԱՆԻ ՀԱՆՐԱՊԵՏՈՒԹՅ</w:t>
      </w:r>
      <w:r w:rsidRPr="007E10EA">
        <w:rPr>
          <w:rFonts w:ascii="GHEA Grapalat" w:hAnsi="GHEA Grapalat"/>
          <w:b/>
          <w:bCs/>
          <w:lang w:val="hy-AM"/>
        </w:rPr>
        <w:t>ԱՆ ԿԱՌԱՎԱՐՈՒԹՅԱՆ</w:t>
      </w:r>
      <w:r w:rsidRPr="007E10EA">
        <w:rPr>
          <w:rFonts w:ascii="GHEA Grapalat" w:hAnsi="GHEA Grapalat" w:cs="Sylfaen"/>
          <w:b/>
          <w:color w:val="000000"/>
          <w:spacing w:val="-4"/>
          <w:shd w:val="clear" w:color="auto" w:fill="FFFFFF"/>
          <w:lang w:val="hy-AM"/>
        </w:rPr>
        <w:t xml:space="preserve"> </w:t>
      </w:r>
      <w:r w:rsidRPr="007E10EA">
        <w:rPr>
          <w:rFonts w:ascii="GHEA Grapalat" w:hAnsi="GHEA Grapalat"/>
          <w:b/>
          <w:bCs/>
          <w:lang w:val="hy-AM"/>
        </w:rPr>
        <w:t xml:space="preserve">ՈՐՈՇՄԱՆ </w:t>
      </w:r>
      <w:r w:rsidRPr="007E10EA">
        <w:rPr>
          <w:rFonts w:ascii="GHEA Grapalat" w:hAnsi="GHEA Grapalat" w:cs="Sylfaen"/>
          <w:b/>
          <w:bCs/>
          <w:lang w:val="hy-AM"/>
        </w:rPr>
        <w:t>ԸՆԴՈՒՆՄԱՆ</w:t>
      </w:r>
      <w:r w:rsidRPr="007E10EA">
        <w:rPr>
          <w:rFonts w:ascii="GHEA Grapalat" w:hAnsi="GHEA Grapalat"/>
          <w:b/>
          <w:bCs/>
          <w:lang w:val="hy-AM"/>
        </w:rPr>
        <w:t xml:space="preserve"> </w:t>
      </w:r>
      <w:r w:rsidRPr="007E10EA">
        <w:rPr>
          <w:rFonts w:ascii="GHEA Grapalat" w:hAnsi="GHEA Grapalat" w:cs="Sylfaen"/>
          <w:b/>
          <w:bCs/>
          <w:lang w:val="hy-AM"/>
        </w:rPr>
        <w:t xml:space="preserve">ԱՆՀՐԱԺԵՇՏՈՒԹՅԱՆ </w:t>
      </w:r>
      <w:bookmarkEnd w:id="1"/>
    </w:p>
    <w:p w14:paraId="63944E9C" w14:textId="77777777" w:rsidR="00EE75CE" w:rsidRPr="007E10EA" w:rsidRDefault="00EE75CE" w:rsidP="00EE75CE">
      <w:pPr>
        <w:spacing w:after="0" w:line="240" w:lineRule="auto"/>
        <w:ind w:right="-101" w:firstLine="426"/>
        <w:jc w:val="center"/>
        <w:rPr>
          <w:rFonts w:ascii="GHEA Grapalat" w:hAnsi="GHEA Grapalat"/>
          <w:b/>
          <w:bCs/>
          <w:sz w:val="24"/>
          <w:szCs w:val="24"/>
          <w:lang w:val="hy-AM"/>
        </w:rPr>
      </w:pPr>
      <w:r w:rsidRPr="007E10EA">
        <w:rPr>
          <w:rFonts w:ascii="GHEA Grapalat" w:hAnsi="GHEA Grapalat"/>
          <w:b/>
          <w:bCs/>
          <w:sz w:val="24"/>
          <w:szCs w:val="24"/>
          <w:lang w:val="hy-AM"/>
        </w:rPr>
        <w:t>ՄԱՍԻՆ</w:t>
      </w:r>
    </w:p>
    <w:p w14:paraId="4B98A305" w14:textId="77777777" w:rsidR="00EE75CE" w:rsidRPr="007E10EA" w:rsidRDefault="00EE75CE" w:rsidP="00EE75CE">
      <w:pPr>
        <w:spacing w:after="0" w:line="240" w:lineRule="auto"/>
        <w:ind w:right="-101" w:firstLine="426"/>
        <w:jc w:val="center"/>
        <w:rPr>
          <w:rFonts w:ascii="GHEA Grapalat" w:hAnsi="GHEA Grapalat" w:cs="Sylfaen"/>
          <w:b/>
          <w:color w:val="000000"/>
          <w:spacing w:val="-4"/>
          <w:sz w:val="24"/>
          <w:szCs w:val="24"/>
          <w:shd w:val="clear" w:color="auto" w:fill="FFFFFF"/>
        </w:rPr>
      </w:pPr>
    </w:p>
    <w:p w14:paraId="39B2C352"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eastAsia="en-US"/>
        </w:rPr>
      </w:pPr>
      <w:r w:rsidRPr="007E10EA">
        <w:rPr>
          <w:rFonts w:ascii="GHEA Grapalat" w:hAnsi="GHEA Grapalat" w:cs="GHEAGrapalat-Bold"/>
          <w:b/>
          <w:bCs/>
          <w:sz w:val="24"/>
          <w:szCs w:val="24"/>
          <w:u w:val="single"/>
          <w:lang w:eastAsia="en-US"/>
        </w:rPr>
        <w:t xml:space="preserve">Ընթացիկ իրավիճակը և իրավական ակտի ընդունման անհրաժեշտությունը </w:t>
      </w:r>
    </w:p>
    <w:p w14:paraId="60CCE210" w14:textId="248FC319" w:rsidR="007425A5" w:rsidRPr="007E10EA" w:rsidRDefault="00EE75CE" w:rsidP="00471F0D">
      <w:pPr>
        <w:pStyle w:val="NormalWeb"/>
        <w:spacing w:before="0" w:beforeAutospacing="0" w:after="0" w:afterAutospacing="0" w:line="360" w:lineRule="auto"/>
        <w:ind w:firstLine="426"/>
        <w:jc w:val="both"/>
        <w:rPr>
          <w:rFonts w:ascii="GHEA Grapalat" w:hAnsi="GHEA Grapalat"/>
          <w:color w:val="000000"/>
        </w:rPr>
      </w:pPr>
      <w:r w:rsidRPr="007E10EA">
        <w:rPr>
          <w:rFonts w:ascii="GHEA Grapalat" w:eastAsia="Calibri" w:hAnsi="GHEA Grapalat"/>
          <w:lang w:val="hy-AM"/>
        </w:rPr>
        <w:t>«</w:t>
      </w:r>
      <w:r w:rsidR="004430DA" w:rsidRPr="007E10EA">
        <w:rPr>
          <w:rFonts w:ascii="GHEA Grapalat" w:hAnsi="GHEA Grapalat"/>
          <w:color w:val="000000"/>
        </w:rPr>
        <w:t>Հայաստանի Հանրապետության կառավարության 2023 թվականի դեկտեմբերի 21-ի N</w:t>
      </w:r>
      <w:r w:rsidR="004430DA" w:rsidRPr="007E10EA">
        <w:rPr>
          <w:rFonts w:ascii="Calibri" w:hAnsi="Calibri" w:cs="Calibri"/>
          <w:color w:val="000000"/>
        </w:rPr>
        <w:t> </w:t>
      </w:r>
      <w:r w:rsidR="004430DA" w:rsidRPr="007E10EA">
        <w:rPr>
          <w:rFonts w:ascii="GHEA Grapalat" w:hAnsi="GHEA Grapalat"/>
          <w:color w:val="000000"/>
        </w:rPr>
        <w:t xml:space="preserve">2298-Ն որոշման </w:t>
      </w:r>
      <w:r w:rsidR="004430DA" w:rsidRPr="007E10EA">
        <w:rPr>
          <w:rFonts w:ascii="GHEA Grapalat" w:hAnsi="GHEA Grapalat"/>
          <w:bCs/>
          <w:color w:val="000000"/>
          <w:shd w:val="clear" w:color="auto" w:fill="FFFFFF"/>
        </w:rPr>
        <w:t>մեջ փոփոխություններ և լրացումներ կատարելու</w:t>
      </w:r>
      <w:r w:rsidR="004430DA" w:rsidRPr="007E10EA">
        <w:rPr>
          <w:rFonts w:ascii="GHEA Grapalat" w:eastAsia="Calibri" w:hAnsi="GHEA Grapalat"/>
          <w:lang w:val="hy-AM"/>
        </w:rPr>
        <w:t xml:space="preserve"> </w:t>
      </w:r>
      <w:r w:rsidRPr="007E10EA">
        <w:rPr>
          <w:rFonts w:ascii="GHEA Grapalat" w:eastAsia="Calibri" w:hAnsi="GHEA Grapalat"/>
          <w:lang w:val="hy-AM"/>
        </w:rPr>
        <w:t xml:space="preserve">մասին» </w:t>
      </w:r>
      <w:r w:rsidR="004430DA" w:rsidRPr="007E10EA">
        <w:rPr>
          <w:rFonts w:ascii="GHEA Grapalat" w:eastAsia="Calibri" w:hAnsi="GHEA Grapalat"/>
          <w:lang w:val="en-GB"/>
        </w:rPr>
        <w:t xml:space="preserve">ՀՀ կառավարության որոշման նախագծի ընդունումը </w:t>
      </w:r>
      <w:r w:rsidR="00D97317" w:rsidRPr="007E10EA">
        <w:rPr>
          <w:rFonts w:ascii="GHEA Grapalat" w:eastAsia="Calibri" w:hAnsi="GHEA Grapalat"/>
          <w:lang w:val="en-GB"/>
        </w:rPr>
        <w:t xml:space="preserve">պայմանավորված է </w:t>
      </w:r>
      <w:r w:rsidR="00D97317" w:rsidRPr="007E10EA">
        <w:rPr>
          <w:rFonts w:ascii="GHEA Grapalat" w:hAnsi="GHEA Grapalat"/>
          <w:color w:val="000000"/>
        </w:rPr>
        <w:t>Հայաստանի Հանրապետության կառավարության 2023 թվականի դեկտեմբերի 21-ի N</w:t>
      </w:r>
      <w:r w:rsidR="00D97317" w:rsidRPr="007E10EA">
        <w:rPr>
          <w:rFonts w:ascii="Calibri" w:hAnsi="Calibri" w:cs="Calibri"/>
          <w:color w:val="000000"/>
        </w:rPr>
        <w:t> </w:t>
      </w:r>
      <w:r w:rsidR="00D97317" w:rsidRPr="007E10EA">
        <w:rPr>
          <w:rFonts w:ascii="GHEA Grapalat" w:hAnsi="GHEA Grapalat"/>
          <w:color w:val="000000"/>
        </w:rPr>
        <w:t>2298-Ն որոշմամբ</w:t>
      </w:r>
      <w:r w:rsidR="00576709" w:rsidRPr="007E10EA">
        <w:rPr>
          <w:rFonts w:ascii="GHEA Grapalat" w:hAnsi="GHEA Grapalat"/>
          <w:color w:val="000000"/>
        </w:rPr>
        <w:t xml:space="preserve"> </w:t>
      </w:r>
      <w:r w:rsidR="00D97317" w:rsidRPr="007E10EA">
        <w:rPr>
          <w:rFonts w:ascii="GHEA Grapalat" w:hAnsi="GHEA Grapalat"/>
          <w:color w:val="000000"/>
        </w:rPr>
        <w:t>հաստատված</w:t>
      </w:r>
      <w:r w:rsidR="003E09A7" w:rsidRPr="007E10EA">
        <w:rPr>
          <w:rFonts w:ascii="GHEA Grapalat" w:eastAsia="Calibri" w:hAnsi="GHEA Grapalat"/>
          <w:lang w:val="en-GB"/>
        </w:rPr>
        <w:t xml:space="preserve"> </w:t>
      </w:r>
      <w:r w:rsidR="00576709" w:rsidRPr="007E10EA">
        <w:rPr>
          <w:rFonts w:ascii="GHEA Grapalat" w:eastAsia="Calibri" w:hAnsi="GHEA Grapalat"/>
          <w:lang w:val="en-GB"/>
        </w:rPr>
        <w:t>գ</w:t>
      </w:r>
      <w:r w:rsidR="00D97317" w:rsidRPr="007E10EA">
        <w:rPr>
          <w:rFonts w:ascii="GHEA Grapalat" w:hAnsi="GHEA Grapalat"/>
          <w:color w:val="000000"/>
        </w:rPr>
        <w:t>իտական կադրերի ատեստավորման կարգ</w:t>
      </w:r>
      <w:r w:rsidR="00576709" w:rsidRPr="007E10EA">
        <w:rPr>
          <w:rFonts w:ascii="GHEA Grapalat" w:hAnsi="GHEA Grapalat"/>
          <w:color w:val="000000"/>
        </w:rPr>
        <w:t>ում</w:t>
      </w:r>
      <w:r w:rsidR="00D97317" w:rsidRPr="007E10EA">
        <w:rPr>
          <w:rFonts w:ascii="GHEA Grapalat" w:hAnsi="GHEA Grapalat"/>
          <w:color w:val="000000"/>
        </w:rPr>
        <w:t xml:space="preserve">, </w:t>
      </w:r>
      <w:r w:rsidR="00576709" w:rsidRPr="007E10EA">
        <w:rPr>
          <w:rFonts w:ascii="GHEA Grapalat" w:hAnsi="GHEA Grapalat"/>
          <w:color w:val="000000"/>
        </w:rPr>
        <w:t xml:space="preserve">ինչպես նաև </w:t>
      </w:r>
      <w:r w:rsidR="00D97317" w:rsidRPr="007E10EA">
        <w:rPr>
          <w:rFonts w:ascii="GHEA Grapalat" w:hAnsi="GHEA Grapalat"/>
          <w:color w:val="000000"/>
        </w:rPr>
        <w:t>գիտական պետական կազմակերպություններում գիտական և ճարտարագիտատեխնիկական պաշտոնները և դրանց գնահատման նվազագույն չափանիշներ</w:t>
      </w:r>
      <w:r w:rsidR="00576709" w:rsidRPr="007E10EA">
        <w:rPr>
          <w:rFonts w:ascii="GHEA Grapalat" w:hAnsi="GHEA Grapalat"/>
          <w:color w:val="000000"/>
        </w:rPr>
        <w:t>ում</w:t>
      </w:r>
      <w:r w:rsidR="00264C62" w:rsidRPr="007E10EA">
        <w:rPr>
          <w:rFonts w:ascii="GHEA Grapalat" w:hAnsi="GHEA Grapalat"/>
          <w:color w:val="000000"/>
        </w:rPr>
        <w:t xml:space="preserve"> (այսուհետ՝ Որոշում)</w:t>
      </w:r>
      <w:r w:rsidR="00EB181E" w:rsidRPr="007E10EA">
        <w:rPr>
          <w:rFonts w:ascii="GHEA Grapalat" w:hAnsi="GHEA Grapalat"/>
          <w:color w:val="000000"/>
        </w:rPr>
        <w:t xml:space="preserve"> նշված մի շարք </w:t>
      </w:r>
      <w:r w:rsidR="00EB181E" w:rsidRPr="007E10EA">
        <w:rPr>
          <w:rFonts w:ascii="GHEA Grapalat" w:hAnsi="GHEA Grapalat"/>
          <w:color w:val="000000"/>
        </w:rPr>
        <w:lastRenderedPageBreak/>
        <w:t>հասկացություններ</w:t>
      </w:r>
      <w:r w:rsidR="0077204E" w:rsidRPr="007E10EA">
        <w:rPr>
          <w:rFonts w:ascii="GHEA Grapalat" w:hAnsi="GHEA Grapalat"/>
          <w:color w:val="000000"/>
        </w:rPr>
        <w:t>ի</w:t>
      </w:r>
      <w:r w:rsidR="00EB181E" w:rsidRPr="007E10EA">
        <w:rPr>
          <w:rFonts w:ascii="GHEA Grapalat" w:hAnsi="GHEA Grapalat"/>
          <w:color w:val="000000"/>
        </w:rPr>
        <w:t xml:space="preserve">, ինչպես նաև գիտական տարակարգերի համար նախատեսված </w:t>
      </w:r>
      <w:r w:rsidR="007425A5" w:rsidRPr="007E10EA">
        <w:rPr>
          <w:rFonts w:ascii="GHEA Grapalat" w:hAnsi="GHEA Grapalat"/>
          <w:color w:val="000000"/>
        </w:rPr>
        <w:t>արդյունքային ցուցանիշներ</w:t>
      </w:r>
      <w:r w:rsidR="0077204E" w:rsidRPr="007E10EA">
        <w:rPr>
          <w:rFonts w:ascii="GHEA Grapalat" w:hAnsi="GHEA Grapalat"/>
          <w:color w:val="000000"/>
        </w:rPr>
        <w:t>ի հստակեցմ</w:t>
      </w:r>
      <w:r w:rsidR="007425A5" w:rsidRPr="007E10EA">
        <w:rPr>
          <w:rFonts w:ascii="GHEA Grapalat" w:hAnsi="GHEA Grapalat"/>
          <w:color w:val="000000"/>
        </w:rPr>
        <w:t xml:space="preserve">ամբ: </w:t>
      </w:r>
    </w:p>
    <w:p w14:paraId="55B59AFC" w14:textId="36B7B601" w:rsidR="001E379C" w:rsidRPr="007E10EA" w:rsidRDefault="007425A5" w:rsidP="00471F0D">
      <w:pPr>
        <w:pStyle w:val="NormalWeb"/>
        <w:spacing w:before="0" w:beforeAutospacing="0" w:after="0" w:afterAutospacing="0" w:line="360" w:lineRule="auto"/>
        <w:ind w:firstLine="426"/>
        <w:jc w:val="both"/>
        <w:rPr>
          <w:rFonts w:ascii="GHEA Grapalat" w:hAnsi="GHEA Grapalat"/>
          <w:color w:val="000000"/>
        </w:rPr>
      </w:pPr>
      <w:r w:rsidRPr="007E10EA">
        <w:rPr>
          <w:rFonts w:ascii="GHEA Grapalat" w:hAnsi="GHEA Grapalat"/>
          <w:color w:val="000000"/>
        </w:rPr>
        <w:t>Նախագծով</w:t>
      </w:r>
      <w:r w:rsidR="0035433F" w:rsidRPr="007E10EA">
        <w:rPr>
          <w:rFonts w:ascii="GHEA Grapalat" w:hAnsi="GHEA Grapalat"/>
          <w:color w:val="000000"/>
        </w:rPr>
        <w:t>՝</w:t>
      </w:r>
    </w:p>
    <w:p w14:paraId="16A9EB7E" w14:textId="77777777" w:rsidR="007327D8" w:rsidRPr="007E10EA" w:rsidRDefault="003650D2" w:rsidP="003650D2">
      <w:pPr>
        <w:pStyle w:val="ListParagraph"/>
        <w:numPr>
          <w:ilvl w:val="3"/>
          <w:numId w:val="1"/>
        </w:numPr>
        <w:shd w:val="clear" w:color="auto" w:fill="FFFFFF"/>
        <w:tabs>
          <w:tab w:val="left" w:pos="810"/>
        </w:tabs>
        <w:spacing w:after="0" w:line="360" w:lineRule="auto"/>
        <w:ind w:left="90" w:firstLine="450"/>
        <w:jc w:val="both"/>
        <w:rPr>
          <w:rFonts w:ascii="GHEA Grapalat" w:hAnsi="GHEA Grapalat"/>
          <w:color w:val="000000"/>
          <w:sz w:val="24"/>
          <w:szCs w:val="24"/>
        </w:rPr>
      </w:pPr>
      <w:r w:rsidRPr="007E10EA">
        <w:rPr>
          <w:rFonts w:ascii="GHEA Grapalat" w:hAnsi="GHEA Grapalat"/>
          <w:color w:val="000000"/>
          <w:sz w:val="24"/>
          <w:szCs w:val="24"/>
          <w:lang w:val="en-GB"/>
        </w:rPr>
        <w:t>Հ</w:t>
      </w:r>
      <w:r w:rsidR="00F04A00" w:rsidRPr="007E10EA">
        <w:rPr>
          <w:rFonts w:ascii="GHEA Grapalat" w:hAnsi="GHEA Grapalat"/>
          <w:color w:val="000000"/>
          <w:sz w:val="24"/>
          <w:szCs w:val="24"/>
        </w:rPr>
        <w:t>ստակցվել</w:t>
      </w:r>
      <w:r w:rsidR="00471F0D" w:rsidRPr="007E10EA">
        <w:rPr>
          <w:rFonts w:ascii="GHEA Grapalat" w:hAnsi="GHEA Grapalat"/>
          <w:color w:val="000000"/>
          <w:sz w:val="24"/>
          <w:szCs w:val="24"/>
        </w:rPr>
        <w:t xml:space="preserve"> են </w:t>
      </w:r>
      <w:r w:rsidR="00471F0D" w:rsidRPr="007E10EA">
        <w:rPr>
          <w:rFonts w:ascii="GHEA Grapalat" w:hAnsi="GHEA Grapalat"/>
          <w:b/>
          <w:sz w:val="24"/>
          <w:szCs w:val="24"/>
        </w:rPr>
        <w:t>«</w:t>
      </w:r>
      <w:r w:rsidR="00471F0D" w:rsidRPr="007E10EA">
        <w:rPr>
          <w:rFonts w:ascii="GHEA Grapalat" w:hAnsi="GHEA Grapalat"/>
          <w:b/>
          <w:color w:val="000000"/>
          <w:sz w:val="24"/>
          <w:szCs w:val="24"/>
        </w:rPr>
        <w:t>միջազգային գիտատեղեկատվական շտեմարանի</w:t>
      </w:r>
      <w:r w:rsidR="00471F0D" w:rsidRPr="007E10EA">
        <w:rPr>
          <w:rFonts w:ascii="GHEA Grapalat" w:hAnsi="GHEA Grapalat"/>
          <w:b/>
          <w:sz w:val="24"/>
          <w:szCs w:val="24"/>
        </w:rPr>
        <w:t>»</w:t>
      </w:r>
      <w:r w:rsidR="00471F0D" w:rsidRPr="007E10EA">
        <w:rPr>
          <w:rFonts w:ascii="GHEA Grapalat" w:hAnsi="GHEA Grapalat"/>
          <w:color w:val="000000"/>
          <w:sz w:val="24"/>
          <w:szCs w:val="24"/>
        </w:rPr>
        <w:t xml:space="preserve"> և </w:t>
      </w:r>
      <w:r w:rsidR="00471F0D" w:rsidRPr="007E10EA">
        <w:rPr>
          <w:rFonts w:ascii="GHEA Grapalat" w:hAnsi="GHEA Grapalat"/>
          <w:b/>
          <w:sz w:val="24"/>
          <w:szCs w:val="24"/>
        </w:rPr>
        <w:t>«</w:t>
      </w:r>
      <w:r w:rsidR="00471F0D" w:rsidRPr="007E10EA">
        <w:rPr>
          <w:rFonts w:ascii="GHEA Grapalat" w:hAnsi="GHEA Grapalat"/>
          <w:b/>
          <w:color w:val="000000"/>
          <w:sz w:val="24"/>
          <w:szCs w:val="24"/>
        </w:rPr>
        <w:t>մենագրության</w:t>
      </w:r>
      <w:r w:rsidR="00471F0D" w:rsidRPr="007E10EA">
        <w:rPr>
          <w:rFonts w:ascii="GHEA Grapalat" w:hAnsi="GHEA Grapalat"/>
          <w:b/>
          <w:sz w:val="24"/>
          <w:szCs w:val="24"/>
        </w:rPr>
        <w:t>»</w:t>
      </w:r>
      <w:r w:rsidR="00471F0D" w:rsidRPr="007E10EA">
        <w:rPr>
          <w:rFonts w:ascii="GHEA Grapalat" w:hAnsi="GHEA Grapalat"/>
          <w:color w:val="000000"/>
          <w:sz w:val="24"/>
          <w:szCs w:val="24"/>
        </w:rPr>
        <w:t xml:space="preserve"> սահմանումները</w:t>
      </w:r>
      <w:r w:rsidR="007327D8" w:rsidRPr="007E10EA">
        <w:rPr>
          <w:rFonts w:ascii="GHEA Grapalat" w:hAnsi="GHEA Grapalat"/>
          <w:color w:val="000000"/>
          <w:sz w:val="24"/>
          <w:szCs w:val="24"/>
          <w:lang w:val="en-GB"/>
        </w:rPr>
        <w:t>, որոնցով</w:t>
      </w:r>
      <w:r w:rsidR="00EC4653" w:rsidRPr="007E10EA">
        <w:rPr>
          <w:rFonts w:ascii="GHEA Grapalat" w:hAnsi="GHEA Grapalat"/>
          <w:color w:val="000000"/>
          <w:sz w:val="24"/>
          <w:szCs w:val="24"/>
        </w:rPr>
        <w:t xml:space="preserve"> </w:t>
      </w:r>
      <w:r w:rsidR="00471F0D" w:rsidRPr="007E10EA">
        <w:rPr>
          <w:rFonts w:ascii="GHEA Grapalat" w:hAnsi="GHEA Grapalat"/>
          <w:color w:val="000000"/>
          <w:sz w:val="24"/>
          <w:szCs w:val="24"/>
        </w:rPr>
        <w:t xml:space="preserve">պայմանավորված </w:t>
      </w:r>
      <w:r w:rsidR="00DB3A37" w:rsidRPr="007E10EA">
        <w:rPr>
          <w:rFonts w:ascii="GHEA Grapalat" w:hAnsi="GHEA Grapalat"/>
          <w:color w:val="000000"/>
          <w:sz w:val="24"/>
          <w:szCs w:val="24"/>
        </w:rPr>
        <w:t xml:space="preserve">ավագ, առաջատար, գլխավոր, պատվավոր առաջատար և պատվավոր գլխավոր գիտաշխատողների </w:t>
      </w:r>
      <w:r w:rsidR="00EC4653" w:rsidRPr="007E10EA">
        <w:rPr>
          <w:rFonts w:ascii="GHEA Grapalat" w:hAnsi="GHEA Grapalat"/>
          <w:color w:val="000000"/>
          <w:sz w:val="24"/>
          <w:szCs w:val="24"/>
        </w:rPr>
        <w:t>տարակագրերի</w:t>
      </w:r>
      <w:r w:rsidR="00DB3A37" w:rsidRPr="007E10EA">
        <w:rPr>
          <w:rFonts w:ascii="GHEA Grapalat" w:hAnsi="GHEA Grapalat"/>
          <w:color w:val="000000"/>
          <w:sz w:val="24"/>
          <w:szCs w:val="24"/>
        </w:rPr>
        <w:t xml:space="preserve"> համար սահմանված</w:t>
      </w:r>
      <w:r w:rsidR="00EC4653" w:rsidRPr="007E10EA">
        <w:rPr>
          <w:rFonts w:ascii="GHEA Grapalat" w:hAnsi="GHEA Grapalat"/>
          <w:color w:val="000000"/>
          <w:sz w:val="24"/>
          <w:szCs w:val="24"/>
        </w:rPr>
        <w:t xml:space="preserve"> քանակական չափանիշներում </w:t>
      </w:r>
      <w:r w:rsidR="00471F0D" w:rsidRPr="007E10EA">
        <w:rPr>
          <w:rFonts w:ascii="GHEA Grapalat" w:hAnsi="GHEA Grapalat"/>
          <w:color w:val="000000"/>
          <w:sz w:val="24"/>
          <w:szCs w:val="24"/>
        </w:rPr>
        <w:t>լրաց</w:t>
      </w:r>
      <w:r w:rsidR="00EC4653" w:rsidRPr="007E10EA">
        <w:rPr>
          <w:rFonts w:ascii="GHEA Grapalat" w:hAnsi="GHEA Grapalat"/>
          <w:color w:val="000000"/>
          <w:sz w:val="24"/>
          <w:szCs w:val="24"/>
        </w:rPr>
        <w:t>վել են համապատասխան</w:t>
      </w:r>
      <w:r w:rsidR="00471F0D" w:rsidRPr="007E10EA">
        <w:rPr>
          <w:rFonts w:ascii="GHEA Grapalat" w:hAnsi="GHEA Grapalat" w:cs="Arial"/>
          <w:sz w:val="24"/>
          <w:szCs w:val="24"/>
        </w:rPr>
        <w:t xml:space="preserve"> </w:t>
      </w:r>
      <w:r w:rsidR="00EC4653" w:rsidRPr="007E10EA">
        <w:rPr>
          <w:rFonts w:ascii="GHEA Grapalat" w:hAnsi="GHEA Grapalat" w:cs="Arial"/>
          <w:sz w:val="24"/>
          <w:szCs w:val="24"/>
        </w:rPr>
        <w:t>հրապարակումների ընդգրկված լինելը ՄԳՇ-ում</w:t>
      </w:r>
      <w:r w:rsidR="007327D8" w:rsidRPr="007E10EA">
        <w:rPr>
          <w:rFonts w:ascii="GHEA Grapalat" w:hAnsi="GHEA Grapalat" w:cs="Arial"/>
          <w:sz w:val="24"/>
          <w:szCs w:val="24"/>
          <w:lang w:val="en-GB"/>
        </w:rPr>
        <w:t>:</w:t>
      </w:r>
    </w:p>
    <w:p w14:paraId="25A54B3F" w14:textId="3B28A7B6" w:rsidR="007327D8" w:rsidRPr="007E10EA" w:rsidRDefault="007327D8" w:rsidP="007327D8">
      <w:pPr>
        <w:pStyle w:val="ListParagraph"/>
        <w:numPr>
          <w:ilvl w:val="3"/>
          <w:numId w:val="1"/>
        </w:numPr>
        <w:shd w:val="clear" w:color="auto" w:fill="FFFFFF"/>
        <w:tabs>
          <w:tab w:val="left" w:pos="810"/>
        </w:tabs>
        <w:spacing w:after="0" w:line="360" w:lineRule="auto"/>
        <w:ind w:left="90" w:firstLine="450"/>
        <w:jc w:val="both"/>
        <w:rPr>
          <w:rFonts w:ascii="GHEA Grapalat" w:hAnsi="GHEA Grapalat"/>
          <w:color w:val="000000"/>
          <w:sz w:val="24"/>
          <w:szCs w:val="24"/>
        </w:rPr>
      </w:pPr>
      <w:r w:rsidRPr="007E10EA">
        <w:rPr>
          <w:rFonts w:ascii="GHEA Grapalat" w:hAnsi="GHEA Grapalat"/>
          <w:color w:val="000000"/>
          <w:sz w:val="24"/>
          <w:szCs w:val="24"/>
        </w:rPr>
        <w:t>Հստակեցվել է պատվավոր առաջատար և պատվավոր գլխավոր գիտաշխատողների պաշտոնները զբաղեցնելու համար պահանջվող վերջին տասը տարիների ընթացքում առաջատար գիտաշխատողի, գիտական խմբի ղեկավարի կամ գիտական ստորաբաժանման ղեկավարի պաշտոն զբաղեցնելու ժամանակահատվածը՝ «վերջին տասը տարիների ընթացքում» բառերից հետո լրացնելով</w:t>
      </w:r>
      <w:r w:rsidR="003E09A7" w:rsidRPr="007E10EA">
        <w:rPr>
          <w:rFonts w:ascii="GHEA Grapalat" w:hAnsi="GHEA Grapalat"/>
          <w:color w:val="000000"/>
          <w:sz w:val="24"/>
          <w:szCs w:val="24"/>
        </w:rPr>
        <w:t xml:space="preserve"> </w:t>
      </w:r>
      <w:r w:rsidRPr="007E10EA">
        <w:rPr>
          <w:rFonts w:ascii="GHEA Grapalat" w:hAnsi="GHEA Grapalat"/>
          <w:color w:val="000000"/>
          <w:sz w:val="24"/>
          <w:szCs w:val="24"/>
        </w:rPr>
        <w:t>«առնվազն հինգ տարի» ժամանակահատվածը:</w:t>
      </w:r>
    </w:p>
    <w:p w14:paraId="318AE44B" w14:textId="4EAF9A35" w:rsidR="0035433F" w:rsidRPr="007E10EA" w:rsidRDefault="007327D8" w:rsidP="005E6353">
      <w:pPr>
        <w:pStyle w:val="ListParagraph"/>
        <w:numPr>
          <w:ilvl w:val="3"/>
          <w:numId w:val="1"/>
        </w:numPr>
        <w:shd w:val="clear" w:color="auto" w:fill="FFFFFF"/>
        <w:tabs>
          <w:tab w:val="left" w:pos="810"/>
        </w:tabs>
        <w:spacing w:after="0" w:line="360" w:lineRule="auto"/>
        <w:ind w:left="90" w:firstLine="450"/>
        <w:jc w:val="both"/>
        <w:rPr>
          <w:rFonts w:ascii="GHEA Grapalat" w:hAnsi="GHEA Grapalat"/>
          <w:color w:val="000000"/>
          <w:sz w:val="24"/>
          <w:szCs w:val="24"/>
        </w:rPr>
      </w:pPr>
      <w:r w:rsidRPr="007E10EA">
        <w:rPr>
          <w:rFonts w:ascii="GHEA Grapalat" w:hAnsi="GHEA Grapalat" w:cs="Arial"/>
          <w:sz w:val="24"/>
          <w:szCs w:val="24"/>
        </w:rPr>
        <w:t>Գ</w:t>
      </w:r>
      <w:r w:rsidR="00CF65A0" w:rsidRPr="007E10EA">
        <w:rPr>
          <w:rFonts w:ascii="GHEA Grapalat" w:hAnsi="GHEA Grapalat" w:cs="Arial"/>
          <w:sz w:val="24"/>
          <w:szCs w:val="24"/>
        </w:rPr>
        <w:t xml:space="preserve">իտական խմբի ղեկավարի և գիտական ստորաբաժանման ղեկավարի տարակարգերի համար բացառվել են </w:t>
      </w:r>
      <w:r w:rsidR="00CF65A0" w:rsidRPr="007E10EA">
        <w:rPr>
          <w:rFonts w:ascii="GHEA Grapalat" w:eastAsia="Times New Roman" w:hAnsi="GHEA Grapalat" w:cs="Arial"/>
          <w:sz w:val="24"/>
          <w:szCs w:val="24"/>
        </w:rPr>
        <w:t>բնական</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lastRenderedPageBreak/>
        <w:t>գիտությունների</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ճարտարագիտություն</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և</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տեխնոլոգիա</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բժշկական</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գյուղատնտեսական</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հասարակական</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գիտությունների</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մասնագիտություններով</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ՄԳՇ</w:t>
      </w:r>
      <w:r w:rsidR="00CF65A0" w:rsidRPr="007E10EA">
        <w:rPr>
          <w:rFonts w:ascii="GHEA Grapalat" w:eastAsia="Times New Roman" w:hAnsi="GHEA Grapalat" w:cs="Times New Roman"/>
          <w:sz w:val="24"/>
          <w:szCs w:val="24"/>
        </w:rPr>
        <w:t>-</w:t>
      </w:r>
      <w:r w:rsidR="00CF65A0" w:rsidRPr="007E10EA">
        <w:rPr>
          <w:rFonts w:ascii="GHEA Grapalat" w:eastAsia="Times New Roman" w:hAnsi="GHEA Grapalat" w:cs="Arial"/>
          <w:sz w:val="24"/>
          <w:szCs w:val="24"/>
        </w:rPr>
        <w:t>ում</w:t>
      </w:r>
      <w:r w:rsidR="00CF65A0" w:rsidRPr="007E10EA">
        <w:rPr>
          <w:rFonts w:ascii="GHEA Grapalat" w:eastAsia="Times New Roman" w:hAnsi="GHEA Grapalat" w:cs="Times New Roman"/>
          <w:sz w:val="24"/>
          <w:szCs w:val="24"/>
        </w:rPr>
        <w:t xml:space="preserve"> </w:t>
      </w:r>
      <w:r w:rsidR="00CF65A0" w:rsidRPr="007E10EA">
        <w:rPr>
          <w:rFonts w:ascii="GHEA Grapalat" w:eastAsia="Times New Roman" w:hAnsi="GHEA Grapalat" w:cs="Arial"/>
          <w:sz w:val="24"/>
          <w:szCs w:val="24"/>
        </w:rPr>
        <w:t>համահեղինակ</w:t>
      </w:r>
      <w:r w:rsidR="00CF65A0" w:rsidRPr="007E10EA">
        <w:rPr>
          <w:rFonts w:ascii="GHEA Grapalat" w:hAnsi="GHEA Grapalat" w:cs="Arial"/>
          <w:sz w:val="24"/>
          <w:szCs w:val="24"/>
        </w:rPr>
        <w:t>ած</w:t>
      </w:r>
      <w:r w:rsidR="00CF65A0" w:rsidRPr="007E10EA">
        <w:rPr>
          <w:rFonts w:ascii="GHEA Grapalat" w:eastAsia="Times New Roman" w:hAnsi="GHEA Grapalat" w:cs="Times New Roman"/>
          <w:sz w:val="24"/>
          <w:szCs w:val="24"/>
        </w:rPr>
        <w:t xml:space="preserve"> </w:t>
      </w:r>
      <w:r w:rsidR="00CF65A0" w:rsidRPr="007E10EA">
        <w:rPr>
          <w:rFonts w:ascii="GHEA Grapalat" w:hAnsi="GHEA Grapalat" w:cs="Arial"/>
          <w:sz w:val="24"/>
          <w:szCs w:val="24"/>
        </w:rPr>
        <w:t xml:space="preserve">համապատասխան թվով </w:t>
      </w:r>
      <w:r w:rsidR="00CF65A0" w:rsidRPr="007E10EA">
        <w:rPr>
          <w:rFonts w:ascii="GHEA Grapalat" w:hAnsi="GHEA Grapalat" w:cs="Times New Roman"/>
          <w:color w:val="000000"/>
          <w:sz w:val="24"/>
          <w:szCs w:val="24"/>
        </w:rPr>
        <w:t>հրապարակումների</w:t>
      </w:r>
      <w:r w:rsidR="00CF65A0" w:rsidRPr="007E10EA">
        <w:rPr>
          <w:rFonts w:ascii="GHEA Grapalat" w:eastAsia="Times New Roman" w:hAnsi="GHEA Grapalat" w:cs="Times New Roman"/>
          <w:color w:val="000000"/>
          <w:sz w:val="24"/>
          <w:szCs w:val="24"/>
        </w:rPr>
        <w:t xml:space="preserve"> </w:t>
      </w:r>
      <w:r w:rsidR="00325775" w:rsidRPr="007E10EA">
        <w:rPr>
          <w:rFonts w:ascii="GHEA Grapalat" w:hAnsi="GHEA Grapalat" w:cs="Times New Roman"/>
          <w:color w:val="000000"/>
          <w:sz w:val="24"/>
          <w:szCs w:val="24"/>
        </w:rPr>
        <w:t>համարժեքությունը</w:t>
      </w:r>
      <w:r w:rsidR="00CF65A0" w:rsidRPr="007E10EA">
        <w:rPr>
          <w:rFonts w:ascii="GHEA Grapalat" w:hAnsi="GHEA Grapalat" w:cs="Times New Roman"/>
          <w:color w:val="000000"/>
          <w:sz w:val="24"/>
          <w:szCs w:val="24"/>
        </w:rPr>
        <w:t xml:space="preserve"> մենագ</w:t>
      </w:r>
      <w:r w:rsidR="00DE0876" w:rsidRPr="007E10EA">
        <w:rPr>
          <w:rFonts w:ascii="GHEA Grapalat" w:hAnsi="GHEA Grapalat" w:cs="Times New Roman"/>
          <w:color w:val="000000"/>
          <w:sz w:val="24"/>
          <w:szCs w:val="24"/>
        </w:rPr>
        <w:t>րությանը</w:t>
      </w:r>
      <w:r w:rsidR="003E09A7" w:rsidRPr="007E10EA">
        <w:rPr>
          <w:rFonts w:ascii="GHEA Grapalat" w:hAnsi="GHEA Grapalat" w:cs="Times New Roman"/>
          <w:color w:val="000000"/>
          <w:sz w:val="24"/>
          <w:szCs w:val="24"/>
        </w:rPr>
        <w:t>՝</w:t>
      </w:r>
      <w:r w:rsidR="00DE0876" w:rsidRPr="007E10EA">
        <w:rPr>
          <w:rFonts w:ascii="GHEA Grapalat" w:hAnsi="GHEA Grapalat" w:cs="Times New Roman"/>
          <w:color w:val="000000"/>
          <w:sz w:val="24"/>
          <w:szCs w:val="24"/>
        </w:rPr>
        <w:t xml:space="preserve"> հաշվի առնելով, որ</w:t>
      </w:r>
      <w:r w:rsidR="00325775" w:rsidRPr="007E10EA">
        <w:rPr>
          <w:rFonts w:ascii="GHEA Grapalat" w:hAnsi="GHEA Grapalat" w:cs="Times New Roman"/>
          <w:color w:val="000000"/>
          <w:sz w:val="24"/>
          <w:szCs w:val="24"/>
        </w:rPr>
        <w:t xml:space="preserve"> Որոշման 51-րդ կետի 1-ին ենթակետը հստակ սահմանում է, որ հրապարակումների</w:t>
      </w:r>
      <w:r w:rsidR="00325775" w:rsidRPr="007E10EA">
        <w:rPr>
          <w:rFonts w:ascii="GHEA Grapalat" w:eastAsia="Times New Roman" w:hAnsi="GHEA Grapalat" w:cs="Times New Roman"/>
          <w:color w:val="000000"/>
          <w:sz w:val="24"/>
          <w:szCs w:val="24"/>
        </w:rPr>
        <w:t xml:space="preserve"> </w:t>
      </w:r>
      <w:r w:rsidR="00325775" w:rsidRPr="007E10EA">
        <w:rPr>
          <w:rFonts w:ascii="GHEA Grapalat" w:hAnsi="GHEA Grapalat" w:cs="Times New Roman"/>
          <w:color w:val="000000"/>
          <w:sz w:val="24"/>
          <w:szCs w:val="24"/>
        </w:rPr>
        <w:t xml:space="preserve">և մենագրության համարժեքությունն ըստ հարաբերակցությունների նախատեսված է միայն </w:t>
      </w:r>
      <w:r w:rsidR="00325775" w:rsidRPr="007E10EA">
        <w:rPr>
          <w:rFonts w:ascii="GHEA Grapalat" w:eastAsia="Times New Roman" w:hAnsi="GHEA Grapalat" w:cs="Times New Roman"/>
          <w:color w:val="000000"/>
          <w:sz w:val="24"/>
          <w:szCs w:val="24"/>
        </w:rPr>
        <w:t>հայագիտություն և հումանիտար գիտությունների մասնագիտությունների</w:t>
      </w:r>
      <w:r w:rsidR="00325775" w:rsidRPr="007E10EA">
        <w:rPr>
          <w:rFonts w:ascii="GHEA Grapalat" w:hAnsi="GHEA Grapalat" w:cs="Times New Roman"/>
          <w:color w:val="000000"/>
          <w:sz w:val="24"/>
          <w:szCs w:val="24"/>
        </w:rPr>
        <w:t xml:space="preserve"> համար</w:t>
      </w:r>
      <w:r w:rsidR="00EC4653" w:rsidRPr="007E10EA">
        <w:rPr>
          <w:rFonts w:ascii="GHEA Grapalat" w:hAnsi="GHEA Grapalat" w:cs="Times New Roman"/>
          <w:color w:val="000000"/>
          <w:sz w:val="24"/>
          <w:szCs w:val="24"/>
        </w:rPr>
        <w:t>:</w:t>
      </w:r>
      <w:r w:rsidR="009A1079" w:rsidRPr="007E10EA">
        <w:rPr>
          <w:rFonts w:ascii="GHEA Grapalat" w:hAnsi="GHEA Grapalat" w:cs="Times New Roman"/>
          <w:color w:val="000000"/>
          <w:sz w:val="24"/>
          <w:szCs w:val="24"/>
        </w:rPr>
        <w:t xml:space="preserve"> </w:t>
      </w:r>
      <w:r w:rsidR="00325775" w:rsidRPr="007E10EA">
        <w:rPr>
          <w:rFonts w:ascii="GHEA Grapalat" w:hAnsi="GHEA Grapalat"/>
          <w:color w:val="000000"/>
          <w:sz w:val="24"/>
          <w:szCs w:val="24"/>
        </w:rPr>
        <w:t xml:space="preserve">Միևնուն ժամանակ </w:t>
      </w:r>
      <w:r w:rsidR="00E53C89" w:rsidRPr="007E10EA">
        <w:rPr>
          <w:rFonts w:ascii="GHEA Grapalat" w:hAnsi="GHEA Grapalat"/>
          <w:color w:val="000000"/>
          <w:sz w:val="24"/>
          <w:szCs w:val="24"/>
        </w:rPr>
        <w:t>Որոշման 51-րդ կետի</w:t>
      </w:r>
      <w:r w:rsidR="0035433F" w:rsidRPr="007E10EA">
        <w:rPr>
          <w:rFonts w:ascii="GHEA Grapalat" w:hAnsi="GHEA Grapalat"/>
          <w:color w:val="000000"/>
          <w:sz w:val="24"/>
          <w:szCs w:val="24"/>
        </w:rPr>
        <w:t>՝</w:t>
      </w:r>
    </w:p>
    <w:p w14:paraId="1A1845EF" w14:textId="360CE075" w:rsidR="0035433F" w:rsidRPr="007E10EA" w:rsidRDefault="00E53C89" w:rsidP="0077204E">
      <w:pPr>
        <w:pStyle w:val="ListParagraph"/>
        <w:numPr>
          <w:ilvl w:val="0"/>
          <w:numId w:val="6"/>
        </w:numPr>
        <w:shd w:val="clear" w:color="auto" w:fill="FFFFFF"/>
        <w:tabs>
          <w:tab w:val="left" w:pos="810"/>
        </w:tabs>
        <w:spacing w:after="0" w:line="360" w:lineRule="auto"/>
        <w:ind w:left="0" w:firstLine="567"/>
        <w:jc w:val="both"/>
        <w:rPr>
          <w:rFonts w:ascii="GHEA Grapalat" w:eastAsia="Times New Roman" w:hAnsi="GHEA Grapalat" w:cs="Times New Roman"/>
          <w:color w:val="000000"/>
          <w:sz w:val="24"/>
          <w:szCs w:val="24"/>
        </w:rPr>
      </w:pPr>
      <w:r w:rsidRPr="007E10EA">
        <w:rPr>
          <w:rFonts w:ascii="GHEA Grapalat" w:eastAsia="Times New Roman" w:hAnsi="GHEA Grapalat" w:cs="Times New Roman"/>
          <w:color w:val="000000"/>
          <w:sz w:val="24"/>
          <w:szCs w:val="24"/>
        </w:rPr>
        <w:t>1-ին</w:t>
      </w:r>
      <w:r w:rsidR="0077204E" w:rsidRPr="007E10EA">
        <w:rPr>
          <w:rFonts w:ascii="GHEA Grapalat" w:eastAsia="Times New Roman" w:hAnsi="GHEA Grapalat" w:cs="Times New Roman"/>
          <w:color w:val="000000"/>
          <w:sz w:val="24"/>
          <w:szCs w:val="24"/>
        </w:rPr>
        <w:t xml:space="preserve"> ենթակետը</w:t>
      </w:r>
      <w:r w:rsidR="009A1079" w:rsidRPr="007E10EA">
        <w:rPr>
          <w:rFonts w:ascii="GHEA Grapalat" w:eastAsia="Times New Roman" w:hAnsi="GHEA Grapalat" w:cs="Times New Roman"/>
          <w:color w:val="000000"/>
          <w:sz w:val="24"/>
          <w:szCs w:val="24"/>
        </w:rPr>
        <w:t xml:space="preserve"> լրացվել է</w:t>
      </w:r>
      <w:r w:rsidR="0070305F" w:rsidRPr="007E10EA">
        <w:rPr>
          <w:rFonts w:ascii="GHEA Grapalat" w:eastAsia="Times New Roman" w:hAnsi="GHEA Grapalat" w:cs="Times New Roman"/>
          <w:color w:val="000000"/>
          <w:sz w:val="24"/>
          <w:szCs w:val="24"/>
        </w:rPr>
        <w:t>,</w:t>
      </w:r>
      <w:r w:rsidR="00325775" w:rsidRPr="007E10EA">
        <w:rPr>
          <w:rFonts w:ascii="GHEA Grapalat" w:eastAsia="Times New Roman" w:hAnsi="GHEA Grapalat" w:cs="Times New Roman"/>
          <w:color w:val="000000"/>
          <w:sz w:val="24"/>
          <w:szCs w:val="24"/>
        </w:rPr>
        <w:t xml:space="preserve"> համաձայն որի</w:t>
      </w:r>
      <w:r w:rsidR="0070305F" w:rsidRPr="007E10EA">
        <w:rPr>
          <w:rFonts w:ascii="GHEA Grapalat" w:eastAsia="Times New Roman" w:hAnsi="GHEA Grapalat" w:cs="Times New Roman"/>
          <w:color w:val="000000"/>
          <w:sz w:val="24"/>
          <w:szCs w:val="24"/>
        </w:rPr>
        <w:t>՝</w:t>
      </w:r>
      <w:r w:rsidR="00325775" w:rsidRPr="007E10EA">
        <w:rPr>
          <w:rFonts w:ascii="GHEA Grapalat" w:eastAsia="Times New Roman" w:hAnsi="GHEA Grapalat" w:cs="Times New Roman"/>
          <w:color w:val="000000"/>
          <w:sz w:val="24"/>
          <w:szCs w:val="24"/>
        </w:rPr>
        <w:t xml:space="preserve"> մենագրությունը չի կարող փոխարին</w:t>
      </w:r>
      <w:r w:rsidR="00264C62" w:rsidRPr="007E10EA">
        <w:rPr>
          <w:rFonts w:ascii="GHEA Grapalat" w:eastAsia="Times New Roman" w:hAnsi="GHEA Grapalat" w:cs="Times New Roman"/>
          <w:color w:val="000000"/>
          <w:sz w:val="24"/>
          <w:szCs w:val="24"/>
        </w:rPr>
        <w:t>վ</w:t>
      </w:r>
      <w:r w:rsidR="00325775" w:rsidRPr="007E10EA">
        <w:rPr>
          <w:rFonts w:ascii="GHEA Grapalat" w:eastAsia="Times New Roman" w:hAnsi="GHEA Grapalat" w:cs="Times New Roman"/>
          <w:color w:val="000000"/>
          <w:sz w:val="24"/>
          <w:szCs w:val="24"/>
        </w:rPr>
        <w:t>ել ՄԳՇ-ում ընդգրկված հրապարակումներին վերագրվող ամսագրերի դասակարգման առաջին կամ երկրորդ քառորդում (Q1, Q2) ընդգրկվելու և առաջին, վերջին կամ գրագրություն պահպանող հեղինակ լինելու պայմաններ</w:t>
      </w:r>
      <w:r w:rsidR="00171065" w:rsidRPr="007E10EA">
        <w:rPr>
          <w:rFonts w:ascii="GHEA Grapalat" w:eastAsia="Times New Roman" w:hAnsi="GHEA Grapalat" w:cs="Times New Roman"/>
          <w:color w:val="000000"/>
          <w:sz w:val="24"/>
          <w:szCs w:val="24"/>
        </w:rPr>
        <w:t>ով</w:t>
      </w:r>
      <w:r w:rsidR="003650D2" w:rsidRPr="007E10EA">
        <w:rPr>
          <w:rFonts w:ascii="GHEA Grapalat" w:eastAsia="Times New Roman" w:hAnsi="GHEA Grapalat" w:cs="Times New Roman"/>
          <w:color w:val="000000"/>
          <w:sz w:val="24"/>
          <w:szCs w:val="24"/>
        </w:rPr>
        <w:t>.</w:t>
      </w:r>
    </w:p>
    <w:p w14:paraId="0394A71B" w14:textId="68A5A167" w:rsidR="00E53C89" w:rsidRPr="007E10EA" w:rsidRDefault="00E53C89" w:rsidP="0077204E">
      <w:pPr>
        <w:pStyle w:val="ListParagraph"/>
        <w:numPr>
          <w:ilvl w:val="0"/>
          <w:numId w:val="6"/>
        </w:numPr>
        <w:shd w:val="clear" w:color="auto" w:fill="FFFFFF"/>
        <w:tabs>
          <w:tab w:val="left" w:pos="810"/>
        </w:tabs>
        <w:spacing w:after="0" w:line="360" w:lineRule="auto"/>
        <w:ind w:left="0" w:firstLine="567"/>
        <w:jc w:val="both"/>
        <w:rPr>
          <w:rFonts w:ascii="GHEA Grapalat" w:eastAsia="Times New Roman" w:hAnsi="GHEA Grapalat" w:cs="Times New Roman"/>
          <w:color w:val="000000"/>
          <w:sz w:val="24"/>
          <w:szCs w:val="24"/>
        </w:rPr>
      </w:pPr>
      <w:r w:rsidRPr="007E10EA">
        <w:rPr>
          <w:rFonts w:ascii="GHEA Grapalat" w:eastAsia="Times New Roman" w:hAnsi="GHEA Grapalat" w:cs="Times New Roman"/>
          <w:color w:val="000000"/>
          <w:sz w:val="24"/>
          <w:szCs w:val="24"/>
        </w:rPr>
        <w:t>3-րդ ենթակետը</w:t>
      </w:r>
      <w:r w:rsidR="009A1079" w:rsidRPr="007E10EA">
        <w:rPr>
          <w:rFonts w:ascii="GHEA Grapalat" w:eastAsia="Times New Roman" w:hAnsi="GHEA Grapalat" w:cs="Times New Roman"/>
          <w:color w:val="000000"/>
          <w:sz w:val="24"/>
          <w:szCs w:val="24"/>
        </w:rPr>
        <w:t xml:space="preserve"> լրացվել է</w:t>
      </w:r>
      <w:r w:rsidR="007B3715" w:rsidRPr="007E10EA">
        <w:rPr>
          <w:rFonts w:ascii="GHEA Grapalat" w:eastAsia="Times New Roman" w:hAnsi="GHEA Grapalat" w:cs="Times New Roman"/>
          <w:color w:val="000000"/>
          <w:sz w:val="24"/>
          <w:szCs w:val="24"/>
        </w:rPr>
        <w:t>, քանի որ գ</w:t>
      </w:r>
      <w:r w:rsidR="00CB4397" w:rsidRPr="007E10EA">
        <w:rPr>
          <w:rFonts w:ascii="GHEA Grapalat" w:eastAsia="Times New Roman" w:hAnsi="GHEA Grapalat" w:cs="Times New Roman"/>
          <w:color w:val="000000"/>
          <w:sz w:val="24"/>
          <w:szCs w:val="24"/>
        </w:rPr>
        <w:t>ործող կարգավոր</w:t>
      </w:r>
      <w:r w:rsidR="007B3715" w:rsidRPr="007E10EA">
        <w:rPr>
          <w:rFonts w:ascii="GHEA Grapalat" w:eastAsia="Times New Roman" w:hAnsi="GHEA Grapalat" w:cs="Times New Roman"/>
          <w:color w:val="000000"/>
          <w:sz w:val="24"/>
          <w:szCs w:val="24"/>
        </w:rPr>
        <w:t xml:space="preserve">մամբ </w:t>
      </w:r>
      <w:r w:rsidR="00827D7F" w:rsidRPr="007E10EA">
        <w:rPr>
          <w:rFonts w:ascii="GHEA Grapalat" w:eastAsia="Times New Roman" w:hAnsi="GHEA Grapalat" w:cs="Times New Roman"/>
          <w:color w:val="000000"/>
          <w:sz w:val="24"/>
          <w:szCs w:val="24"/>
        </w:rPr>
        <w:t xml:space="preserve">Հայաստանի Հանրապետության օրենսդրությամբ նախատեսված ոչ լրիվ աշխատաժամանակի կիրառման դեպքում ՄԳՇ-ում ընդգրկված հրապարակումներին և մենագրություններին ներկայացված քանակական </w:t>
      </w:r>
      <w:r w:rsidR="00827D7F" w:rsidRPr="007E10EA">
        <w:rPr>
          <w:rFonts w:ascii="GHEA Grapalat" w:eastAsia="Times New Roman" w:hAnsi="GHEA Grapalat" w:cs="Times New Roman"/>
          <w:color w:val="000000"/>
          <w:sz w:val="24"/>
          <w:szCs w:val="24"/>
        </w:rPr>
        <w:lastRenderedPageBreak/>
        <w:t>պահանջները պետք է բավարարվեն առնվազն 75 տոկոսով,</w:t>
      </w:r>
      <w:r w:rsidR="00CB4397" w:rsidRPr="007E10EA">
        <w:rPr>
          <w:rFonts w:ascii="GHEA Grapalat" w:eastAsia="Times New Roman" w:hAnsi="GHEA Grapalat" w:cs="Times New Roman"/>
          <w:color w:val="000000"/>
          <w:sz w:val="24"/>
          <w:szCs w:val="24"/>
        </w:rPr>
        <w:t xml:space="preserve"> </w:t>
      </w:r>
      <w:r w:rsidR="007B3715" w:rsidRPr="007E10EA">
        <w:rPr>
          <w:rFonts w:ascii="GHEA Grapalat" w:eastAsia="Times New Roman" w:hAnsi="GHEA Grapalat" w:cs="Times New Roman"/>
          <w:color w:val="000000"/>
          <w:sz w:val="24"/>
          <w:szCs w:val="24"/>
        </w:rPr>
        <w:t>մինչդեռ</w:t>
      </w:r>
      <w:r w:rsidR="00CB4397" w:rsidRPr="007E10EA">
        <w:rPr>
          <w:rFonts w:ascii="GHEA Grapalat" w:eastAsia="Times New Roman" w:hAnsi="GHEA Grapalat" w:cs="Times New Roman"/>
          <w:color w:val="000000"/>
          <w:sz w:val="24"/>
          <w:szCs w:val="24"/>
        </w:rPr>
        <w:t xml:space="preserve"> վերջինիս համար </w:t>
      </w:r>
      <w:r w:rsidR="0035433F" w:rsidRPr="007E10EA">
        <w:rPr>
          <w:rFonts w:ascii="GHEA Grapalat" w:eastAsia="Times New Roman" w:hAnsi="GHEA Grapalat" w:cs="Times New Roman"/>
          <w:color w:val="000000"/>
          <w:sz w:val="24"/>
          <w:szCs w:val="24"/>
        </w:rPr>
        <w:t xml:space="preserve">նշված չէ </w:t>
      </w:r>
      <w:r w:rsidR="00CB4397" w:rsidRPr="007E10EA">
        <w:rPr>
          <w:rFonts w:ascii="GHEA Grapalat" w:eastAsia="Times New Roman" w:hAnsi="GHEA Grapalat" w:cs="Times New Roman"/>
          <w:color w:val="000000"/>
          <w:sz w:val="24"/>
          <w:szCs w:val="24"/>
        </w:rPr>
        <w:t xml:space="preserve">պահանջվող </w:t>
      </w:r>
      <w:r w:rsidR="007B3715" w:rsidRPr="007E10EA">
        <w:rPr>
          <w:rFonts w:ascii="GHEA Grapalat" w:eastAsia="Times New Roman" w:hAnsi="GHEA Grapalat" w:cs="Times New Roman"/>
          <w:color w:val="000000"/>
          <w:sz w:val="24"/>
          <w:szCs w:val="24"/>
        </w:rPr>
        <w:t>աշ</w:t>
      </w:r>
      <w:r w:rsidR="00343976" w:rsidRPr="007E10EA">
        <w:rPr>
          <w:rFonts w:ascii="GHEA Grapalat" w:eastAsia="Times New Roman" w:hAnsi="GHEA Grapalat" w:cs="Times New Roman"/>
          <w:color w:val="000000"/>
          <w:sz w:val="24"/>
          <w:szCs w:val="24"/>
        </w:rPr>
        <w:t xml:space="preserve">խատաժամանակի </w:t>
      </w:r>
      <w:r w:rsidR="00CB4397" w:rsidRPr="007E10EA">
        <w:rPr>
          <w:rFonts w:ascii="GHEA Grapalat" w:eastAsia="Times New Roman" w:hAnsi="GHEA Grapalat" w:cs="Times New Roman"/>
          <w:color w:val="000000"/>
          <w:sz w:val="24"/>
          <w:szCs w:val="24"/>
        </w:rPr>
        <w:t xml:space="preserve">հստակ </w:t>
      </w:r>
      <w:r w:rsidR="00343976" w:rsidRPr="007E10EA">
        <w:rPr>
          <w:rFonts w:ascii="GHEA Grapalat" w:eastAsia="Times New Roman" w:hAnsi="GHEA Grapalat" w:cs="Times New Roman"/>
          <w:color w:val="000000"/>
          <w:sz w:val="24"/>
          <w:szCs w:val="24"/>
        </w:rPr>
        <w:t xml:space="preserve">տևողությունը, ինչպես նաև </w:t>
      </w:r>
      <w:r w:rsidR="00CB4397" w:rsidRPr="007E10EA">
        <w:rPr>
          <w:rFonts w:ascii="GHEA Grapalat" w:eastAsia="Times New Roman" w:hAnsi="GHEA Grapalat" w:cs="Times New Roman"/>
          <w:color w:val="000000"/>
          <w:sz w:val="24"/>
          <w:szCs w:val="24"/>
        </w:rPr>
        <w:t xml:space="preserve">75 տոկոսից բարձր տևողությամբ աշխատողներին ՄԳՇ-ում ընդգրկված հրապարակումներին և </w:t>
      </w:r>
      <w:r w:rsidR="007B3715" w:rsidRPr="007E10EA">
        <w:rPr>
          <w:rFonts w:ascii="GHEA Grapalat" w:eastAsia="Times New Roman" w:hAnsi="GHEA Grapalat" w:cs="Times New Roman"/>
          <w:color w:val="000000"/>
          <w:sz w:val="24"/>
          <w:szCs w:val="24"/>
        </w:rPr>
        <w:t>մ</w:t>
      </w:r>
      <w:r w:rsidR="00CB4397" w:rsidRPr="007E10EA">
        <w:rPr>
          <w:rFonts w:ascii="GHEA Grapalat" w:eastAsia="Times New Roman" w:hAnsi="GHEA Grapalat" w:cs="Times New Roman"/>
          <w:color w:val="000000"/>
          <w:sz w:val="24"/>
          <w:szCs w:val="24"/>
        </w:rPr>
        <w:t>ենագրություններին ներկայացված քանակական պահանջների տոկոսային հարաբերակցությունը</w:t>
      </w:r>
      <w:r w:rsidR="00343976" w:rsidRPr="007E10EA">
        <w:rPr>
          <w:rFonts w:ascii="GHEA Grapalat" w:eastAsia="Times New Roman" w:hAnsi="GHEA Grapalat" w:cs="Times New Roman"/>
          <w:color w:val="000000"/>
          <w:sz w:val="24"/>
          <w:szCs w:val="24"/>
        </w:rPr>
        <w:t>:</w:t>
      </w:r>
      <w:r w:rsidR="007B3715" w:rsidRPr="007E10EA">
        <w:rPr>
          <w:rFonts w:ascii="GHEA Grapalat" w:eastAsia="Times New Roman" w:hAnsi="GHEA Grapalat" w:cs="Times New Roman"/>
          <w:color w:val="000000"/>
          <w:sz w:val="24"/>
          <w:szCs w:val="24"/>
        </w:rPr>
        <w:t xml:space="preserve"> Այս հանգամանքով պայմանավորված </w:t>
      </w:r>
      <w:r w:rsidR="0035433F" w:rsidRPr="007E10EA">
        <w:rPr>
          <w:rFonts w:ascii="GHEA Grapalat" w:eastAsia="Times New Roman" w:hAnsi="GHEA Grapalat" w:cs="Times New Roman"/>
          <w:color w:val="000000"/>
          <w:sz w:val="24"/>
          <w:szCs w:val="24"/>
        </w:rPr>
        <w:t>ՄԳՇ-ում ընդգրկված հրապարակումներին և մենագրություններին ներկայացված քանակական պահանջները առնվազն 75 տոկոսով բավարարելու պարագայում, Հայաստանի Հանրապետության օրենսդրությամբ նախատեսված ոչ լրիվ աշխատաժամանակի կիրառման դեպքում նախատեսվել է աշխատաժամանակի մինչև 75 տոկոս տևողությունը</w:t>
      </w:r>
      <w:r w:rsidR="00C20AFD" w:rsidRPr="007E10EA">
        <w:rPr>
          <w:rFonts w:ascii="GHEA Grapalat" w:eastAsia="Times New Roman" w:hAnsi="GHEA Grapalat" w:cs="Times New Roman"/>
          <w:color w:val="000000"/>
          <w:sz w:val="24"/>
          <w:szCs w:val="24"/>
        </w:rPr>
        <w:t>՝ ընդ որում եթե ստացված թիվը ամբողջ չ</w:t>
      </w:r>
      <w:r w:rsidR="00171065" w:rsidRPr="007E10EA">
        <w:rPr>
          <w:rFonts w:ascii="GHEA Grapalat" w:eastAsia="Times New Roman" w:hAnsi="GHEA Grapalat" w:cs="Times New Roman"/>
          <w:color w:val="000000"/>
          <w:sz w:val="24"/>
          <w:szCs w:val="24"/>
        </w:rPr>
        <w:t>է</w:t>
      </w:r>
      <w:r w:rsidR="00C20AFD" w:rsidRPr="007E10EA">
        <w:rPr>
          <w:rFonts w:ascii="GHEA Grapalat" w:eastAsia="Times New Roman" w:hAnsi="GHEA Grapalat" w:cs="Times New Roman"/>
          <w:color w:val="000000"/>
          <w:sz w:val="24"/>
          <w:szCs w:val="24"/>
        </w:rPr>
        <w:t>, ապա պետք է դիտարկ</w:t>
      </w:r>
      <w:r w:rsidR="00EB181E" w:rsidRPr="007E10EA">
        <w:rPr>
          <w:rFonts w:ascii="GHEA Grapalat" w:eastAsia="Times New Roman" w:hAnsi="GHEA Grapalat" w:cs="Times New Roman"/>
          <w:color w:val="000000"/>
          <w:sz w:val="24"/>
          <w:szCs w:val="24"/>
        </w:rPr>
        <w:t>ել</w:t>
      </w:r>
      <w:r w:rsidR="00C20AFD" w:rsidRPr="007E10EA">
        <w:rPr>
          <w:rFonts w:ascii="GHEA Grapalat" w:eastAsia="Times New Roman" w:hAnsi="GHEA Grapalat" w:cs="Times New Roman"/>
          <w:color w:val="000000"/>
          <w:sz w:val="24"/>
          <w:szCs w:val="24"/>
        </w:rPr>
        <w:t xml:space="preserve"> հաջորդ ամբողջ թիվը</w:t>
      </w:r>
      <w:r w:rsidR="0035433F" w:rsidRPr="007E10EA">
        <w:rPr>
          <w:rFonts w:ascii="GHEA Grapalat" w:eastAsia="Times New Roman" w:hAnsi="GHEA Grapalat" w:cs="Times New Roman"/>
          <w:color w:val="000000"/>
          <w:sz w:val="24"/>
          <w:szCs w:val="24"/>
        </w:rPr>
        <w:t>, իսկ 75 տոկոսից բարձր տևողությա</w:t>
      </w:r>
      <w:r w:rsidR="00C20AFD" w:rsidRPr="007E10EA">
        <w:rPr>
          <w:rFonts w:ascii="GHEA Grapalat" w:eastAsia="Times New Roman" w:hAnsi="GHEA Grapalat" w:cs="Times New Roman"/>
          <w:color w:val="000000"/>
          <w:sz w:val="24"/>
          <w:szCs w:val="24"/>
        </w:rPr>
        <w:t>ն պարագայում՝</w:t>
      </w:r>
      <w:r w:rsidR="0035433F" w:rsidRPr="007E10EA">
        <w:rPr>
          <w:rFonts w:ascii="GHEA Grapalat" w:eastAsia="Times New Roman" w:hAnsi="GHEA Grapalat" w:cs="Times New Roman"/>
          <w:color w:val="000000"/>
          <w:sz w:val="24"/>
          <w:szCs w:val="24"/>
        </w:rPr>
        <w:t xml:space="preserve"> ՄԳՇ-ու</w:t>
      </w:r>
      <w:r w:rsidR="00C20AFD" w:rsidRPr="007E10EA">
        <w:rPr>
          <w:rFonts w:ascii="GHEA Grapalat" w:eastAsia="Times New Roman" w:hAnsi="GHEA Grapalat" w:cs="Times New Roman"/>
          <w:color w:val="000000"/>
          <w:sz w:val="24"/>
          <w:szCs w:val="24"/>
        </w:rPr>
        <w:t>մ ընդգրկված հրապարակումներին և մ</w:t>
      </w:r>
      <w:r w:rsidR="0035433F" w:rsidRPr="007E10EA">
        <w:rPr>
          <w:rFonts w:ascii="GHEA Grapalat" w:eastAsia="Times New Roman" w:hAnsi="GHEA Grapalat" w:cs="Times New Roman"/>
          <w:color w:val="000000"/>
          <w:sz w:val="24"/>
          <w:szCs w:val="24"/>
        </w:rPr>
        <w:t>ենագրություններին ներկայացված քանակական պահանջները պետք է բավարարվեն 100 տոկոսով</w:t>
      </w:r>
      <w:r w:rsidR="00C20AFD" w:rsidRPr="007E10EA">
        <w:rPr>
          <w:rFonts w:ascii="GHEA Grapalat" w:eastAsia="Times New Roman" w:hAnsi="GHEA Grapalat" w:cs="Times New Roman"/>
          <w:color w:val="000000"/>
          <w:sz w:val="24"/>
          <w:szCs w:val="24"/>
        </w:rPr>
        <w:t>:</w:t>
      </w:r>
    </w:p>
    <w:p w14:paraId="205767C9" w14:textId="77777777" w:rsidR="006F2253" w:rsidRPr="006F2253" w:rsidRDefault="00615EAC" w:rsidP="006F2253">
      <w:pPr>
        <w:pStyle w:val="ListParagraph"/>
        <w:numPr>
          <w:ilvl w:val="3"/>
          <w:numId w:val="1"/>
        </w:numPr>
        <w:shd w:val="clear" w:color="auto" w:fill="FFFFFF"/>
        <w:tabs>
          <w:tab w:val="left" w:pos="810"/>
        </w:tabs>
        <w:spacing w:after="0" w:line="360" w:lineRule="auto"/>
        <w:ind w:left="90" w:firstLine="450"/>
        <w:jc w:val="both"/>
        <w:rPr>
          <w:rFonts w:ascii="GHEA Grapalat" w:hAnsi="GHEA Grapalat"/>
          <w:sz w:val="24"/>
          <w:szCs w:val="24"/>
        </w:rPr>
      </w:pPr>
      <w:r w:rsidRPr="007E10EA">
        <w:rPr>
          <w:rFonts w:ascii="GHEA Grapalat" w:hAnsi="GHEA Grapalat"/>
          <w:color w:val="000000"/>
          <w:sz w:val="24"/>
          <w:szCs w:val="24"/>
        </w:rPr>
        <w:t xml:space="preserve">Նախատեսվել է նոր </w:t>
      </w:r>
      <w:r w:rsidR="00A360B5" w:rsidRPr="007E10EA">
        <w:rPr>
          <w:rFonts w:ascii="GHEA Grapalat" w:hAnsi="GHEA Grapalat"/>
          <w:color w:val="000000"/>
          <w:sz w:val="24"/>
          <w:szCs w:val="24"/>
        </w:rPr>
        <w:t>դրույթ</w:t>
      </w:r>
      <w:r w:rsidRPr="007E10EA">
        <w:rPr>
          <w:rFonts w:ascii="GHEA Grapalat" w:hAnsi="GHEA Grapalat"/>
          <w:color w:val="000000"/>
          <w:sz w:val="24"/>
          <w:szCs w:val="24"/>
        </w:rPr>
        <w:t>, որի համաձայն</w:t>
      </w:r>
      <w:r w:rsidR="00B81D6A" w:rsidRPr="007E10EA">
        <w:rPr>
          <w:rFonts w:ascii="GHEA Grapalat" w:hAnsi="GHEA Grapalat"/>
          <w:color w:val="000000"/>
          <w:sz w:val="24"/>
          <w:szCs w:val="24"/>
        </w:rPr>
        <w:t>՝</w:t>
      </w:r>
      <w:r w:rsidRPr="007E10EA">
        <w:rPr>
          <w:rFonts w:ascii="GHEA Grapalat" w:hAnsi="GHEA Grapalat"/>
          <w:color w:val="000000"/>
          <w:sz w:val="24"/>
          <w:szCs w:val="24"/>
        </w:rPr>
        <w:t xml:space="preserve"> նվազեցվել </w:t>
      </w:r>
      <w:r w:rsidR="00171065" w:rsidRPr="007E10EA">
        <w:rPr>
          <w:rFonts w:ascii="GHEA Grapalat" w:hAnsi="GHEA Grapalat"/>
          <w:color w:val="000000"/>
          <w:sz w:val="24"/>
          <w:szCs w:val="24"/>
        </w:rPr>
        <w:t>է</w:t>
      </w:r>
      <w:r w:rsidRPr="007E10EA">
        <w:rPr>
          <w:rFonts w:ascii="GHEA Grapalat" w:hAnsi="GHEA Grapalat"/>
          <w:color w:val="000000"/>
          <w:sz w:val="24"/>
          <w:szCs w:val="24"/>
        </w:rPr>
        <w:t xml:space="preserve"> գիտաշխատող, ավագ գիտաշխատող, գիտական խմբի ղեկավար, </w:t>
      </w:r>
      <w:r w:rsidRPr="007E10EA">
        <w:rPr>
          <w:rFonts w:ascii="GHEA Grapalat" w:hAnsi="GHEA Grapalat"/>
          <w:color w:val="000000"/>
          <w:sz w:val="24"/>
          <w:szCs w:val="24"/>
        </w:rPr>
        <w:lastRenderedPageBreak/>
        <w:t>գիտական ստորաբաժանման ղեկավար պաշտոնների համար հայագիտություն և հումանիտար գիտությունների մասնագիտություններով պահանջվող հրապարակումների թիվը, եթե հայագիտություն և հումանիտար գիտությունների մասնագիտություններով համապատասխան գիտական կադրերի ատեստավորում իրականացվելու է որոշումն ուժի մեջ մտնելուց հետո</w:t>
      </w:r>
      <w:r w:rsidR="00B81D6A" w:rsidRPr="007E10EA">
        <w:rPr>
          <w:rFonts w:ascii="GHEA Grapalat" w:hAnsi="GHEA Grapalat"/>
          <w:color w:val="000000"/>
          <w:sz w:val="24"/>
          <w:szCs w:val="24"/>
        </w:rPr>
        <w:t>՝</w:t>
      </w:r>
      <w:r w:rsidRPr="007E10EA">
        <w:rPr>
          <w:rFonts w:ascii="GHEA Grapalat" w:hAnsi="GHEA Grapalat"/>
          <w:color w:val="000000"/>
          <w:sz w:val="24"/>
          <w:szCs w:val="24"/>
        </w:rPr>
        <w:t xml:space="preserve"> մինչև 2027 թվականն ընկած ժամանակահատվածի ընթացքում։</w:t>
      </w:r>
      <w:r w:rsidR="00950A1C" w:rsidRPr="00950A1C">
        <w:rPr>
          <w:rFonts w:ascii="GHEA Grapalat" w:hAnsi="GHEA Grapalat"/>
          <w:color w:val="000000"/>
          <w:sz w:val="24"/>
          <w:szCs w:val="24"/>
        </w:rPr>
        <w:t xml:space="preserve"> </w:t>
      </w:r>
      <w:r w:rsidR="00950A1C">
        <w:rPr>
          <w:rFonts w:ascii="GHEA Grapalat" w:hAnsi="GHEA Grapalat"/>
          <w:color w:val="000000"/>
          <w:sz w:val="24"/>
          <w:szCs w:val="24"/>
        </w:rPr>
        <w:t>Համապատասխան կարգավորումը պայմանավորված է նրանով,</w:t>
      </w:r>
      <w:r w:rsidR="00950A1C" w:rsidRPr="00950A1C">
        <w:rPr>
          <w:rFonts w:ascii="GHEA Grapalat" w:hAnsi="GHEA Grapalat"/>
          <w:color w:val="000000"/>
          <w:sz w:val="24"/>
          <w:szCs w:val="24"/>
        </w:rPr>
        <w:t xml:space="preserve"> որ հայագիտությունը </w:t>
      </w:r>
      <w:r w:rsidR="00950A1C">
        <w:rPr>
          <w:rFonts w:ascii="GHEA Grapalat" w:hAnsi="GHEA Grapalat"/>
          <w:color w:val="000000"/>
          <w:sz w:val="24"/>
          <w:szCs w:val="24"/>
        </w:rPr>
        <w:t xml:space="preserve">հանդիսանում է </w:t>
      </w:r>
      <w:r w:rsidR="00950A1C" w:rsidRPr="00950A1C">
        <w:rPr>
          <w:rFonts w:ascii="GHEA Grapalat" w:hAnsi="GHEA Grapalat"/>
          <w:color w:val="000000"/>
          <w:sz w:val="24"/>
          <w:szCs w:val="24"/>
        </w:rPr>
        <w:t xml:space="preserve">գերակա ուղղություն, </w:t>
      </w:r>
      <w:r w:rsidR="00950A1C">
        <w:rPr>
          <w:rFonts w:ascii="GHEA Grapalat" w:hAnsi="GHEA Grapalat"/>
          <w:color w:val="000000"/>
          <w:sz w:val="24"/>
          <w:szCs w:val="24"/>
        </w:rPr>
        <w:t>և</w:t>
      </w:r>
      <w:r w:rsidR="00950A1C" w:rsidRPr="00950A1C">
        <w:rPr>
          <w:rFonts w:ascii="GHEA Grapalat" w:hAnsi="GHEA Grapalat"/>
          <w:color w:val="000000"/>
          <w:sz w:val="24"/>
          <w:szCs w:val="24"/>
        </w:rPr>
        <w:t xml:space="preserve"> </w:t>
      </w:r>
      <w:r w:rsidR="00950A1C">
        <w:rPr>
          <w:rFonts w:ascii="GHEA Grapalat" w:hAnsi="GHEA Grapalat"/>
          <w:color w:val="000000"/>
          <w:sz w:val="24"/>
          <w:szCs w:val="24"/>
        </w:rPr>
        <w:t xml:space="preserve">Նախագծով </w:t>
      </w:r>
      <w:r w:rsidR="00950A1C" w:rsidRPr="00950A1C">
        <w:rPr>
          <w:rFonts w:ascii="GHEA Grapalat" w:hAnsi="GHEA Grapalat"/>
          <w:color w:val="000000"/>
          <w:sz w:val="24"/>
          <w:szCs w:val="24"/>
        </w:rPr>
        <w:t>առաջարկվող փոփոխություն</w:t>
      </w:r>
      <w:r w:rsidR="00950A1C">
        <w:rPr>
          <w:rFonts w:ascii="GHEA Grapalat" w:hAnsi="GHEA Grapalat"/>
          <w:color w:val="000000"/>
          <w:sz w:val="24"/>
          <w:szCs w:val="24"/>
        </w:rPr>
        <w:t>ներն</w:t>
      </w:r>
      <w:r w:rsidR="00950A1C" w:rsidRPr="00950A1C">
        <w:rPr>
          <w:rFonts w:ascii="GHEA Grapalat" w:hAnsi="GHEA Grapalat"/>
          <w:color w:val="000000"/>
          <w:sz w:val="24"/>
          <w:szCs w:val="24"/>
        </w:rPr>
        <w:t xml:space="preserve"> առավելապես </w:t>
      </w:r>
      <w:r w:rsidR="00950A1C">
        <w:rPr>
          <w:rFonts w:ascii="GHEA Grapalat" w:hAnsi="GHEA Grapalat"/>
          <w:color w:val="000000"/>
          <w:sz w:val="24"/>
          <w:szCs w:val="24"/>
        </w:rPr>
        <w:t>վերաբեր</w:t>
      </w:r>
      <w:r w:rsidR="00950A1C" w:rsidRPr="00950A1C">
        <w:rPr>
          <w:rFonts w:ascii="GHEA Grapalat" w:hAnsi="GHEA Grapalat"/>
          <w:color w:val="000000"/>
          <w:sz w:val="24"/>
          <w:szCs w:val="24"/>
        </w:rPr>
        <w:t xml:space="preserve">ում </w:t>
      </w:r>
      <w:r w:rsidR="00950A1C">
        <w:rPr>
          <w:rFonts w:ascii="GHEA Grapalat" w:hAnsi="GHEA Grapalat"/>
          <w:color w:val="000000"/>
          <w:sz w:val="24"/>
          <w:szCs w:val="24"/>
        </w:rPr>
        <w:t>են</w:t>
      </w:r>
      <w:r w:rsidR="00950A1C" w:rsidRPr="00950A1C">
        <w:rPr>
          <w:rFonts w:ascii="GHEA Grapalat" w:hAnsi="GHEA Grapalat"/>
          <w:color w:val="000000"/>
          <w:sz w:val="24"/>
          <w:szCs w:val="24"/>
        </w:rPr>
        <w:t xml:space="preserve"> այս ոլորտին</w:t>
      </w:r>
      <w:r w:rsidR="00857A2F">
        <w:rPr>
          <w:rFonts w:ascii="GHEA Grapalat" w:hAnsi="GHEA Grapalat"/>
          <w:color w:val="000000"/>
          <w:sz w:val="24"/>
          <w:szCs w:val="24"/>
        </w:rPr>
        <w:t>, այդ իսկ պատճառով Նախագծով արտոնություն տրվել է հայագիտության և հումանիտար գիտությունների բնագավառին։</w:t>
      </w:r>
      <w:r w:rsidR="00950A1C">
        <w:rPr>
          <w:rFonts w:ascii="GHEA Grapalat" w:hAnsi="GHEA Grapalat"/>
          <w:color w:val="000000"/>
          <w:sz w:val="24"/>
          <w:szCs w:val="24"/>
        </w:rPr>
        <w:t xml:space="preserve"> </w:t>
      </w:r>
      <w:r w:rsidR="00D951A1">
        <w:rPr>
          <w:rFonts w:ascii="GHEA Grapalat" w:hAnsi="GHEA Grapalat"/>
          <w:color w:val="000000"/>
          <w:sz w:val="24"/>
          <w:szCs w:val="24"/>
        </w:rPr>
        <w:t>Հ</w:t>
      </w:r>
      <w:r w:rsidR="00950A1C">
        <w:rPr>
          <w:rFonts w:ascii="GHEA Grapalat" w:hAnsi="GHEA Grapalat"/>
          <w:color w:val="000000"/>
          <w:sz w:val="24"/>
          <w:szCs w:val="24"/>
        </w:rPr>
        <w:t>աշվի առնելով</w:t>
      </w:r>
      <w:r w:rsidR="00077BB0">
        <w:rPr>
          <w:rFonts w:ascii="GHEA Grapalat" w:hAnsi="GHEA Grapalat"/>
          <w:color w:val="000000"/>
          <w:sz w:val="24"/>
          <w:szCs w:val="24"/>
        </w:rPr>
        <w:t xml:space="preserve"> </w:t>
      </w:r>
      <w:r w:rsidR="00AA646C">
        <w:rPr>
          <w:rFonts w:ascii="GHEA Grapalat" w:hAnsi="GHEA Grapalat"/>
          <w:color w:val="000000"/>
          <w:sz w:val="24"/>
          <w:szCs w:val="24"/>
        </w:rPr>
        <w:t xml:space="preserve">առաջարկվող </w:t>
      </w:r>
      <w:r w:rsidR="00950A1C">
        <w:rPr>
          <w:rFonts w:ascii="GHEA Grapalat" w:hAnsi="GHEA Grapalat"/>
          <w:color w:val="000000"/>
          <w:sz w:val="24"/>
          <w:szCs w:val="24"/>
        </w:rPr>
        <w:t>Նախագ</w:t>
      </w:r>
      <w:r w:rsidR="00AA646C">
        <w:rPr>
          <w:rFonts w:ascii="GHEA Grapalat" w:hAnsi="GHEA Grapalat"/>
          <w:color w:val="000000"/>
          <w:sz w:val="24"/>
          <w:szCs w:val="24"/>
        </w:rPr>
        <w:t>ծի</w:t>
      </w:r>
      <w:r w:rsidR="00950A1C">
        <w:rPr>
          <w:rFonts w:ascii="GHEA Grapalat" w:hAnsi="GHEA Grapalat"/>
          <w:color w:val="000000"/>
          <w:sz w:val="24"/>
          <w:szCs w:val="24"/>
        </w:rPr>
        <w:t xml:space="preserve"> ժամանակահատվածը, որ</w:t>
      </w:r>
      <w:r w:rsidR="00077BB0">
        <w:rPr>
          <w:rFonts w:ascii="GHEA Grapalat" w:hAnsi="GHEA Grapalat"/>
          <w:color w:val="000000"/>
          <w:sz w:val="24"/>
          <w:szCs w:val="24"/>
        </w:rPr>
        <w:t>ի ընդունումից հետո մինչև համապետական ատեստավորմանը մնում է փաստացի երկու տարի</w:t>
      </w:r>
      <w:r w:rsidR="00AA646C">
        <w:rPr>
          <w:rFonts w:ascii="GHEA Grapalat" w:hAnsi="GHEA Grapalat"/>
          <w:color w:val="000000"/>
          <w:sz w:val="24"/>
          <w:szCs w:val="24"/>
        </w:rPr>
        <w:t xml:space="preserve">՝ </w:t>
      </w:r>
      <w:r w:rsidR="00D951A1">
        <w:rPr>
          <w:rFonts w:ascii="GHEA Grapalat" w:hAnsi="GHEA Grapalat"/>
          <w:color w:val="000000"/>
          <w:sz w:val="24"/>
          <w:szCs w:val="24"/>
        </w:rPr>
        <w:t>այս բնագավառի</w:t>
      </w:r>
      <w:r w:rsidR="00D951A1" w:rsidRPr="00950A1C">
        <w:rPr>
          <w:rFonts w:ascii="GHEA Grapalat" w:hAnsi="GHEA Grapalat"/>
          <w:color w:val="000000"/>
          <w:sz w:val="24"/>
          <w:szCs w:val="24"/>
        </w:rPr>
        <w:t xml:space="preserve"> նախկին ցուցանիշները որոշ պաշտոնների համար, որտեղ առկա է</w:t>
      </w:r>
      <w:r w:rsidR="00D951A1">
        <w:rPr>
          <w:rFonts w:ascii="Calibri" w:hAnsi="Calibri" w:cs="Calibri"/>
          <w:color w:val="000000"/>
          <w:sz w:val="24"/>
          <w:szCs w:val="24"/>
        </w:rPr>
        <w:t xml:space="preserve"> </w:t>
      </w:r>
      <w:r w:rsidR="00D951A1" w:rsidRPr="00950A1C">
        <w:rPr>
          <w:rFonts w:ascii="GHEA Grapalat" w:hAnsi="GHEA Grapalat"/>
          <w:color w:val="000000"/>
          <w:sz w:val="24"/>
          <w:szCs w:val="24"/>
        </w:rPr>
        <w:t>ՄԳՇ-ում</w:t>
      </w:r>
      <w:r w:rsidR="00D951A1">
        <w:rPr>
          <w:rFonts w:ascii="GHEA Grapalat" w:hAnsi="GHEA Grapalat"/>
          <w:color w:val="000000"/>
          <w:sz w:val="24"/>
          <w:szCs w:val="24"/>
        </w:rPr>
        <w:t xml:space="preserve"> </w:t>
      </w:r>
      <w:r w:rsidR="00D951A1" w:rsidRPr="00950A1C">
        <w:rPr>
          <w:rFonts w:ascii="GHEA Grapalat" w:hAnsi="GHEA Grapalat"/>
          <w:color w:val="000000"/>
          <w:sz w:val="24"/>
          <w:szCs w:val="24"/>
        </w:rPr>
        <w:t>տպագրությունների պահանջ,</w:t>
      </w:r>
      <w:r w:rsidR="00D951A1">
        <w:rPr>
          <w:rFonts w:ascii="Calibri" w:hAnsi="Calibri" w:cs="Calibri"/>
          <w:color w:val="000000"/>
          <w:sz w:val="24"/>
          <w:szCs w:val="24"/>
        </w:rPr>
        <w:t xml:space="preserve"> </w:t>
      </w:r>
      <w:r w:rsidR="00D951A1" w:rsidRPr="00950A1C">
        <w:rPr>
          <w:rFonts w:ascii="GHEA Grapalat" w:hAnsi="GHEA Grapalat"/>
          <w:color w:val="000000"/>
          <w:sz w:val="24"/>
          <w:szCs w:val="24"/>
        </w:rPr>
        <w:t>բազմապատկվել են 2/5-ով</w:t>
      </w:r>
      <w:r w:rsidR="00D951A1">
        <w:rPr>
          <w:rFonts w:ascii="GHEA Grapalat" w:hAnsi="GHEA Grapalat"/>
          <w:color w:val="000000"/>
          <w:sz w:val="24"/>
          <w:szCs w:val="24"/>
        </w:rPr>
        <w:t xml:space="preserve">՝ </w:t>
      </w:r>
      <w:r w:rsidR="00D951A1" w:rsidRPr="00950A1C">
        <w:rPr>
          <w:rFonts w:ascii="GHEA Grapalat" w:hAnsi="GHEA Grapalat"/>
          <w:color w:val="000000"/>
          <w:sz w:val="24"/>
          <w:szCs w:val="24"/>
        </w:rPr>
        <w:t xml:space="preserve"> </w:t>
      </w:r>
      <w:r w:rsidR="00D951A1">
        <w:rPr>
          <w:rFonts w:ascii="GHEA Grapalat" w:hAnsi="GHEA Grapalat"/>
          <w:color w:val="000000"/>
          <w:sz w:val="24"/>
          <w:szCs w:val="24"/>
        </w:rPr>
        <w:t>վ</w:t>
      </w:r>
      <w:r w:rsidR="00D951A1" w:rsidRPr="00950A1C">
        <w:rPr>
          <w:rFonts w:ascii="GHEA Grapalat" w:hAnsi="GHEA Grapalat"/>
          <w:color w:val="000000"/>
          <w:sz w:val="24"/>
          <w:szCs w:val="24"/>
        </w:rPr>
        <w:t>ատթ</w:t>
      </w:r>
      <w:r w:rsidR="00D951A1">
        <w:rPr>
          <w:rFonts w:ascii="GHEA Grapalat" w:hAnsi="GHEA Grapalat"/>
          <w:color w:val="000000"/>
          <w:sz w:val="24"/>
          <w:szCs w:val="24"/>
        </w:rPr>
        <w:t xml:space="preserve">արացնող </w:t>
      </w:r>
      <w:r w:rsidR="00D951A1" w:rsidRPr="00365EC4">
        <w:rPr>
          <w:rFonts w:ascii="GHEA Grapalat" w:hAnsi="GHEA Grapalat"/>
          <w:color w:val="000000"/>
          <w:sz w:val="24"/>
          <w:szCs w:val="24"/>
        </w:rPr>
        <w:t xml:space="preserve">նորմ դիտարկվելու ռիսկ </w:t>
      </w:r>
      <w:r w:rsidR="00D951A1">
        <w:rPr>
          <w:rFonts w:ascii="GHEA Grapalat" w:hAnsi="GHEA Grapalat"/>
          <w:color w:val="000000"/>
          <w:sz w:val="24"/>
          <w:szCs w:val="24"/>
        </w:rPr>
        <w:t>չ</w:t>
      </w:r>
      <w:r w:rsidR="00D951A1" w:rsidRPr="00365EC4">
        <w:rPr>
          <w:rFonts w:ascii="GHEA Grapalat" w:hAnsi="GHEA Grapalat"/>
          <w:color w:val="000000"/>
          <w:sz w:val="24"/>
          <w:szCs w:val="24"/>
        </w:rPr>
        <w:t>պարունակել</w:t>
      </w:r>
      <w:r w:rsidR="00D951A1">
        <w:rPr>
          <w:rFonts w:ascii="GHEA Grapalat" w:hAnsi="GHEA Grapalat"/>
          <w:color w:val="000000"/>
          <w:sz w:val="24"/>
          <w:szCs w:val="24"/>
        </w:rPr>
        <w:t>ու նպատակով</w:t>
      </w:r>
      <w:r w:rsidR="00D951A1" w:rsidRPr="00950A1C">
        <w:rPr>
          <w:rFonts w:ascii="GHEA Grapalat" w:hAnsi="GHEA Grapalat"/>
          <w:color w:val="000000"/>
          <w:sz w:val="24"/>
          <w:szCs w:val="24"/>
        </w:rPr>
        <w:t xml:space="preserve">։ Ավելի բարձր պաշտոնների համար՝ </w:t>
      </w:r>
      <w:r w:rsidR="00D951A1" w:rsidRPr="00950A1C">
        <w:rPr>
          <w:rFonts w:ascii="GHEA Grapalat" w:hAnsi="GHEA Grapalat"/>
          <w:color w:val="000000"/>
          <w:sz w:val="24"/>
          <w:szCs w:val="24"/>
        </w:rPr>
        <w:lastRenderedPageBreak/>
        <w:t xml:space="preserve">առաջատար, գլխավոր այդ պահանջը չի կիրառվել, որովհետև այդ պաշտոնների համար ՄԳՇ-ում տպագրություններից </w:t>
      </w:r>
      <w:r w:rsidR="006F2253" w:rsidRPr="00950A1C">
        <w:rPr>
          <w:rFonts w:ascii="GHEA Grapalat" w:hAnsi="GHEA Grapalat"/>
          <w:color w:val="000000"/>
          <w:sz w:val="24"/>
          <w:szCs w:val="24"/>
        </w:rPr>
        <w:t>բացի</w:t>
      </w:r>
      <w:r w:rsidR="006F2253">
        <w:rPr>
          <w:rFonts w:ascii="GHEA Grapalat" w:hAnsi="GHEA Grapalat"/>
          <w:color w:val="000000"/>
          <w:sz w:val="24"/>
          <w:szCs w:val="24"/>
        </w:rPr>
        <w:t xml:space="preserve"> առկա է </w:t>
      </w:r>
      <w:r w:rsidR="00D951A1" w:rsidRPr="00950A1C">
        <w:rPr>
          <w:rFonts w:ascii="GHEA Grapalat" w:hAnsi="GHEA Grapalat"/>
          <w:color w:val="000000"/>
          <w:sz w:val="24"/>
          <w:szCs w:val="24"/>
        </w:rPr>
        <w:t xml:space="preserve">նաև որակական պահանջ </w:t>
      </w:r>
      <w:r w:rsidR="006F2253" w:rsidRPr="006F2253">
        <w:rPr>
          <w:rFonts w:ascii="GHEA Grapalat" w:hAnsi="GHEA Grapalat"/>
          <w:color w:val="000000"/>
          <w:sz w:val="24"/>
          <w:szCs w:val="24"/>
        </w:rPr>
        <w:t>(</w:t>
      </w:r>
      <w:r w:rsidR="00D951A1" w:rsidRPr="00950A1C">
        <w:rPr>
          <w:rFonts w:ascii="GHEA Grapalat" w:hAnsi="GHEA Grapalat"/>
          <w:color w:val="000000"/>
          <w:sz w:val="24"/>
          <w:szCs w:val="24"/>
        </w:rPr>
        <w:t>Q1, Q2</w:t>
      </w:r>
      <w:r w:rsidR="006F2253" w:rsidRPr="006F2253">
        <w:rPr>
          <w:rFonts w:ascii="GHEA Grapalat" w:hAnsi="GHEA Grapalat"/>
          <w:color w:val="000000"/>
          <w:sz w:val="24"/>
          <w:szCs w:val="24"/>
        </w:rPr>
        <w:t xml:space="preserve"> </w:t>
      </w:r>
      <w:r w:rsidR="006F2253" w:rsidRPr="00950A1C">
        <w:rPr>
          <w:rFonts w:ascii="GHEA Grapalat" w:hAnsi="GHEA Grapalat"/>
          <w:color w:val="000000"/>
          <w:sz w:val="24"/>
          <w:szCs w:val="24"/>
        </w:rPr>
        <w:t>ամսագրերի</w:t>
      </w:r>
      <w:r w:rsidR="006F2253" w:rsidRPr="006F2253">
        <w:rPr>
          <w:rFonts w:ascii="GHEA Grapalat" w:hAnsi="GHEA Grapalat"/>
          <w:color w:val="000000"/>
          <w:sz w:val="24"/>
          <w:szCs w:val="24"/>
        </w:rPr>
        <w:t>)</w:t>
      </w:r>
      <w:r w:rsidR="00D951A1" w:rsidRPr="00950A1C">
        <w:rPr>
          <w:rFonts w:ascii="GHEA Grapalat" w:hAnsi="GHEA Grapalat"/>
          <w:color w:val="000000"/>
          <w:sz w:val="24"/>
          <w:szCs w:val="24"/>
        </w:rPr>
        <w:t>, որոնց իրագործման վրա տվյալ փոփոխությունը չի ազդում</w:t>
      </w:r>
      <w:r w:rsidR="006F2253">
        <w:rPr>
          <w:rFonts w:ascii="GHEA Grapalat" w:hAnsi="GHEA Grapalat"/>
          <w:color w:val="000000"/>
          <w:sz w:val="24"/>
          <w:szCs w:val="24"/>
        </w:rPr>
        <w:t>։ Բ</w:t>
      </w:r>
      <w:r w:rsidR="00950A1C" w:rsidRPr="006F2253">
        <w:rPr>
          <w:rFonts w:ascii="GHEA Grapalat" w:hAnsi="GHEA Grapalat"/>
          <w:color w:val="000000"/>
          <w:sz w:val="24"/>
          <w:szCs w:val="24"/>
        </w:rPr>
        <w:t>ոլոր այն պաշտոնների համար, որտեղ առկա է</w:t>
      </w:r>
      <w:r w:rsidR="006F2253">
        <w:rPr>
          <w:rFonts w:ascii="Calibri" w:hAnsi="Calibri" w:cs="Calibri"/>
          <w:color w:val="000000"/>
          <w:sz w:val="24"/>
          <w:szCs w:val="24"/>
        </w:rPr>
        <w:t xml:space="preserve"> </w:t>
      </w:r>
      <w:r w:rsidR="00950A1C" w:rsidRPr="006F2253">
        <w:rPr>
          <w:rFonts w:ascii="GHEA Grapalat" w:hAnsi="GHEA Grapalat"/>
          <w:color w:val="000000"/>
          <w:sz w:val="24"/>
          <w:szCs w:val="24"/>
        </w:rPr>
        <w:t>ՄԳՇ-ում ընդգրկված</w:t>
      </w:r>
      <w:r w:rsidR="006F2253">
        <w:rPr>
          <w:rFonts w:ascii="Calibri" w:hAnsi="Calibri" w:cs="Calibri"/>
          <w:color w:val="000000"/>
          <w:sz w:val="24"/>
          <w:szCs w:val="24"/>
        </w:rPr>
        <w:t xml:space="preserve"> </w:t>
      </w:r>
      <w:r w:rsidR="00950A1C" w:rsidRPr="006F2253">
        <w:rPr>
          <w:rFonts w:ascii="GHEA Grapalat" w:hAnsi="GHEA Grapalat"/>
          <w:color w:val="000000"/>
          <w:sz w:val="24"/>
          <w:szCs w:val="24"/>
        </w:rPr>
        <w:t xml:space="preserve">ամսագրերի քառորդների պահանջ, ակնկալվող արդյունքների փոփոխություն չի արվել, իսկ մնացած պաշտոնների համար , որտեղ </w:t>
      </w:r>
      <w:r w:rsidR="006F2253">
        <w:rPr>
          <w:rFonts w:ascii="GHEA Grapalat" w:hAnsi="GHEA Grapalat"/>
          <w:color w:val="000000"/>
          <w:sz w:val="24"/>
          <w:szCs w:val="24"/>
        </w:rPr>
        <w:t>առ</w:t>
      </w:r>
      <w:r w:rsidR="00950A1C" w:rsidRPr="006F2253">
        <w:rPr>
          <w:rFonts w:ascii="GHEA Grapalat" w:hAnsi="GHEA Grapalat"/>
          <w:color w:val="000000"/>
          <w:sz w:val="24"/>
          <w:szCs w:val="24"/>
        </w:rPr>
        <w:t>կա</w:t>
      </w:r>
      <w:r w:rsidR="006F2253">
        <w:rPr>
          <w:rFonts w:ascii="GHEA Grapalat" w:hAnsi="GHEA Grapalat"/>
          <w:color w:val="000000"/>
          <w:sz w:val="24"/>
          <w:szCs w:val="24"/>
        </w:rPr>
        <w:t xml:space="preserve"> է </w:t>
      </w:r>
      <w:r w:rsidR="00950A1C" w:rsidRPr="006F2253">
        <w:rPr>
          <w:rFonts w:ascii="GHEA Grapalat" w:hAnsi="GHEA Grapalat"/>
          <w:color w:val="000000"/>
          <w:sz w:val="24"/>
          <w:szCs w:val="24"/>
        </w:rPr>
        <w:t>ՄԳՇ-ում ընդգրկված</w:t>
      </w:r>
      <w:r w:rsidR="006F2253">
        <w:rPr>
          <w:rFonts w:ascii="Calibri" w:hAnsi="Calibri" w:cs="Calibri"/>
          <w:color w:val="000000"/>
          <w:sz w:val="24"/>
          <w:szCs w:val="24"/>
        </w:rPr>
        <w:t xml:space="preserve"> </w:t>
      </w:r>
      <w:r w:rsidR="00950A1C" w:rsidRPr="006F2253">
        <w:rPr>
          <w:rFonts w:ascii="GHEA Grapalat" w:hAnsi="GHEA Grapalat"/>
          <w:color w:val="000000"/>
          <w:sz w:val="24"/>
          <w:szCs w:val="24"/>
        </w:rPr>
        <w:t>հրապարակումների պահանջ, սակայն չկա ամսագրի քառորդի պահանջ, կատարվել է ակնկալվող գիտական արդյունքների նվազեցում, հաշվի առնելով մինչև համապետական ատեստավորման</w:t>
      </w:r>
      <w:r w:rsidR="006F2253">
        <w:rPr>
          <w:rFonts w:ascii="GHEA Grapalat" w:hAnsi="GHEA Grapalat"/>
          <w:color w:val="000000"/>
          <w:sz w:val="24"/>
          <w:szCs w:val="24"/>
        </w:rPr>
        <w:t xml:space="preserve"> </w:t>
      </w:r>
      <w:r w:rsidR="00950A1C" w:rsidRPr="006F2253">
        <w:rPr>
          <w:rFonts w:ascii="GHEA Grapalat" w:hAnsi="GHEA Grapalat"/>
          <w:color w:val="000000"/>
          <w:sz w:val="24"/>
          <w:szCs w:val="24"/>
        </w:rPr>
        <w:t>ժամանակա</w:t>
      </w:r>
      <w:r w:rsidR="006F2253">
        <w:rPr>
          <w:rFonts w:ascii="GHEA Grapalat" w:hAnsi="GHEA Grapalat"/>
          <w:color w:val="000000"/>
          <w:sz w:val="24"/>
          <w:szCs w:val="24"/>
        </w:rPr>
        <w:t>հատվածը։</w:t>
      </w:r>
    </w:p>
    <w:p w14:paraId="2CCB21B3" w14:textId="4DB337BB" w:rsidR="000A425A" w:rsidRPr="007E10EA" w:rsidRDefault="00445E9F" w:rsidP="003650D2">
      <w:pPr>
        <w:pStyle w:val="ListParagraph"/>
        <w:numPr>
          <w:ilvl w:val="3"/>
          <w:numId w:val="1"/>
        </w:numPr>
        <w:shd w:val="clear" w:color="auto" w:fill="FFFFFF"/>
        <w:tabs>
          <w:tab w:val="left" w:pos="810"/>
        </w:tabs>
        <w:spacing w:after="0" w:line="360" w:lineRule="auto"/>
        <w:ind w:left="90" w:firstLine="450"/>
        <w:jc w:val="both"/>
        <w:rPr>
          <w:rFonts w:ascii="GHEA Grapalat" w:hAnsi="GHEA Grapalat"/>
          <w:color w:val="000000"/>
          <w:sz w:val="24"/>
          <w:szCs w:val="24"/>
        </w:rPr>
      </w:pPr>
      <w:r w:rsidRPr="007E10EA">
        <w:rPr>
          <w:rFonts w:ascii="GHEA Grapalat" w:hAnsi="GHEA Grapalat"/>
          <w:sz w:val="24"/>
          <w:szCs w:val="24"/>
        </w:rPr>
        <w:t>Որոշման 51-րդ կետի 3-րդ ենթակետով նախատեսված նոր կարգավորմամբ պայմանավորված</w:t>
      </w:r>
      <w:r w:rsidR="00B81D6A" w:rsidRPr="007E10EA">
        <w:rPr>
          <w:rFonts w:ascii="GHEA Grapalat" w:hAnsi="GHEA Grapalat"/>
          <w:sz w:val="24"/>
          <w:szCs w:val="24"/>
        </w:rPr>
        <w:t>՝</w:t>
      </w:r>
      <w:r w:rsidRPr="007E10EA">
        <w:rPr>
          <w:rFonts w:ascii="GHEA Grapalat" w:hAnsi="GHEA Grapalat"/>
          <w:sz w:val="24"/>
          <w:szCs w:val="24"/>
        </w:rPr>
        <w:t xml:space="preserve"> համապատասխան փոփոխություններ են կատարվել 52-րդ և 53-րդ կետերում, որոնցից հանվել են ա</w:t>
      </w:r>
      <w:r w:rsidRPr="007E10EA">
        <w:rPr>
          <w:rFonts w:ascii="GHEA Grapalat" w:eastAsia="Times New Roman" w:hAnsi="GHEA Grapalat" w:cs="Arial"/>
          <w:sz w:val="24"/>
          <w:szCs w:val="24"/>
        </w:rPr>
        <w:t>ռաջատար</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 xml:space="preserve">գիտաշխատողի </w:t>
      </w:r>
      <w:r w:rsidRPr="007E10EA">
        <w:rPr>
          <w:rFonts w:ascii="GHEA Grapalat" w:eastAsia="Times New Roman" w:hAnsi="GHEA Grapalat" w:cs="Times New Roman"/>
          <w:sz w:val="24"/>
          <w:szCs w:val="24"/>
        </w:rPr>
        <w:t xml:space="preserve">տարակարգում </w:t>
      </w:r>
      <w:r w:rsidRPr="007E10EA">
        <w:rPr>
          <w:rFonts w:ascii="GHEA Grapalat" w:eastAsia="Times New Roman" w:hAnsi="GHEA Grapalat" w:cs="Arial"/>
          <w:sz w:val="24"/>
          <w:szCs w:val="24"/>
        </w:rPr>
        <w:t>Հայաստանի</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Հանրապետության</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օրենսդրությամբ</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նախատեսված</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աշխատաժամանակի</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առնվազն</w:t>
      </w:r>
      <w:r w:rsidRPr="007E10EA">
        <w:rPr>
          <w:rFonts w:ascii="GHEA Grapalat" w:eastAsia="Times New Roman" w:hAnsi="GHEA Grapalat" w:cs="Times New Roman"/>
          <w:sz w:val="24"/>
          <w:szCs w:val="24"/>
        </w:rPr>
        <w:t xml:space="preserve"> 75 </w:t>
      </w:r>
      <w:r w:rsidRPr="007E10EA">
        <w:rPr>
          <w:rFonts w:ascii="GHEA Grapalat" w:eastAsia="Times New Roman" w:hAnsi="GHEA Grapalat" w:cs="Arial"/>
          <w:sz w:val="24"/>
          <w:szCs w:val="24"/>
        </w:rPr>
        <w:t>տոկոս</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տևողությամբ</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աշխատողի համար նախատեսված շաբաթական</w:t>
      </w:r>
      <w:r w:rsidRPr="007E10EA">
        <w:rPr>
          <w:rFonts w:ascii="GHEA Grapalat" w:eastAsia="Times New Roman" w:hAnsi="GHEA Grapalat" w:cs="Times New Roman"/>
          <w:sz w:val="24"/>
          <w:szCs w:val="24"/>
        </w:rPr>
        <w:t xml:space="preserve"> 30 </w:t>
      </w:r>
      <w:r w:rsidRPr="007E10EA">
        <w:rPr>
          <w:rFonts w:ascii="GHEA Grapalat" w:eastAsia="Times New Roman" w:hAnsi="GHEA Grapalat" w:cs="Arial"/>
          <w:sz w:val="24"/>
          <w:szCs w:val="24"/>
        </w:rPr>
        <w:t>ժամը, ինչպես նաև գլխավոր</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պատվավոր</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առաջատար</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և</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պատվավոր</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գլխավոր</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 xml:space="preserve">գիտաշխատողների </w:t>
      </w:r>
      <w:r w:rsidRPr="007E10EA">
        <w:rPr>
          <w:rFonts w:ascii="GHEA Grapalat" w:eastAsia="Times New Roman" w:hAnsi="GHEA Grapalat" w:cs="Times New Roman"/>
          <w:sz w:val="24"/>
          <w:szCs w:val="24"/>
        </w:rPr>
        <w:lastRenderedPageBreak/>
        <w:t>տարակարգերում</w:t>
      </w:r>
      <w:r w:rsidR="00B81D6A" w:rsidRPr="007E10EA">
        <w:rPr>
          <w:rFonts w:ascii="GHEA Grapalat" w:eastAsia="Times New Roman" w:hAnsi="GHEA Grapalat" w:cs="Times New Roman"/>
          <w:sz w:val="24"/>
          <w:szCs w:val="24"/>
        </w:rPr>
        <w:t>՝</w:t>
      </w:r>
      <w:r w:rsidRPr="007E10EA">
        <w:rPr>
          <w:rFonts w:ascii="GHEA Grapalat" w:eastAsia="Times New Roman" w:hAnsi="GHEA Grapalat" w:cs="Arial"/>
          <w:sz w:val="24"/>
          <w:szCs w:val="24"/>
        </w:rPr>
        <w:t xml:space="preserve"> Հայաստանի</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Հանրապետության</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օրենսդրությամբ</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նախատեսված</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աշխատաժամանակի</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նորմալ</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տևողությամբ</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աշխատողի համար նախատեսված շաբաթական</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40 ժամ</w:t>
      </w:r>
      <w:r w:rsidR="00B81D6A" w:rsidRPr="007E10EA">
        <w:rPr>
          <w:rFonts w:ascii="GHEA Grapalat" w:eastAsia="Times New Roman" w:hAnsi="GHEA Grapalat" w:cs="Arial"/>
          <w:sz w:val="24"/>
          <w:szCs w:val="24"/>
        </w:rPr>
        <w:t>ը</w:t>
      </w:r>
      <w:r w:rsidRPr="007E10EA">
        <w:rPr>
          <w:rFonts w:ascii="GHEA Grapalat" w:eastAsia="Times New Roman" w:hAnsi="GHEA Grapalat" w:cs="Arial"/>
          <w:sz w:val="24"/>
          <w:szCs w:val="24"/>
        </w:rPr>
        <w:t>:</w:t>
      </w:r>
    </w:p>
    <w:p w14:paraId="3B176BDB" w14:textId="6F6DCEA2" w:rsidR="000E13EC" w:rsidRPr="007E10EA" w:rsidRDefault="000E13EC" w:rsidP="000E13EC">
      <w:pPr>
        <w:pStyle w:val="ListParagraph"/>
        <w:numPr>
          <w:ilvl w:val="3"/>
          <w:numId w:val="1"/>
        </w:num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7E10EA">
        <w:rPr>
          <w:rFonts w:ascii="GHEA Grapalat" w:hAnsi="GHEA Grapalat"/>
          <w:sz w:val="24"/>
          <w:szCs w:val="24"/>
        </w:rPr>
        <w:t>Որոշման 51-րդ կետից հետո լրացվում է նոր 51․1-ին կետ, որի համաձայն</w:t>
      </w:r>
      <w:r w:rsidR="00B81D6A" w:rsidRPr="007E10EA">
        <w:rPr>
          <w:rFonts w:ascii="GHEA Grapalat" w:hAnsi="GHEA Grapalat"/>
          <w:sz w:val="24"/>
          <w:szCs w:val="24"/>
        </w:rPr>
        <w:t>՝</w:t>
      </w:r>
      <w:r w:rsidRPr="007E10EA">
        <w:rPr>
          <w:rFonts w:ascii="GHEA Grapalat" w:hAnsi="GHEA Grapalat"/>
          <w:sz w:val="24"/>
          <w:szCs w:val="24"/>
        </w:rPr>
        <w:t xml:space="preserve"> գիտական ստորաբաժանման ղեկավարի և ավագ գիտաշխատողի տարակարգերի համար (Որոշման</w:t>
      </w:r>
      <w:r w:rsidRPr="007E10EA">
        <w:rPr>
          <w:rFonts w:ascii="GHEA Grapalat" w:eastAsia="Times New Roman" w:hAnsi="GHEA Grapalat" w:cs="Times New Roman"/>
          <w:sz w:val="24"/>
          <w:szCs w:val="24"/>
        </w:rPr>
        <w:t xml:space="preserve"> 33-</w:t>
      </w:r>
      <w:r w:rsidRPr="007E10EA">
        <w:rPr>
          <w:rFonts w:ascii="GHEA Grapalat" w:eastAsia="Times New Roman" w:hAnsi="GHEA Grapalat" w:cs="Arial"/>
          <w:sz w:val="24"/>
          <w:szCs w:val="24"/>
        </w:rPr>
        <w:t>րդ</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և</w:t>
      </w:r>
      <w:r w:rsidRPr="007E10EA">
        <w:rPr>
          <w:rFonts w:ascii="GHEA Grapalat" w:eastAsia="Times New Roman" w:hAnsi="GHEA Grapalat" w:cs="Times New Roman"/>
          <w:sz w:val="24"/>
          <w:szCs w:val="24"/>
        </w:rPr>
        <w:t xml:space="preserve"> 45-</w:t>
      </w:r>
      <w:r w:rsidRPr="007E10EA">
        <w:rPr>
          <w:rFonts w:ascii="GHEA Grapalat" w:eastAsia="Times New Roman" w:hAnsi="GHEA Grapalat" w:cs="Arial"/>
          <w:sz w:val="24"/>
          <w:szCs w:val="24"/>
        </w:rPr>
        <w:t>րդ</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կետերի 4-րդ ենթակետեր) նախատեսված</w:t>
      </w:r>
      <w:r w:rsidRPr="007E10EA">
        <w:rPr>
          <w:rFonts w:ascii="GHEA Grapalat" w:eastAsia="Times New Roman" w:hAnsi="GHEA Grapalat" w:cs="Times New Roman"/>
          <w:sz w:val="24"/>
          <w:szCs w:val="24"/>
        </w:rPr>
        <w:t xml:space="preserve"> ա</w:t>
      </w:r>
      <w:r w:rsidRPr="007E10EA">
        <w:rPr>
          <w:rFonts w:ascii="GHEA Grapalat" w:hAnsi="GHEA Grapalat"/>
          <w:sz w:val="24"/>
          <w:szCs w:val="24"/>
        </w:rPr>
        <w:t>ռաջին, վերջին կամ գրագրություն պահպանող հեղինակ լինելու քանակական</w:t>
      </w:r>
      <w:r w:rsidRPr="007E10EA">
        <w:rPr>
          <w:rFonts w:ascii="GHEA Grapalat" w:hAnsi="GHEA Grapalat"/>
          <w:spacing w:val="1"/>
          <w:sz w:val="24"/>
          <w:szCs w:val="24"/>
        </w:rPr>
        <w:t xml:space="preserve"> </w:t>
      </w:r>
      <w:r w:rsidRPr="007E10EA">
        <w:rPr>
          <w:rFonts w:ascii="GHEA Grapalat" w:hAnsi="GHEA Grapalat"/>
          <w:sz w:val="24"/>
          <w:szCs w:val="24"/>
        </w:rPr>
        <w:t>պահանջները</w:t>
      </w:r>
      <w:r w:rsidRPr="007E10EA">
        <w:rPr>
          <w:rFonts w:ascii="GHEA Grapalat" w:hAnsi="GHEA Grapalat"/>
          <w:spacing w:val="1"/>
          <w:sz w:val="24"/>
          <w:szCs w:val="24"/>
        </w:rPr>
        <w:t xml:space="preserve"> </w:t>
      </w:r>
      <w:r w:rsidRPr="007E10EA">
        <w:rPr>
          <w:rFonts w:ascii="GHEA Grapalat" w:hAnsi="GHEA Grapalat"/>
          <w:sz w:val="24"/>
          <w:szCs w:val="24"/>
        </w:rPr>
        <w:t>կարող</w:t>
      </w:r>
      <w:r w:rsidRPr="007E10EA">
        <w:rPr>
          <w:rFonts w:ascii="GHEA Grapalat" w:hAnsi="GHEA Grapalat"/>
          <w:spacing w:val="1"/>
          <w:sz w:val="24"/>
          <w:szCs w:val="24"/>
        </w:rPr>
        <w:t xml:space="preserve"> </w:t>
      </w:r>
      <w:r w:rsidRPr="007E10EA">
        <w:rPr>
          <w:rFonts w:ascii="GHEA Grapalat" w:hAnsi="GHEA Grapalat"/>
          <w:sz w:val="24"/>
          <w:szCs w:val="24"/>
        </w:rPr>
        <w:t>են</w:t>
      </w:r>
      <w:r w:rsidRPr="007E10EA">
        <w:rPr>
          <w:rFonts w:ascii="GHEA Grapalat" w:hAnsi="GHEA Grapalat"/>
          <w:spacing w:val="1"/>
          <w:sz w:val="24"/>
          <w:szCs w:val="24"/>
        </w:rPr>
        <w:t xml:space="preserve"> </w:t>
      </w:r>
      <w:r w:rsidRPr="007E10EA">
        <w:rPr>
          <w:rFonts w:ascii="GHEA Grapalat" w:hAnsi="GHEA Grapalat"/>
          <w:sz w:val="24"/>
          <w:szCs w:val="24"/>
        </w:rPr>
        <w:t>փոխարինվել տվյալ</w:t>
      </w:r>
      <w:r w:rsidRPr="007E10EA">
        <w:rPr>
          <w:rFonts w:ascii="GHEA Grapalat" w:hAnsi="GHEA Grapalat"/>
          <w:spacing w:val="-52"/>
          <w:sz w:val="24"/>
          <w:szCs w:val="24"/>
        </w:rPr>
        <w:t xml:space="preserve"> </w:t>
      </w:r>
      <w:r w:rsidRPr="007E10EA">
        <w:rPr>
          <w:rFonts w:ascii="GHEA Grapalat" w:hAnsi="GHEA Grapalat"/>
          <w:sz w:val="24"/>
          <w:szCs w:val="24"/>
        </w:rPr>
        <w:t>տարակարգի</w:t>
      </w:r>
      <w:r w:rsidRPr="007E10EA">
        <w:rPr>
          <w:rFonts w:ascii="GHEA Grapalat" w:hAnsi="GHEA Grapalat"/>
          <w:spacing w:val="1"/>
          <w:sz w:val="24"/>
          <w:szCs w:val="24"/>
        </w:rPr>
        <w:t xml:space="preserve"> </w:t>
      </w:r>
      <w:r w:rsidRPr="007E10EA">
        <w:rPr>
          <w:rFonts w:ascii="GHEA Grapalat" w:hAnsi="GHEA Grapalat"/>
          <w:sz w:val="24"/>
          <w:szCs w:val="24"/>
        </w:rPr>
        <w:t>համար</w:t>
      </w:r>
      <w:r w:rsidRPr="007E10EA">
        <w:rPr>
          <w:rFonts w:ascii="GHEA Grapalat" w:hAnsi="GHEA Grapalat"/>
          <w:spacing w:val="1"/>
          <w:sz w:val="24"/>
          <w:szCs w:val="24"/>
        </w:rPr>
        <w:t xml:space="preserve"> </w:t>
      </w:r>
      <w:r w:rsidRPr="007E10EA">
        <w:rPr>
          <w:rFonts w:ascii="GHEA Grapalat" w:hAnsi="GHEA Grapalat"/>
          <w:sz w:val="24"/>
          <w:szCs w:val="24"/>
        </w:rPr>
        <w:t xml:space="preserve">սահմանված </w:t>
      </w:r>
      <w:r w:rsidRPr="007E10EA">
        <w:rPr>
          <w:rFonts w:ascii="GHEA Grapalat" w:eastAsia="Times New Roman" w:hAnsi="GHEA Grapalat" w:cs="Arial"/>
          <w:sz w:val="24"/>
          <w:szCs w:val="24"/>
        </w:rPr>
        <w:t>ՄԳՇ</w:t>
      </w:r>
      <w:r w:rsidRPr="007E10EA">
        <w:rPr>
          <w:rFonts w:ascii="GHEA Grapalat" w:eastAsia="Times New Roman" w:hAnsi="GHEA Grapalat" w:cs="Times New Roman"/>
          <w:sz w:val="24"/>
          <w:szCs w:val="24"/>
        </w:rPr>
        <w:t>-</w:t>
      </w:r>
      <w:r w:rsidRPr="007E10EA">
        <w:rPr>
          <w:rFonts w:ascii="GHEA Grapalat" w:eastAsia="Times New Roman" w:hAnsi="GHEA Grapalat" w:cs="Arial"/>
          <w:sz w:val="24"/>
          <w:szCs w:val="24"/>
        </w:rPr>
        <w:t>ում</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ընդգրկված</w:t>
      </w:r>
      <w:r w:rsidRPr="007E10EA">
        <w:rPr>
          <w:rFonts w:ascii="GHEA Grapalat" w:eastAsia="Times New Roman" w:hAnsi="GHEA Grapalat" w:cs="Times New Roman"/>
          <w:sz w:val="24"/>
          <w:szCs w:val="24"/>
        </w:rPr>
        <w:t xml:space="preserve"> </w:t>
      </w:r>
      <w:r w:rsidRPr="007E10EA">
        <w:rPr>
          <w:rFonts w:ascii="GHEA Grapalat" w:eastAsia="Times New Roman" w:hAnsi="GHEA Grapalat" w:cs="Arial"/>
          <w:sz w:val="24"/>
          <w:szCs w:val="24"/>
        </w:rPr>
        <w:t>հրապարակումների</w:t>
      </w:r>
      <w:r w:rsidRPr="007E10EA">
        <w:rPr>
          <w:rFonts w:ascii="GHEA Grapalat" w:hAnsi="GHEA Grapalat"/>
          <w:spacing w:val="1"/>
          <w:sz w:val="24"/>
          <w:szCs w:val="24"/>
        </w:rPr>
        <w:t xml:space="preserve"> </w:t>
      </w:r>
      <w:r w:rsidRPr="007E10EA">
        <w:rPr>
          <w:rFonts w:ascii="GHEA Grapalat" w:hAnsi="GHEA Grapalat"/>
          <w:sz w:val="24"/>
          <w:szCs w:val="24"/>
        </w:rPr>
        <w:t>քանակից</w:t>
      </w:r>
      <w:r w:rsidRPr="007E10EA">
        <w:rPr>
          <w:rFonts w:ascii="GHEA Grapalat" w:hAnsi="GHEA Grapalat"/>
          <w:spacing w:val="1"/>
          <w:sz w:val="24"/>
          <w:szCs w:val="24"/>
        </w:rPr>
        <w:t xml:space="preserve"> </w:t>
      </w:r>
      <w:r w:rsidRPr="007E10EA">
        <w:rPr>
          <w:rFonts w:ascii="GHEA Grapalat" w:hAnsi="GHEA Grapalat"/>
          <w:sz w:val="24"/>
          <w:szCs w:val="24"/>
        </w:rPr>
        <w:t>առնվազն</w:t>
      </w:r>
      <w:r w:rsidRPr="007E10EA">
        <w:rPr>
          <w:rFonts w:ascii="GHEA Grapalat" w:hAnsi="GHEA Grapalat"/>
          <w:spacing w:val="1"/>
          <w:sz w:val="24"/>
          <w:szCs w:val="24"/>
        </w:rPr>
        <w:t xml:space="preserve"> </w:t>
      </w:r>
      <w:r w:rsidRPr="007E10EA">
        <w:rPr>
          <w:rFonts w:ascii="GHEA Grapalat" w:hAnsi="GHEA Grapalat"/>
          <w:sz w:val="24"/>
          <w:szCs w:val="24"/>
        </w:rPr>
        <w:t>երկու</w:t>
      </w:r>
      <w:r w:rsidRPr="007E10EA">
        <w:rPr>
          <w:rFonts w:ascii="GHEA Grapalat" w:hAnsi="GHEA Grapalat"/>
          <w:spacing w:val="1"/>
          <w:sz w:val="24"/>
          <w:szCs w:val="24"/>
        </w:rPr>
        <w:t xml:space="preserve"> </w:t>
      </w:r>
      <w:r w:rsidRPr="007E10EA">
        <w:rPr>
          <w:rFonts w:ascii="GHEA Grapalat" w:hAnsi="GHEA Grapalat"/>
          <w:sz w:val="24"/>
          <w:szCs w:val="24"/>
        </w:rPr>
        <w:t>անգամ</w:t>
      </w:r>
      <w:r w:rsidRPr="007E10EA">
        <w:rPr>
          <w:rFonts w:ascii="GHEA Grapalat" w:hAnsi="GHEA Grapalat"/>
          <w:spacing w:val="1"/>
          <w:sz w:val="24"/>
          <w:szCs w:val="24"/>
        </w:rPr>
        <w:t xml:space="preserve"> </w:t>
      </w:r>
      <w:r w:rsidRPr="007E10EA">
        <w:rPr>
          <w:rStyle w:val="Strong"/>
          <w:rFonts w:ascii="GHEA Grapalat" w:hAnsi="GHEA Grapalat"/>
          <w:b w:val="0"/>
          <w:sz w:val="24"/>
          <w:szCs w:val="24"/>
        </w:rPr>
        <w:t>ավել</w:t>
      </w:r>
      <w:r w:rsidR="003E09A7" w:rsidRPr="007E10EA">
        <w:rPr>
          <w:rStyle w:val="Strong"/>
          <w:rFonts w:ascii="GHEA Grapalat" w:hAnsi="GHEA Grapalat"/>
          <w:b w:val="0"/>
          <w:sz w:val="24"/>
          <w:szCs w:val="24"/>
        </w:rPr>
        <w:t xml:space="preserve"> </w:t>
      </w:r>
      <w:r w:rsidRPr="007E10EA">
        <w:rPr>
          <w:rStyle w:val="Strong"/>
          <w:rFonts w:ascii="GHEA Grapalat" w:hAnsi="GHEA Grapalat"/>
          <w:b w:val="0"/>
          <w:sz w:val="24"/>
          <w:szCs w:val="24"/>
        </w:rPr>
        <w:t>քանակի</w:t>
      </w:r>
      <w:r w:rsidRPr="007E10EA">
        <w:rPr>
          <w:rFonts w:ascii="GHEA Grapalat" w:eastAsia="Times New Roman" w:hAnsi="GHEA Grapalat" w:cs="Arial"/>
          <w:b/>
          <w:sz w:val="24"/>
          <w:szCs w:val="24"/>
        </w:rPr>
        <w:t xml:space="preserve"> </w:t>
      </w:r>
      <w:r w:rsidRPr="007E10EA">
        <w:rPr>
          <w:rStyle w:val="Strong"/>
          <w:rFonts w:ascii="GHEA Grapalat" w:hAnsi="GHEA Grapalat"/>
          <w:b w:val="0"/>
          <w:sz w:val="24"/>
          <w:szCs w:val="24"/>
        </w:rPr>
        <w:t>ամսագրերի դասակարգման</w:t>
      </w:r>
      <w:r w:rsidRPr="007E10EA">
        <w:rPr>
          <w:rStyle w:val="Strong"/>
          <w:rFonts w:ascii="GHEA Grapalat" w:hAnsi="GHEA Grapalat"/>
        </w:rPr>
        <w:t xml:space="preserve"> </w:t>
      </w:r>
      <w:r w:rsidRPr="007E10EA">
        <w:rPr>
          <w:rFonts w:ascii="GHEA Grapalat" w:hAnsi="GHEA Grapalat"/>
          <w:sz w:val="24"/>
          <w:szCs w:val="24"/>
        </w:rPr>
        <w:t>առաջին</w:t>
      </w:r>
      <w:r w:rsidRPr="007E10EA">
        <w:rPr>
          <w:rFonts w:ascii="GHEA Grapalat" w:hAnsi="GHEA Grapalat"/>
          <w:spacing w:val="1"/>
          <w:sz w:val="24"/>
          <w:szCs w:val="24"/>
        </w:rPr>
        <w:t xml:space="preserve"> </w:t>
      </w:r>
      <w:r w:rsidRPr="007E10EA">
        <w:rPr>
          <w:rFonts w:ascii="GHEA Grapalat" w:hAnsi="GHEA Grapalat"/>
          <w:sz w:val="24"/>
          <w:szCs w:val="24"/>
        </w:rPr>
        <w:t>քառորդի (Q1) հրապարակումներով,</w:t>
      </w:r>
      <w:r w:rsidRPr="007E10EA">
        <w:rPr>
          <w:rFonts w:ascii="GHEA Grapalat" w:hAnsi="GHEA Grapalat"/>
          <w:spacing w:val="1"/>
          <w:sz w:val="24"/>
          <w:szCs w:val="24"/>
        </w:rPr>
        <w:t xml:space="preserve"> </w:t>
      </w:r>
      <w:r w:rsidRPr="007E10EA">
        <w:rPr>
          <w:rFonts w:ascii="GHEA Grapalat" w:hAnsi="GHEA Grapalat"/>
          <w:sz w:val="24"/>
          <w:szCs w:val="24"/>
        </w:rPr>
        <w:t>եթե</w:t>
      </w:r>
      <w:r w:rsidRPr="007E10EA">
        <w:rPr>
          <w:rFonts w:ascii="GHEA Grapalat" w:hAnsi="GHEA Grapalat"/>
          <w:spacing w:val="1"/>
          <w:sz w:val="24"/>
          <w:szCs w:val="24"/>
        </w:rPr>
        <w:t xml:space="preserve"> </w:t>
      </w:r>
      <w:r w:rsidRPr="007E10EA">
        <w:rPr>
          <w:rFonts w:ascii="GHEA Grapalat" w:hAnsi="GHEA Grapalat"/>
          <w:sz w:val="24"/>
          <w:szCs w:val="24"/>
        </w:rPr>
        <w:t>աշխատանքներն</w:t>
      </w:r>
      <w:r w:rsidRPr="007E10EA">
        <w:rPr>
          <w:rFonts w:ascii="GHEA Grapalat" w:hAnsi="GHEA Grapalat"/>
          <w:spacing w:val="1"/>
          <w:sz w:val="24"/>
          <w:szCs w:val="24"/>
        </w:rPr>
        <w:t xml:space="preserve"> </w:t>
      </w:r>
      <w:r w:rsidRPr="007E10EA">
        <w:rPr>
          <w:rFonts w:ascii="GHEA Grapalat" w:hAnsi="GHEA Grapalat"/>
          <w:sz w:val="24"/>
          <w:szCs w:val="24"/>
        </w:rPr>
        <w:t>իրականացվել</w:t>
      </w:r>
      <w:r w:rsidRPr="007E10EA">
        <w:rPr>
          <w:rFonts w:ascii="GHEA Grapalat" w:hAnsi="GHEA Grapalat"/>
          <w:spacing w:val="1"/>
          <w:sz w:val="24"/>
          <w:szCs w:val="24"/>
        </w:rPr>
        <w:t xml:space="preserve"> </w:t>
      </w:r>
      <w:r w:rsidRPr="007E10EA">
        <w:rPr>
          <w:rFonts w:ascii="GHEA Grapalat" w:hAnsi="GHEA Grapalat"/>
          <w:sz w:val="24"/>
          <w:szCs w:val="24"/>
        </w:rPr>
        <w:t>են</w:t>
      </w:r>
      <w:r w:rsidRPr="007E10EA">
        <w:rPr>
          <w:rFonts w:ascii="GHEA Grapalat" w:hAnsi="GHEA Grapalat"/>
          <w:spacing w:val="1"/>
          <w:sz w:val="24"/>
          <w:szCs w:val="24"/>
        </w:rPr>
        <w:t xml:space="preserve"> </w:t>
      </w:r>
      <w:r w:rsidRPr="007E10EA">
        <w:rPr>
          <w:rFonts w:ascii="GHEA Grapalat" w:hAnsi="GHEA Grapalat"/>
          <w:sz w:val="24"/>
          <w:szCs w:val="24"/>
        </w:rPr>
        <w:t>միջազգային</w:t>
      </w:r>
      <w:r w:rsidRPr="007E10EA">
        <w:rPr>
          <w:rFonts w:ascii="GHEA Grapalat" w:hAnsi="GHEA Grapalat"/>
          <w:spacing w:val="1"/>
          <w:sz w:val="24"/>
          <w:szCs w:val="24"/>
        </w:rPr>
        <w:t xml:space="preserve"> </w:t>
      </w:r>
      <w:r w:rsidRPr="007E10EA">
        <w:rPr>
          <w:rFonts w:ascii="GHEA Grapalat" w:hAnsi="GHEA Grapalat"/>
          <w:sz w:val="24"/>
          <w:szCs w:val="24"/>
        </w:rPr>
        <w:t>համագործակցության</w:t>
      </w:r>
      <w:r w:rsidRPr="007E10EA">
        <w:rPr>
          <w:rFonts w:ascii="GHEA Grapalat" w:hAnsi="GHEA Grapalat"/>
          <w:spacing w:val="1"/>
          <w:sz w:val="24"/>
          <w:szCs w:val="24"/>
        </w:rPr>
        <w:t xml:space="preserve"> </w:t>
      </w:r>
      <w:r w:rsidRPr="007E10EA">
        <w:rPr>
          <w:rFonts w:ascii="GHEA Grapalat" w:hAnsi="GHEA Grapalat"/>
          <w:sz w:val="24"/>
          <w:szCs w:val="24"/>
        </w:rPr>
        <w:t xml:space="preserve">շրջանակներում։ Միաժամանակ սահմանվել է, որ միջազգային համագործակցության հրապարակում </w:t>
      </w:r>
      <w:r w:rsidRPr="007E10EA">
        <w:rPr>
          <w:rFonts w:ascii="GHEA Grapalat" w:hAnsi="GHEA Grapalat"/>
          <w:spacing w:val="1"/>
          <w:sz w:val="24"/>
          <w:szCs w:val="24"/>
        </w:rPr>
        <w:t>է համարվում այն աշխատանքը, որտեղ մասնակից երկրների թիվը առնվազն 10 է, իսկ համահեղինակների թիվը մեծ է 50-ից։</w:t>
      </w:r>
    </w:p>
    <w:p w14:paraId="3AEA5EC1" w14:textId="60795D33" w:rsidR="00445E9F" w:rsidRPr="007E10EA" w:rsidRDefault="000A425A" w:rsidP="000A425A">
      <w:pPr>
        <w:pStyle w:val="ListParagraph"/>
        <w:numPr>
          <w:ilvl w:val="3"/>
          <w:numId w:val="1"/>
        </w:num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7E10EA">
        <w:rPr>
          <w:rFonts w:ascii="GHEA Grapalat" w:eastAsia="Times New Roman" w:hAnsi="GHEA Grapalat" w:cs="Times New Roman"/>
          <w:sz w:val="24"/>
          <w:szCs w:val="24"/>
        </w:rPr>
        <w:t xml:space="preserve">Որոշման մեջ «որակավորումների ոլորտային շրջանակի ութերորդ մակարդակի ուսանողի գիտական ղեկավար» ձևակերպումը </w:t>
      </w:r>
      <w:r w:rsidR="00DE77E5" w:rsidRPr="007E10EA">
        <w:rPr>
          <w:rFonts w:ascii="GHEA Grapalat" w:eastAsia="Times New Roman" w:hAnsi="GHEA Grapalat" w:cs="Times New Roman"/>
          <w:sz w:val="24"/>
          <w:szCs w:val="24"/>
        </w:rPr>
        <w:t xml:space="preserve">պարզեցնելու </w:t>
      </w:r>
      <w:r w:rsidR="00DE77E5" w:rsidRPr="007E10EA">
        <w:rPr>
          <w:rFonts w:ascii="GHEA Grapalat" w:eastAsia="Times New Roman" w:hAnsi="GHEA Grapalat" w:cs="Times New Roman"/>
          <w:sz w:val="24"/>
          <w:szCs w:val="24"/>
        </w:rPr>
        <w:lastRenderedPageBreak/>
        <w:t xml:space="preserve">նպատակով </w:t>
      </w:r>
      <w:r w:rsidRPr="007E10EA">
        <w:rPr>
          <w:rFonts w:ascii="GHEA Grapalat" w:eastAsia="Times New Roman" w:hAnsi="GHEA Grapalat" w:cs="Times New Roman"/>
          <w:sz w:val="24"/>
          <w:szCs w:val="24"/>
        </w:rPr>
        <w:t>փոխարինվել է «գիտական աստիճան ստացած անձ</w:t>
      </w:r>
      <w:r w:rsidR="00DE77E5" w:rsidRPr="007E10EA">
        <w:rPr>
          <w:rFonts w:ascii="GHEA Grapalat" w:eastAsia="Times New Roman" w:hAnsi="GHEA Grapalat" w:cs="Times New Roman"/>
          <w:sz w:val="24"/>
          <w:szCs w:val="24"/>
        </w:rPr>
        <w:t>ի</w:t>
      </w:r>
      <w:r w:rsidRPr="007E10EA">
        <w:rPr>
          <w:rFonts w:ascii="GHEA Grapalat" w:eastAsia="Times New Roman" w:hAnsi="GHEA Grapalat" w:cs="Times New Roman"/>
          <w:sz w:val="24"/>
          <w:szCs w:val="24"/>
        </w:rPr>
        <w:t xml:space="preserve"> գիտական ղեկավար» ձևակերպմամբ</w:t>
      </w:r>
      <w:r w:rsidR="00DE77E5" w:rsidRPr="007E10EA">
        <w:rPr>
          <w:rFonts w:ascii="GHEA Grapalat" w:eastAsia="Times New Roman" w:hAnsi="GHEA Grapalat" w:cs="Times New Roman"/>
          <w:sz w:val="24"/>
          <w:szCs w:val="24"/>
        </w:rPr>
        <w:t>:</w:t>
      </w:r>
      <w:r w:rsidR="003E09A7" w:rsidRPr="007E10EA">
        <w:rPr>
          <w:rFonts w:ascii="GHEA Grapalat" w:eastAsia="Times New Roman" w:hAnsi="GHEA Grapalat" w:cs="Times New Roman"/>
          <w:sz w:val="24"/>
          <w:szCs w:val="24"/>
        </w:rPr>
        <w:t xml:space="preserve"> </w:t>
      </w:r>
    </w:p>
    <w:p w14:paraId="7CF08867" w14:textId="01361E75" w:rsidR="00EB181E" w:rsidRPr="007E10EA" w:rsidRDefault="00EB181E" w:rsidP="00EB181E">
      <w:pPr>
        <w:pStyle w:val="NormalWeb"/>
        <w:spacing w:before="0" w:beforeAutospacing="0" w:after="0" w:afterAutospacing="0" w:line="360" w:lineRule="auto"/>
        <w:ind w:firstLine="426"/>
        <w:jc w:val="both"/>
        <w:rPr>
          <w:rFonts w:ascii="GHEA Grapalat" w:eastAsia="Calibri" w:hAnsi="GHEA Grapalat"/>
          <w:lang w:val="hy-AM"/>
        </w:rPr>
      </w:pPr>
      <w:r w:rsidRPr="007E10EA">
        <w:rPr>
          <w:rFonts w:ascii="GHEA Grapalat" w:eastAsia="Calibri" w:hAnsi="GHEA Grapalat"/>
          <w:lang w:val="hy-AM"/>
        </w:rPr>
        <w:t>Բացի վերոգրյալից՝ Որոշման մեջ մի շարք փոփոխություններ և լրացումներ կատարվել են տեխնիկական վրիպակները շտկելու նպատակով:</w:t>
      </w:r>
    </w:p>
    <w:p w14:paraId="273920F1"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eastAsia="en-US"/>
        </w:rPr>
      </w:pPr>
      <w:r w:rsidRPr="007E10EA">
        <w:rPr>
          <w:rFonts w:ascii="GHEA Grapalat" w:hAnsi="GHEA Grapalat" w:cs="GHEAGrapalat-Bold"/>
          <w:b/>
          <w:bCs/>
          <w:sz w:val="24"/>
          <w:szCs w:val="24"/>
          <w:u w:val="single"/>
          <w:lang w:eastAsia="en-US"/>
        </w:rPr>
        <w:t>Առաջարկվող կարգավորման բնույթը</w:t>
      </w:r>
    </w:p>
    <w:p w14:paraId="169FA4CF" w14:textId="3A83D82E" w:rsidR="00EE75CE" w:rsidRPr="007E10EA" w:rsidRDefault="00DE77E5" w:rsidP="00EE75CE">
      <w:pPr>
        <w:pStyle w:val="NormalWeb"/>
        <w:spacing w:before="0" w:beforeAutospacing="0" w:after="0" w:afterAutospacing="0" w:line="360" w:lineRule="auto"/>
        <w:ind w:firstLine="426"/>
        <w:jc w:val="both"/>
        <w:rPr>
          <w:rFonts w:ascii="GHEA Grapalat" w:hAnsi="GHEA Grapalat"/>
          <w:color w:val="000000"/>
          <w:lang w:val="hy-AM"/>
        </w:rPr>
      </w:pPr>
      <w:r w:rsidRPr="007E10EA">
        <w:rPr>
          <w:rFonts w:ascii="GHEA Grapalat" w:hAnsi="GHEA Grapalat"/>
          <w:color w:val="000000"/>
        </w:rPr>
        <w:t>Հայաստանի Հանրապետության կառավարության 2023 թվականի դեկտեմբերի 21-ի N</w:t>
      </w:r>
      <w:r w:rsidRPr="007E10EA">
        <w:rPr>
          <w:rFonts w:ascii="Calibri" w:hAnsi="Calibri" w:cs="Calibri"/>
          <w:color w:val="000000"/>
        </w:rPr>
        <w:t> </w:t>
      </w:r>
      <w:r w:rsidRPr="007E10EA">
        <w:rPr>
          <w:rFonts w:ascii="GHEA Grapalat" w:hAnsi="GHEA Grapalat"/>
          <w:color w:val="000000"/>
        </w:rPr>
        <w:t>2298-Ն որոշմամբ հաստատված</w:t>
      </w:r>
      <w:r w:rsidR="003E09A7" w:rsidRPr="007E10EA">
        <w:rPr>
          <w:rFonts w:ascii="GHEA Grapalat" w:eastAsia="Calibri" w:hAnsi="GHEA Grapalat"/>
          <w:lang w:val="en-GB"/>
        </w:rPr>
        <w:t xml:space="preserve"> </w:t>
      </w:r>
      <w:r w:rsidRPr="007E10EA">
        <w:rPr>
          <w:rFonts w:ascii="GHEA Grapalat" w:eastAsia="Calibri" w:hAnsi="GHEA Grapalat"/>
          <w:lang w:val="en-GB"/>
        </w:rPr>
        <w:t>գ</w:t>
      </w:r>
      <w:r w:rsidRPr="007E10EA">
        <w:rPr>
          <w:rFonts w:ascii="GHEA Grapalat" w:hAnsi="GHEA Grapalat"/>
          <w:color w:val="000000"/>
        </w:rPr>
        <w:t>իտական կադրերի ատեստավորման կարգում, ինչպես նաև գիտական պետական կազմակերպություններում գիտական և ճարտարագիտատեխնիկական պաշտոնները և դրանց գնահատման նվազագույն չափանիշներում նշված մի շարք հասկացությունների, ինչպես նաև գիտական տարակարգերի համար նախատեսված արդյունքային ցուցանիշների հստակեցման և պարզեցման նպատակով առաջարկվում է փոփոխություններ և լրացումներ կատարել Հայաստանի Հանրապետության կառավարության 2023 թվականի դեկտեմբերի 21-ի N</w:t>
      </w:r>
      <w:r w:rsidRPr="007E10EA">
        <w:rPr>
          <w:rFonts w:ascii="Calibri" w:hAnsi="Calibri" w:cs="Calibri"/>
          <w:color w:val="000000"/>
        </w:rPr>
        <w:t> </w:t>
      </w:r>
      <w:r w:rsidRPr="007E10EA">
        <w:rPr>
          <w:rFonts w:ascii="GHEA Grapalat" w:hAnsi="GHEA Grapalat"/>
          <w:color w:val="000000"/>
        </w:rPr>
        <w:t>2298-Ն որոշման մեջ</w:t>
      </w:r>
      <w:r w:rsidR="00EE75CE" w:rsidRPr="007E10EA">
        <w:rPr>
          <w:rFonts w:ascii="GHEA Grapalat" w:eastAsia="Calibri" w:hAnsi="GHEA Grapalat"/>
          <w:lang w:val="hy-AM"/>
        </w:rPr>
        <w:t>:</w:t>
      </w:r>
    </w:p>
    <w:p w14:paraId="05824FE7"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r w:rsidRPr="007E10EA">
        <w:rPr>
          <w:rFonts w:ascii="GHEA Grapalat" w:hAnsi="GHEA Grapalat" w:cs="GHEAGrapalat-Bold"/>
          <w:b/>
          <w:bCs/>
          <w:sz w:val="24"/>
          <w:szCs w:val="24"/>
          <w:u w:val="single"/>
          <w:lang w:val="hy-AM" w:eastAsia="en-US"/>
        </w:rPr>
        <w:t>Նախագծի մշակման գործընթացում ներգրավված ինստիտուտները, անձինք և նրանց դիրքորոշումը</w:t>
      </w:r>
    </w:p>
    <w:p w14:paraId="733FF4F5" w14:textId="18A2A4E2" w:rsidR="00EE75CE" w:rsidRPr="007E10EA" w:rsidRDefault="00DE77E5" w:rsidP="00EE75CE">
      <w:pPr>
        <w:pStyle w:val="NormalWeb"/>
        <w:spacing w:before="0" w:beforeAutospacing="0" w:after="0" w:afterAutospacing="0" w:line="360" w:lineRule="auto"/>
        <w:ind w:firstLine="426"/>
        <w:jc w:val="both"/>
        <w:rPr>
          <w:rFonts w:ascii="GHEA Grapalat" w:eastAsia="Calibri" w:hAnsi="GHEA Grapalat"/>
          <w:lang w:val="fr-FR"/>
        </w:rPr>
      </w:pPr>
      <w:r w:rsidRPr="007E10EA">
        <w:rPr>
          <w:rFonts w:ascii="GHEA Grapalat" w:eastAsia="Calibri" w:hAnsi="GHEA Grapalat"/>
          <w:lang w:val="hy-AM"/>
        </w:rPr>
        <w:lastRenderedPageBreak/>
        <w:t>«</w:t>
      </w:r>
      <w:r w:rsidRPr="007E10EA">
        <w:rPr>
          <w:rFonts w:ascii="GHEA Grapalat" w:hAnsi="GHEA Grapalat"/>
          <w:color w:val="000000"/>
          <w:lang w:val="hy-AM"/>
        </w:rPr>
        <w:t>Հայաստանի Հանրապետության կառավարության 2023 թվականի դեկտեմբերի 21-ի N</w:t>
      </w:r>
      <w:r w:rsidRPr="007E10EA">
        <w:rPr>
          <w:rFonts w:ascii="Calibri" w:hAnsi="Calibri" w:cs="Calibri"/>
          <w:color w:val="000000"/>
          <w:lang w:val="hy-AM"/>
        </w:rPr>
        <w:t> </w:t>
      </w:r>
      <w:r w:rsidRPr="007E10EA">
        <w:rPr>
          <w:rFonts w:ascii="GHEA Grapalat" w:hAnsi="GHEA Grapalat"/>
          <w:color w:val="000000"/>
          <w:lang w:val="hy-AM"/>
        </w:rPr>
        <w:t xml:space="preserve">2298-Ն որոշման </w:t>
      </w:r>
      <w:r w:rsidRPr="007E10EA">
        <w:rPr>
          <w:rFonts w:ascii="GHEA Grapalat" w:hAnsi="GHEA Grapalat"/>
          <w:bCs/>
          <w:color w:val="000000"/>
          <w:shd w:val="clear" w:color="auto" w:fill="FFFFFF"/>
          <w:lang w:val="hy-AM"/>
        </w:rPr>
        <w:t>մեջ փոփոխություններ և լրացումներ կատարելու</w:t>
      </w:r>
      <w:r w:rsidRPr="007E10EA">
        <w:rPr>
          <w:rFonts w:ascii="GHEA Grapalat" w:eastAsia="Calibri" w:hAnsi="GHEA Grapalat"/>
          <w:lang w:val="hy-AM"/>
        </w:rPr>
        <w:t xml:space="preserve"> մասին» ՀՀ կառավարության որոշման </w:t>
      </w:r>
      <w:r w:rsidR="00EE75CE" w:rsidRPr="007E10EA">
        <w:rPr>
          <w:rFonts w:ascii="GHEA Grapalat" w:eastAsia="Calibri" w:hAnsi="GHEA Grapalat"/>
          <w:lang w:val="hy-AM"/>
        </w:rPr>
        <w:t>ն</w:t>
      </w:r>
      <w:r w:rsidR="00EE75CE" w:rsidRPr="007E10EA">
        <w:rPr>
          <w:rFonts w:ascii="GHEA Grapalat" w:eastAsia="Calibri" w:hAnsi="GHEA Grapalat"/>
          <w:lang w:val="fr-FR"/>
        </w:rPr>
        <w:t xml:space="preserve">ախագիծը մշակվել է ՀՀ կրթության, գիտության, մշակույթի և սպորտի նախարարության </w:t>
      </w:r>
      <w:r w:rsidRPr="007E10EA">
        <w:rPr>
          <w:rFonts w:ascii="GHEA Grapalat" w:eastAsia="Calibri" w:hAnsi="GHEA Grapalat"/>
          <w:lang w:val="fr-FR"/>
        </w:rPr>
        <w:t xml:space="preserve">բարձրագույն կրթության և </w:t>
      </w:r>
      <w:r w:rsidR="00EE75CE" w:rsidRPr="007E10EA">
        <w:rPr>
          <w:rFonts w:ascii="GHEA Grapalat" w:eastAsia="Calibri" w:hAnsi="GHEA Grapalat"/>
          <w:lang w:val="fr-FR"/>
        </w:rPr>
        <w:t>գիտության կոմիտեի կողմից:</w:t>
      </w:r>
    </w:p>
    <w:p w14:paraId="77A54300"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eastAsia="en-US"/>
        </w:rPr>
      </w:pPr>
      <w:r w:rsidRPr="007E10EA">
        <w:rPr>
          <w:rFonts w:ascii="GHEA Grapalat" w:hAnsi="GHEA Grapalat" w:cs="GHEAGrapalat-Bold"/>
          <w:b/>
          <w:bCs/>
          <w:sz w:val="24"/>
          <w:szCs w:val="24"/>
          <w:u w:val="single"/>
          <w:lang w:eastAsia="en-US"/>
        </w:rPr>
        <w:t>Ակնկալվող արդյունքը</w:t>
      </w:r>
    </w:p>
    <w:p w14:paraId="41822F2C" w14:textId="77777777" w:rsidR="001A2807" w:rsidRPr="007E10EA" w:rsidRDefault="00DE77E5" w:rsidP="00EE75CE">
      <w:pPr>
        <w:pStyle w:val="NormalWeb"/>
        <w:spacing w:before="0" w:beforeAutospacing="0" w:after="0" w:afterAutospacing="0" w:line="360" w:lineRule="auto"/>
        <w:ind w:firstLine="426"/>
        <w:jc w:val="both"/>
        <w:rPr>
          <w:rFonts w:ascii="GHEA Grapalat" w:hAnsi="GHEA Grapalat"/>
          <w:color w:val="000000"/>
        </w:rPr>
      </w:pPr>
      <w:r w:rsidRPr="007E10EA">
        <w:rPr>
          <w:rFonts w:ascii="GHEA Grapalat" w:eastAsia="Calibri" w:hAnsi="GHEA Grapalat"/>
          <w:lang w:val="hy-AM"/>
        </w:rPr>
        <w:t>«</w:t>
      </w:r>
      <w:r w:rsidRPr="007E10EA">
        <w:rPr>
          <w:rFonts w:ascii="GHEA Grapalat" w:hAnsi="GHEA Grapalat"/>
          <w:color w:val="000000"/>
        </w:rPr>
        <w:t>Հայաստանի Հանրապետության կառավարության 2023 թվականի դեկտեմբերի 21-ի N</w:t>
      </w:r>
      <w:r w:rsidRPr="007E10EA">
        <w:rPr>
          <w:rFonts w:ascii="Calibri" w:hAnsi="Calibri" w:cs="Calibri"/>
          <w:color w:val="000000"/>
        </w:rPr>
        <w:t> </w:t>
      </w:r>
      <w:r w:rsidRPr="007E10EA">
        <w:rPr>
          <w:rFonts w:ascii="GHEA Grapalat" w:hAnsi="GHEA Grapalat"/>
          <w:color w:val="000000"/>
        </w:rPr>
        <w:t xml:space="preserve">2298-Ն որոշման </w:t>
      </w:r>
      <w:r w:rsidRPr="007E10EA">
        <w:rPr>
          <w:rFonts w:ascii="GHEA Grapalat" w:hAnsi="GHEA Grapalat"/>
          <w:bCs/>
          <w:color w:val="000000"/>
          <w:shd w:val="clear" w:color="auto" w:fill="FFFFFF"/>
        </w:rPr>
        <w:t>մեջ փոփոխություններ և լրացումներ կատարելու</w:t>
      </w:r>
      <w:r w:rsidRPr="007E10EA">
        <w:rPr>
          <w:rFonts w:ascii="GHEA Grapalat" w:eastAsia="Calibri" w:hAnsi="GHEA Grapalat"/>
          <w:lang w:val="hy-AM"/>
        </w:rPr>
        <w:t xml:space="preserve"> մասին» </w:t>
      </w:r>
      <w:r w:rsidRPr="007E10EA">
        <w:rPr>
          <w:rFonts w:ascii="GHEA Grapalat" w:eastAsia="Calibri" w:hAnsi="GHEA Grapalat"/>
          <w:lang w:val="en-GB"/>
        </w:rPr>
        <w:t xml:space="preserve">ՀՀ կառավարության որոշման </w:t>
      </w:r>
      <w:r w:rsidR="00EE75CE" w:rsidRPr="007E10EA">
        <w:rPr>
          <w:rFonts w:ascii="GHEA Grapalat" w:eastAsia="Calibri" w:hAnsi="GHEA Grapalat" w:cs="Sylfaen"/>
          <w:lang w:val="hy-AM"/>
        </w:rPr>
        <w:t>նախագծի ընդունումը հնարավոր կդարձնի</w:t>
      </w:r>
      <w:r w:rsidRPr="007E10EA">
        <w:rPr>
          <w:rFonts w:ascii="GHEA Grapalat" w:eastAsia="Calibri" w:hAnsi="GHEA Grapalat" w:cs="Sylfaen"/>
          <w:lang w:val="en-GB"/>
        </w:rPr>
        <w:t xml:space="preserve"> հ</w:t>
      </w:r>
      <w:r w:rsidRPr="007E10EA">
        <w:rPr>
          <w:rFonts w:ascii="GHEA Grapalat" w:hAnsi="GHEA Grapalat"/>
          <w:color w:val="000000"/>
        </w:rPr>
        <w:t>ստակցնել</w:t>
      </w:r>
      <w:r w:rsidR="001A2807" w:rsidRPr="007E10EA">
        <w:rPr>
          <w:rFonts w:ascii="GHEA Grapalat" w:hAnsi="GHEA Grapalat"/>
          <w:color w:val="000000"/>
        </w:rPr>
        <w:t>՝</w:t>
      </w:r>
    </w:p>
    <w:p w14:paraId="78319AE4" w14:textId="77777777" w:rsidR="001A2807" w:rsidRPr="007E10EA" w:rsidRDefault="00DE77E5" w:rsidP="00EE75CE">
      <w:pPr>
        <w:pStyle w:val="NormalWeb"/>
        <w:spacing w:before="0" w:beforeAutospacing="0" w:after="0" w:afterAutospacing="0" w:line="360" w:lineRule="auto"/>
        <w:ind w:firstLine="426"/>
        <w:jc w:val="both"/>
        <w:rPr>
          <w:rFonts w:ascii="GHEA Grapalat" w:hAnsi="GHEA Grapalat" w:cs="Arial"/>
        </w:rPr>
      </w:pPr>
      <w:r w:rsidRPr="007E10EA">
        <w:rPr>
          <w:rFonts w:ascii="GHEA Grapalat" w:hAnsi="GHEA Grapalat"/>
          <w:b/>
        </w:rPr>
        <w:t>«</w:t>
      </w:r>
      <w:r w:rsidRPr="007E10EA">
        <w:rPr>
          <w:rFonts w:ascii="GHEA Grapalat" w:hAnsi="GHEA Grapalat"/>
          <w:b/>
          <w:color w:val="000000"/>
        </w:rPr>
        <w:t>միջազգային գիտատեղեկատվական շտեմարանի</w:t>
      </w:r>
      <w:r w:rsidRPr="007E10EA">
        <w:rPr>
          <w:rFonts w:ascii="GHEA Grapalat" w:hAnsi="GHEA Grapalat"/>
          <w:b/>
        </w:rPr>
        <w:t>»</w:t>
      </w:r>
      <w:r w:rsidRPr="007E10EA">
        <w:rPr>
          <w:rFonts w:ascii="GHEA Grapalat" w:hAnsi="GHEA Grapalat"/>
          <w:color w:val="000000"/>
        </w:rPr>
        <w:t xml:space="preserve"> և </w:t>
      </w:r>
      <w:r w:rsidRPr="007E10EA">
        <w:rPr>
          <w:rFonts w:ascii="GHEA Grapalat" w:hAnsi="GHEA Grapalat"/>
          <w:b/>
        </w:rPr>
        <w:t>«</w:t>
      </w:r>
      <w:r w:rsidRPr="007E10EA">
        <w:rPr>
          <w:rFonts w:ascii="GHEA Grapalat" w:hAnsi="GHEA Grapalat"/>
          <w:b/>
          <w:color w:val="000000"/>
        </w:rPr>
        <w:t>մենագրության</w:t>
      </w:r>
      <w:r w:rsidRPr="007E10EA">
        <w:rPr>
          <w:rFonts w:ascii="GHEA Grapalat" w:hAnsi="GHEA Grapalat"/>
          <w:b/>
        </w:rPr>
        <w:t>»</w:t>
      </w:r>
      <w:r w:rsidRPr="007E10EA">
        <w:rPr>
          <w:rFonts w:ascii="GHEA Grapalat" w:hAnsi="GHEA Grapalat"/>
          <w:color w:val="000000"/>
        </w:rPr>
        <w:t xml:space="preserve"> սահմանումները</w:t>
      </w:r>
      <w:r w:rsidRPr="007E10EA">
        <w:rPr>
          <w:rFonts w:ascii="GHEA Grapalat" w:hAnsi="GHEA Grapalat"/>
          <w:color w:val="000000"/>
          <w:lang w:val="en-GB"/>
        </w:rPr>
        <w:t>, որոնցով</w:t>
      </w:r>
      <w:r w:rsidRPr="007E10EA">
        <w:rPr>
          <w:rFonts w:ascii="GHEA Grapalat" w:hAnsi="GHEA Grapalat"/>
          <w:color w:val="000000"/>
        </w:rPr>
        <w:t xml:space="preserve"> պայմանավորված մի շարք տարակագրերի համար սահմանված քանակական չափանիշներում </w:t>
      </w:r>
      <w:r w:rsidR="00F7271D" w:rsidRPr="007E10EA">
        <w:rPr>
          <w:rFonts w:ascii="GHEA Grapalat" w:hAnsi="GHEA Grapalat"/>
          <w:color w:val="000000"/>
        </w:rPr>
        <w:t>կսահմանվի</w:t>
      </w:r>
      <w:r w:rsidRPr="007E10EA">
        <w:rPr>
          <w:rFonts w:ascii="GHEA Grapalat" w:hAnsi="GHEA Grapalat"/>
          <w:color w:val="000000"/>
        </w:rPr>
        <w:t xml:space="preserve"> համապատասխան</w:t>
      </w:r>
      <w:r w:rsidRPr="007E10EA">
        <w:rPr>
          <w:rFonts w:ascii="GHEA Grapalat" w:hAnsi="GHEA Grapalat" w:cs="Arial"/>
        </w:rPr>
        <w:t xml:space="preserve"> հրապարակումների ընդգրկված լինելը ՄԳՇ-ում</w:t>
      </w:r>
      <w:r w:rsidR="00D03997" w:rsidRPr="007E10EA">
        <w:rPr>
          <w:rFonts w:ascii="GHEA Grapalat" w:hAnsi="GHEA Grapalat" w:cs="Arial"/>
        </w:rPr>
        <w:t>,</w:t>
      </w:r>
    </w:p>
    <w:p w14:paraId="0A91C00C" w14:textId="77777777" w:rsidR="001A2807" w:rsidRPr="007E10EA" w:rsidRDefault="001A2807" w:rsidP="00EE75CE">
      <w:pPr>
        <w:pStyle w:val="NormalWeb"/>
        <w:spacing w:before="0" w:beforeAutospacing="0" w:after="0" w:afterAutospacing="0" w:line="360" w:lineRule="auto"/>
        <w:ind w:firstLine="426"/>
        <w:jc w:val="both"/>
        <w:rPr>
          <w:rFonts w:ascii="GHEA Grapalat" w:hAnsi="GHEA Grapalat"/>
          <w:color w:val="000000"/>
        </w:rPr>
      </w:pPr>
      <w:r w:rsidRPr="007E10EA">
        <w:rPr>
          <w:rFonts w:ascii="GHEA Grapalat" w:hAnsi="GHEA Grapalat" w:cs="Arial"/>
        </w:rPr>
        <w:t xml:space="preserve">Որոշման </w:t>
      </w:r>
      <w:r w:rsidRPr="007E10EA">
        <w:rPr>
          <w:rFonts w:ascii="GHEA Grapalat" w:hAnsi="GHEA Grapalat"/>
        </w:rPr>
        <w:t>27-</w:t>
      </w:r>
      <w:r w:rsidRPr="007E10EA">
        <w:rPr>
          <w:rFonts w:ascii="GHEA Grapalat" w:hAnsi="GHEA Grapalat" w:cs="Arial"/>
        </w:rPr>
        <w:t>րդ</w:t>
      </w:r>
      <w:r w:rsidRPr="007E10EA">
        <w:rPr>
          <w:rFonts w:ascii="GHEA Grapalat" w:hAnsi="GHEA Grapalat"/>
        </w:rPr>
        <w:t>, 31-</w:t>
      </w:r>
      <w:r w:rsidRPr="007E10EA">
        <w:rPr>
          <w:rFonts w:ascii="GHEA Grapalat" w:hAnsi="GHEA Grapalat" w:cs="Arial"/>
        </w:rPr>
        <w:t>րդ</w:t>
      </w:r>
      <w:r w:rsidRPr="007E10EA">
        <w:rPr>
          <w:rFonts w:ascii="GHEA Grapalat" w:hAnsi="GHEA Grapalat"/>
        </w:rPr>
        <w:t>, 33-</w:t>
      </w:r>
      <w:r w:rsidRPr="007E10EA">
        <w:rPr>
          <w:rFonts w:ascii="GHEA Grapalat" w:hAnsi="GHEA Grapalat" w:cs="Arial"/>
        </w:rPr>
        <w:t>րդ</w:t>
      </w:r>
      <w:r w:rsidRPr="007E10EA">
        <w:rPr>
          <w:rFonts w:ascii="GHEA Grapalat" w:hAnsi="GHEA Grapalat"/>
        </w:rPr>
        <w:t>, 35-</w:t>
      </w:r>
      <w:r w:rsidRPr="007E10EA">
        <w:rPr>
          <w:rFonts w:ascii="GHEA Grapalat" w:hAnsi="GHEA Grapalat" w:cs="Arial"/>
        </w:rPr>
        <w:t>րդ</w:t>
      </w:r>
      <w:r w:rsidRPr="007E10EA">
        <w:rPr>
          <w:rFonts w:ascii="GHEA Grapalat" w:hAnsi="GHEA Grapalat"/>
        </w:rPr>
        <w:t>, 37-</w:t>
      </w:r>
      <w:r w:rsidRPr="007E10EA">
        <w:rPr>
          <w:rFonts w:ascii="GHEA Grapalat" w:hAnsi="GHEA Grapalat" w:cs="Arial"/>
        </w:rPr>
        <w:t>րդ</w:t>
      </w:r>
      <w:r w:rsidRPr="007E10EA">
        <w:rPr>
          <w:rFonts w:ascii="GHEA Grapalat" w:hAnsi="GHEA Grapalat"/>
        </w:rPr>
        <w:t>, 39-</w:t>
      </w:r>
      <w:r w:rsidRPr="007E10EA">
        <w:rPr>
          <w:rFonts w:ascii="GHEA Grapalat" w:hAnsi="GHEA Grapalat" w:cs="Arial"/>
        </w:rPr>
        <w:t>րդ</w:t>
      </w:r>
      <w:r w:rsidRPr="007E10EA">
        <w:rPr>
          <w:rFonts w:ascii="GHEA Grapalat" w:hAnsi="GHEA Grapalat"/>
        </w:rPr>
        <w:t>, 41-</w:t>
      </w:r>
      <w:r w:rsidRPr="007E10EA">
        <w:rPr>
          <w:rFonts w:ascii="GHEA Grapalat" w:hAnsi="GHEA Grapalat" w:cs="Arial"/>
        </w:rPr>
        <w:t>րդ</w:t>
      </w:r>
      <w:r w:rsidRPr="007E10EA">
        <w:rPr>
          <w:rFonts w:ascii="GHEA Grapalat" w:hAnsi="GHEA Grapalat"/>
        </w:rPr>
        <w:t>, 43-</w:t>
      </w:r>
      <w:r w:rsidRPr="007E10EA">
        <w:rPr>
          <w:rFonts w:ascii="GHEA Grapalat" w:hAnsi="GHEA Grapalat" w:cs="Arial"/>
        </w:rPr>
        <w:t>րդ</w:t>
      </w:r>
      <w:r w:rsidRPr="007E10EA">
        <w:rPr>
          <w:rFonts w:ascii="GHEA Grapalat" w:hAnsi="GHEA Grapalat"/>
        </w:rPr>
        <w:t xml:space="preserve"> </w:t>
      </w:r>
      <w:r w:rsidRPr="007E10EA">
        <w:rPr>
          <w:rFonts w:ascii="GHEA Grapalat" w:hAnsi="GHEA Grapalat" w:cs="Arial"/>
        </w:rPr>
        <w:t>և</w:t>
      </w:r>
      <w:r w:rsidRPr="007E10EA">
        <w:rPr>
          <w:rFonts w:ascii="GHEA Grapalat" w:hAnsi="GHEA Grapalat"/>
        </w:rPr>
        <w:t xml:space="preserve"> 45-</w:t>
      </w:r>
      <w:r w:rsidRPr="007E10EA">
        <w:rPr>
          <w:rFonts w:ascii="GHEA Grapalat" w:hAnsi="GHEA Grapalat" w:cs="Arial"/>
        </w:rPr>
        <w:t>րդ</w:t>
      </w:r>
      <w:r w:rsidRPr="007E10EA">
        <w:rPr>
          <w:rFonts w:ascii="GHEA Grapalat" w:hAnsi="GHEA Grapalat"/>
        </w:rPr>
        <w:t xml:space="preserve"> </w:t>
      </w:r>
      <w:r w:rsidRPr="007E10EA">
        <w:rPr>
          <w:rFonts w:ascii="GHEA Grapalat" w:hAnsi="GHEA Grapalat" w:cs="Arial"/>
        </w:rPr>
        <w:t>կետերում</w:t>
      </w:r>
      <w:r w:rsidRPr="007E10EA">
        <w:rPr>
          <w:rFonts w:ascii="GHEA Grapalat" w:hAnsi="GHEA Grapalat"/>
        </w:rPr>
        <w:t xml:space="preserve"> </w:t>
      </w:r>
      <w:r w:rsidRPr="007E10EA">
        <w:rPr>
          <w:rFonts w:ascii="GHEA Grapalat" w:hAnsi="GHEA Grapalat" w:cs="Arial"/>
        </w:rPr>
        <w:t>նշված</w:t>
      </w:r>
      <w:r w:rsidRPr="007E10EA">
        <w:rPr>
          <w:rFonts w:ascii="GHEA Grapalat" w:hAnsi="GHEA Grapalat"/>
        </w:rPr>
        <w:t xml:space="preserve"> </w:t>
      </w:r>
      <w:r w:rsidRPr="007E10EA">
        <w:rPr>
          <w:rFonts w:ascii="GHEA Grapalat" w:hAnsi="GHEA Grapalat" w:cs="Arial"/>
        </w:rPr>
        <w:t>ՄԳՇ</w:t>
      </w:r>
      <w:r w:rsidRPr="007E10EA">
        <w:rPr>
          <w:rFonts w:ascii="GHEA Grapalat" w:hAnsi="GHEA Grapalat"/>
        </w:rPr>
        <w:t>-</w:t>
      </w:r>
      <w:r w:rsidRPr="007E10EA">
        <w:rPr>
          <w:rFonts w:ascii="GHEA Grapalat" w:hAnsi="GHEA Grapalat" w:cs="Arial"/>
        </w:rPr>
        <w:t>ում</w:t>
      </w:r>
      <w:r w:rsidRPr="007E10EA">
        <w:rPr>
          <w:rFonts w:ascii="GHEA Grapalat" w:hAnsi="GHEA Grapalat"/>
        </w:rPr>
        <w:t xml:space="preserve"> </w:t>
      </w:r>
      <w:r w:rsidRPr="007E10EA">
        <w:rPr>
          <w:rFonts w:ascii="GHEA Grapalat" w:hAnsi="GHEA Grapalat" w:cs="Arial"/>
        </w:rPr>
        <w:t>ընդգրկված</w:t>
      </w:r>
      <w:r w:rsidRPr="007E10EA">
        <w:rPr>
          <w:rFonts w:ascii="GHEA Grapalat" w:hAnsi="GHEA Grapalat"/>
        </w:rPr>
        <w:t xml:space="preserve"> </w:t>
      </w:r>
      <w:r w:rsidRPr="007E10EA">
        <w:rPr>
          <w:rFonts w:ascii="GHEA Grapalat" w:hAnsi="GHEA Grapalat" w:cs="Arial"/>
        </w:rPr>
        <w:t>հրապարակումների</w:t>
      </w:r>
      <w:r w:rsidRPr="007E10EA">
        <w:rPr>
          <w:rFonts w:ascii="GHEA Grapalat" w:hAnsi="GHEA Grapalat"/>
        </w:rPr>
        <w:t xml:space="preserve"> </w:t>
      </w:r>
      <w:r w:rsidRPr="007E10EA">
        <w:rPr>
          <w:rFonts w:ascii="GHEA Grapalat" w:hAnsi="GHEA Grapalat" w:cs="Arial"/>
        </w:rPr>
        <w:t>և</w:t>
      </w:r>
      <w:r w:rsidRPr="007E10EA">
        <w:rPr>
          <w:rFonts w:ascii="GHEA Grapalat" w:hAnsi="GHEA Grapalat"/>
        </w:rPr>
        <w:t xml:space="preserve"> </w:t>
      </w:r>
      <w:r w:rsidRPr="007E10EA">
        <w:rPr>
          <w:rFonts w:ascii="GHEA Grapalat" w:hAnsi="GHEA Grapalat" w:cs="Arial"/>
        </w:rPr>
        <w:lastRenderedPageBreak/>
        <w:t>մենագրությունների</w:t>
      </w:r>
      <w:r w:rsidRPr="007E10EA">
        <w:rPr>
          <w:rFonts w:ascii="GHEA Grapalat" w:hAnsi="GHEA Grapalat"/>
        </w:rPr>
        <w:t xml:space="preserve"> </w:t>
      </w:r>
      <w:r w:rsidRPr="007E10EA">
        <w:rPr>
          <w:rFonts w:ascii="GHEA Grapalat" w:hAnsi="GHEA Grapalat" w:cs="Arial"/>
        </w:rPr>
        <w:t>վերաբերյալ</w:t>
      </w:r>
      <w:r w:rsidRPr="007E10EA">
        <w:rPr>
          <w:rFonts w:ascii="GHEA Grapalat" w:hAnsi="GHEA Grapalat"/>
        </w:rPr>
        <w:t xml:space="preserve"> </w:t>
      </w:r>
      <w:r w:rsidRPr="007E10EA">
        <w:rPr>
          <w:rFonts w:ascii="GHEA Grapalat" w:hAnsi="GHEA Grapalat" w:cs="Arial"/>
        </w:rPr>
        <w:t>գործող</w:t>
      </w:r>
      <w:r w:rsidRPr="007E10EA">
        <w:rPr>
          <w:rFonts w:ascii="GHEA Grapalat" w:hAnsi="GHEA Grapalat"/>
        </w:rPr>
        <w:t xml:space="preserve"> </w:t>
      </w:r>
      <w:r w:rsidRPr="007E10EA">
        <w:rPr>
          <w:rFonts w:ascii="GHEA Grapalat" w:hAnsi="GHEA Grapalat" w:cs="Arial"/>
        </w:rPr>
        <w:t>սահմանափակումները</w:t>
      </w:r>
      <w:r w:rsidRPr="007E10EA">
        <w:rPr>
          <w:rFonts w:ascii="GHEA Grapalat" w:hAnsi="GHEA Grapalat"/>
        </w:rPr>
        <w:t xml:space="preserve"> </w:t>
      </w:r>
      <w:r w:rsidRPr="007E10EA">
        <w:rPr>
          <w:rFonts w:ascii="GHEA Grapalat" w:hAnsi="GHEA Grapalat" w:cs="Arial"/>
        </w:rPr>
        <w:t>և</w:t>
      </w:r>
      <w:r w:rsidRPr="007E10EA">
        <w:rPr>
          <w:rFonts w:ascii="GHEA Grapalat" w:hAnsi="GHEA Grapalat"/>
        </w:rPr>
        <w:t xml:space="preserve"> </w:t>
      </w:r>
      <w:r w:rsidRPr="007E10EA">
        <w:rPr>
          <w:rFonts w:ascii="GHEA Grapalat" w:hAnsi="GHEA Grapalat" w:cs="Arial"/>
        </w:rPr>
        <w:t>հարաբերակցությունները</w:t>
      </w:r>
      <w:r w:rsidRPr="007E10EA">
        <w:rPr>
          <w:rFonts w:ascii="GHEA Grapalat" w:hAnsi="GHEA Grapalat"/>
          <w:color w:val="000000"/>
        </w:rPr>
        <w:t>,</w:t>
      </w:r>
    </w:p>
    <w:p w14:paraId="4385E4FD" w14:textId="2A22C695" w:rsidR="00DF2C40" w:rsidRPr="007E10EA" w:rsidRDefault="00D03997" w:rsidP="00EE75CE">
      <w:pPr>
        <w:pStyle w:val="NormalWeb"/>
        <w:spacing w:before="0" w:beforeAutospacing="0" w:after="0" w:afterAutospacing="0" w:line="360" w:lineRule="auto"/>
        <w:ind w:firstLine="426"/>
        <w:jc w:val="both"/>
        <w:rPr>
          <w:rFonts w:ascii="GHEA Grapalat" w:hAnsi="GHEA Grapalat"/>
          <w:color w:val="000000"/>
          <w:lang w:val="hy-AM"/>
        </w:rPr>
      </w:pPr>
      <w:r w:rsidRPr="007E10EA">
        <w:rPr>
          <w:rFonts w:ascii="GHEA Grapalat" w:hAnsi="GHEA Grapalat"/>
          <w:color w:val="000000"/>
          <w:lang w:val="en-GB"/>
        </w:rPr>
        <w:t>պատվավոր առաջատար և պատվավոր գլխավոր գիտաշխատողների պաշտոնները զբաղեցնելու համար պահանջվող աշխատանքային</w:t>
      </w:r>
      <w:r w:rsidR="00274470" w:rsidRPr="007E10EA">
        <w:rPr>
          <w:rFonts w:ascii="GHEA Grapalat" w:hAnsi="GHEA Grapalat"/>
          <w:color w:val="000000"/>
          <w:lang w:val="en-GB"/>
        </w:rPr>
        <w:t xml:space="preserve"> գործունեության ժամանակահատվածը</w:t>
      </w:r>
      <w:r w:rsidR="00274470" w:rsidRPr="007E10EA">
        <w:rPr>
          <w:rFonts w:ascii="GHEA Grapalat" w:hAnsi="GHEA Grapalat"/>
          <w:color w:val="000000"/>
          <w:lang w:val="hy-AM"/>
        </w:rPr>
        <w:t>։</w:t>
      </w:r>
    </w:p>
    <w:p w14:paraId="2AB4BE9B" w14:textId="79982B97" w:rsidR="00274470" w:rsidRPr="007E10EA" w:rsidRDefault="00274470" w:rsidP="00EE75CE">
      <w:pPr>
        <w:pStyle w:val="NormalWeb"/>
        <w:spacing w:before="0" w:beforeAutospacing="0" w:after="0" w:afterAutospacing="0" w:line="360" w:lineRule="auto"/>
        <w:ind w:firstLine="426"/>
        <w:jc w:val="both"/>
        <w:rPr>
          <w:rFonts w:ascii="GHEA Grapalat" w:hAnsi="GHEA Grapalat"/>
          <w:color w:val="000000"/>
          <w:lang w:val="hy-AM"/>
        </w:rPr>
      </w:pPr>
      <w:r w:rsidRPr="007E10EA">
        <w:rPr>
          <w:rFonts w:ascii="GHEA Grapalat" w:eastAsia="Calibri" w:hAnsi="GHEA Grapalat"/>
          <w:lang w:val="hy-AM"/>
        </w:rPr>
        <w:t>Համապատասխան փոփոխությունների ու լրացումների արդյունքում</w:t>
      </w:r>
      <w:r w:rsidRPr="007E10EA">
        <w:rPr>
          <w:rFonts w:ascii="GHEA Grapalat" w:hAnsi="GHEA Grapalat"/>
          <w:color w:val="000000"/>
          <w:lang w:val="hy-AM"/>
        </w:rPr>
        <w:t xml:space="preserve"> </w:t>
      </w:r>
      <w:r w:rsidRPr="007E10EA">
        <w:rPr>
          <w:rFonts w:ascii="GHEA Grapalat" w:eastAsiaTheme="minorHAnsi" w:hAnsi="GHEA Grapalat" w:cstheme="minorBidi"/>
          <w:color w:val="000000"/>
          <w:lang w:val="hy-AM"/>
        </w:rPr>
        <w:t>հայագիտություն</w:t>
      </w:r>
      <w:r w:rsidRPr="007E10EA">
        <w:rPr>
          <w:rFonts w:ascii="GHEA Grapalat" w:eastAsiaTheme="minorHAnsi" w:hAnsi="GHEA Grapalat"/>
          <w:color w:val="000000"/>
          <w:lang w:val="hy-AM"/>
        </w:rPr>
        <w:t xml:space="preserve"> </w:t>
      </w:r>
      <w:r w:rsidRPr="007E10EA">
        <w:rPr>
          <w:rFonts w:ascii="GHEA Grapalat" w:eastAsiaTheme="minorHAnsi" w:hAnsi="GHEA Grapalat" w:cstheme="minorBidi"/>
          <w:color w:val="000000"/>
          <w:lang w:val="hy-AM"/>
        </w:rPr>
        <w:t>և</w:t>
      </w:r>
      <w:r w:rsidRPr="007E10EA">
        <w:rPr>
          <w:rFonts w:ascii="GHEA Grapalat" w:eastAsiaTheme="minorHAnsi" w:hAnsi="GHEA Grapalat"/>
          <w:color w:val="000000"/>
          <w:lang w:val="hy-AM"/>
        </w:rPr>
        <w:t xml:space="preserve"> </w:t>
      </w:r>
      <w:r w:rsidRPr="007E10EA">
        <w:rPr>
          <w:rFonts w:ascii="GHEA Grapalat" w:eastAsiaTheme="minorHAnsi" w:hAnsi="GHEA Grapalat" w:cstheme="minorBidi"/>
          <w:color w:val="000000"/>
          <w:lang w:val="hy-AM"/>
        </w:rPr>
        <w:t>հումանիտար</w:t>
      </w:r>
      <w:r w:rsidRPr="007E10EA">
        <w:rPr>
          <w:rFonts w:ascii="GHEA Grapalat" w:eastAsiaTheme="minorHAnsi" w:hAnsi="GHEA Grapalat"/>
          <w:color w:val="000000"/>
          <w:lang w:val="hy-AM"/>
        </w:rPr>
        <w:t xml:space="preserve"> </w:t>
      </w:r>
      <w:r w:rsidRPr="007E10EA">
        <w:rPr>
          <w:rFonts w:ascii="GHEA Grapalat" w:eastAsiaTheme="minorHAnsi" w:hAnsi="GHEA Grapalat" w:cstheme="minorBidi"/>
          <w:color w:val="000000"/>
          <w:lang w:val="hy-AM"/>
        </w:rPr>
        <w:t>գիտությունների</w:t>
      </w:r>
      <w:r w:rsidRPr="007E10EA">
        <w:rPr>
          <w:rFonts w:ascii="GHEA Grapalat" w:eastAsiaTheme="minorHAnsi" w:hAnsi="GHEA Grapalat"/>
          <w:color w:val="000000"/>
          <w:lang w:val="hy-AM"/>
        </w:rPr>
        <w:t xml:space="preserve"> </w:t>
      </w:r>
      <w:r w:rsidRPr="007E10EA">
        <w:rPr>
          <w:rFonts w:ascii="GHEA Grapalat" w:eastAsiaTheme="minorHAnsi" w:hAnsi="GHEA Grapalat" w:cstheme="minorBidi"/>
          <w:color w:val="000000"/>
          <w:lang w:val="hy-AM"/>
        </w:rPr>
        <w:t>մասնագիտություններով պահանջվող</w:t>
      </w:r>
      <w:r w:rsidRPr="007E10EA">
        <w:rPr>
          <w:rFonts w:ascii="GHEA Grapalat" w:eastAsiaTheme="minorHAnsi" w:hAnsi="GHEA Grapalat"/>
          <w:color w:val="000000"/>
          <w:lang w:val="hy-AM"/>
        </w:rPr>
        <w:t xml:space="preserve"> </w:t>
      </w:r>
      <w:r w:rsidRPr="007E10EA">
        <w:rPr>
          <w:rFonts w:ascii="GHEA Grapalat" w:hAnsi="GHEA Grapalat"/>
          <w:color w:val="000000"/>
          <w:lang w:val="hy-AM"/>
        </w:rPr>
        <w:t xml:space="preserve">հրապարակումների թիվը </w:t>
      </w:r>
      <w:r w:rsidRPr="007E10EA">
        <w:rPr>
          <w:rFonts w:ascii="GHEA Grapalat" w:eastAsiaTheme="minorHAnsi" w:hAnsi="GHEA Grapalat"/>
          <w:color w:val="000000"/>
          <w:lang w:val="hy-AM"/>
        </w:rPr>
        <w:t xml:space="preserve">գիտաշխատող, </w:t>
      </w:r>
      <w:r w:rsidRPr="007E10EA">
        <w:rPr>
          <w:rFonts w:ascii="GHEA Grapalat" w:hAnsi="GHEA Grapalat"/>
          <w:color w:val="000000"/>
          <w:lang w:val="hy-AM"/>
        </w:rPr>
        <w:t>ավագ գիտաշխատող, գիտական խմբի ղեկավար, գիտական ստորաբաժանման ղեկավար պաշտոնների համար</w:t>
      </w:r>
      <w:r w:rsidRPr="007E10EA">
        <w:rPr>
          <w:rFonts w:ascii="GHEA Grapalat" w:eastAsiaTheme="minorHAnsi" w:hAnsi="GHEA Grapalat" w:cstheme="minorBidi"/>
          <w:color w:val="000000"/>
          <w:lang w:val="hy-AM"/>
        </w:rPr>
        <w:t xml:space="preserve"> </w:t>
      </w:r>
      <w:r w:rsidRPr="007E10EA">
        <w:rPr>
          <w:rFonts w:ascii="GHEA Grapalat" w:hAnsi="GHEA Grapalat"/>
          <w:color w:val="000000"/>
          <w:lang w:val="hy-AM"/>
        </w:rPr>
        <w:t>կնվազեցվի</w:t>
      </w:r>
      <w:r w:rsidR="003E09A7" w:rsidRPr="007E10EA">
        <w:rPr>
          <w:rFonts w:ascii="GHEA Grapalat" w:hAnsi="GHEA Grapalat"/>
          <w:color w:val="000000"/>
          <w:lang w:val="hy-AM"/>
        </w:rPr>
        <w:t xml:space="preserve"> </w:t>
      </w:r>
      <w:r w:rsidRPr="007E10EA">
        <w:rPr>
          <w:rFonts w:ascii="GHEA Grapalat" w:eastAsiaTheme="minorHAnsi" w:hAnsi="GHEA Grapalat"/>
          <w:color w:val="000000"/>
          <w:lang w:val="hy-AM"/>
        </w:rPr>
        <w:t>մինչև 2027 թվականն ընկած ժամանակահատվածի ընթացքում</w:t>
      </w:r>
      <w:r w:rsidRPr="007E10EA">
        <w:rPr>
          <w:rFonts w:ascii="GHEA Grapalat" w:hAnsi="GHEA Grapalat"/>
          <w:color w:val="000000"/>
          <w:lang w:val="hy-AM"/>
        </w:rPr>
        <w:t xml:space="preserve"> </w:t>
      </w:r>
      <w:r w:rsidRPr="007E10EA">
        <w:rPr>
          <w:rFonts w:ascii="GHEA Grapalat" w:eastAsiaTheme="minorHAnsi" w:hAnsi="GHEA Grapalat" w:cstheme="minorBidi"/>
          <w:color w:val="000000"/>
          <w:lang w:val="hy-AM"/>
        </w:rPr>
        <w:t>հայագիտություն</w:t>
      </w:r>
      <w:r w:rsidRPr="007E10EA">
        <w:rPr>
          <w:rFonts w:ascii="GHEA Grapalat" w:eastAsiaTheme="minorHAnsi" w:hAnsi="GHEA Grapalat"/>
          <w:color w:val="000000"/>
          <w:lang w:val="hy-AM"/>
        </w:rPr>
        <w:t xml:space="preserve"> </w:t>
      </w:r>
      <w:r w:rsidRPr="007E10EA">
        <w:rPr>
          <w:rFonts w:ascii="GHEA Grapalat" w:eastAsiaTheme="minorHAnsi" w:hAnsi="GHEA Grapalat" w:cstheme="minorBidi"/>
          <w:color w:val="000000"/>
          <w:lang w:val="hy-AM"/>
        </w:rPr>
        <w:t>և</w:t>
      </w:r>
      <w:r w:rsidRPr="007E10EA">
        <w:rPr>
          <w:rFonts w:ascii="GHEA Grapalat" w:eastAsiaTheme="minorHAnsi" w:hAnsi="GHEA Grapalat"/>
          <w:color w:val="000000"/>
          <w:lang w:val="hy-AM"/>
        </w:rPr>
        <w:t xml:space="preserve"> </w:t>
      </w:r>
      <w:r w:rsidRPr="007E10EA">
        <w:rPr>
          <w:rFonts w:ascii="GHEA Grapalat" w:eastAsiaTheme="minorHAnsi" w:hAnsi="GHEA Grapalat" w:cstheme="minorBidi"/>
          <w:color w:val="000000"/>
          <w:lang w:val="hy-AM"/>
        </w:rPr>
        <w:t>հումանիտար</w:t>
      </w:r>
      <w:r w:rsidRPr="007E10EA">
        <w:rPr>
          <w:rFonts w:ascii="GHEA Grapalat" w:eastAsiaTheme="minorHAnsi" w:hAnsi="GHEA Grapalat"/>
          <w:color w:val="000000"/>
          <w:lang w:val="hy-AM"/>
        </w:rPr>
        <w:t xml:space="preserve"> </w:t>
      </w:r>
      <w:r w:rsidRPr="007E10EA">
        <w:rPr>
          <w:rFonts w:ascii="GHEA Grapalat" w:eastAsiaTheme="minorHAnsi" w:hAnsi="GHEA Grapalat" w:cstheme="minorBidi"/>
          <w:color w:val="000000"/>
          <w:lang w:val="hy-AM"/>
        </w:rPr>
        <w:t>գիտությունների</w:t>
      </w:r>
      <w:r w:rsidRPr="007E10EA">
        <w:rPr>
          <w:rFonts w:ascii="GHEA Grapalat" w:eastAsiaTheme="minorHAnsi" w:hAnsi="GHEA Grapalat"/>
          <w:color w:val="000000"/>
          <w:lang w:val="hy-AM"/>
        </w:rPr>
        <w:t xml:space="preserve"> </w:t>
      </w:r>
      <w:r w:rsidRPr="007E10EA">
        <w:rPr>
          <w:rFonts w:ascii="GHEA Grapalat" w:eastAsiaTheme="minorHAnsi" w:hAnsi="GHEA Grapalat" w:cstheme="minorBidi"/>
          <w:color w:val="000000"/>
          <w:lang w:val="hy-AM"/>
        </w:rPr>
        <w:t>մասնագիտություններով</w:t>
      </w:r>
      <w:r w:rsidRPr="007E10EA">
        <w:rPr>
          <w:rFonts w:ascii="GHEA Grapalat" w:eastAsiaTheme="minorHAnsi" w:hAnsi="GHEA Grapalat"/>
          <w:color w:val="000000"/>
          <w:lang w:val="hy-AM"/>
        </w:rPr>
        <w:t xml:space="preserve"> </w:t>
      </w:r>
      <w:r w:rsidRPr="007E10EA">
        <w:rPr>
          <w:rFonts w:ascii="GHEA Grapalat" w:hAnsi="GHEA Grapalat"/>
          <w:color w:val="000000"/>
          <w:lang w:val="hy-AM"/>
        </w:rPr>
        <w:t xml:space="preserve">համապատասխան </w:t>
      </w:r>
      <w:r w:rsidRPr="007E10EA">
        <w:rPr>
          <w:rFonts w:ascii="GHEA Grapalat" w:eastAsiaTheme="minorHAnsi" w:hAnsi="GHEA Grapalat"/>
          <w:color w:val="000000"/>
          <w:lang w:val="hy-AM"/>
        </w:rPr>
        <w:t xml:space="preserve">գիտական կադրերի ատեստավորում իրականացվելու պարագայում։ </w:t>
      </w:r>
    </w:p>
    <w:p w14:paraId="6ABE5CC3" w14:textId="7AE31DC8" w:rsidR="00DE77E5" w:rsidRPr="007E10EA" w:rsidRDefault="00DF2C40" w:rsidP="00EE75CE">
      <w:pPr>
        <w:pStyle w:val="NormalWeb"/>
        <w:spacing w:before="0" w:beforeAutospacing="0" w:after="0" w:afterAutospacing="0" w:line="360" w:lineRule="auto"/>
        <w:ind w:firstLine="426"/>
        <w:jc w:val="both"/>
        <w:rPr>
          <w:rFonts w:ascii="GHEA Grapalat" w:eastAsia="Calibri" w:hAnsi="GHEA Grapalat" w:cs="Sylfaen"/>
          <w:lang w:val="hy-AM"/>
        </w:rPr>
      </w:pPr>
      <w:r w:rsidRPr="007E10EA">
        <w:rPr>
          <w:rFonts w:ascii="GHEA Grapalat" w:eastAsia="Calibri" w:hAnsi="GHEA Grapalat"/>
          <w:lang w:val="hy-AM"/>
        </w:rPr>
        <w:t>Համապատասխան փոփոխություններն ու լրացումները կնպաստեն գիտության ոլորտում պետական ֆինանսավորման արդյունավետության բարձրացմանը,</w:t>
      </w:r>
      <w:r w:rsidRPr="007E10EA">
        <w:rPr>
          <w:rFonts w:ascii="GHEA Grapalat" w:eastAsia="Calibri" w:hAnsi="GHEA Grapalat" w:cs="Sylfaen"/>
          <w:lang w:val="hy-AM"/>
        </w:rPr>
        <w:t xml:space="preserve"> </w:t>
      </w:r>
      <w:r w:rsidR="00AC21B8" w:rsidRPr="007E10EA">
        <w:rPr>
          <w:rFonts w:ascii="GHEA Grapalat" w:eastAsia="Calibri" w:hAnsi="GHEA Grapalat" w:cs="Sylfaen"/>
          <w:lang w:val="hy-AM"/>
        </w:rPr>
        <w:t>կապահովեն</w:t>
      </w:r>
      <w:r w:rsidRPr="007E10EA">
        <w:rPr>
          <w:rFonts w:ascii="GHEA Grapalat" w:eastAsia="Calibri" w:hAnsi="GHEA Grapalat" w:cs="Sylfaen"/>
          <w:lang w:val="hy-AM"/>
        </w:rPr>
        <w:t xml:space="preserve"> ՀՀ գիտության ոլորտի առաջընթացը և դինամիկ զարգացումը, ինչպես նաև </w:t>
      </w:r>
      <w:r w:rsidR="00AC21B8" w:rsidRPr="007E10EA">
        <w:rPr>
          <w:rFonts w:ascii="GHEA Grapalat" w:eastAsia="Calibri" w:hAnsi="GHEA Grapalat" w:cs="Sylfaen"/>
          <w:lang w:val="hy-AM"/>
        </w:rPr>
        <w:t>կ</w:t>
      </w:r>
      <w:r w:rsidRPr="007E10EA">
        <w:rPr>
          <w:rFonts w:ascii="GHEA Grapalat" w:eastAsia="Calibri" w:hAnsi="GHEA Grapalat"/>
          <w:lang w:val="hy-AM"/>
        </w:rPr>
        <w:t>սահմանվ</w:t>
      </w:r>
      <w:r w:rsidR="00171065" w:rsidRPr="007E10EA">
        <w:rPr>
          <w:rFonts w:ascii="GHEA Grapalat" w:eastAsia="Calibri" w:hAnsi="GHEA Grapalat"/>
          <w:lang w:val="hy-AM"/>
        </w:rPr>
        <w:t>ի</w:t>
      </w:r>
      <w:r w:rsidRPr="007E10EA">
        <w:rPr>
          <w:rFonts w:ascii="GHEA Grapalat" w:eastAsia="Calibri" w:hAnsi="GHEA Grapalat"/>
          <w:lang w:val="hy-AM"/>
        </w:rPr>
        <w:t xml:space="preserve"> գիտական արդյունքի որակի ավելի բարձր նշաձող, հստակ ուրվագծ</w:t>
      </w:r>
      <w:r w:rsidR="00AC21B8" w:rsidRPr="007E10EA">
        <w:rPr>
          <w:rFonts w:ascii="GHEA Grapalat" w:eastAsia="Calibri" w:hAnsi="GHEA Grapalat"/>
          <w:lang w:val="hy-AM"/>
        </w:rPr>
        <w:t xml:space="preserve">ելով </w:t>
      </w:r>
      <w:r w:rsidRPr="007E10EA">
        <w:rPr>
          <w:rFonts w:ascii="GHEA Grapalat" w:eastAsia="Calibri" w:hAnsi="GHEA Grapalat"/>
          <w:lang w:val="hy-AM"/>
        </w:rPr>
        <w:t xml:space="preserve">մասնագիտական աճի </w:t>
      </w:r>
      <w:r w:rsidRPr="007E10EA">
        <w:rPr>
          <w:rFonts w:ascii="GHEA Grapalat" w:eastAsia="Calibri" w:hAnsi="GHEA Grapalat"/>
          <w:lang w:val="hy-AM"/>
        </w:rPr>
        <w:lastRenderedPageBreak/>
        <w:t>ուղին գիտության ոլորտում, ինչ</w:t>
      </w:r>
      <w:r w:rsidR="00AC21B8" w:rsidRPr="007E10EA">
        <w:rPr>
          <w:rFonts w:ascii="GHEA Grapalat" w:eastAsia="Calibri" w:hAnsi="GHEA Grapalat"/>
          <w:lang w:val="hy-AM"/>
        </w:rPr>
        <w:t>ն էլ իր հերթին</w:t>
      </w:r>
      <w:r w:rsidRPr="007E10EA">
        <w:rPr>
          <w:rFonts w:ascii="GHEA Grapalat" w:eastAsia="Calibri" w:hAnsi="GHEA Grapalat"/>
          <w:lang w:val="hy-AM"/>
        </w:rPr>
        <w:t xml:space="preserve"> կմոտիվացնի արդյունավետ աշխատող գիտնականներին և կխթանի ոլորտ մուտք գործած երիտասարդ գիտաշխատողների աշխատանքի արդյունավետությ</w:t>
      </w:r>
      <w:r w:rsidR="00171065" w:rsidRPr="007E10EA">
        <w:rPr>
          <w:rFonts w:ascii="GHEA Grapalat" w:eastAsia="Calibri" w:hAnsi="GHEA Grapalat"/>
          <w:lang w:val="hy-AM"/>
        </w:rPr>
        <w:t>ու</w:t>
      </w:r>
      <w:r w:rsidRPr="007E10EA">
        <w:rPr>
          <w:rFonts w:ascii="GHEA Grapalat" w:eastAsia="Calibri" w:hAnsi="GHEA Grapalat"/>
          <w:lang w:val="hy-AM"/>
        </w:rPr>
        <w:t>նը:</w:t>
      </w:r>
      <w:r w:rsidR="00EE75CE" w:rsidRPr="007E10EA">
        <w:rPr>
          <w:rFonts w:ascii="GHEA Grapalat" w:eastAsia="Calibri" w:hAnsi="GHEA Grapalat" w:cs="Sylfaen"/>
          <w:lang w:val="hy-AM"/>
        </w:rPr>
        <w:t xml:space="preserve"> </w:t>
      </w:r>
    </w:p>
    <w:p w14:paraId="4DB2AFE1"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r w:rsidRPr="007E10EA">
        <w:rPr>
          <w:rFonts w:ascii="GHEA Grapalat" w:hAnsi="GHEA Grapalat" w:cs="Arial"/>
          <w:b/>
          <w:iCs/>
          <w:sz w:val="24"/>
          <w:szCs w:val="24"/>
          <w:u w:val="single"/>
          <w:lang w:val="hy-AM"/>
        </w:rPr>
        <w:t>ՀՀ կառավարության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որոշման</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նախագծի</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ընդունման</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կապակցությամբ լրացուցիչ</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ֆինանսական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միջոցների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անհրաժեշտության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և</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պետական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բյուջեի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եկամուտներում</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և</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ծախսերում</w:t>
      </w:r>
      <w:r w:rsidRPr="007E10EA">
        <w:rPr>
          <w:rFonts w:ascii="GHEA Grapalat" w:hAnsi="GHEA Grapalat" w:cs="Sylfaen"/>
          <w:b/>
          <w:iCs/>
          <w:sz w:val="24"/>
          <w:szCs w:val="24"/>
          <w:u w:val="single"/>
          <w:lang w:val="hy-AM"/>
        </w:rPr>
        <w:t xml:space="preserve"> սպասվող </w:t>
      </w:r>
      <w:r w:rsidRPr="007E10EA">
        <w:rPr>
          <w:rFonts w:ascii="GHEA Grapalat" w:hAnsi="GHEA Grapalat" w:cs="Arial"/>
          <w:b/>
          <w:iCs/>
          <w:sz w:val="24"/>
          <w:szCs w:val="24"/>
          <w:u w:val="single"/>
          <w:lang w:val="hy-AM"/>
        </w:rPr>
        <w:t>փոփոխությունների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մասին</w:t>
      </w:r>
    </w:p>
    <w:p w14:paraId="5B121A03" w14:textId="42ECD9A4" w:rsidR="00EE75CE" w:rsidRPr="007E10EA" w:rsidRDefault="00DF2C40" w:rsidP="00EE75CE">
      <w:pPr>
        <w:pStyle w:val="NormalWeb"/>
        <w:spacing w:before="0" w:beforeAutospacing="0" w:after="0" w:afterAutospacing="0" w:line="360" w:lineRule="auto"/>
        <w:ind w:firstLine="426"/>
        <w:jc w:val="both"/>
        <w:rPr>
          <w:rFonts w:ascii="GHEA Grapalat" w:eastAsia="Calibri" w:hAnsi="GHEA Grapalat"/>
          <w:lang w:val="hy-AM"/>
        </w:rPr>
      </w:pPr>
      <w:r w:rsidRPr="007E10EA">
        <w:rPr>
          <w:rFonts w:ascii="GHEA Grapalat" w:eastAsia="Calibri" w:hAnsi="GHEA Grapalat"/>
          <w:lang w:val="hy-AM"/>
        </w:rPr>
        <w:t>«</w:t>
      </w:r>
      <w:r w:rsidRPr="007E10EA">
        <w:rPr>
          <w:rFonts w:ascii="GHEA Grapalat" w:hAnsi="GHEA Grapalat"/>
          <w:color w:val="000000"/>
          <w:lang w:val="hy-AM"/>
        </w:rPr>
        <w:t>Հայաստանի Հանրապետության կառավարության 2023 թվականի դեկտեմբերի 21-ի N</w:t>
      </w:r>
      <w:r w:rsidRPr="007E10EA">
        <w:rPr>
          <w:rFonts w:ascii="Calibri" w:hAnsi="Calibri" w:cs="Calibri"/>
          <w:color w:val="000000"/>
          <w:lang w:val="hy-AM"/>
        </w:rPr>
        <w:t> </w:t>
      </w:r>
      <w:r w:rsidRPr="007E10EA">
        <w:rPr>
          <w:rFonts w:ascii="GHEA Grapalat" w:hAnsi="GHEA Grapalat"/>
          <w:color w:val="000000"/>
          <w:lang w:val="hy-AM"/>
        </w:rPr>
        <w:t xml:space="preserve">2298-Ն որոշման </w:t>
      </w:r>
      <w:r w:rsidRPr="007E10EA">
        <w:rPr>
          <w:rFonts w:ascii="GHEA Grapalat" w:hAnsi="GHEA Grapalat"/>
          <w:bCs/>
          <w:color w:val="000000"/>
          <w:shd w:val="clear" w:color="auto" w:fill="FFFFFF"/>
          <w:lang w:val="hy-AM"/>
        </w:rPr>
        <w:t>մեջ փոփոխություններ և լրացումներ կատարելու</w:t>
      </w:r>
      <w:r w:rsidRPr="007E10EA">
        <w:rPr>
          <w:rFonts w:ascii="GHEA Grapalat" w:eastAsia="Calibri" w:hAnsi="GHEA Grapalat"/>
          <w:lang w:val="hy-AM"/>
        </w:rPr>
        <w:t xml:space="preserve"> մասին» </w:t>
      </w:r>
      <w:r w:rsidR="00EE75CE" w:rsidRPr="007E10EA">
        <w:rPr>
          <w:rFonts w:ascii="GHEA Grapalat" w:eastAsia="Calibri" w:hAnsi="GHEA Grapalat"/>
          <w:lang w:val="hy-AM"/>
        </w:rPr>
        <w:t>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607CC5AC" w14:textId="64836050" w:rsidR="00EE75CE" w:rsidRPr="007E10EA" w:rsidRDefault="00735BC8" w:rsidP="00EE75CE">
      <w:pPr>
        <w:numPr>
          <w:ilvl w:val="0"/>
          <w:numId w:val="1"/>
        </w:numPr>
        <w:autoSpaceDE w:val="0"/>
        <w:autoSpaceDN w:val="0"/>
        <w:adjustRightInd w:val="0"/>
        <w:spacing w:after="0" w:line="360" w:lineRule="auto"/>
        <w:ind w:left="0" w:firstLine="426"/>
        <w:jc w:val="both"/>
        <w:rPr>
          <w:rFonts w:ascii="GHEA Grapalat" w:hAnsi="GHEA Grapalat" w:cs="Arial"/>
          <w:b/>
          <w:iCs/>
          <w:sz w:val="24"/>
          <w:szCs w:val="24"/>
          <w:u w:val="single"/>
          <w:lang w:val="hy-AM"/>
        </w:rPr>
      </w:pPr>
      <w:bookmarkStart w:id="2" w:name="_Hlk145088734"/>
      <w:r w:rsidRPr="007E10EA">
        <w:rPr>
          <w:rFonts w:ascii="GHEA Grapalat" w:hAnsi="GHEA Grapalat" w:cs="Arial"/>
          <w:b/>
          <w:iCs/>
          <w:sz w:val="24"/>
          <w:szCs w:val="24"/>
          <w:u w:val="single"/>
          <w:lang w:val="hy-AM"/>
        </w:rPr>
        <w:t>ՀՀ կ</w:t>
      </w:r>
      <w:r w:rsidR="00EE75CE" w:rsidRPr="007E10EA">
        <w:rPr>
          <w:rFonts w:ascii="GHEA Grapalat" w:hAnsi="GHEA Grapalat" w:cs="Arial"/>
          <w:b/>
          <w:iCs/>
          <w:sz w:val="24"/>
          <w:szCs w:val="24"/>
          <w:u w:val="single"/>
          <w:lang w:val="hy-AM"/>
        </w:rPr>
        <w:t>առավարության որոշման նախագծի ընդունման կապակցությամբ այլ իրավական ակտերի նախագծերի կամ դրանց ընդունման անհրաժեշտության բացակայության մասին</w:t>
      </w:r>
    </w:p>
    <w:bookmarkEnd w:id="2"/>
    <w:p w14:paraId="2DB8367F" w14:textId="52DB6DE4" w:rsidR="00EE75CE" w:rsidRPr="007E10EA" w:rsidRDefault="00DF2C40" w:rsidP="00EE75CE">
      <w:pPr>
        <w:pStyle w:val="NormalWeb"/>
        <w:spacing w:before="0" w:beforeAutospacing="0" w:after="0" w:afterAutospacing="0" w:line="360" w:lineRule="auto"/>
        <w:ind w:firstLine="426"/>
        <w:jc w:val="both"/>
        <w:rPr>
          <w:rFonts w:ascii="GHEA Grapalat" w:eastAsia="Calibri" w:hAnsi="GHEA Grapalat"/>
          <w:lang w:val="hy-AM"/>
        </w:rPr>
      </w:pPr>
      <w:r w:rsidRPr="007E10EA">
        <w:rPr>
          <w:rFonts w:ascii="GHEA Grapalat" w:eastAsia="Calibri" w:hAnsi="GHEA Grapalat"/>
          <w:lang w:val="hy-AM"/>
        </w:rPr>
        <w:t>«</w:t>
      </w:r>
      <w:r w:rsidRPr="007E10EA">
        <w:rPr>
          <w:rFonts w:ascii="GHEA Grapalat" w:hAnsi="GHEA Grapalat"/>
          <w:color w:val="000000"/>
          <w:lang w:val="hy-AM"/>
        </w:rPr>
        <w:t>Հայաստանի Հանրապետության կառավարության 2023 թվականի դեկտեմբերի 21-ի N</w:t>
      </w:r>
      <w:r w:rsidRPr="007E10EA">
        <w:rPr>
          <w:rFonts w:ascii="Calibri" w:hAnsi="Calibri" w:cs="Calibri"/>
          <w:color w:val="000000"/>
          <w:lang w:val="hy-AM"/>
        </w:rPr>
        <w:t> </w:t>
      </w:r>
      <w:r w:rsidRPr="007E10EA">
        <w:rPr>
          <w:rFonts w:ascii="GHEA Grapalat" w:hAnsi="GHEA Grapalat"/>
          <w:color w:val="000000"/>
          <w:lang w:val="hy-AM"/>
        </w:rPr>
        <w:t xml:space="preserve">2298-Ն որոշման </w:t>
      </w:r>
      <w:r w:rsidRPr="007E10EA">
        <w:rPr>
          <w:rFonts w:ascii="GHEA Grapalat" w:hAnsi="GHEA Grapalat"/>
          <w:bCs/>
          <w:color w:val="000000"/>
          <w:shd w:val="clear" w:color="auto" w:fill="FFFFFF"/>
          <w:lang w:val="hy-AM"/>
        </w:rPr>
        <w:t xml:space="preserve">մեջ փոփոխություններ և լրացումներ </w:t>
      </w:r>
      <w:r w:rsidRPr="007E10EA">
        <w:rPr>
          <w:rFonts w:ascii="GHEA Grapalat" w:hAnsi="GHEA Grapalat"/>
          <w:bCs/>
          <w:color w:val="000000"/>
          <w:shd w:val="clear" w:color="auto" w:fill="FFFFFF"/>
          <w:lang w:val="hy-AM"/>
        </w:rPr>
        <w:lastRenderedPageBreak/>
        <w:t>կատարելու</w:t>
      </w:r>
      <w:r w:rsidRPr="007E10EA">
        <w:rPr>
          <w:rFonts w:ascii="GHEA Grapalat" w:eastAsia="Calibri" w:hAnsi="GHEA Grapalat"/>
          <w:lang w:val="hy-AM"/>
        </w:rPr>
        <w:t xml:space="preserve"> մասին» </w:t>
      </w:r>
      <w:r w:rsidR="00EE75CE" w:rsidRPr="007E10EA">
        <w:rPr>
          <w:rFonts w:ascii="GHEA Grapalat" w:eastAsia="Calibri" w:hAnsi="GHEA Grapalat"/>
          <w:lang w:val="hy-AM"/>
        </w:rPr>
        <w:t xml:space="preserve">ՀՀ կառավարության որոշման նախագծի ընդունմամբ </w:t>
      </w:r>
      <w:bookmarkStart w:id="3" w:name="_Hlk145088762"/>
      <w:r w:rsidR="00EE75CE" w:rsidRPr="007E10EA">
        <w:rPr>
          <w:rFonts w:ascii="GHEA Grapalat" w:eastAsia="Calibri" w:hAnsi="GHEA Grapalat"/>
          <w:lang w:val="hy-AM"/>
        </w:rPr>
        <w:t>այլ իրավական ակտերում փոփոխություններ կատարելու անհրաժեշտությունը բացակայում է</w:t>
      </w:r>
      <w:bookmarkEnd w:id="3"/>
      <w:r w:rsidR="00EE75CE" w:rsidRPr="007E10EA">
        <w:rPr>
          <w:rFonts w:ascii="GHEA Grapalat" w:eastAsia="Calibri" w:hAnsi="GHEA Grapalat"/>
          <w:lang w:val="hy-AM"/>
        </w:rPr>
        <w:t>:</w:t>
      </w:r>
    </w:p>
    <w:p w14:paraId="0F0F65E7"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bookmarkStart w:id="4" w:name="_Hlk145088792"/>
      <w:r w:rsidRPr="007E10EA">
        <w:rPr>
          <w:rFonts w:ascii="GHEA Grapalat" w:hAnsi="GHEA Grapalat" w:cs="GHEAGrapalat-Bold"/>
          <w:b/>
          <w:bCs/>
          <w:sz w:val="24"/>
          <w:szCs w:val="24"/>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bookmarkEnd w:id="4"/>
    <w:p w14:paraId="5B8ACFD5" w14:textId="1249CB94" w:rsidR="00732B92" w:rsidRDefault="00DF2C40" w:rsidP="00732B92">
      <w:pPr>
        <w:pStyle w:val="NormalWeb"/>
        <w:spacing w:before="0" w:beforeAutospacing="0" w:after="0" w:afterAutospacing="0" w:line="360" w:lineRule="auto"/>
        <w:ind w:firstLine="426"/>
        <w:jc w:val="both"/>
        <w:rPr>
          <w:rFonts w:ascii="GHEA Grapalat" w:hAnsi="GHEA Grapalat"/>
          <w:lang w:val="hy-AM"/>
        </w:rPr>
      </w:pPr>
      <w:r w:rsidRPr="00CF1366">
        <w:rPr>
          <w:rFonts w:ascii="GHEA Grapalat" w:eastAsia="Calibri" w:hAnsi="GHEA Grapalat"/>
          <w:lang w:val="hy-AM"/>
        </w:rPr>
        <w:t>«</w:t>
      </w:r>
      <w:r w:rsidRPr="00CF1366">
        <w:rPr>
          <w:rFonts w:ascii="GHEA Grapalat" w:hAnsi="GHEA Grapalat"/>
          <w:color w:val="000000"/>
          <w:lang w:val="hy-AM"/>
        </w:rPr>
        <w:t>Հայաստանի Հանրապետության կառավարության 2023 թվականի դեկտեմբերի 21-ի N</w:t>
      </w:r>
      <w:r w:rsidRPr="00CF1366">
        <w:rPr>
          <w:rFonts w:ascii="Calibri" w:hAnsi="Calibri" w:cs="Calibri"/>
          <w:color w:val="000000"/>
          <w:lang w:val="hy-AM"/>
        </w:rPr>
        <w:t> </w:t>
      </w:r>
      <w:r w:rsidRPr="00CF1366">
        <w:rPr>
          <w:rFonts w:ascii="GHEA Grapalat" w:hAnsi="GHEA Grapalat"/>
          <w:color w:val="000000"/>
          <w:lang w:val="hy-AM"/>
        </w:rPr>
        <w:t xml:space="preserve">2298-Ն որոշման </w:t>
      </w:r>
      <w:r w:rsidRPr="00CF1366">
        <w:rPr>
          <w:rFonts w:ascii="GHEA Grapalat" w:hAnsi="GHEA Grapalat"/>
          <w:bCs/>
          <w:color w:val="000000"/>
          <w:shd w:val="clear" w:color="auto" w:fill="FFFFFF"/>
          <w:lang w:val="hy-AM"/>
        </w:rPr>
        <w:t>մեջ փոփոխություններ և լրացումներ կատարելու</w:t>
      </w:r>
      <w:r w:rsidRPr="00CF1366">
        <w:rPr>
          <w:rFonts w:ascii="GHEA Grapalat" w:eastAsia="Calibri" w:hAnsi="GHEA Grapalat"/>
          <w:lang w:val="hy-AM"/>
        </w:rPr>
        <w:t xml:space="preserve"> մասին» </w:t>
      </w:r>
      <w:r w:rsidR="00EE75CE" w:rsidRPr="00CF1366">
        <w:rPr>
          <w:rFonts w:ascii="GHEA Grapalat" w:eastAsia="Calibri" w:hAnsi="GHEA Grapalat"/>
          <w:lang w:val="hy-AM"/>
        </w:rPr>
        <w:t xml:space="preserve">ՀՀ կառավարության որոշման նախագծի ընդունումը </w:t>
      </w:r>
      <w:r w:rsidR="004476B3" w:rsidRPr="00CF1366">
        <w:rPr>
          <w:rFonts w:ascii="GHEA Grapalat" w:eastAsia="Calibri" w:hAnsi="GHEA Grapalat"/>
          <w:lang w:val="hy-AM"/>
        </w:rPr>
        <w:t>բխում է ՀՀ ԱԺ 2021 թվականի օգոստոսի 26-ի N ԱԺՈ-002-Ն որոշմամբ հավանության արժանացած՝ ՀՀ կառավարության հնգամյա ծրագրի՝ Գիտության բաժնի՝ «Գիտության ոլորտում պետական ֆինանսավորման արդյունավետության բարձրացում» նպատակից</w:t>
      </w:r>
      <w:r w:rsidR="00732B92" w:rsidRPr="00CF1366">
        <w:rPr>
          <w:rFonts w:ascii="GHEA Grapalat" w:eastAsia="Calibri" w:hAnsi="GHEA Grapalat"/>
          <w:lang w:val="hy-AM"/>
        </w:rPr>
        <w:t xml:space="preserve">, այն է՝ գիտական կադրերի արդյունավետության նվազագույն պայմանների սահմանում՝ ըստ տարակարգերի, ինչպես նաև </w:t>
      </w:r>
      <w:r w:rsidR="00732B92" w:rsidRPr="00732B92">
        <w:rPr>
          <w:rFonts w:ascii="GHEA Grapalat" w:hAnsi="GHEA Grapalat"/>
          <w:lang w:val="hy-AM"/>
        </w:rPr>
        <w:t>«Գիտության ոլորտի իրավական դաշտի կատարելագործում» նպատակի</w:t>
      </w:r>
      <w:r w:rsidR="00732B92">
        <w:rPr>
          <w:rFonts w:ascii="GHEA Grapalat" w:hAnsi="GHEA Grapalat"/>
          <w:lang w:val="hy-AM"/>
        </w:rPr>
        <w:t>ց, այն է՝</w:t>
      </w:r>
      <w:r w:rsidR="00732B92" w:rsidRPr="00732B92">
        <w:rPr>
          <w:rFonts w:ascii="GHEA Grapalat" w:hAnsi="GHEA Grapalat"/>
          <w:lang w:val="hy-AM"/>
        </w:rPr>
        <w:t xml:space="preserve"> գիտական աշխատողների որակավորման (ատեստավորման) կարգի և չափանիշների հաստատաում՝ արդյունավետության բարձր պահանջների սահմանմամբ՝ հստակ </w:t>
      </w:r>
      <w:r w:rsidR="00732B92" w:rsidRPr="00732B92">
        <w:rPr>
          <w:rFonts w:ascii="GHEA Grapalat" w:hAnsi="GHEA Grapalat"/>
          <w:lang w:val="hy-AM"/>
        </w:rPr>
        <w:lastRenderedPageBreak/>
        <w:t>ուրվագծելով գիտության ոլորտում մասնագիտական աճի ճանապարհը և անհատական արդյունավետության չափանիշները:</w:t>
      </w:r>
    </w:p>
    <w:sectPr w:rsidR="00732B92" w:rsidSect="00563212">
      <w:pgSz w:w="11906" w:h="16838" w:code="9"/>
      <w:pgMar w:top="540" w:right="135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Grapalat-Bold">
    <w:panose1 w:val="02000803050000020003"/>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74DB7"/>
    <w:multiLevelType w:val="hybridMultilevel"/>
    <w:tmpl w:val="674ADF5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43457174"/>
    <w:multiLevelType w:val="hybridMultilevel"/>
    <w:tmpl w:val="6C0EF5A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4D8F31B8"/>
    <w:multiLevelType w:val="hybridMultilevel"/>
    <w:tmpl w:val="50F41DF4"/>
    <w:lvl w:ilvl="0" w:tplc="08090011">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31A07AB"/>
    <w:multiLevelType w:val="hybridMultilevel"/>
    <w:tmpl w:val="AF0296E0"/>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FF"/>
    <w:rsid w:val="0001720F"/>
    <w:rsid w:val="00043CF0"/>
    <w:rsid w:val="000558B3"/>
    <w:rsid w:val="00077BB0"/>
    <w:rsid w:val="000A425A"/>
    <w:rsid w:val="000E13EC"/>
    <w:rsid w:val="001217B5"/>
    <w:rsid w:val="00135478"/>
    <w:rsid w:val="001519A5"/>
    <w:rsid w:val="00152BA8"/>
    <w:rsid w:val="00171065"/>
    <w:rsid w:val="001A2807"/>
    <w:rsid w:val="001A7FB5"/>
    <w:rsid w:val="001E379C"/>
    <w:rsid w:val="001F7336"/>
    <w:rsid w:val="00215B01"/>
    <w:rsid w:val="00234A9A"/>
    <w:rsid w:val="00236600"/>
    <w:rsid w:val="00255BC8"/>
    <w:rsid w:val="00264C62"/>
    <w:rsid w:val="00274470"/>
    <w:rsid w:val="0027505E"/>
    <w:rsid w:val="00293BB6"/>
    <w:rsid w:val="003146D8"/>
    <w:rsid w:val="00325775"/>
    <w:rsid w:val="00343976"/>
    <w:rsid w:val="0035433F"/>
    <w:rsid w:val="00360995"/>
    <w:rsid w:val="003650D2"/>
    <w:rsid w:val="003A414A"/>
    <w:rsid w:val="003B0360"/>
    <w:rsid w:val="003E09A7"/>
    <w:rsid w:val="003F450B"/>
    <w:rsid w:val="004430DA"/>
    <w:rsid w:val="00445E9F"/>
    <w:rsid w:val="004476B3"/>
    <w:rsid w:val="00471F0D"/>
    <w:rsid w:val="00494782"/>
    <w:rsid w:val="004A27CE"/>
    <w:rsid w:val="004E35C9"/>
    <w:rsid w:val="004F738F"/>
    <w:rsid w:val="00502437"/>
    <w:rsid w:val="00552C11"/>
    <w:rsid w:val="00563212"/>
    <w:rsid w:val="00567E6D"/>
    <w:rsid w:val="00576709"/>
    <w:rsid w:val="005E6A33"/>
    <w:rsid w:val="006027F4"/>
    <w:rsid w:val="00615EAC"/>
    <w:rsid w:val="006249C2"/>
    <w:rsid w:val="0069028F"/>
    <w:rsid w:val="00696D9C"/>
    <w:rsid w:val="00697E97"/>
    <w:rsid w:val="006C0B77"/>
    <w:rsid w:val="006D6BFF"/>
    <w:rsid w:val="006F2253"/>
    <w:rsid w:val="006F7940"/>
    <w:rsid w:val="0070305F"/>
    <w:rsid w:val="007327D8"/>
    <w:rsid w:val="00732B92"/>
    <w:rsid w:val="00735BC8"/>
    <w:rsid w:val="007425A5"/>
    <w:rsid w:val="0076680F"/>
    <w:rsid w:val="0077204E"/>
    <w:rsid w:val="007B3715"/>
    <w:rsid w:val="007B7C07"/>
    <w:rsid w:val="007E10EA"/>
    <w:rsid w:val="007F177C"/>
    <w:rsid w:val="00813B95"/>
    <w:rsid w:val="008242FF"/>
    <w:rsid w:val="00827D7F"/>
    <w:rsid w:val="00857A2F"/>
    <w:rsid w:val="00870751"/>
    <w:rsid w:val="008F0E95"/>
    <w:rsid w:val="0090100D"/>
    <w:rsid w:val="00922C48"/>
    <w:rsid w:val="0093324D"/>
    <w:rsid w:val="00950A1C"/>
    <w:rsid w:val="00972617"/>
    <w:rsid w:val="00986A2F"/>
    <w:rsid w:val="009A1079"/>
    <w:rsid w:val="009B1D59"/>
    <w:rsid w:val="009B45E2"/>
    <w:rsid w:val="009C0116"/>
    <w:rsid w:val="009C3E85"/>
    <w:rsid w:val="009E5C7F"/>
    <w:rsid w:val="00A317EA"/>
    <w:rsid w:val="00A360B5"/>
    <w:rsid w:val="00A52F5D"/>
    <w:rsid w:val="00A927FE"/>
    <w:rsid w:val="00AA1F75"/>
    <w:rsid w:val="00AA4180"/>
    <w:rsid w:val="00AA45F5"/>
    <w:rsid w:val="00AA646C"/>
    <w:rsid w:val="00AC21B8"/>
    <w:rsid w:val="00AE0DBE"/>
    <w:rsid w:val="00AF058E"/>
    <w:rsid w:val="00AF5789"/>
    <w:rsid w:val="00B16913"/>
    <w:rsid w:val="00B81D6A"/>
    <w:rsid w:val="00B915B7"/>
    <w:rsid w:val="00B94839"/>
    <w:rsid w:val="00BC5DE2"/>
    <w:rsid w:val="00C20AFD"/>
    <w:rsid w:val="00CB4397"/>
    <w:rsid w:val="00CF1366"/>
    <w:rsid w:val="00CF65A0"/>
    <w:rsid w:val="00D03997"/>
    <w:rsid w:val="00D15829"/>
    <w:rsid w:val="00D3658E"/>
    <w:rsid w:val="00D508A7"/>
    <w:rsid w:val="00D52FCD"/>
    <w:rsid w:val="00D8519A"/>
    <w:rsid w:val="00D951A1"/>
    <w:rsid w:val="00D97317"/>
    <w:rsid w:val="00DA0267"/>
    <w:rsid w:val="00DA3F39"/>
    <w:rsid w:val="00DB3A37"/>
    <w:rsid w:val="00DB4EC1"/>
    <w:rsid w:val="00DE0876"/>
    <w:rsid w:val="00DE77E5"/>
    <w:rsid w:val="00DF2C40"/>
    <w:rsid w:val="00E03215"/>
    <w:rsid w:val="00E136CF"/>
    <w:rsid w:val="00E53C89"/>
    <w:rsid w:val="00E83246"/>
    <w:rsid w:val="00EA59DF"/>
    <w:rsid w:val="00EB181E"/>
    <w:rsid w:val="00EC1499"/>
    <w:rsid w:val="00EC4653"/>
    <w:rsid w:val="00EE4070"/>
    <w:rsid w:val="00EE5BAE"/>
    <w:rsid w:val="00EE75CE"/>
    <w:rsid w:val="00F04A00"/>
    <w:rsid w:val="00F12C76"/>
    <w:rsid w:val="00F16BB2"/>
    <w:rsid w:val="00F21FE7"/>
    <w:rsid w:val="00F235D7"/>
    <w:rsid w:val="00F37CE5"/>
    <w:rsid w:val="00F72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CDED"/>
  <w15:docId w15:val="{A15F0F46-00EC-4F48-A589-47A653B47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5CE"/>
    <w:pPr>
      <w:spacing w:after="200" w:line="276" w:lineRule="auto"/>
    </w:pPr>
    <w:rPr>
      <w:rFonts w:eastAsiaTheme="minorEastAsia"/>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Char11,Normal (Web) Char Char1"/>
    <w:basedOn w:val="Normal"/>
    <w:link w:val="NormalWebChar"/>
    <w:uiPriority w:val="99"/>
    <w:unhideWhenUsed/>
    <w:qFormat/>
    <w:rsid w:val="00EE75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75C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927FE"/>
    <w:rPr>
      <w:rFonts w:ascii="Times New Roman" w:eastAsia="Times New Roman" w:hAnsi="Times New Roman" w:cs="Times New Roman"/>
      <w:sz w:val="24"/>
      <w:szCs w:val="24"/>
      <w:lang w:val="en-US" w:eastAsia="zh-CN"/>
    </w:rPr>
  </w:style>
  <w:style w:type="character" w:customStyle="1" w:styleId="showhide">
    <w:name w:val="showhide"/>
    <w:basedOn w:val="DefaultParagraphFont"/>
    <w:rsid w:val="00471F0D"/>
  </w:style>
  <w:style w:type="paragraph" w:styleId="ListParagraph">
    <w:name w:val="List Paragraph"/>
    <w:aliases w:val="Akapit z listą BS,List Paragraph 1,List_Paragraph,Multilevel para_II,List Paragraph2,List Paragraph3,List Paragraph4,PDP DOCUMENT SUBTITLE,Абзац списка3,Bullet Points,Table of contents numbered,List Paragraph in table,lp1,List Paragraph1"/>
    <w:basedOn w:val="Normal"/>
    <w:link w:val="ListParagraphChar"/>
    <w:uiPriority w:val="34"/>
    <w:qFormat/>
    <w:rsid w:val="003650D2"/>
    <w:pPr>
      <w:ind w:left="720"/>
      <w:contextualSpacing/>
    </w:pPr>
    <w:rPr>
      <w:rFonts w:eastAsiaTheme="minorHAnsi"/>
      <w:lang w:val="hy-AM" w:eastAsia="en-US"/>
    </w:rPr>
  </w:style>
  <w:style w:type="character" w:customStyle="1" w:styleId="ListParagraphChar">
    <w:name w:val="List Paragraph Char"/>
    <w:aliases w:val="Akapit z listą BS Char,List Paragraph 1 Char,List_Paragraph Char,Multilevel para_II Char,List Paragraph2 Char,List Paragraph3 Char,List Paragraph4 Char,PDP DOCUMENT SUBTITLE Char,Абзац списка3 Char,Bullet Points Char,lp1 Char"/>
    <w:basedOn w:val="DefaultParagraphFont"/>
    <w:link w:val="ListParagraph"/>
    <w:uiPriority w:val="34"/>
    <w:locked/>
    <w:rsid w:val="003650D2"/>
    <w:rPr>
      <w:lang w:val="hy-AM"/>
    </w:rPr>
  </w:style>
  <w:style w:type="paragraph" w:styleId="BalloonText">
    <w:name w:val="Balloon Text"/>
    <w:basedOn w:val="Normal"/>
    <w:link w:val="BalloonTextChar"/>
    <w:uiPriority w:val="99"/>
    <w:semiHidden/>
    <w:unhideWhenUsed/>
    <w:rsid w:val="00445E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E9F"/>
    <w:rPr>
      <w:rFonts w:ascii="Segoe UI" w:eastAsiaTheme="minorEastAsia" w:hAnsi="Segoe UI" w:cs="Segoe UI"/>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60641">
      <w:bodyDiv w:val="1"/>
      <w:marLeft w:val="0"/>
      <w:marRight w:val="0"/>
      <w:marTop w:val="0"/>
      <w:marBottom w:val="0"/>
      <w:divBdr>
        <w:top w:val="none" w:sz="0" w:space="0" w:color="auto"/>
        <w:left w:val="none" w:sz="0" w:space="0" w:color="auto"/>
        <w:bottom w:val="none" w:sz="0" w:space="0" w:color="auto"/>
        <w:right w:val="none" w:sz="0" w:space="0" w:color="auto"/>
      </w:divBdr>
      <w:divsChild>
        <w:div w:id="986590005">
          <w:marLeft w:val="0"/>
          <w:marRight w:val="0"/>
          <w:marTop w:val="0"/>
          <w:marBottom w:val="0"/>
          <w:divBdr>
            <w:top w:val="none" w:sz="0" w:space="0" w:color="auto"/>
            <w:left w:val="none" w:sz="0" w:space="0" w:color="auto"/>
            <w:bottom w:val="none" w:sz="0" w:space="0" w:color="auto"/>
            <w:right w:val="none" w:sz="0" w:space="0" w:color="auto"/>
          </w:divBdr>
        </w:div>
        <w:div w:id="400637427">
          <w:marLeft w:val="0"/>
          <w:marRight w:val="0"/>
          <w:marTop w:val="0"/>
          <w:marBottom w:val="0"/>
          <w:divBdr>
            <w:top w:val="none" w:sz="0" w:space="0" w:color="auto"/>
            <w:left w:val="none" w:sz="0" w:space="0" w:color="auto"/>
            <w:bottom w:val="none" w:sz="0" w:space="0" w:color="auto"/>
            <w:right w:val="none" w:sz="0" w:space="0" w:color="auto"/>
          </w:divBdr>
        </w:div>
      </w:divsChild>
    </w:div>
    <w:div w:id="1614090518">
      <w:bodyDiv w:val="1"/>
      <w:marLeft w:val="0"/>
      <w:marRight w:val="0"/>
      <w:marTop w:val="0"/>
      <w:marBottom w:val="0"/>
      <w:divBdr>
        <w:top w:val="none" w:sz="0" w:space="0" w:color="auto"/>
        <w:left w:val="none" w:sz="0" w:space="0" w:color="auto"/>
        <w:bottom w:val="none" w:sz="0" w:space="0" w:color="auto"/>
        <w:right w:val="none" w:sz="0" w:space="0" w:color="auto"/>
      </w:divBdr>
      <w:divsChild>
        <w:div w:id="1532762179">
          <w:marLeft w:val="0"/>
          <w:marRight w:val="0"/>
          <w:marTop w:val="0"/>
          <w:marBottom w:val="0"/>
          <w:divBdr>
            <w:top w:val="none" w:sz="0" w:space="0" w:color="auto"/>
            <w:left w:val="none" w:sz="0" w:space="0" w:color="auto"/>
            <w:bottom w:val="none" w:sz="0" w:space="0" w:color="auto"/>
            <w:right w:val="none" w:sz="0" w:space="0" w:color="auto"/>
          </w:divBdr>
        </w:div>
        <w:div w:id="1340430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1671</Words>
  <Characters>9529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Վիրաբյան</dc:creator>
  <cp:keywords>https:/mul2-edu.gov.am/tasks/1649914/oneclick?token=f4b8ba3d54545d4627baf4acc743a5dc</cp:keywords>
  <dc:description/>
  <cp:lastModifiedBy>Sedrak Simonyan</cp:lastModifiedBy>
  <cp:revision>2</cp:revision>
  <cp:lastPrinted>2024-09-09T17:15:00Z</cp:lastPrinted>
  <dcterms:created xsi:type="dcterms:W3CDTF">2025-01-21T05:20:00Z</dcterms:created>
  <dcterms:modified xsi:type="dcterms:W3CDTF">2025-01-21T05:20:00Z</dcterms:modified>
</cp:coreProperties>
</file>