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B76E669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9299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ՄԲՄ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2715853" w:rsidR="0077537C" w:rsidRPr="00D7443C" w:rsidRDefault="00F929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E034BBB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92997" w:rsidRPr="00F92997">
              <w:rPr>
                <w:rFonts w:ascii="GHEA Grapalat" w:eastAsia="Times New Roman" w:hAnsi="GHEA Grapalat" w:cs="Times New Roman"/>
                <w:sz w:val="24"/>
                <w:szCs w:val="24"/>
              </w:rPr>
              <w:t>01/2-1/190-2025</w:t>
            </w:r>
          </w:p>
        </w:tc>
      </w:tr>
      <w:tr w:rsidR="00BE671C" w:rsidRPr="00BE671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DB39FE" w14:textId="77777777" w:rsidR="00BE671C" w:rsidRPr="002B17D0" w:rsidRDefault="00BE671C" w:rsidP="00BE671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կողմից արտոնություն ստանալու համար ներկայացված հայտում (այսու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Հայտ) նշված տնտե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սական գործունեության տեսակների դասա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կարգիչները (G47.75.0, G46.45.0) չեն համա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պատասխանում ՀՀ կառա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2015 թվականի սեպտեմ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17-ի թիվ 1118-Ն որոշման (այսուհետ՝ Որոշում) հավել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վածի 3-րդ կետով հաստատված՝ տնտե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գործունեության տեսակների դասա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կարգիչներին։</w:t>
            </w:r>
          </w:p>
          <w:p w14:paraId="04328472" w14:textId="3A4FCC17" w:rsidR="00BE671C" w:rsidRPr="00D7443C" w:rsidRDefault="00BE671C" w:rsidP="00BE671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գտնում ենք, որ Ընկերության կողմից ներկայացված Հայտը չի համապատասխանում Որոշմամբ սահմանված արտոնության տրամա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դրման պահանջ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 w:rsidRPr="002B17D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25835490" w:rsidR="00BE671C" w:rsidRPr="00D7443C" w:rsidRDefault="00BE671C" w:rsidP="00BE671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Հայտում ավելացվել է նաև արտադրություն իրականացնելու համար տրամադրված դասակարգիչը։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812D27" w:rsidR="0077537C" w:rsidRPr="00D7443C" w:rsidRDefault="00F929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9BDC680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92997" w:rsidRPr="00F92997">
              <w:rPr>
                <w:rFonts w:ascii="GHEA Grapalat" w:eastAsia="Times New Roman" w:hAnsi="GHEA Grapalat" w:cs="Times New Roman"/>
                <w:sz w:val="24"/>
                <w:szCs w:val="24"/>
              </w:rPr>
              <w:t>01/3-2/66-2025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BD040D" w14:textId="77777777" w:rsidR="00F92997" w:rsidRPr="00F92997" w:rsidRDefault="00A61E07" w:rsidP="00F92997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D7443C"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F92997"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հավելվածի հումքի և նյութերի ցանկում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0051382D" w14:textId="77777777" w:rsidR="00F92997" w:rsidRPr="00F92997" w:rsidRDefault="00F92997" w:rsidP="00F92997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Միաժամանակ,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>«ՄԲՄ»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ընկերությունը (ՀՎՀՀ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>02260228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գրանցված 11.08.2014թ-ին) գործում է հարկման ընդհանուր համակարգում, ըստ ներկայացրած վերջին՝ 2024թ-ի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>123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2022 թվականի հարկման բազա ունեցող վարձու աշխատողների միջին ամսական թվաքանակը կազմել է 93, իսկ 2023 թվականինը` 106։</w:t>
            </w:r>
          </w:p>
          <w:p w14:paraId="46E4B478" w14:textId="77777777" w:rsidR="00F92997" w:rsidRPr="00F92997" w:rsidRDefault="00F92997" w:rsidP="00F92997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իսկ 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>29.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.2024թ-ի դրությամբ ընկերությունը 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F92997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պարտավորություն։</w:t>
            </w:r>
          </w:p>
          <w:p w14:paraId="63ED152C" w14:textId="4EEC3A2F" w:rsidR="00EE0123" w:rsidRPr="00D7443C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A862EB5" w:rsidR="005B08DC" w:rsidRPr="00D7443C" w:rsidRDefault="00F929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9201BA6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92997" w:rsidRPr="00F92997">
              <w:rPr>
                <w:rFonts w:ascii="GHEA Grapalat" w:eastAsia="Times New Roman" w:hAnsi="GHEA Grapalat" w:cs="Times New Roman"/>
                <w:sz w:val="24"/>
                <w:szCs w:val="24"/>
              </w:rPr>
              <w:t>01/27.2/178-2025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BE671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92997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65</cp:revision>
  <dcterms:created xsi:type="dcterms:W3CDTF">2021-11-10T11:33:00Z</dcterms:created>
  <dcterms:modified xsi:type="dcterms:W3CDTF">2025-01-16T08:39:00Z</dcterms:modified>
</cp:coreProperties>
</file>