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6C7F" w:rsidRPr="00D11C29" w:rsidRDefault="00AF76B6" w:rsidP="00232B13">
      <w:pPr>
        <w:pBdr>
          <w:top w:val="nil"/>
          <w:left w:val="nil"/>
          <w:bottom w:val="nil"/>
          <w:right w:val="nil"/>
          <w:between w:val="nil"/>
        </w:pBdr>
        <w:spacing w:line="360" w:lineRule="auto"/>
        <w:jc w:val="center"/>
        <w:rPr>
          <w:rFonts w:ascii="GHEA Grapalat" w:eastAsia="GHEA Grapalat" w:hAnsi="GHEA Grapalat" w:cs="GHEA Grapalat"/>
          <w:b/>
          <w:bCs/>
          <w:smallCaps/>
          <w:color w:val="000000"/>
          <w:sz w:val="28"/>
          <w:szCs w:val="28"/>
        </w:rPr>
      </w:pPr>
      <w:r w:rsidRPr="00D11C29">
        <w:rPr>
          <w:rFonts w:ascii="GHEA Grapalat" w:eastAsia="GHEA Grapalat" w:hAnsi="GHEA Grapalat" w:cs="GHEA Grapalat"/>
          <w:b/>
          <w:bCs/>
          <w:smallCaps/>
          <w:color w:val="000000" w:themeColor="text1"/>
          <w:sz w:val="28"/>
          <w:szCs w:val="28"/>
        </w:rPr>
        <w:t>Ամփոփաթերթ</w:t>
      </w:r>
    </w:p>
    <w:p w:rsidR="006F1BBD" w:rsidRPr="00D11C29" w:rsidRDefault="00D47B6E" w:rsidP="00232B13">
      <w:pPr>
        <w:spacing w:after="200" w:line="360" w:lineRule="auto"/>
        <w:jc w:val="center"/>
        <w:rPr>
          <w:rFonts w:ascii="GHEA Grapalat" w:eastAsia="Times New Roman" w:hAnsi="GHEA Grapalat" w:cstheme="minorBidi"/>
          <w:b/>
          <w:sz w:val="24"/>
          <w:szCs w:val="24"/>
          <w:lang w:val="af-ZA"/>
        </w:rPr>
      </w:pPr>
      <w:r w:rsidRPr="00D11C29">
        <w:rPr>
          <w:rFonts w:ascii="GHEA Grapalat" w:eastAsia="GHEA Grapalat" w:hAnsi="GHEA Grapalat" w:cs="GHEA Grapalat"/>
          <w:b/>
          <w:sz w:val="24"/>
          <w:szCs w:val="24"/>
        </w:rPr>
        <w:t>«</w:t>
      </w:r>
      <w:r w:rsidR="00E415A8" w:rsidRPr="00D11C29">
        <w:rPr>
          <w:rFonts w:ascii="GHEA Grapalat" w:eastAsia="GHEA Grapalat" w:hAnsi="GHEA Grapalat" w:cs="GHEA Grapalat"/>
          <w:b/>
          <w:sz w:val="24"/>
          <w:szCs w:val="24"/>
        </w:rPr>
        <w:t xml:space="preserve">ՀԱՅԱՍՏԱՆԻ ՀԱՆՐԱՊԵՏՈՒԹՅԱՆ ԿԱՌԱՎԱՐՈՒԹՅԱՆ 2022 ԹՎԱԿԱՆԻ </w:t>
      </w:r>
      <w:r w:rsidR="00E415A8" w:rsidRPr="00D11C29">
        <w:rPr>
          <w:rFonts w:ascii="GHEA Grapalat" w:eastAsia="Arial Unicode" w:hAnsi="GHEA Grapalat" w:cs="Arial Unicode"/>
          <w:b/>
          <w:sz w:val="24"/>
          <w:szCs w:val="24"/>
        </w:rPr>
        <w:t xml:space="preserve">ՍԵՊՏԵՄԲԵՐԻ 29-Ի N 1509-Ն </w:t>
      </w:r>
      <w:r w:rsidR="00E415A8" w:rsidRPr="00D11C29">
        <w:rPr>
          <w:rFonts w:ascii="GHEA Grapalat" w:eastAsia="GHEA Grapalat" w:hAnsi="GHEA Grapalat" w:cs="GHEA Grapalat"/>
          <w:b/>
          <w:sz w:val="24"/>
          <w:szCs w:val="24"/>
        </w:rPr>
        <w:t>ՈՐՈՇՄԱՆ ՄԵՋ ՓՈՓՈԽՈՒԹՅՈՒՆ ԿԱՏԱՐԵԼՈՒ</w:t>
      </w:r>
      <w:r w:rsidR="00E415A8" w:rsidRPr="00D11C29">
        <w:rPr>
          <w:rFonts w:ascii="GHEA Grapalat" w:hAnsi="GHEA Grapalat"/>
          <w:b/>
          <w:sz w:val="24"/>
          <w:szCs w:val="24"/>
          <w:shd w:val="clear" w:color="auto" w:fill="FFFFFF"/>
        </w:rPr>
        <w:t xml:space="preserve"> </w:t>
      </w:r>
      <w:r w:rsidR="00E415A8" w:rsidRPr="00D11C29">
        <w:rPr>
          <w:rFonts w:ascii="GHEA Grapalat" w:eastAsia="GHEA Grapalat" w:hAnsi="GHEA Grapalat" w:cs="GHEA Grapalat"/>
          <w:b/>
          <w:sz w:val="24"/>
          <w:szCs w:val="24"/>
        </w:rPr>
        <w:t>ՄԱՍԻՆ</w:t>
      </w:r>
      <w:r w:rsidRPr="00D11C29">
        <w:rPr>
          <w:rFonts w:ascii="GHEA Grapalat" w:eastAsia="GHEA Grapalat" w:hAnsi="GHEA Grapalat" w:cs="GHEA Grapalat"/>
          <w:b/>
          <w:sz w:val="24"/>
          <w:szCs w:val="24"/>
        </w:rPr>
        <w:t>»</w:t>
      </w:r>
      <w:r w:rsidR="00E415A8" w:rsidRPr="00D11C29">
        <w:rPr>
          <w:rFonts w:ascii="GHEA Grapalat" w:eastAsia="GHEA Grapalat" w:hAnsi="GHEA Grapalat" w:cs="GHEA Grapalat"/>
          <w:b/>
          <w:sz w:val="24"/>
          <w:szCs w:val="24"/>
        </w:rPr>
        <w:t xml:space="preserve"> ՀԱՅԱՍՏԱՆԻ ՀԱՆՐԱՊԵՏՈՒԹՅԱՆ ԿԱՌԱՎԱՐՈՒԹՅԱՆ </w:t>
      </w:r>
      <w:r w:rsidR="00E415A8" w:rsidRPr="00D11C29">
        <w:rPr>
          <w:rFonts w:ascii="GHEA Grapalat" w:eastAsia="GHEA Grapalat" w:hAnsi="GHEA Grapalat" w:cs="GHEA Grapalat"/>
          <w:b/>
          <w:bCs/>
          <w:sz w:val="24"/>
          <w:szCs w:val="24"/>
        </w:rPr>
        <w:t>ՈՐՈՇՄԱՆ</w:t>
      </w:r>
      <w:r w:rsidR="006F1BBD" w:rsidRPr="00D11C29">
        <w:rPr>
          <w:rFonts w:ascii="GHEA Grapalat" w:eastAsia="GHEA Grapalat" w:hAnsi="GHEA Grapalat" w:cs="GHEA Grapalat"/>
          <w:b/>
          <w:bCs/>
          <w:sz w:val="24"/>
          <w:szCs w:val="24"/>
          <w:lang w:val="it-IT"/>
        </w:rPr>
        <w:t xml:space="preserve"> </w:t>
      </w:r>
      <w:r w:rsidR="006F1BBD" w:rsidRPr="00D11C29">
        <w:rPr>
          <w:rFonts w:ascii="GHEA Grapalat" w:eastAsia="GHEA Grapalat" w:hAnsi="GHEA Grapalat" w:cs="GHEA Grapalat"/>
          <w:b/>
          <w:bCs/>
          <w:sz w:val="24"/>
          <w:szCs w:val="24"/>
        </w:rPr>
        <w:t>ՆԱԽԱԳԾԻ</w:t>
      </w:r>
    </w:p>
    <w:tbl>
      <w:tblPr>
        <w:tblW w:w="13497" w:type="dxa"/>
        <w:tblInd w:w="-29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6921"/>
        <w:gridCol w:w="283"/>
        <w:gridCol w:w="142"/>
        <w:gridCol w:w="6151"/>
      </w:tblGrid>
      <w:tr w:rsidR="0098747D"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98747D" w:rsidRPr="00D11C29" w:rsidRDefault="689BD281"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Կրթության տեսչական մարմին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98747D" w:rsidRPr="00D11C29" w:rsidRDefault="0098747D"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120C8C" w:rsidRPr="00D11C29" w:rsidRDefault="00120C8C" w:rsidP="00232B13">
            <w:pPr>
              <w:spacing w:after="0" w:line="360" w:lineRule="auto"/>
              <w:ind w:right="278" w:hanging="142"/>
              <w:jc w:val="center"/>
              <w:rPr>
                <w:rFonts w:ascii="GHEA Grapalat" w:hAnsi="GHEA Grapalat"/>
                <w:sz w:val="24"/>
                <w:szCs w:val="24"/>
              </w:rPr>
            </w:pPr>
            <w:r w:rsidRPr="00D11C29">
              <w:rPr>
                <w:rFonts w:ascii="GHEA Grapalat" w:hAnsi="GHEA Grapalat"/>
                <w:sz w:val="24"/>
                <w:szCs w:val="24"/>
              </w:rPr>
              <w:t xml:space="preserve">01/05.1/378-2024 </w:t>
            </w:r>
          </w:p>
          <w:p w:rsidR="008217D0" w:rsidRPr="00D11C29" w:rsidRDefault="00120C8C" w:rsidP="00232B13">
            <w:pPr>
              <w:spacing w:after="0" w:line="360" w:lineRule="auto"/>
              <w:ind w:right="278" w:hanging="142"/>
              <w:jc w:val="center"/>
              <w:rPr>
                <w:rFonts w:ascii="GHEA Grapalat" w:hAnsi="GHEA Grapalat"/>
                <w:sz w:val="24"/>
                <w:szCs w:val="24"/>
              </w:rPr>
            </w:pPr>
            <w:r w:rsidRPr="00D11C29">
              <w:rPr>
                <w:rFonts w:ascii="GHEA Grapalat" w:hAnsi="GHEA Grapalat"/>
                <w:sz w:val="24"/>
                <w:szCs w:val="24"/>
              </w:rPr>
              <w:t>03</w:t>
            </w:r>
            <w:r w:rsidR="008217D0" w:rsidRPr="00D11C29">
              <w:rPr>
                <w:rFonts w:ascii="GHEA Grapalat" w:hAnsi="GHEA Grapalat"/>
                <w:sz w:val="24"/>
                <w:szCs w:val="24"/>
              </w:rPr>
              <w:t>.0</w:t>
            </w:r>
            <w:r w:rsidRPr="00D11C29">
              <w:rPr>
                <w:rFonts w:ascii="GHEA Grapalat" w:hAnsi="GHEA Grapalat"/>
                <w:sz w:val="24"/>
                <w:szCs w:val="24"/>
              </w:rPr>
              <w:t>5</w:t>
            </w:r>
            <w:r w:rsidR="008217D0" w:rsidRPr="00D11C29">
              <w:rPr>
                <w:rFonts w:ascii="GHEA Grapalat" w:hAnsi="GHEA Grapalat"/>
                <w:sz w:val="24"/>
                <w:szCs w:val="24"/>
              </w:rPr>
              <w:t>.2024</w:t>
            </w:r>
          </w:p>
        </w:tc>
      </w:tr>
      <w:tr w:rsidR="00A14138"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25B62" w:rsidRPr="00D11C29" w:rsidRDefault="008217D0" w:rsidP="00232B13">
            <w:pPr>
              <w:pStyle w:val="ListParagraph"/>
              <w:numPr>
                <w:ilvl w:val="0"/>
                <w:numId w:val="36"/>
              </w:numPr>
              <w:tabs>
                <w:tab w:val="left" w:pos="2895"/>
              </w:tabs>
              <w:spacing w:after="0" w:line="360" w:lineRule="auto"/>
              <w:ind w:left="0"/>
              <w:jc w:val="both"/>
              <w:rPr>
                <w:rFonts w:ascii="GHEA Grapalat" w:eastAsia="Arial Unicode" w:hAnsi="GHEA Grapalat" w:cs="Arial Unicode"/>
                <w:b/>
                <w:sz w:val="24"/>
                <w:szCs w:val="24"/>
              </w:rPr>
            </w:pPr>
            <w:r w:rsidRPr="00D11C29">
              <w:rPr>
                <w:rFonts w:ascii="GHEA Grapalat" w:eastAsia="GHEA Grapalat" w:hAnsi="GHEA Grapalat" w:cs="Sylfaen"/>
                <w:b/>
                <w:sz w:val="24"/>
                <w:szCs w:val="24"/>
              </w:rPr>
              <w:t>Նախագծի</w:t>
            </w:r>
            <w:r w:rsidR="00525B62" w:rsidRPr="00D11C29">
              <w:rPr>
                <w:rFonts w:ascii="GHEA Grapalat" w:eastAsia="Arial Unicode" w:hAnsi="GHEA Grapalat" w:cs="Arial Unicode"/>
                <w:sz w:val="24"/>
                <w:szCs w:val="24"/>
              </w:rPr>
              <w:t xml:space="preserve"> </w:t>
            </w:r>
            <w:r w:rsidR="00525B62" w:rsidRPr="00D11C29">
              <w:rPr>
                <w:rFonts w:ascii="GHEA Grapalat" w:eastAsia="Arial Unicode" w:hAnsi="GHEA Grapalat" w:cs="Arial Unicode"/>
                <w:b/>
                <w:sz w:val="24"/>
                <w:szCs w:val="24"/>
              </w:rPr>
              <w:t xml:space="preserve">վերնագրում՝ </w:t>
            </w:r>
          </w:p>
          <w:p w:rsidR="008217D0" w:rsidRPr="00D11C29" w:rsidRDefault="008217D0" w:rsidP="00232B13">
            <w:pPr>
              <w:tabs>
                <w:tab w:val="left" w:pos="434"/>
                <w:tab w:val="left" w:pos="576"/>
                <w:tab w:val="left" w:pos="718"/>
              </w:tabs>
              <w:spacing w:after="0" w:line="360" w:lineRule="auto"/>
              <w:ind w:firstLine="283"/>
              <w:jc w:val="both"/>
              <w:rPr>
                <w:rFonts w:ascii="GHEA Grapalat" w:eastAsia="GHEA Grapalat" w:hAnsi="GHEA Grapalat" w:cs="Sylfaen"/>
                <w:b/>
                <w:sz w:val="24"/>
                <w:szCs w:val="24"/>
                <w:lang w:val="en-US"/>
              </w:rPr>
            </w:pPr>
          </w:p>
          <w:p w:rsidR="00707B84" w:rsidRPr="00D11C29" w:rsidRDefault="00707B84" w:rsidP="00232B13">
            <w:pPr>
              <w:pStyle w:val="ListParagraph"/>
              <w:numPr>
                <w:ilvl w:val="0"/>
                <w:numId w:val="37"/>
              </w:numPr>
              <w:tabs>
                <w:tab w:val="left" w:pos="434"/>
                <w:tab w:val="left" w:pos="576"/>
                <w:tab w:val="left" w:pos="718"/>
                <w:tab w:val="left" w:pos="2895"/>
              </w:tabs>
              <w:spacing w:after="0" w:line="360" w:lineRule="auto"/>
              <w:ind w:left="0"/>
              <w:jc w:val="both"/>
              <w:rPr>
                <w:rFonts w:ascii="GHEA Grapalat" w:eastAsia="Arial Unicode" w:hAnsi="GHEA Grapalat" w:cs="Arial Unicode"/>
                <w:sz w:val="24"/>
                <w:szCs w:val="24"/>
              </w:rPr>
            </w:pPr>
            <w:r w:rsidRPr="00D11C29">
              <w:rPr>
                <w:rFonts w:ascii="GHEA Grapalat" w:eastAsia="Arial Unicode" w:hAnsi="GHEA Grapalat" w:cs="Arial Unicode"/>
                <w:sz w:val="24"/>
                <w:szCs w:val="24"/>
              </w:rPr>
              <w:t>«2022 թվականի սեպտեմբերի 29-ի N 1509-Ն» բառերը փոխարինել «2023 թվականի փետրվարի 9-ի N 167-Ն» բառերով՝ հաշվի առնելով ներքոնշյալ հանգամանքները</w:t>
            </w:r>
            <w:r w:rsidRPr="00D11C29">
              <w:rPr>
                <w:rFonts w:ascii="MS Mincho" w:eastAsia="MS Mincho" w:hAnsi="MS Mincho" w:cs="MS Mincho" w:hint="eastAsia"/>
                <w:sz w:val="24"/>
                <w:szCs w:val="24"/>
              </w:rPr>
              <w:t>․</w:t>
            </w:r>
          </w:p>
          <w:p w:rsidR="00707B84" w:rsidRPr="00D11C29" w:rsidRDefault="00707B84" w:rsidP="00232B13">
            <w:pPr>
              <w:pStyle w:val="ListParagraph"/>
              <w:tabs>
                <w:tab w:val="left" w:pos="434"/>
                <w:tab w:val="left" w:pos="576"/>
                <w:tab w:val="left" w:pos="718"/>
                <w:tab w:val="left" w:pos="2895"/>
              </w:tabs>
              <w:spacing w:after="0" w:line="360" w:lineRule="auto"/>
              <w:ind w:left="0"/>
              <w:jc w:val="both"/>
              <w:rPr>
                <w:rFonts w:ascii="GHEA Grapalat" w:eastAsia="Arial Unicode" w:hAnsi="GHEA Grapalat" w:cs="Arial Unicode"/>
                <w:sz w:val="24"/>
                <w:szCs w:val="24"/>
              </w:rPr>
            </w:pPr>
            <w:r w:rsidRPr="00D11C29">
              <w:rPr>
                <w:rFonts w:ascii="GHEA Grapalat" w:eastAsia="Arial Unicode" w:hAnsi="GHEA Grapalat" w:cs="Arial Unicode"/>
                <w:sz w:val="24"/>
                <w:szCs w:val="24"/>
              </w:rPr>
              <w:t>ա</w:t>
            </w:r>
            <w:r w:rsidRPr="00D11C29">
              <w:rPr>
                <w:rFonts w:ascii="MS Mincho" w:eastAsia="MS Mincho" w:hAnsi="MS Mincho" w:cs="MS Mincho" w:hint="eastAsia"/>
                <w:sz w:val="24"/>
                <w:szCs w:val="24"/>
              </w:rPr>
              <w:t>․</w:t>
            </w:r>
            <w:r w:rsidRPr="00D11C29">
              <w:rPr>
                <w:rFonts w:ascii="GHEA Grapalat" w:eastAsia="Arial Unicode" w:hAnsi="GHEA Grapalat" w:cs="Arial Unicode"/>
                <w:sz w:val="24"/>
                <w:szCs w:val="24"/>
              </w:rPr>
              <w:t xml:space="preserve"> Հայաստանի Հանրապետության կառավարության 2011 թվականի նոյեմբերի 10-ի N 1745-Ն որոշման մեջ Հայաստանի Հանրապետության կառավարության 2022 թվականի սեպտեմբերի 29-ի N 1509-Ն որոշմամբ կատարվել են փոփոխություններ,</w:t>
            </w:r>
          </w:p>
          <w:p w:rsidR="00707B84" w:rsidRPr="00D11C29" w:rsidRDefault="00707B84" w:rsidP="00232B13">
            <w:pPr>
              <w:pStyle w:val="ListParagraph"/>
              <w:tabs>
                <w:tab w:val="left" w:pos="434"/>
                <w:tab w:val="left" w:pos="576"/>
                <w:tab w:val="left" w:pos="718"/>
                <w:tab w:val="left" w:pos="2895"/>
              </w:tabs>
              <w:spacing w:after="0" w:line="360" w:lineRule="auto"/>
              <w:ind w:left="0"/>
              <w:jc w:val="both"/>
              <w:rPr>
                <w:rFonts w:ascii="GHEA Grapalat" w:eastAsia="Arial Unicode" w:hAnsi="GHEA Grapalat" w:cs="Arial Unicode"/>
                <w:sz w:val="24"/>
                <w:szCs w:val="24"/>
              </w:rPr>
            </w:pPr>
            <w:r w:rsidRPr="00D11C29">
              <w:rPr>
                <w:rFonts w:ascii="GHEA Grapalat" w:eastAsia="Arial Unicode" w:hAnsi="GHEA Grapalat" w:cs="Arial Unicode"/>
                <w:sz w:val="24"/>
                <w:szCs w:val="24"/>
              </w:rPr>
              <w:t>բ</w:t>
            </w:r>
            <w:r w:rsidRPr="00D11C29">
              <w:rPr>
                <w:rFonts w:ascii="MS Mincho" w:eastAsia="MS Mincho" w:hAnsi="MS Mincho" w:cs="MS Mincho" w:hint="eastAsia"/>
                <w:sz w:val="24"/>
                <w:szCs w:val="24"/>
              </w:rPr>
              <w:t>․</w:t>
            </w:r>
            <w:r w:rsidRPr="00D11C29">
              <w:rPr>
                <w:rFonts w:ascii="GHEA Grapalat" w:eastAsia="Arial Unicode" w:hAnsi="GHEA Grapalat" w:cs="Arial Unicode"/>
                <w:sz w:val="24"/>
                <w:szCs w:val="24"/>
              </w:rPr>
              <w:t xml:space="preserve"> սույն կետի 1-ին ենթակետի «ա» պարբերությամբ նշված փոփոխությունից հետո՝ Հայաստանի Հանրապետության կառավարության 2023 թվականի փետրվարի 9-ի N 167-Ն </w:t>
            </w:r>
            <w:r w:rsidRPr="00D11C29">
              <w:rPr>
                <w:rFonts w:ascii="GHEA Grapalat" w:eastAsia="Arial Unicode" w:hAnsi="GHEA Grapalat" w:cs="Arial Unicode"/>
                <w:sz w:val="24"/>
                <w:szCs w:val="24"/>
              </w:rPr>
              <w:lastRenderedPageBreak/>
              <w:t>որոշմամբ Հայաստանի Հանրապետության կառավարության 2011 թվականի նոյեմբերի 10-ի N 1745-Ն որոշումն ուժը կորցրած է ճանաչվել</w:t>
            </w:r>
            <w:r w:rsidRPr="00D11C29">
              <w:rPr>
                <w:rStyle w:val="FootnoteReference"/>
                <w:rFonts w:ascii="GHEA Grapalat" w:eastAsia="Arial Unicode" w:hAnsi="GHEA Grapalat" w:cs="Arial Unicode"/>
                <w:sz w:val="24"/>
                <w:szCs w:val="24"/>
              </w:rPr>
              <w:footnoteReference w:id="1"/>
            </w:r>
            <w:r w:rsidRPr="00D11C29">
              <w:rPr>
                <w:rFonts w:ascii="MS Mincho" w:eastAsia="MS Mincho" w:hAnsi="MS Mincho" w:cs="MS Mincho" w:hint="eastAsia"/>
                <w:sz w:val="24"/>
                <w:szCs w:val="24"/>
              </w:rPr>
              <w:t>․</w:t>
            </w:r>
          </w:p>
          <w:p w:rsidR="00707B84" w:rsidRPr="00D11C29" w:rsidRDefault="00707B84" w:rsidP="00232B13">
            <w:pPr>
              <w:pStyle w:val="ListParagraph"/>
              <w:tabs>
                <w:tab w:val="left" w:pos="434"/>
                <w:tab w:val="left" w:pos="576"/>
                <w:tab w:val="left" w:pos="718"/>
                <w:tab w:val="left" w:pos="2895"/>
              </w:tabs>
              <w:spacing w:after="0" w:line="360" w:lineRule="auto"/>
              <w:ind w:left="0"/>
              <w:jc w:val="both"/>
              <w:rPr>
                <w:rFonts w:ascii="GHEA Grapalat" w:eastAsia="Arial Unicode" w:hAnsi="GHEA Grapalat" w:cs="Arial Unicode"/>
                <w:sz w:val="24"/>
                <w:szCs w:val="24"/>
              </w:rPr>
            </w:pPr>
            <w:r w:rsidRPr="00D11C29">
              <w:rPr>
                <w:rFonts w:ascii="GHEA Grapalat" w:eastAsia="Arial Unicode" w:hAnsi="GHEA Grapalat" w:cs="Arial Unicode"/>
                <w:sz w:val="24"/>
                <w:szCs w:val="24"/>
              </w:rPr>
              <w:t>գ</w:t>
            </w:r>
            <w:r w:rsidRPr="00D11C29">
              <w:rPr>
                <w:rFonts w:ascii="MS Mincho" w:eastAsia="MS Mincho" w:hAnsi="MS Mincho" w:cs="MS Mincho" w:hint="eastAsia"/>
                <w:sz w:val="24"/>
                <w:szCs w:val="24"/>
              </w:rPr>
              <w:t>․</w:t>
            </w:r>
            <w:r w:rsidRPr="00D11C29">
              <w:rPr>
                <w:rFonts w:ascii="GHEA Grapalat" w:eastAsia="Arial Unicode" w:hAnsi="GHEA Grapalat" w:cs="Arial Unicode"/>
                <w:sz w:val="24"/>
                <w:szCs w:val="24"/>
              </w:rPr>
              <w:t xml:space="preserve"> «Նորմատիվ իրավական ակտերի մասին» օրենքի 34-րդ հոդվածի 5-րդ մասի համաձայն՝ «</w:t>
            </w:r>
            <w:r w:rsidRPr="00D11C29">
              <w:rPr>
                <w:rFonts w:ascii="GHEA Grapalat" w:hAnsi="GHEA Grapalat"/>
                <w:i/>
                <w:color w:val="000000"/>
                <w:sz w:val="24"/>
                <w:szCs w:val="24"/>
                <w:shd w:val="clear" w:color="auto" w:fill="FFFFFF"/>
              </w:rPr>
              <w:t>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w:t>
            </w:r>
            <w:r w:rsidRPr="00D11C29">
              <w:rPr>
                <w:rFonts w:ascii="GHEA Grapalat" w:eastAsia="Arial Unicode" w:hAnsi="GHEA Grapalat" w:cs="Arial Unicode"/>
                <w:i/>
                <w:sz w:val="24"/>
                <w:szCs w:val="24"/>
              </w:rPr>
              <w:t xml:space="preserve">», </w:t>
            </w:r>
            <w:r w:rsidRPr="00D11C29">
              <w:rPr>
                <w:rFonts w:ascii="GHEA Grapalat" w:eastAsia="Arial Unicode" w:hAnsi="GHEA Grapalat" w:cs="Arial Unicode"/>
                <w:sz w:val="24"/>
                <w:szCs w:val="24"/>
              </w:rPr>
              <w:t>նույն օրենքի 36-րդ հոդվածի 1-ին մասի 1-ին կետի համաձայն՝ «</w:t>
            </w:r>
            <w:r w:rsidRPr="00D11C29">
              <w:rPr>
                <w:rFonts w:ascii="GHEA Grapalat" w:eastAsia="Arial Unicode" w:hAnsi="GHEA Grapalat" w:cs="Arial Unicode"/>
                <w:i/>
                <w:sz w:val="24"/>
                <w:szCs w:val="24"/>
              </w:rPr>
              <w:t>Նորմատիվ իրավական ակտի</w:t>
            </w:r>
            <w:r w:rsidRPr="00D11C29">
              <w:rPr>
                <w:rFonts w:ascii="MS Mincho" w:eastAsia="MS Mincho" w:hAnsi="MS Mincho" w:cs="MS Mincho" w:hint="eastAsia"/>
                <w:i/>
                <w:sz w:val="24"/>
                <w:szCs w:val="24"/>
              </w:rPr>
              <w:t>․․․</w:t>
            </w:r>
            <w:r w:rsidRPr="00D11C29">
              <w:rPr>
                <w:rFonts w:ascii="GHEA Grapalat" w:eastAsia="Arial Unicode" w:hAnsi="GHEA Grapalat" w:cs="Arial Unicode"/>
                <w:i/>
                <w:sz w:val="24"/>
                <w:szCs w:val="24"/>
              </w:rPr>
              <w:t xml:space="preserve"> գործողությունը դադարեցվում է նորմատիվ իրավական ակտն ուժը կորցրած ճանաչվելու դեպքում.»</w:t>
            </w:r>
            <w:r w:rsidRPr="00D11C29">
              <w:rPr>
                <w:rFonts w:ascii="GHEA Grapalat" w:eastAsia="Arial Unicode" w:hAnsi="GHEA Grapalat" w:cs="Arial Unicode"/>
                <w:sz w:val="24"/>
                <w:szCs w:val="24"/>
              </w:rPr>
              <w:t>։</w:t>
            </w:r>
          </w:p>
          <w:p w:rsidR="00707B84" w:rsidRPr="00D11C29" w:rsidRDefault="00707B84" w:rsidP="00232B13">
            <w:pPr>
              <w:pStyle w:val="ListParagraph"/>
              <w:tabs>
                <w:tab w:val="left" w:pos="434"/>
                <w:tab w:val="left" w:pos="576"/>
                <w:tab w:val="left" w:pos="718"/>
                <w:tab w:val="left" w:pos="2895"/>
              </w:tabs>
              <w:spacing w:after="0" w:line="360" w:lineRule="auto"/>
              <w:ind w:left="0"/>
              <w:jc w:val="both"/>
              <w:rPr>
                <w:rFonts w:ascii="Cambria Math" w:eastAsia="Arial Unicode" w:hAnsi="Cambria Math" w:cs="Arial Unicode"/>
                <w:sz w:val="24"/>
                <w:szCs w:val="24"/>
              </w:rPr>
            </w:pPr>
            <w:r w:rsidRPr="00D11C29">
              <w:rPr>
                <w:rFonts w:ascii="GHEA Grapalat" w:eastAsia="Arial Unicode" w:hAnsi="GHEA Grapalat" w:cs="Arial Unicode"/>
                <w:sz w:val="24"/>
                <w:szCs w:val="24"/>
              </w:rPr>
              <w:tab/>
              <w:t xml:space="preserve">Վերոնշյալի, այդ թվում վկայակոչված իրավակարգավորումների </w:t>
            </w:r>
            <w:r w:rsidRPr="00D11C29">
              <w:rPr>
                <w:rFonts w:ascii="GHEA Grapalat" w:eastAsia="Arial Unicode" w:hAnsi="GHEA Grapalat" w:cs="Arial Unicode"/>
                <w:i/>
                <w:sz w:val="24"/>
                <w:szCs w:val="24"/>
              </w:rPr>
              <w:t xml:space="preserve"> </w:t>
            </w:r>
            <w:r w:rsidRPr="00D11C29">
              <w:rPr>
                <w:rFonts w:ascii="GHEA Grapalat" w:eastAsia="Arial Unicode" w:hAnsi="GHEA Grapalat" w:cs="Arial Unicode"/>
                <w:sz w:val="24"/>
                <w:szCs w:val="24"/>
              </w:rPr>
              <w:t xml:space="preserve">վերլուծությունից պարզ է դառնում, որ նախագծով նախատեսված փոփոխություններն ու լրացումները կարող են կատարվել միայն Հայաստանի </w:t>
            </w:r>
            <w:r w:rsidRPr="00D11C29">
              <w:rPr>
                <w:rFonts w:ascii="GHEA Grapalat" w:eastAsia="Arial Unicode" w:hAnsi="GHEA Grapalat" w:cs="Arial Unicode"/>
                <w:sz w:val="24"/>
                <w:szCs w:val="24"/>
              </w:rPr>
              <w:lastRenderedPageBreak/>
              <w:t>Հանրապետության կառավարության 2023 թվականի փետրվարի 9-ի N 167-Ն որոշման մեջ</w:t>
            </w:r>
            <w:r w:rsidRPr="00D11C29">
              <w:rPr>
                <w:rFonts w:ascii="MS Mincho" w:eastAsia="MS Mincho" w:hAnsi="MS Mincho" w:cs="MS Mincho" w:hint="eastAsia"/>
                <w:sz w:val="24"/>
                <w:szCs w:val="24"/>
              </w:rPr>
              <w:t>․</w:t>
            </w:r>
          </w:p>
          <w:p w:rsidR="00A14138" w:rsidRPr="00D11C29" w:rsidRDefault="00707B84" w:rsidP="00D119C7">
            <w:pPr>
              <w:pStyle w:val="ListParagraph"/>
              <w:numPr>
                <w:ilvl w:val="0"/>
                <w:numId w:val="37"/>
              </w:numPr>
              <w:tabs>
                <w:tab w:val="left" w:pos="434"/>
                <w:tab w:val="left" w:pos="576"/>
                <w:tab w:val="left" w:pos="718"/>
                <w:tab w:val="left" w:pos="2895"/>
              </w:tabs>
              <w:spacing w:after="0" w:line="360" w:lineRule="auto"/>
              <w:ind w:left="0"/>
              <w:jc w:val="both"/>
              <w:rPr>
                <w:rFonts w:ascii="GHEA Grapalat" w:hAnsi="GHEA Grapalat"/>
                <w:sz w:val="24"/>
                <w:szCs w:val="24"/>
              </w:rPr>
            </w:pPr>
            <w:r w:rsidRPr="00D11C29">
              <w:rPr>
                <w:rFonts w:ascii="GHEA Grapalat" w:eastAsia="GHEA Grapalat" w:hAnsi="GHEA Grapalat"/>
                <w:sz w:val="24"/>
                <w:szCs w:val="24"/>
              </w:rPr>
              <w:t>«</w:t>
            </w:r>
            <w:r w:rsidRPr="00D11C29">
              <w:rPr>
                <w:rFonts w:ascii="GHEA Grapalat" w:eastAsia="GHEA Grapalat" w:hAnsi="GHEA Grapalat" w:cs="GHEA Grapalat"/>
                <w:sz w:val="24"/>
                <w:szCs w:val="24"/>
              </w:rPr>
              <w:t>փոփոխություններ</w:t>
            </w:r>
            <w:r w:rsidRPr="00D11C29">
              <w:rPr>
                <w:rFonts w:ascii="GHEA Grapalat" w:eastAsia="GHEA Grapalat" w:hAnsi="GHEA Grapalat"/>
                <w:sz w:val="24"/>
                <w:szCs w:val="24"/>
              </w:rPr>
              <w:t>» բառից հետո լրացնել «և լրացումներ» բառերով</w:t>
            </w:r>
            <w:r w:rsidRPr="00D11C29">
              <w:rPr>
                <w:rFonts w:ascii="MS Mincho" w:eastAsia="MS Mincho" w:hAnsi="MS Mincho" w:cs="MS Mincho" w:hint="eastAsia"/>
                <w:sz w:val="24"/>
                <w:szCs w:val="24"/>
              </w:rPr>
              <w:t>․</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4138" w:rsidRPr="00D11C29" w:rsidRDefault="00A14138"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A14138" w:rsidRPr="00D11C29" w:rsidRDefault="003C673B" w:rsidP="00232B13">
            <w:pPr>
              <w:spacing w:after="0" w:line="360" w:lineRule="auto"/>
              <w:ind w:right="147"/>
              <w:jc w:val="both"/>
              <w:rPr>
                <w:rFonts w:ascii="GHEA Grapalat" w:hAnsi="GHEA Grapalat"/>
                <w:sz w:val="24"/>
                <w:szCs w:val="24"/>
              </w:rPr>
            </w:pPr>
            <w:r w:rsidRPr="00D11C29">
              <w:rPr>
                <w:rFonts w:ascii="GHEA Grapalat" w:hAnsi="GHEA Grapalat"/>
                <w:sz w:val="24"/>
                <w:szCs w:val="24"/>
              </w:rPr>
              <w:t>Չի ը</w:t>
            </w:r>
            <w:r w:rsidR="009307FB" w:rsidRPr="00D11C29">
              <w:rPr>
                <w:rFonts w:ascii="GHEA Grapalat" w:hAnsi="GHEA Grapalat"/>
                <w:sz w:val="24"/>
                <w:szCs w:val="24"/>
              </w:rPr>
              <w:t>նդունվել:</w:t>
            </w:r>
          </w:p>
          <w:p w:rsidR="00FE2875" w:rsidRPr="00D11C29" w:rsidRDefault="003C673B" w:rsidP="00232B13">
            <w:pPr>
              <w:spacing w:after="0" w:line="360" w:lineRule="auto"/>
              <w:ind w:right="147"/>
              <w:jc w:val="both"/>
              <w:rPr>
                <w:rFonts w:ascii="GHEA Grapalat" w:eastAsia="Arial Unicode" w:hAnsi="GHEA Grapalat" w:cs="Arial Unicode"/>
                <w:sz w:val="24"/>
                <w:szCs w:val="24"/>
              </w:rPr>
            </w:pPr>
            <w:r w:rsidRPr="00D11C29">
              <w:rPr>
                <w:rFonts w:ascii="GHEA Grapalat" w:eastAsia="Arial Unicode" w:hAnsi="GHEA Grapalat" w:cs="Arial Unicode"/>
                <w:sz w:val="24"/>
                <w:szCs w:val="24"/>
              </w:rPr>
              <w:t>Հայաստանի Հանրապետության կառավարության 2011 թվականի նոյեմբերի 10-ի N 1745-Ն որոշումը տարակարգի և հերթական ատեստավորման հանձնաժողովների ձևավորման և գործունեության մասին է</w:t>
            </w:r>
            <w:r w:rsidR="00553683" w:rsidRPr="00D11C29">
              <w:rPr>
                <w:rFonts w:ascii="GHEA Grapalat" w:eastAsia="Arial Unicode" w:hAnsi="GHEA Grapalat" w:cs="Arial Unicode"/>
                <w:sz w:val="24"/>
                <w:szCs w:val="24"/>
              </w:rPr>
              <w:t>ր</w:t>
            </w:r>
            <w:r w:rsidRPr="00D11C29">
              <w:rPr>
                <w:rFonts w:ascii="GHEA Grapalat" w:eastAsia="Arial Unicode" w:hAnsi="GHEA Grapalat" w:cs="Arial Unicode"/>
                <w:sz w:val="24"/>
                <w:szCs w:val="24"/>
              </w:rPr>
              <w:t>, որում որոշ փոփոխություններ կատարվեցին Հանրապետության կառավարության 2022 թվականի սեպտեմբերի 29-ի N 1509-Ն որոշմա</w:t>
            </w:r>
            <w:r w:rsidR="00A7234C" w:rsidRPr="00D11C29">
              <w:rPr>
                <w:rFonts w:ascii="GHEA Grapalat" w:eastAsia="Arial Unicode" w:hAnsi="GHEA Grapalat" w:cs="Arial Unicode"/>
                <w:sz w:val="24"/>
                <w:szCs w:val="24"/>
              </w:rPr>
              <w:t>մբ</w:t>
            </w:r>
            <w:r w:rsidRPr="00D11C29">
              <w:rPr>
                <w:rFonts w:ascii="GHEA Grapalat" w:eastAsia="Arial Unicode" w:hAnsi="GHEA Grapalat" w:cs="Arial Unicode"/>
                <w:sz w:val="24"/>
                <w:szCs w:val="24"/>
              </w:rPr>
              <w:t xml:space="preserve"> այն մասով, որ</w:t>
            </w:r>
            <w:r w:rsidR="00A7234C" w:rsidRPr="00D11C29">
              <w:rPr>
                <w:rFonts w:ascii="GHEA Grapalat" w:eastAsia="Arial Unicode" w:hAnsi="GHEA Grapalat" w:cs="Arial Unicode"/>
                <w:sz w:val="24"/>
                <w:szCs w:val="24"/>
              </w:rPr>
              <w:t>ը</w:t>
            </w:r>
            <w:r w:rsidRPr="00D11C29">
              <w:rPr>
                <w:rFonts w:ascii="GHEA Grapalat" w:eastAsia="Arial Unicode" w:hAnsi="GHEA Grapalat" w:cs="Arial Unicode"/>
                <w:sz w:val="24"/>
                <w:szCs w:val="24"/>
              </w:rPr>
              <w:t xml:space="preserve"> վերաբեր</w:t>
            </w:r>
            <w:r w:rsidR="00910445" w:rsidRPr="00D11C29">
              <w:rPr>
                <w:rFonts w:ascii="GHEA Grapalat" w:eastAsia="Arial Unicode" w:hAnsi="GHEA Grapalat" w:cs="Arial Unicode"/>
                <w:sz w:val="24"/>
                <w:szCs w:val="24"/>
              </w:rPr>
              <w:t>ելի</w:t>
            </w:r>
            <w:r w:rsidRPr="00D11C29">
              <w:rPr>
                <w:rFonts w:ascii="GHEA Grapalat" w:eastAsia="Arial Unicode" w:hAnsi="GHEA Grapalat" w:cs="Arial Unicode"/>
                <w:sz w:val="24"/>
                <w:szCs w:val="24"/>
              </w:rPr>
              <w:t xml:space="preserve"> էր հանձնաժողովին: </w:t>
            </w:r>
          </w:p>
          <w:p w:rsidR="003C673B" w:rsidRPr="00D11C29" w:rsidRDefault="003C673B" w:rsidP="00232B13">
            <w:pPr>
              <w:spacing w:after="0" w:line="360" w:lineRule="auto"/>
              <w:ind w:right="147"/>
              <w:jc w:val="both"/>
              <w:rPr>
                <w:rFonts w:ascii="GHEA Grapalat" w:eastAsia="Arial Unicode" w:hAnsi="GHEA Grapalat" w:cs="Arial Unicode"/>
                <w:sz w:val="24"/>
                <w:szCs w:val="24"/>
              </w:rPr>
            </w:pPr>
            <w:r w:rsidRPr="00D11C29">
              <w:rPr>
                <w:rFonts w:ascii="GHEA Grapalat" w:eastAsia="Arial Unicode" w:hAnsi="GHEA Grapalat" w:cs="Arial Unicode"/>
                <w:sz w:val="24"/>
                <w:szCs w:val="24"/>
              </w:rPr>
              <w:t xml:space="preserve">Հետագայում </w:t>
            </w:r>
            <w:r w:rsidR="00FE2875" w:rsidRPr="00D11C29">
              <w:rPr>
                <w:rFonts w:ascii="GHEA Grapalat" w:eastAsia="Arial Unicode" w:hAnsi="GHEA Grapalat" w:cs="Arial Unicode"/>
                <w:sz w:val="24"/>
                <w:szCs w:val="24"/>
              </w:rPr>
              <w:t>տարակարգի առանձին կարգ ունենալով պայմանավորված</w:t>
            </w:r>
            <w:r w:rsidR="009C4F76" w:rsidRPr="00D11C29">
              <w:rPr>
                <w:rFonts w:ascii="GHEA Grapalat" w:eastAsia="Arial Unicode" w:hAnsi="GHEA Grapalat" w:cs="Arial Unicode"/>
                <w:sz w:val="24"/>
                <w:szCs w:val="24"/>
              </w:rPr>
              <w:t xml:space="preserve">, որում </w:t>
            </w:r>
            <w:r w:rsidR="00086D94" w:rsidRPr="00D11C29">
              <w:rPr>
                <w:rFonts w:ascii="GHEA Grapalat" w:eastAsia="Arial Unicode" w:hAnsi="GHEA Grapalat" w:cs="Arial Unicode"/>
                <w:sz w:val="24"/>
                <w:szCs w:val="24"/>
              </w:rPr>
              <w:t>ներառվեցին</w:t>
            </w:r>
            <w:r w:rsidR="009C4F76" w:rsidRPr="00D11C29">
              <w:rPr>
                <w:rFonts w:ascii="GHEA Grapalat" w:eastAsia="Arial Unicode" w:hAnsi="GHEA Grapalat" w:cs="Arial Unicode"/>
                <w:sz w:val="24"/>
                <w:szCs w:val="24"/>
              </w:rPr>
              <w:t xml:space="preserve"> նաև հանձնաժողովի ձևավորման մասին </w:t>
            </w:r>
            <w:r w:rsidR="009C4F76" w:rsidRPr="00D11C29">
              <w:rPr>
                <w:rFonts w:ascii="GHEA Grapalat" w:eastAsia="Arial Unicode" w:hAnsi="GHEA Grapalat" w:cs="Arial Unicode"/>
                <w:sz w:val="24"/>
                <w:szCs w:val="24"/>
              </w:rPr>
              <w:lastRenderedPageBreak/>
              <w:t>կարգավորումներ (Հայաստանի Հանրապետության կառավարության 2022 թվականի սեպտեմբերի 29-ի N 1509-Ն որոշում)</w:t>
            </w:r>
            <w:r w:rsidR="00FE2875" w:rsidRPr="00D11C29">
              <w:rPr>
                <w:rFonts w:ascii="GHEA Grapalat" w:eastAsia="Arial Unicode" w:hAnsi="GHEA Grapalat" w:cs="Arial Unicode"/>
                <w:sz w:val="24"/>
                <w:szCs w:val="24"/>
              </w:rPr>
              <w:t xml:space="preserve">՝ Հայաստանի Հանրապետության կառավարության 2011 թվականի նոյեմբերի 10-ի N 1745-Ն որոշման շրջանառվող նախագծի վերաբերյալ Վարչապետի աշխատակազմից ստացված առաջարկի հիման վրա նույն որոշումը ուժը կորցրած ճանաչվեց, և նոր խմբագրությամբ շարադրվող նախագիծը հաստատվեց </w:t>
            </w:r>
            <w:r w:rsidR="00A8184D" w:rsidRPr="00D11C29">
              <w:rPr>
                <w:rFonts w:ascii="GHEA Grapalat" w:eastAsia="Arial Unicode" w:hAnsi="GHEA Grapalat" w:cs="Arial Unicode"/>
                <w:sz w:val="24"/>
                <w:szCs w:val="24"/>
              </w:rPr>
              <w:t>Հանրապետության կառավարության 2023 թվականի փետրվարի 9-ի N 167-Ն որոշմամբ</w:t>
            </w:r>
            <w:r w:rsidR="005C1D80" w:rsidRPr="00D11C29">
              <w:rPr>
                <w:rFonts w:ascii="GHEA Grapalat" w:eastAsia="Arial Unicode" w:hAnsi="GHEA Grapalat" w:cs="Arial Unicode"/>
                <w:sz w:val="24"/>
                <w:szCs w:val="24"/>
              </w:rPr>
              <w:t>, որն ամբողջությամբ հերթական ատեստավոր</w:t>
            </w:r>
            <w:r w:rsidR="003920B8" w:rsidRPr="00D11C29">
              <w:rPr>
                <w:rFonts w:ascii="GHEA Grapalat" w:eastAsia="Arial Unicode" w:hAnsi="GHEA Grapalat" w:cs="Arial Unicode"/>
                <w:sz w:val="24"/>
                <w:szCs w:val="24"/>
              </w:rPr>
              <w:t>ման և հանձնաժողովի ձևավորմանն է վերաբերում</w:t>
            </w:r>
            <w:r w:rsidR="00A8184D" w:rsidRPr="00D11C29">
              <w:rPr>
                <w:rFonts w:ascii="GHEA Grapalat" w:eastAsia="Arial Unicode" w:hAnsi="GHEA Grapalat" w:cs="Arial Unicode"/>
                <w:sz w:val="24"/>
                <w:szCs w:val="24"/>
              </w:rPr>
              <w:t>:</w:t>
            </w:r>
          </w:p>
          <w:p w:rsidR="003C673B" w:rsidRPr="00D11C29" w:rsidRDefault="005C1D80" w:rsidP="00232B13">
            <w:pPr>
              <w:spacing w:after="0" w:line="360" w:lineRule="auto"/>
              <w:ind w:right="147"/>
              <w:jc w:val="both"/>
              <w:rPr>
                <w:rFonts w:ascii="GHEA Grapalat" w:eastAsia="Arial Unicode" w:hAnsi="GHEA Grapalat" w:cs="Arial Unicode"/>
                <w:sz w:val="24"/>
                <w:szCs w:val="24"/>
              </w:rPr>
            </w:pPr>
            <w:r w:rsidRPr="00D11C29">
              <w:rPr>
                <w:rFonts w:ascii="GHEA Grapalat" w:eastAsia="Arial Unicode" w:hAnsi="GHEA Grapalat" w:cs="Arial Unicode"/>
                <w:sz w:val="24"/>
                <w:szCs w:val="24"/>
              </w:rPr>
              <w:t>Վերոգրյալը հաշվի առնելով՝</w:t>
            </w:r>
            <w:r w:rsidR="009C4F76" w:rsidRPr="00D11C29">
              <w:rPr>
                <w:rFonts w:ascii="GHEA Grapalat" w:eastAsia="Arial Unicode" w:hAnsi="GHEA Grapalat" w:cs="Arial Unicode"/>
                <w:sz w:val="24"/>
                <w:szCs w:val="24"/>
              </w:rPr>
              <w:t xml:space="preserve"> առաջարկվող փոփոխությունը</w:t>
            </w:r>
            <w:r w:rsidR="00260065" w:rsidRPr="00D11C29">
              <w:rPr>
                <w:rFonts w:ascii="GHEA Grapalat" w:eastAsia="Arial Unicode" w:hAnsi="GHEA Grapalat" w:cs="Arial Unicode"/>
                <w:sz w:val="24"/>
                <w:szCs w:val="24"/>
              </w:rPr>
              <w:t>, այսինքն</w:t>
            </w:r>
            <w:r w:rsidR="00B43E93" w:rsidRPr="00D11C29">
              <w:rPr>
                <w:rFonts w:ascii="GHEA Grapalat" w:eastAsia="Arial Unicode" w:hAnsi="GHEA Grapalat" w:cs="Arial Unicode"/>
                <w:sz w:val="24"/>
                <w:szCs w:val="24"/>
              </w:rPr>
              <w:t>՝</w:t>
            </w:r>
            <w:r w:rsidR="00260065" w:rsidRPr="00D11C29">
              <w:rPr>
                <w:rFonts w:ascii="GHEA Grapalat" w:eastAsia="Arial Unicode" w:hAnsi="GHEA Grapalat" w:cs="Arial Unicode"/>
                <w:sz w:val="24"/>
                <w:szCs w:val="24"/>
              </w:rPr>
              <w:t xml:space="preserve"> սույն նախագիծը</w:t>
            </w:r>
            <w:r w:rsidR="009C4F76" w:rsidRPr="00D11C29">
              <w:rPr>
                <w:rFonts w:ascii="GHEA Grapalat" w:eastAsia="Arial Unicode" w:hAnsi="GHEA Grapalat" w:cs="Arial Unicode"/>
                <w:sz w:val="24"/>
                <w:szCs w:val="24"/>
              </w:rPr>
              <w:t xml:space="preserve"> չի կարող վերաբերել Հանրապետության կառավարության 2023 թվականի փետրվարի 9-ի N 167-Ն որոշմանը:</w:t>
            </w:r>
          </w:p>
          <w:p w:rsidR="00063CFA" w:rsidRPr="00D11C29" w:rsidRDefault="00063CFA" w:rsidP="00232B13">
            <w:pPr>
              <w:spacing w:after="0" w:line="360" w:lineRule="auto"/>
              <w:ind w:right="147"/>
              <w:jc w:val="both"/>
              <w:rPr>
                <w:rFonts w:ascii="GHEA Grapalat" w:eastAsia="Arial Unicode" w:hAnsi="GHEA Grapalat" w:cs="Arial Unicode"/>
                <w:sz w:val="24"/>
                <w:szCs w:val="24"/>
              </w:rPr>
            </w:pPr>
          </w:p>
          <w:p w:rsidR="00063CFA" w:rsidRPr="00D11C29" w:rsidRDefault="00063CFA" w:rsidP="00232B13">
            <w:pPr>
              <w:spacing w:after="0" w:line="360" w:lineRule="auto"/>
              <w:ind w:right="147"/>
              <w:jc w:val="both"/>
              <w:rPr>
                <w:rFonts w:ascii="GHEA Grapalat" w:hAnsi="GHEA Grapalat"/>
                <w:sz w:val="24"/>
                <w:szCs w:val="24"/>
              </w:rPr>
            </w:pPr>
            <w:r w:rsidRPr="00D11C29">
              <w:rPr>
                <w:rFonts w:ascii="GHEA Grapalat" w:hAnsi="GHEA Grapalat"/>
                <w:sz w:val="24"/>
                <w:szCs w:val="24"/>
              </w:rPr>
              <w:t>Ընդունվել է:</w:t>
            </w:r>
          </w:p>
        </w:tc>
      </w:tr>
      <w:tr w:rsidR="00A1575A"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F2B1F" w:rsidRPr="00D11C29" w:rsidRDefault="005F2B1F" w:rsidP="00232B13">
            <w:pPr>
              <w:tabs>
                <w:tab w:val="left" w:pos="2895"/>
              </w:tabs>
              <w:spacing w:after="0" w:line="360" w:lineRule="auto"/>
              <w:contextualSpacing/>
              <w:rPr>
                <w:rFonts w:ascii="GHEA Grapalat" w:eastAsia="Arial Unicode" w:hAnsi="GHEA Grapalat" w:cs="Arial Unicode"/>
                <w:b/>
                <w:sz w:val="24"/>
                <w:szCs w:val="24"/>
              </w:rPr>
            </w:pPr>
            <w:r w:rsidRPr="00D11C29">
              <w:rPr>
                <w:rFonts w:ascii="GHEA Grapalat" w:eastAsia="Arial Unicode" w:hAnsi="GHEA Grapalat" w:cs="Arial Unicode"/>
                <w:b/>
                <w:sz w:val="24"/>
                <w:szCs w:val="24"/>
              </w:rPr>
              <w:lastRenderedPageBreak/>
              <w:t>Նախագծի՝</w:t>
            </w:r>
          </w:p>
          <w:p w:rsidR="002E5DD4" w:rsidRPr="00D11C29" w:rsidRDefault="005F2B1F" w:rsidP="00D119C7">
            <w:pPr>
              <w:pStyle w:val="ListParagraph"/>
              <w:numPr>
                <w:ilvl w:val="0"/>
                <w:numId w:val="38"/>
              </w:numPr>
              <w:shd w:val="clear" w:color="auto" w:fill="FFFFFF"/>
              <w:tabs>
                <w:tab w:val="left" w:pos="480"/>
              </w:tabs>
              <w:spacing w:after="0" w:line="360" w:lineRule="auto"/>
              <w:ind w:left="0"/>
              <w:jc w:val="both"/>
              <w:rPr>
                <w:rFonts w:ascii="GHEA Grapalat" w:eastAsia="GHEA Grapalat" w:hAnsi="GHEA Grapalat" w:cs="Sylfaen"/>
                <w:b/>
                <w:sz w:val="24"/>
                <w:szCs w:val="24"/>
              </w:rPr>
            </w:pPr>
            <w:r w:rsidRPr="00D11C29">
              <w:rPr>
                <w:rFonts w:ascii="GHEA Grapalat" w:eastAsia="GHEA Grapalat" w:hAnsi="GHEA Grapalat"/>
                <w:sz w:val="24"/>
                <w:szCs w:val="24"/>
              </w:rPr>
              <w:t>ամբողջ տեքստում «ներկայացնել նոր խմբագրությամբ» բառերը փոխարինել «շարադրել նոր խմբագրությամբ» բառերով</w:t>
            </w:r>
            <w:r w:rsidRPr="00D11C29">
              <w:rPr>
                <w:rFonts w:ascii="MS Mincho" w:eastAsia="MS Mincho" w:hAnsi="MS Mincho" w:cs="MS Mincho" w:hint="eastAsia"/>
                <w:sz w:val="24"/>
                <w:szCs w:val="24"/>
              </w:rPr>
              <w:t>․</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575A" w:rsidRPr="00D11C29" w:rsidRDefault="00A1575A"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A1575A" w:rsidRPr="00D11C29" w:rsidRDefault="00063CFA" w:rsidP="00232B13">
            <w:pPr>
              <w:spacing w:after="0" w:line="360" w:lineRule="auto"/>
              <w:ind w:right="147"/>
              <w:jc w:val="both"/>
              <w:rPr>
                <w:rFonts w:ascii="GHEA Grapalat" w:hAnsi="GHEA Grapalat"/>
                <w:sz w:val="24"/>
                <w:szCs w:val="24"/>
              </w:rPr>
            </w:pPr>
            <w:r w:rsidRPr="00D11C29">
              <w:rPr>
                <w:rFonts w:ascii="GHEA Grapalat" w:hAnsi="GHEA Grapalat"/>
                <w:sz w:val="24"/>
                <w:szCs w:val="24"/>
              </w:rPr>
              <w:t>Ընդունվել է:</w:t>
            </w:r>
          </w:p>
        </w:tc>
      </w:tr>
      <w:tr w:rsidR="00A1575A"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F2B1F" w:rsidRPr="00D11C29" w:rsidRDefault="005F2B1F" w:rsidP="00232B13">
            <w:pPr>
              <w:pStyle w:val="ListParagraph"/>
              <w:widowControl w:val="0"/>
              <w:numPr>
                <w:ilvl w:val="0"/>
                <w:numId w:val="36"/>
              </w:numPr>
              <w:autoSpaceDE w:val="0"/>
              <w:autoSpaceDN w:val="0"/>
              <w:spacing w:after="200" w:line="360" w:lineRule="auto"/>
              <w:ind w:left="0"/>
              <w:jc w:val="both"/>
              <w:rPr>
                <w:rFonts w:ascii="GHEA Grapalat" w:hAnsi="GHEA Grapalat" w:cstheme="minorBidi"/>
                <w:b/>
                <w:sz w:val="24"/>
                <w:szCs w:val="24"/>
              </w:rPr>
            </w:pPr>
            <w:r w:rsidRPr="00D11C29">
              <w:rPr>
                <w:rFonts w:ascii="GHEA Grapalat" w:hAnsi="GHEA Grapalat" w:cstheme="minorBidi"/>
                <w:sz w:val="24"/>
                <w:szCs w:val="24"/>
              </w:rPr>
              <w:t>1-ին կետի 1-ին ենթակետով լրացվող 8.1-ին կետից հանել «`</w:t>
            </w:r>
            <w:r w:rsidRPr="00D11C29">
              <w:rPr>
                <w:rFonts w:ascii="GHEA Grapalat" w:hAnsi="GHEA Grapalat" w:cstheme="minorBidi"/>
                <w:b/>
                <w:sz w:val="24"/>
                <w:szCs w:val="24"/>
              </w:rPr>
              <w:t xml:space="preserve"> </w:t>
            </w:r>
            <w:r w:rsidRPr="00D11C29">
              <w:rPr>
                <w:rFonts w:ascii="GHEA Grapalat" w:eastAsia="GHEA Grapalat" w:hAnsi="GHEA Grapalat" w:cs="GHEA Grapalat"/>
                <w:sz w:val="24"/>
                <w:szCs w:val="24"/>
              </w:rPr>
              <w:t>ուսուցչի գրավոր համաձայնության դեպքում» բառերը</w:t>
            </w:r>
            <w:r w:rsidRPr="00D11C29">
              <w:rPr>
                <w:rFonts w:ascii="MS Mincho" w:eastAsia="MS Mincho" w:hAnsi="MS Mincho" w:cs="MS Mincho" w:hint="eastAsia"/>
                <w:sz w:val="24"/>
                <w:szCs w:val="24"/>
              </w:rPr>
              <w:t>․</w:t>
            </w:r>
          </w:p>
          <w:p w:rsidR="00A1575A" w:rsidRPr="00D11C29" w:rsidRDefault="00A1575A" w:rsidP="00232B13">
            <w:pPr>
              <w:spacing w:after="0" w:line="360" w:lineRule="auto"/>
              <w:jc w:val="both"/>
              <w:rPr>
                <w:rFonts w:ascii="GHEA Grapalat" w:hAnsi="GHEA Grapalat"/>
              </w:rPr>
            </w:pP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575A" w:rsidRPr="00D11C29" w:rsidRDefault="00A1575A"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A1575A" w:rsidRPr="00D11C29" w:rsidRDefault="000478B7" w:rsidP="00D119C7">
            <w:pPr>
              <w:spacing w:after="0" w:line="360" w:lineRule="auto"/>
              <w:ind w:right="147" w:firstLine="176"/>
              <w:jc w:val="both"/>
              <w:rPr>
                <w:rFonts w:ascii="GHEA Grapalat" w:hAnsi="GHEA Grapalat"/>
                <w:sz w:val="24"/>
                <w:szCs w:val="24"/>
              </w:rPr>
            </w:pPr>
            <w:r w:rsidRPr="00D11C29">
              <w:rPr>
                <w:rFonts w:ascii="GHEA Grapalat" w:hAnsi="GHEA Grapalat"/>
                <w:sz w:val="24"/>
                <w:szCs w:val="24"/>
              </w:rPr>
              <w:t xml:space="preserve">Չի ընդունվել, ներկայացրած առաջարկը հիմնավորված չէ: Հատկապես ցածր աստիճանի տարակարգ ստանալու դեպքում անհրաժեշտ </w:t>
            </w:r>
            <w:r w:rsidR="005F0AA5" w:rsidRPr="00D11C29">
              <w:rPr>
                <w:rFonts w:ascii="GHEA Grapalat" w:hAnsi="GHEA Grapalat"/>
                <w:sz w:val="24"/>
                <w:szCs w:val="24"/>
              </w:rPr>
              <w:t>է</w:t>
            </w:r>
            <w:r w:rsidRPr="00D11C29">
              <w:rPr>
                <w:rFonts w:ascii="GHEA Grapalat" w:hAnsi="GHEA Grapalat"/>
                <w:sz w:val="24"/>
                <w:szCs w:val="24"/>
              </w:rPr>
              <w:t xml:space="preserve"> ուսուցչից գրավոր համաձայնություն ստանալ</w:t>
            </w:r>
            <w:r w:rsidR="009D4D1A" w:rsidRPr="00D11C29">
              <w:rPr>
                <w:rFonts w:ascii="GHEA Grapalat" w:hAnsi="GHEA Grapalat"/>
                <w:sz w:val="24"/>
                <w:szCs w:val="24"/>
              </w:rPr>
              <w:t xml:space="preserve">, ինչը </w:t>
            </w:r>
            <w:r w:rsidR="009966AF" w:rsidRPr="00D11C29">
              <w:rPr>
                <w:rFonts w:ascii="GHEA Grapalat" w:hAnsi="GHEA Grapalat"/>
                <w:sz w:val="24"/>
                <w:szCs w:val="24"/>
              </w:rPr>
              <w:t>բնականաբար նաև բարձրի դեպքում պետք է լինի՝ բողոքարկման հիմքեր չստեղծելու նպատակով, ինչպես նաև հաշվի առնելով այն, որ տարակարգին դիմելը</w:t>
            </w:r>
            <w:r w:rsidRPr="00D11C29">
              <w:rPr>
                <w:rFonts w:ascii="GHEA Grapalat" w:hAnsi="GHEA Grapalat"/>
                <w:sz w:val="24"/>
                <w:szCs w:val="24"/>
              </w:rPr>
              <w:t xml:space="preserve"> </w:t>
            </w:r>
            <w:r w:rsidR="009966AF" w:rsidRPr="00D11C29">
              <w:rPr>
                <w:rFonts w:ascii="GHEA Grapalat" w:hAnsi="GHEA Grapalat"/>
                <w:sz w:val="24"/>
                <w:szCs w:val="24"/>
              </w:rPr>
              <w:t>կամավոր է:</w:t>
            </w:r>
          </w:p>
        </w:tc>
      </w:tr>
      <w:tr w:rsidR="00A1575A"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F2B1F" w:rsidRPr="00D11C29" w:rsidRDefault="005F2B1F" w:rsidP="00232B13">
            <w:pPr>
              <w:pStyle w:val="ListParagraph"/>
              <w:widowControl w:val="0"/>
              <w:numPr>
                <w:ilvl w:val="0"/>
                <w:numId w:val="36"/>
              </w:numPr>
              <w:autoSpaceDE w:val="0"/>
              <w:autoSpaceDN w:val="0"/>
              <w:spacing w:after="200" w:line="360" w:lineRule="auto"/>
              <w:ind w:left="0"/>
              <w:jc w:val="both"/>
              <w:rPr>
                <w:rFonts w:ascii="GHEA Grapalat" w:hAnsi="GHEA Grapalat" w:cstheme="minorBidi"/>
                <w:b/>
                <w:sz w:val="24"/>
                <w:szCs w:val="24"/>
              </w:rPr>
            </w:pPr>
            <w:r w:rsidRPr="00D11C29">
              <w:rPr>
                <w:rFonts w:ascii="GHEA Grapalat" w:hAnsi="GHEA Grapalat" w:cstheme="minorBidi"/>
                <w:sz w:val="24"/>
                <w:szCs w:val="24"/>
              </w:rPr>
              <w:t>1-ին կետի՝</w:t>
            </w:r>
          </w:p>
          <w:p w:rsidR="005F2B1F" w:rsidRPr="00D11C29" w:rsidRDefault="005F2B1F" w:rsidP="00232B13">
            <w:pPr>
              <w:pStyle w:val="ListParagraph"/>
              <w:widowControl w:val="0"/>
              <w:numPr>
                <w:ilvl w:val="0"/>
                <w:numId w:val="39"/>
              </w:numPr>
              <w:autoSpaceDE w:val="0"/>
              <w:autoSpaceDN w:val="0"/>
              <w:spacing w:after="200" w:line="360" w:lineRule="auto"/>
              <w:ind w:left="0"/>
              <w:jc w:val="both"/>
              <w:rPr>
                <w:rFonts w:ascii="GHEA Grapalat" w:hAnsi="GHEA Grapalat" w:cstheme="minorBidi"/>
                <w:sz w:val="24"/>
                <w:szCs w:val="24"/>
              </w:rPr>
            </w:pPr>
            <w:r w:rsidRPr="00D11C29">
              <w:rPr>
                <w:rFonts w:ascii="GHEA Grapalat" w:hAnsi="GHEA Grapalat" w:cstheme="minorBidi"/>
                <w:sz w:val="24"/>
                <w:szCs w:val="24"/>
              </w:rPr>
              <w:t xml:space="preserve">2-րդ ենթակետով նոր խմբագրությամբ շարադրվող 21-րդ կետում, 3-րդ ենթակետով նոր խմբագրությամբ շարադրվող </w:t>
            </w:r>
            <w:r w:rsidRPr="00D11C29">
              <w:rPr>
                <w:rFonts w:ascii="GHEA Grapalat" w:hAnsi="GHEA Grapalat" w:cstheme="minorBidi"/>
                <w:sz w:val="24"/>
                <w:szCs w:val="24"/>
              </w:rPr>
              <w:lastRenderedPageBreak/>
              <w:t>22-րդ կետի 2-րդ և 3-րդ ենթակետերում «Տարակարգի համար» բառերը փոխարինել «Տարակարգ ստանալու համար» բառերով</w:t>
            </w:r>
            <w:r w:rsidRPr="00D11C29">
              <w:rPr>
                <w:rFonts w:ascii="MS Mincho" w:eastAsia="MS Mincho" w:hAnsi="MS Mincho" w:cs="MS Mincho" w:hint="eastAsia"/>
                <w:sz w:val="24"/>
                <w:szCs w:val="24"/>
              </w:rPr>
              <w:t>․</w:t>
            </w:r>
          </w:p>
          <w:p w:rsidR="00A1575A" w:rsidRPr="00D11C29" w:rsidRDefault="005F2B1F" w:rsidP="00D119C7">
            <w:pPr>
              <w:pStyle w:val="ListParagraph"/>
              <w:widowControl w:val="0"/>
              <w:numPr>
                <w:ilvl w:val="0"/>
                <w:numId w:val="39"/>
              </w:numPr>
              <w:autoSpaceDE w:val="0"/>
              <w:autoSpaceDN w:val="0"/>
              <w:spacing w:after="200" w:line="360" w:lineRule="auto"/>
              <w:ind w:left="0"/>
              <w:jc w:val="both"/>
              <w:rPr>
                <w:rFonts w:ascii="GHEA Grapalat" w:eastAsia="GHEA Grapalat" w:hAnsi="GHEA Grapalat" w:cs="Sylfaen"/>
                <w:b/>
                <w:sz w:val="24"/>
                <w:szCs w:val="24"/>
              </w:rPr>
            </w:pPr>
            <w:r w:rsidRPr="00D11C29">
              <w:rPr>
                <w:rFonts w:ascii="GHEA Grapalat" w:hAnsi="GHEA Grapalat" w:cstheme="minorBidi"/>
                <w:sz w:val="24"/>
                <w:szCs w:val="24"/>
              </w:rPr>
              <w:t>2-րդ ենթակետով նոր խմբագրությամբ շարադրվող 22-րդ կետի՝</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A1575A" w:rsidRPr="00D11C29" w:rsidRDefault="00A1575A"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582B57" w:rsidRPr="00D11C29" w:rsidRDefault="00582B57" w:rsidP="00232B13">
            <w:pPr>
              <w:pStyle w:val="NormalWeb"/>
              <w:shd w:val="clear" w:color="auto" w:fill="FFFFFF"/>
              <w:spacing w:before="0" w:after="0" w:line="360" w:lineRule="auto"/>
              <w:jc w:val="both"/>
              <w:rPr>
                <w:rFonts w:ascii="GHEA Grapalat" w:hAnsi="GHEA Grapalat"/>
              </w:rPr>
            </w:pPr>
          </w:p>
          <w:p w:rsidR="00A1575A" w:rsidRPr="00D11C29" w:rsidRDefault="00953FEC" w:rsidP="00232B13">
            <w:pPr>
              <w:pStyle w:val="NormalWeb"/>
              <w:shd w:val="clear" w:color="auto" w:fill="FFFFFF"/>
              <w:spacing w:before="0" w:after="0" w:line="360" w:lineRule="auto"/>
              <w:jc w:val="both"/>
              <w:rPr>
                <w:rFonts w:ascii="GHEA Grapalat" w:hAnsi="GHEA Grapalat"/>
              </w:rPr>
            </w:pPr>
            <w:r w:rsidRPr="00D11C29">
              <w:rPr>
                <w:rFonts w:ascii="GHEA Grapalat" w:hAnsi="GHEA Grapalat"/>
              </w:rPr>
              <w:t>Ընդունվել է:</w:t>
            </w:r>
          </w:p>
          <w:p w:rsidR="00241E07" w:rsidRPr="00D11C29" w:rsidRDefault="00241E07" w:rsidP="00232B13">
            <w:pPr>
              <w:pStyle w:val="NormalWeb"/>
              <w:shd w:val="clear" w:color="auto" w:fill="FFFFFF"/>
              <w:spacing w:before="0" w:after="0" w:line="360" w:lineRule="auto"/>
              <w:jc w:val="both"/>
              <w:rPr>
                <w:rFonts w:ascii="GHEA Grapalat" w:hAnsi="GHEA Grapalat"/>
              </w:rPr>
            </w:pPr>
          </w:p>
          <w:p w:rsidR="00241E07" w:rsidRPr="00D11C29" w:rsidRDefault="00241E07" w:rsidP="00232B13">
            <w:pPr>
              <w:pStyle w:val="NormalWeb"/>
              <w:shd w:val="clear" w:color="auto" w:fill="FFFFFF"/>
              <w:spacing w:before="0" w:after="0" w:line="360" w:lineRule="auto"/>
              <w:jc w:val="both"/>
              <w:rPr>
                <w:rFonts w:ascii="GHEA Grapalat" w:hAnsi="GHEA Grapalat"/>
              </w:rPr>
            </w:pPr>
          </w:p>
          <w:p w:rsidR="00241E07" w:rsidRPr="00D11C29" w:rsidRDefault="00241E07" w:rsidP="00232B13">
            <w:pPr>
              <w:pStyle w:val="NormalWeb"/>
              <w:shd w:val="clear" w:color="auto" w:fill="FFFFFF"/>
              <w:spacing w:before="0" w:after="0" w:line="360" w:lineRule="auto"/>
              <w:jc w:val="both"/>
              <w:rPr>
                <w:rFonts w:ascii="GHEA Grapalat" w:hAnsi="GHEA Grapalat"/>
              </w:rPr>
            </w:pPr>
            <w:r w:rsidRPr="00D11C29">
              <w:rPr>
                <w:rFonts w:ascii="GHEA Grapalat" w:hAnsi="GHEA Grapalat"/>
              </w:rPr>
              <w:t>Ընդունվել է:</w:t>
            </w:r>
          </w:p>
        </w:tc>
      </w:tr>
      <w:tr w:rsidR="008217D0"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8217D0" w:rsidRPr="00D11C29" w:rsidRDefault="005F2B1F" w:rsidP="00D119C7">
            <w:pPr>
              <w:widowControl w:val="0"/>
              <w:autoSpaceDE w:val="0"/>
              <w:autoSpaceDN w:val="0"/>
              <w:spacing w:line="360" w:lineRule="auto"/>
              <w:jc w:val="both"/>
              <w:rPr>
                <w:rFonts w:ascii="GHEA Grapalat" w:eastAsia="GHEA Grapalat" w:hAnsi="GHEA Grapalat" w:cs="Sylfaen"/>
                <w:b/>
                <w:sz w:val="24"/>
                <w:szCs w:val="24"/>
              </w:rPr>
            </w:pPr>
            <w:r w:rsidRPr="00D11C29">
              <w:rPr>
                <w:rFonts w:ascii="GHEA Grapalat" w:hAnsi="GHEA Grapalat" w:cstheme="minorBidi"/>
                <w:sz w:val="24"/>
                <w:szCs w:val="24"/>
              </w:rPr>
              <w:lastRenderedPageBreak/>
              <w:t>ա</w:t>
            </w:r>
            <w:r w:rsidRPr="00D11C29">
              <w:rPr>
                <w:rFonts w:ascii="MS Mincho" w:eastAsia="MS Mincho" w:hAnsi="MS Mincho" w:cs="MS Mincho" w:hint="eastAsia"/>
                <w:sz w:val="24"/>
                <w:szCs w:val="24"/>
              </w:rPr>
              <w:t>․</w:t>
            </w:r>
            <w:r w:rsidRPr="00D11C29">
              <w:rPr>
                <w:rFonts w:ascii="GHEA Grapalat" w:hAnsi="GHEA Grapalat" w:cstheme="minorBidi"/>
                <w:sz w:val="24"/>
                <w:szCs w:val="24"/>
              </w:rPr>
              <w:t xml:space="preserve"> 2-</w:t>
            </w:r>
            <w:r w:rsidRPr="00D11C29">
              <w:rPr>
                <w:rFonts w:ascii="GHEA Grapalat" w:hAnsi="GHEA Grapalat" w:cs="GHEA Grapalat"/>
                <w:sz w:val="24"/>
                <w:szCs w:val="24"/>
              </w:rPr>
              <w:t>րդ</w:t>
            </w:r>
            <w:r w:rsidRPr="00D11C29">
              <w:rPr>
                <w:rFonts w:ascii="GHEA Grapalat" w:hAnsi="GHEA Grapalat" w:cstheme="minorBidi"/>
                <w:sz w:val="24"/>
                <w:szCs w:val="24"/>
              </w:rPr>
              <w:t xml:space="preserve"> </w:t>
            </w:r>
            <w:r w:rsidRPr="00D11C29">
              <w:rPr>
                <w:rFonts w:ascii="GHEA Grapalat" w:hAnsi="GHEA Grapalat" w:cs="GHEA Grapalat"/>
                <w:sz w:val="24"/>
                <w:szCs w:val="24"/>
              </w:rPr>
              <w:t>ենթակետից</w:t>
            </w:r>
            <w:r w:rsidRPr="00D11C29">
              <w:rPr>
                <w:rFonts w:ascii="GHEA Grapalat" w:hAnsi="GHEA Grapalat" w:cstheme="minorBidi"/>
                <w:sz w:val="24"/>
                <w:szCs w:val="24"/>
              </w:rPr>
              <w:t xml:space="preserve"> </w:t>
            </w:r>
            <w:r w:rsidRPr="00D11C29">
              <w:rPr>
                <w:rFonts w:ascii="GHEA Grapalat" w:eastAsia="GHEA Grapalat" w:hAnsi="GHEA Grapalat" w:cs="GHEA Grapalat"/>
                <w:sz w:val="24"/>
                <w:szCs w:val="24"/>
              </w:rPr>
              <w:t xml:space="preserve"> «կազմած» բառից հետո հանել «բոլոր» բառը, «դասարանների համար» բառերից հետո` «բայց» բառը</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8217D0" w:rsidRPr="00D11C29" w:rsidRDefault="008217D0"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A220AA" w:rsidRPr="00D11C29" w:rsidRDefault="00652997" w:rsidP="00232B13">
            <w:pPr>
              <w:spacing w:after="0" w:line="360" w:lineRule="auto"/>
              <w:ind w:right="147"/>
              <w:jc w:val="both"/>
              <w:rPr>
                <w:rFonts w:ascii="GHEA Grapalat" w:hAnsi="GHEA Grapalat"/>
                <w:sz w:val="24"/>
                <w:szCs w:val="24"/>
              </w:rPr>
            </w:pPr>
            <w:r w:rsidRPr="00D11C29">
              <w:rPr>
                <w:rFonts w:ascii="GHEA Grapalat" w:hAnsi="GHEA Grapalat"/>
              </w:rPr>
              <w:t>Ընդունվել է:</w:t>
            </w:r>
          </w:p>
        </w:tc>
      </w:tr>
      <w:tr w:rsidR="00A220AA"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8217D0" w:rsidRPr="00D11C29" w:rsidRDefault="005F2B1F" w:rsidP="00D119C7">
            <w:pPr>
              <w:pStyle w:val="ListParagraph"/>
              <w:widowControl w:val="0"/>
              <w:autoSpaceDE w:val="0"/>
              <w:autoSpaceDN w:val="0"/>
              <w:spacing w:line="360" w:lineRule="auto"/>
              <w:ind w:left="0"/>
              <w:jc w:val="both"/>
              <w:rPr>
                <w:rFonts w:ascii="GHEA Grapalat" w:eastAsia="GHEA Grapalat" w:hAnsi="GHEA Grapalat" w:cs="Sylfaen"/>
                <w:b/>
                <w:sz w:val="24"/>
                <w:szCs w:val="24"/>
              </w:rPr>
            </w:pPr>
            <w:r w:rsidRPr="00D11C29">
              <w:rPr>
                <w:rFonts w:ascii="GHEA Grapalat" w:eastAsia="GHEA Grapalat" w:hAnsi="GHEA Grapalat" w:cs="GHEA Grapalat"/>
                <w:sz w:val="24"/>
                <w:szCs w:val="24"/>
              </w:rPr>
              <w:t>բ</w:t>
            </w:r>
            <w:r w:rsidRPr="00D11C29">
              <w:rPr>
                <w:rFonts w:ascii="MS Mincho" w:eastAsia="MS Mincho" w:hAnsi="MS Mincho" w:cs="MS Mincho" w:hint="eastAsia"/>
                <w:sz w:val="24"/>
                <w:szCs w:val="24"/>
              </w:rPr>
              <w:t>․</w:t>
            </w:r>
            <w:r w:rsidRPr="00D11C29">
              <w:rPr>
                <w:rFonts w:ascii="GHEA Grapalat" w:eastAsia="GHEA Grapalat" w:hAnsi="GHEA Grapalat" w:cs="GHEA Grapalat"/>
                <w:sz w:val="24"/>
                <w:szCs w:val="24"/>
              </w:rPr>
              <w:t xml:space="preserve"> 2-րդ ենթակետում «կազմած» բառը փոխարինել «կազմված» բառով</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8217D0" w:rsidRPr="00D11C29" w:rsidRDefault="008217D0"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8217D0" w:rsidRPr="00D11C29" w:rsidRDefault="00652997" w:rsidP="00232B13">
            <w:pPr>
              <w:spacing w:after="0" w:line="360" w:lineRule="auto"/>
              <w:ind w:right="147"/>
              <w:jc w:val="both"/>
              <w:rPr>
                <w:rFonts w:ascii="GHEA Grapalat" w:hAnsi="GHEA Grapalat"/>
                <w:sz w:val="24"/>
                <w:szCs w:val="24"/>
              </w:rPr>
            </w:pPr>
            <w:r w:rsidRPr="00D11C29">
              <w:rPr>
                <w:rFonts w:ascii="GHEA Grapalat" w:hAnsi="GHEA Grapalat"/>
              </w:rPr>
              <w:t>Ընդունվել է:</w:t>
            </w:r>
          </w:p>
        </w:tc>
      </w:tr>
      <w:tr w:rsidR="005F2B1F"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F2B1F" w:rsidRPr="00D11C29" w:rsidRDefault="005F2B1F" w:rsidP="00D119C7">
            <w:pPr>
              <w:pStyle w:val="ListParagraph"/>
              <w:widowControl w:val="0"/>
              <w:autoSpaceDE w:val="0"/>
              <w:autoSpaceDN w:val="0"/>
              <w:spacing w:line="360" w:lineRule="auto"/>
              <w:ind w:left="0"/>
              <w:jc w:val="both"/>
              <w:rPr>
                <w:rFonts w:ascii="GHEA Grapalat" w:eastAsia="GHEA Grapalat" w:hAnsi="GHEA Grapalat" w:cs="GHEA Grapalat"/>
                <w:sz w:val="24"/>
                <w:szCs w:val="24"/>
              </w:rPr>
            </w:pPr>
            <w:r w:rsidRPr="00D11C29">
              <w:rPr>
                <w:rFonts w:ascii="GHEA Grapalat" w:eastAsia="GHEA Grapalat" w:hAnsi="GHEA Grapalat" w:cs="GHEA Grapalat"/>
                <w:sz w:val="24"/>
                <w:szCs w:val="24"/>
              </w:rPr>
              <w:t>գ</w:t>
            </w:r>
            <w:r w:rsidRPr="00D11C29">
              <w:rPr>
                <w:rFonts w:ascii="MS Mincho" w:eastAsia="MS Mincho" w:hAnsi="MS Mincho" w:cs="MS Mincho" w:hint="eastAsia"/>
                <w:sz w:val="24"/>
                <w:szCs w:val="24"/>
              </w:rPr>
              <w:t>․</w:t>
            </w:r>
            <w:r w:rsidRPr="00D11C29">
              <w:rPr>
                <w:rFonts w:ascii="GHEA Grapalat" w:eastAsia="GHEA Grapalat" w:hAnsi="GHEA Grapalat" w:cs="GHEA Grapalat"/>
                <w:sz w:val="24"/>
                <w:szCs w:val="24"/>
              </w:rPr>
              <w:t xml:space="preserve"> </w:t>
            </w:r>
            <w:r w:rsidRPr="00D11C29">
              <w:rPr>
                <w:rFonts w:ascii="GHEA Grapalat" w:eastAsia="GHEA Grapalat" w:hAnsi="GHEA Grapalat"/>
                <w:sz w:val="24"/>
                <w:szCs w:val="24"/>
              </w:rPr>
              <w:t>ամբողջ տեքստում «ՀՀ ԿԳՄՍՆ» բառերը փոխարինել «նախարարություն» բառերով՝ համապատասխան հոլովաձևերով</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5F2B1F" w:rsidRPr="00D11C29" w:rsidRDefault="005F2B1F"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5F2B1F" w:rsidRPr="00D11C29" w:rsidRDefault="00EB6C00" w:rsidP="00232B13">
            <w:pPr>
              <w:spacing w:after="0" w:line="360" w:lineRule="auto"/>
              <w:ind w:right="147"/>
              <w:jc w:val="both"/>
              <w:rPr>
                <w:rFonts w:ascii="GHEA Grapalat" w:hAnsi="GHEA Grapalat"/>
                <w:sz w:val="24"/>
                <w:szCs w:val="24"/>
              </w:rPr>
            </w:pPr>
            <w:r w:rsidRPr="00D11C29">
              <w:rPr>
                <w:rFonts w:ascii="GHEA Grapalat" w:hAnsi="GHEA Grapalat"/>
              </w:rPr>
              <w:t>Ընդունվել է:</w:t>
            </w:r>
          </w:p>
        </w:tc>
      </w:tr>
      <w:tr w:rsidR="005F2B1F"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F2B1F" w:rsidRPr="00D11C29" w:rsidRDefault="005F2B1F" w:rsidP="00D119C7">
            <w:pPr>
              <w:pStyle w:val="ListParagraph"/>
              <w:widowControl w:val="0"/>
              <w:autoSpaceDE w:val="0"/>
              <w:autoSpaceDN w:val="0"/>
              <w:spacing w:line="360" w:lineRule="auto"/>
              <w:ind w:left="0"/>
              <w:jc w:val="both"/>
              <w:rPr>
                <w:rFonts w:ascii="GHEA Grapalat" w:eastAsia="GHEA Grapalat" w:hAnsi="GHEA Grapalat" w:cs="GHEA Grapalat"/>
                <w:sz w:val="24"/>
                <w:szCs w:val="24"/>
              </w:rPr>
            </w:pPr>
            <w:r w:rsidRPr="00D11C29">
              <w:rPr>
                <w:rFonts w:ascii="GHEA Grapalat" w:eastAsia="GHEA Grapalat" w:hAnsi="GHEA Grapalat"/>
                <w:sz w:val="24"/>
                <w:szCs w:val="24"/>
              </w:rPr>
              <w:t>դ</w:t>
            </w:r>
            <w:r w:rsidRPr="00D11C29">
              <w:rPr>
                <w:rFonts w:ascii="MS Mincho" w:eastAsia="MS Mincho" w:hAnsi="MS Mincho" w:cs="MS Mincho" w:hint="eastAsia"/>
                <w:sz w:val="24"/>
                <w:szCs w:val="24"/>
              </w:rPr>
              <w:t>․</w:t>
            </w:r>
            <w:r w:rsidRPr="00D11C29">
              <w:rPr>
                <w:rFonts w:ascii="GHEA Grapalat" w:eastAsia="GHEA Grapalat" w:hAnsi="GHEA Grapalat"/>
                <w:sz w:val="24"/>
                <w:szCs w:val="24"/>
              </w:rPr>
              <w:t xml:space="preserve"> 7-րդ ենթակետը շարադրել հետևյալ խմբագրությամբ</w:t>
            </w:r>
            <w:r w:rsidRPr="00D11C29">
              <w:rPr>
                <w:rFonts w:ascii="MS Mincho" w:eastAsia="MS Mincho" w:hAnsi="MS Mincho" w:cs="MS Mincho" w:hint="eastAsia"/>
                <w:sz w:val="24"/>
                <w:szCs w:val="24"/>
              </w:rPr>
              <w:t>․</w:t>
            </w:r>
            <w:r w:rsidRPr="00D11C29">
              <w:rPr>
                <w:rFonts w:ascii="GHEA Grapalat" w:eastAsia="GHEA Grapalat" w:hAnsi="GHEA Grapalat"/>
                <w:sz w:val="24"/>
                <w:szCs w:val="24"/>
              </w:rPr>
              <w:t xml:space="preserve"> </w:t>
            </w:r>
            <w:r w:rsidRPr="00D11C29">
              <w:rPr>
                <w:rFonts w:ascii="GHEA Grapalat" w:hAnsi="GHEA Grapalat" w:cs="Times Armenian"/>
                <w:sz w:val="24"/>
                <w:szCs w:val="24"/>
              </w:rPr>
              <w:t xml:space="preserve">«7) Անանուն </w:t>
            </w:r>
            <w:r w:rsidRPr="00D11C29">
              <w:rPr>
                <w:rFonts w:ascii="GHEA Grapalat" w:eastAsia="GHEA Grapalat" w:hAnsi="GHEA Grapalat"/>
                <w:sz w:val="24"/>
                <w:szCs w:val="24"/>
              </w:rPr>
              <w:t>հարցաթերթիկների միջոցով սովորողների և ծնողների կողմից ուսուցչի գնահատման արդյունքները</w:t>
            </w:r>
            <w:r w:rsidRPr="00D11C29">
              <w:rPr>
                <w:rFonts w:ascii="MS Mincho" w:eastAsia="MS Mincho" w:hAnsi="MS Mincho" w:cs="MS Mincho" w:hint="eastAsia"/>
                <w:sz w:val="24"/>
                <w:szCs w:val="24"/>
              </w:rPr>
              <w:t>․</w:t>
            </w:r>
            <w:r w:rsidRPr="00D11C29">
              <w:rPr>
                <w:rFonts w:ascii="GHEA Grapalat" w:eastAsia="GHEA Grapalat" w:hAnsi="GHEA Grapalat"/>
                <w:sz w:val="24"/>
                <w:szCs w:val="24"/>
              </w:rPr>
              <w:t>»</w:t>
            </w:r>
            <w:r w:rsidRPr="00D11C29">
              <w:rPr>
                <w:rFonts w:ascii="MS Mincho" w:eastAsia="MS Mincho" w:hAnsi="MS Mincho" w:cs="MS Mincho" w:hint="eastAsia"/>
                <w:sz w:val="24"/>
                <w:szCs w:val="24"/>
              </w:rPr>
              <w:t>․</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5F2B1F" w:rsidRPr="00D11C29" w:rsidRDefault="005F2B1F"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5F2B1F" w:rsidRPr="00D11C29" w:rsidRDefault="003C0FA0" w:rsidP="00232B13">
            <w:pPr>
              <w:spacing w:after="0" w:line="360" w:lineRule="auto"/>
              <w:ind w:right="147"/>
              <w:jc w:val="both"/>
              <w:rPr>
                <w:rFonts w:ascii="GHEA Grapalat" w:hAnsi="GHEA Grapalat"/>
                <w:sz w:val="24"/>
                <w:szCs w:val="24"/>
              </w:rPr>
            </w:pPr>
            <w:r w:rsidRPr="00D11C29">
              <w:rPr>
                <w:rFonts w:ascii="GHEA Grapalat" w:hAnsi="GHEA Grapalat"/>
              </w:rPr>
              <w:t>Ընդունվել է:</w:t>
            </w:r>
          </w:p>
        </w:tc>
      </w:tr>
      <w:tr w:rsidR="005F2B1F"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F2B1F" w:rsidRPr="00D11C29" w:rsidRDefault="005F2B1F" w:rsidP="00232B13">
            <w:pPr>
              <w:pStyle w:val="ListParagraph"/>
              <w:widowControl w:val="0"/>
              <w:autoSpaceDE w:val="0"/>
              <w:autoSpaceDN w:val="0"/>
              <w:spacing w:line="360" w:lineRule="auto"/>
              <w:ind w:left="0"/>
              <w:jc w:val="both"/>
              <w:rPr>
                <w:rFonts w:ascii="GHEA Grapalat" w:eastAsia="GHEA Grapalat" w:hAnsi="GHEA Grapalat" w:cs="GHEA Grapalat"/>
                <w:sz w:val="24"/>
                <w:szCs w:val="24"/>
              </w:rPr>
            </w:pPr>
            <w:r w:rsidRPr="00D11C29">
              <w:rPr>
                <w:rFonts w:ascii="GHEA Grapalat" w:hAnsi="GHEA Grapalat" w:cstheme="minorBidi"/>
                <w:sz w:val="24"/>
                <w:szCs w:val="24"/>
              </w:rPr>
              <w:lastRenderedPageBreak/>
              <w:t>ե</w:t>
            </w:r>
            <w:r w:rsidRPr="00D11C29">
              <w:rPr>
                <w:rFonts w:ascii="MS Mincho" w:eastAsia="MS Mincho" w:hAnsi="MS Mincho" w:cs="MS Mincho" w:hint="eastAsia"/>
                <w:sz w:val="24"/>
                <w:szCs w:val="24"/>
              </w:rPr>
              <w:t>․</w:t>
            </w:r>
            <w:r w:rsidRPr="00D11C29">
              <w:rPr>
                <w:rFonts w:ascii="GHEA Grapalat" w:hAnsi="GHEA Grapalat" w:cstheme="minorBidi"/>
                <w:sz w:val="24"/>
                <w:szCs w:val="24"/>
              </w:rPr>
              <w:t xml:space="preserve"> </w:t>
            </w:r>
            <w:r w:rsidRPr="00D11C29">
              <w:rPr>
                <w:rFonts w:ascii="GHEA Grapalat" w:eastAsia="GHEA Grapalat" w:hAnsi="GHEA Grapalat" w:cs="GHEA Grapalat"/>
                <w:sz w:val="24"/>
                <w:szCs w:val="24"/>
              </w:rPr>
              <w:t>9-րդ ենթակետից հանել «Ուսումնական գործընթացի ներառականությունն ու մասնակցայնությունն ապահովող առնվազն մեկ դասի 10 րոպեանոց տեսագրություն։» նախադասությունը</w:t>
            </w:r>
            <w:r w:rsidRPr="00D11C29">
              <w:rPr>
                <w:rFonts w:ascii="MS Mincho" w:eastAsia="MS Mincho" w:hAnsi="MS Mincho" w:cs="MS Mincho" w:hint="eastAsia"/>
                <w:sz w:val="24"/>
                <w:szCs w:val="24"/>
              </w:rPr>
              <w:t>․</w:t>
            </w:r>
          </w:p>
          <w:p w:rsidR="005F2B1F" w:rsidRPr="00D11C29" w:rsidRDefault="005F2B1F" w:rsidP="00232B13">
            <w:pPr>
              <w:pStyle w:val="ListParagraph"/>
              <w:widowControl w:val="0"/>
              <w:autoSpaceDE w:val="0"/>
              <w:autoSpaceDN w:val="0"/>
              <w:spacing w:line="360" w:lineRule="auto"/>
              <w:ind w:left="0"/>
              <w:jc w:val="both"/>
              <w:rPr>
                <w:rFonts w:ascii="GHEA Grapalat" w:eastAsia="GHEA Grapalat" w:hAnsi="GHEA Grapalat" w:cs="GHEA Grapalat"/>
                <w:sz w:val="24"/>
                <w:szCs w:val="24"/>
              </w:rPr>
            </w:pP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5F2B1F" w:rsidRPr="00D11C29" w:rsidRDefault="005F2B1F"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5F2B1F" w:rsidRPr="00D11C29" w:rsidRDefault="00B6008B" w:rsidP="00232B13">
            <w:pPr>
              <w:spacing w:after="0" w:line="360" w:lineRule="auto"/>
              <w:ind w:right="147"/>
              <w:jc w:val="both"/>
              <w:rPr>
                <w:rFonts w:ascii="GHEA Grapalat" w:hAnsi="GHEA Grapalat"/>
                <w:sz w:val="24"/>
                <w:szCs w:val="24"/>
              </w:rPr>
            </w:pPr>
            <w:r w:rsidRPr="00D11C29">
              <w:rPr>
                <w:rFonts w:ascii="GHEA Grapalat" w:hAnsi="GHEA Grapalat"/>
                <w:sz w:val="24"/>
                <w:szCs w:val="24"/>
              </w:rPr>
              <w:t>Չի ընդունվել,</w:t>
            </w:r>
            <w:r w:rsidR="00654398" w:rsidRPr="00D11C29">
              <w:rPr>
                <w:rFonts w:ascii="GHEA Grapalat" w:hAnsi="GHEA Grapalat"/>
                <w:sz w:val="24"/>
                <w:szCs w:val="24"/>
              </w:rPr>
              <w:t xml:space="preserve"> սույն կարգավորումը բովանդակային բնույթ ունի, և </w:t>
            </w:r>
            <w:r w:rsidRPr="00D11C29">
              <w:rPr>
                <w:rFonts w:ascii="GHEA Grapalat" w:hAnsi="GHEA Grapalat"/>
                <w:sz w:val="24"/>
                <w:szCs w:val="24"/>
              </w:rPr>
              <w:t>տարակարգի պահանջվող փաթեթում ամենաառանցքայինը</w:t>
            </w:r>
            <w:r w:rsidR="00654398" w:rsidRPr="00D11C29">
              <w:rPr>
                <w:rFonts w:ascii="GHEA Grapalat" w:hAnsi="GHEA Grapalat"/>
                <w:sz w:val="24"/>
                <w:szCs w:val="24"/>
              </w:rPr>
              <w:t xml:space="preserve"> դասի տեսաձայնագրությունն է, որը ուսուցչի պրակտիկ և գործնական հմտությունների գնահատման փաստն արձանագրող հիմքն է: Բացի այդ, անհրաժեշտ մյուս փաստաթղթերի տրամադրումը երբեմն բավարար հիմք չեն հանդիսան</w:t>
            </w:r>
            <w:r w:rsidR="00F90FCF" w:rsidRPr="00D11C29">
              <w:rPr>
                <w:rFonts w:ascii="GHEA Grapalat" w:hAnsi="GHEA Grapalat"/>
                <w:sz w:val="24"/>
                <w:szCs w:val="24"/>
              </w:rPr>
              <w:t xml:space="preserve">ում </w:t>
            </w:r>
            <w:r w:rsidR="00654398" w:rsidRPr="00D11C29">
              <w:rPr>
                <w:rFonts w:ascii="GHEA Grapalat" w:hAnsi="GHEA Grapalat"/>
                <w:sz w:val="24"/>
                <w:szCs w:val="24"/>
              </w:rPr>
              <w:t>տարակարգի շնորհման համար,</w:t>
            </w:r>
            <w:r w:rsidR="00F90FCF" w:rsidRPr="00D11C29">
              <w:rPr>
                <w:rFonts w:ascii="GHEA Grapalat" w:hAnsi="GHEA Grapalat"/>
                <w:sz w:val="24"/>
                <w:szCs w:val="24"/>
              </w:rPr>
              <w:t xml:space="preserve"> իսկ</w:t>
            </w:r>
            <w:r w:rsidR="00654398" w:rsidRPr="00D11C29">
              <w:rPr>
                <w:rFonts w:ascii="GHEA Grapalat" w:hAnsi="GHEA Grapalat"/>
                <w:sz w:val="24"/>
                <w:szCs w:val="24"/>
              </w:rPr>
              <w:t xml:space="preserve"> տեսաձայնագրությունը ամբողջացնում </w:t>
            </w:r>
            <w:r w:rsidR="006C0741" w:rsidRPr="00D11C29">
              <w:rPr>
                <w:rFonts w:ascii="GHEA Grapalat" w:hAnsi="GHEA Grapalat"/>
                <w:sz w:val="24"/>
                <w:szCs w:val="24"/>
              </w:rPr>
              <w:t>և հիմնական միջոցն է դառնում</w:t>
            </w:r>
            <w:r w:rsidR="00654398" w:rsidRPr="00D11C29">
              <w:rPr>
                <w:rFonts w:ascii="GHEA Grapalat" w:hAnsi="GHEA Grapalat"/>
                <w:sz w:val="24"/>
                <w:szCs w:val="24"/>
              </w:rPr>
              <w:t xml:space="preserve"> </w:t>
            </w:r>
            <w:r w:rsidR="00F90FCF" w:rsidRPr="00D11C29">
              <w:rPr>
                <w:rFonts w:ascii="GHEA Grapalat" w:hAnsi="GHEA Grapalat"/>
                <w:sz w:val="24"/>
                <w:szCs w:val="24"/>
              </w:rPr>
              <w:t xml:space="preserve">եզրակացության տրամադրման </w:t>
            </w:r>
            <w:r w:rsidR="006C0741" w:rsidRPr="00D11C29">
              <w:rPr>
                <w:rFonts w:ascii="GHEA Grapalat" w:hAnsi="GHEA Grapalat"/>
                <w:sz w:val="24"/>
                <w:szCs w:val="24"/>
              </w:rPr>
              <w:t>համար:</w:t>
            </w:r>
          </w:p>
        </w:tc>
      </w:tr>
      <w:tr w:rsidR="005F2B1F" w:rsidRPr="00D11C29" w:rsidTr="00582B57">
        <w:trPr>
          <w:trHeight w:val="1049"/>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rsidR="005F2B1F" w:rsidRPr="00D11C29" w:rsidRDefault="005F2B1F" w:rsidP="00232B13">
            <w:pPr>
              <w:pStyle w:val="ListParagraph"/>
              <w:widowControl w:val="0"/>
              <w:numPr>
                <w:ilvl w:val="0"/>
                <w:numId w:val="36"/>
              </w:numPr>
              <w:autoSpaceDE w:val="0"/>
              <w:autoSpaceDN w:val="0"/>
              <w:spacing w:after="200" w:line="360" w:lineRule="auto"/>
              <w:ind w:left="0"/>
              <w:jc w:val="both"/>
              <w:rPr>
                <w:rFonts w:ascii="GHEA Grapalat" w:hAnsi="GHEA Grapalat" w:cstheme="minorBidi"/>
                <w:b/>
                <w:sz w:val="24"/>
                <w:szCs w:val="24"/>
              </w:rPr>
            </w:pPr>
            <w:r w:rsidRPr="00D11C29">
              <w:rPr>
                <w:rFonts w:ascii="GHEA Grapalat" w:hAnsi="GHEA Grapalat" w:cstheme="minorBidi"/>
                <w:sz w:val="24"/>
                <w:szCs w:val="24"/>
              </w:rPr>
              <w:t xml:space="preserve">Կատարել </w:t>
            </w:r>
            <w:r w:rsidRPr="00D11C29">
              <w:rPr>
                <w:rFonts w:ascii="GHEA Grapalat" w:eastAsia="GHEA Grapalat" w:hAnsi="GHEA Grapalat" w:cs="GHEA Grapalat"/>
                <w:sz w:val="24"/>
                <w:szCs w:val="24"/>
              </w:rPr>
              <w:t>սույն առաջարկությունների 1-ին կետից բխող այլ փոփոխություններ և (կամ) լրացումներ։</w:t>
            </w:r>
          </w:p>
          <w:p w:rsidR="005F2B1F" w:rsidRPr="00D11C29" w:rsidRDefault="005F2B1F" w:rsidP="00232B13">
            <w:pPr>
              <w:pStyle w:val="ListParagraph"/>
              <w:widowControl w:val="0"/>
              <w:autoSpaceDE w:val="0"/>
              <w:autoSpaceDN w:val="0"/>
              <w:spacing w:line="360" w:lineRule="auto"/>
              <w:ind w:left="0"/>
              <w:jc w:val="both"/>
              <w:rPr>
                <w:rFonts w:ascii="GHEA Grapalat" w:eastAsia="GHEA Grapalat" w:hAnsi="GHEA Grapalat" w:cs="GHEA Grapalat"/>
                <w:sz w:val="24"/>
                <w:szCs w:val="24"/>
              </w:rPr>
            </w:pP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rsidR="005F2B1F" w:rsidRPr="00D11C29" w:rsidRDefault="005F2B1F" w:rsidP="00232B13">
            <w:pPr>
              <w:spacing w:after="0" w:line="240" w:lineRule="auto"/>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rsidR="005F2B1F" w:rsidRPr="00D11C29" w:rsidRDefault="00EF7D18" w:rsidP="00232B13">
            <w:pPr>
              <w:spacing w:after="0" w:line="360" w:lineRule="auto"/>
              <w:ind w:right="147"/>
              <w:jc w:val="both"/>
              <w:rPr>
                <w:rFonts w:ascii="GHEA Grapalat" w:hAnsi="GHEA Grapalat"/>
                <w:sz w:val="24"/>
                <w:szCs w:val="24"/>
              </w:rPr>
            </w:pPr>
            <w:r w:rsidRPr="00D11C29">
              <w:rPr>
                <w:rFonts w:ascii="GHEA Grapalat" w:hAnsi="GHEA Grapalat"/>
                <w:sz w:val="24"/>
                <w:szCs w:val="24"/>
              </w:rPr>
              <w:t>Չի ընդունվել. հիմնավորումը՝ 1-ին դիտարկման սյունակում:</w:t>
            </w:r>
          </w:p>
        </w:tc>
      </w:tr>
      <w:tr w:rsidR="00D440C1"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rsidR="00D440C1" w:rsidRPr="00D11C29" w:rsidRDefault="00D440C1"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ՀՀ տարածքային կառավարման և ենթակառուցվածքների նախարարություն</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rsidR="00D440C1" w:rsidRPr="00D11C29" w:rsidRDefault="00D440C1" w:rsidP="00232B13">
            <w:pPr>
              <w:spacing w:after="0" w:line="240" w:lineRule="auto"/>
              <w:ind w:right="278" w:hanging="142"/>
              <w:jc w:val="center"/>
              <w:rPr>
                <w:rFonts w:ascii="GHEA Grapalat" w:hAnsi="GHEA Grapalat"/>
                <w:b/>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rsidR="00B9106C" w:rsidRPr="00D11C29" w:rsidRDefault="00B9106C"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 xml:space="preserve">ԳՍ/15.3/14699-2024 </w:t>
            </w:r>
          </w:p>
          <w:p w:rsidR="00B77FED" w:rsidRPr="00D11C29" w:rsidRDefault="00B9106C"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07</w:t>
            </w:r>
            <w:r w:rsidR="00B77FED" w:rsidRPr="00D11C29">
              <w:rPr>
                <w:rFonts w:ascii="GHEA Grapalat" w:hAnsi="GHEA Grapalat"/>
                <w:b/>
                <w:sz w:val="24"/>
                <w:szCs w:val="24"/>
              </w:rPr>
              <w:t>.0</w:t>
            </w:r>
            <w:r w:rsidRPr="00D11C29">
              <w:rPr>
                <w:rFonts w:ascii="GHEA Grapalat" w:hAnsi="GHEA Grapalat"/>
                <w:b/>
                <w:sz w:val="24"/>
                <w:szCs w:val="24"/>
              </w:rPr>
              <w:t>5</w:t>
            </w:r>
            <w:r w:rsidR="00B77FED" w:rsidRPr="00D11C29">
              <w:rPr>
                <w:rFonts w:ascii="GHEA Grapalat" w:hAnsi="GHEA Grapalat"/>
                <w:b/>
                <w:sz w:val="24"/>
                <w:szCs w:val="24"/>
              </w:rPr>
              <w:t>.2024</w:t>
            </w:r>
          </w:p>
        </w:tc>
      </w:tr>
      <w:tr w:rsidR="00D440C1" w:rsidRPr="00D11C29" w:rsidTr="00546BBF">
        <w:trPr>
          <w:trHeight w:val="773"/>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027DB1" w:rsidRPr="00D11C29" w:rsidRDefault="00027DB1" w:rsidP="00232B13">
            <w:pPr>
              <w:pStyle w:val="Footer"/>
              <w:tabs>
                <w:tab w:val="center" w:pos="720"/>
              </w:tabs>
              <w:spacing w:line="360" w:lineRule="auto"/>
              <w:jc w:val="both"/>
              <w:rPr>
                <w:rFonts w:ascii="GHEA Grapalat" w:hAnsi="GHEA Grapalat"/>
                <w:sz w:val="24"/>
                <w:szCs w:val="24"/>
              </w:rPr>
            </w:pPr>
            <w:r w:rsidRPr="00D11C29">
              <w:rPr>
                <w:rFonts w:ascii="GHEA Grapalat" w:hAnsi="GHEA Grapalat" w:cs="Times Armenian"/>
                <w:sz w:val="24"/>
                <w:szCs w:val="24"/>
              </w:rPr>
              <w:t>ՀՀ Սյունիքի մարզպետի աշխատակազմ</w:t>
            </w:r>
          </w:p>
          <w:p w:rsidR="00D440C1" w:rsidRPr="00D11C29" w:rsidRDefault="00027DB1" w:rsidP="00D119C7">
            <w:pPr>
              <w:pStyle w:val="Footer"/>
              <w:tabs>
                <w:tab w:val="center" w:pos="720"/>
              </w:tabs>
              <w:spacing w:line="360" w:lineRule="auto"/>
              <w:jc w:val="both"/>
              <w:rPr>
                <w:rFonts w:ascii="GHEA Grapalat" w:hAnsi="GHEA Grapalat"/>
                <w:sz w:val="24"/>
                <w:szCs w:val="24"/>
              </w:rPr>
            </w:pPr>
            <w:r w:rsidRPr="00D11C29">
              <w:rPr>
                <w:rFonts w:ascii="GHEA Grapalat" w:hAnsi="GHEA Grapalat"/>
                <w:sz w:val="24"/>
                <w:szCs w:val="24"/>
              </w:rPr>
              <w:t xml:space="preserve">Նախագծի 1-ին կետի 3-րդ ենթակետում նշված 22-րդ կետի </w:t>
            </w:r>
            <w:r w:rsidRPr="00D11C29">
              <w:rPr>
                <w:rFonts w:ascii="GHEA Grapalat" w:hAnsi="GHEA Grapalat"/>
                <w:sz w:val="24"/>
                <w:szCs w:val="24"/>
              </w:rPr>
              <w:lastRenderedPageBreak/>
              <w:t xml:space="preserve">2-րդ ենթակետում «կազմած բոլոր դասերի պլանները» բառերում հանել «բոլոր» բառը, իսկ  «ընթացքում կազմված դասի պլանները» բառերում «դասի» բառը փոխարինել «դասերի» բառով: </w:t>
            </w:r>
          </w:p>
        </w:tc>
        <w:tc>
          <w:tcPr>
            <w:tcW w:w="425" w:type="dxa"/>
            <w:gridSpan w:val="2"/>
            <w:tcBorders>
              <w:top w:val="single" w:sz="6" w:space="0" w:color="000000" w:themeColor="text1"/>
              <w:left w:val="single" w:sz="6" w:space="0" w:color="000000" w:themeColor="text1"/>
              <w:bottom w:val="single" w:sz="6" w:space="0" w:color="000000" w:themeColor="text1"/>
              <w:right w:val="nil"/>
            </w:tcBorders>
            <w:shd w:val="clear" w:color="auto" w:fill="auto"/>
          </w:tcPr>
          <w:p w:rsidR="00D440C1" w:rsidRPr="00D11C29" w:rsidRDefault="00D440C1" w:rsidP="00232B13">
            <w:pPr>
              <w:spacing w:after="0" w:line="240" w:lineRule="auto"/>
              <w:ind w:right="278" w:hanging="142"/>
              <w:jc w:val="center"/>
              <w:rPr>
                <w:rFonts w:ascii="GHEA Grapalat" w:hAnsi="GHEA Grapalat"/>
                <w:sz w:val="24"/>
                <w:szCs w:val="24"/>
              </w:rPr>
            </w:pPr>
          </w:p>
        </w:tc>
        <w:tc>
          <w:tcPr>
            <w:tcW w:w="6151" w:type="dxa"/>
            <w:tcBorders>
              <w:top w:val="single" w:sz="6" w:space="0" w:color="000000" w:themeColor="text1"/>
              <w:left w:val="nil"/>
              <w:bottom w:val="single" w:sz="6" w:space="0" w:color="000000" w:themeColor="text1"/>
              <w:right w:val="single" w:sz="6" w:space="0" w:color="000000" w:themeColor="text1"/>
            </w:tcBorders>
            <w:shd w:val="clear" w:color="auto" w:fill="auto"/>
          </w:tcPr>
          <w:p w:rsidR="006E7635" w:rsidRPr="00D11C29" w:rsidRDefault="0016116E" w:rsidP="00232B13">
            <w:pPr>
              <w:shd w:val="clear" w:color="auto" w:fill="FFFFFF"/>
              <w:spacing w:line="360" w:lineRule="auto"/>
              <w:ind w:hanging="2"/>
              <w:jc w:val="both"/>
              <w:rPr>
                <w:rFonts w:ascii="GHEA Grapalat" w:hAnsi="GHEA Grapalat"/>
                <w:sz w:val="24"/>
                <w:szCs w:val="24"/>
              </w:rPr>
            </w:pPr>
            <w:r w:rsidRPr="00D11C29">
              <w:rPr>
                <w:rFonts w:ascii="GHEA Grapalat" w:hAnsi="GHEA Grapalat"/>
                <w:sz w:val="24"/>
                <w:szCs w:val="24"/>
              </w:rPr>
              <w:t>Ընդունվել է:</w:t>
            </w:r>
          </w:p>
        </w:tc>
      </w:tr>
      <w:tr w:rsidR="00D440C1"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D440C1" w:rsidRPr="00D11C29" w:rsidRDefault="00D440C1"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Երևանի քաղաքապետարան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D440C1" w:rsidRPr="00D11C29" w:rsidRDefault="00D440C1" w:rsidP="00232B13">
            <w:pPr>
              <w:spacing w:after="0" w:line="360" w:lineRule="auto"/>
              <w:ind w:right="278" w:hanging="142"/>
              <w:jc w:val="center"/>
              <w:rPr>
                <w:rFonts w:ascii="GHEA Grapalat" w:hAnsi="GHEA Grapalat"/>
                <w:b/>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552AEA" w:rsidRPr="00D11C29" w:rsidRDefault="00552AEA"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01/75517-24</w:t>
            </w:r>
          </w:p>
          <w:p w:rsidR="00DB55AD" w:rsidRPr="00D11C29" w:rsidRDefault="00552AEA"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10</w:t>
            </w:r>
            <w:r w:rsidR="00DB55AD" w:rsidRPr="00D11C29">
              <w:rPr>
                <w:rFonts w:ascii="GHEA Grapalat" w:hAnsi="GHEA Grapalat"/>
                <w:b/>
                <w:sz w:val="24"/>
                <w:szCs w:val="24"/>
              </w:rPr>
              <w:t>.0</w:t>
            </w:r>
            <w:r w:rsidRPr="00D11C29">
              <w:rPr>
                <w:rFonts w:ascii="GHEA Grapalat" w:hAnsi="GHEA Grapalat"/>
                <w:b/>
                <w:sz w:val="24"/>
                <w:szCs w:val="24"/>
              </w:rPr>
              <w:t>5</w:t>
            </w:r>
            <w:r w:rsidR="00DB55AD" w:rsidRPr="00D11C29">
              <w:rPr>
                <w:rFonts w:ascii="GHEA Grapalat" w:hAnsi="GHEA Grapalat"/>
                <w:b/>
                <w:sz w:val="24"/>
                <w:szCs w:val="24"/>
              </w:rPr>
              <w:t>.2024</w:t>
            </w:r>
          </w:p>
        </w:tc>
      </w:tr>
      <w:tr w:rsidR="00DB55AD"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552AEA" w:rsidRPr="00D11C29" w:rsidRDefault="00552AEA" w:rsidP="00232B13">
            <w:pPr>
              <w:shd w:val="clear" w:color="auto" w:fill="FFFFFF"/>
              <w:spacing w:after="0" w:line="240" w:lineRule="auto"/>
              <w:ind w:firstLine="90"/>
              <w:jc w:val="both"/>
              <w:rPr>
                <w:rFonts w:ascii="GHEA Grapalat" w:eastAsia="Times New Roman" w:hAnsi="GHEA Grapalat" w:cs="Times New Roman"/>
                <w:color w:val="191919"/>
                <w:sz w:val="24"/>
                <w:szCs w:val="24"/>
              </w:rPr>
            </w:pPr>
            <w:r w:rsidRPr="00D11C29">
              <w:rPr>
                <w:rFonts w:ascii="GHEA Grapalat" w:eastAsia="Times New Roman" w:hAnsi="GHEA Grapalat" w:cs="Times New Roman"/>
                <w:color w:val="191919"/>
                <w:sz w:val="24"/>
                <w:szCs w:val="24"/>
              </w:rPr>
              <w:t xml:space="preserve">       Նախագծի 1-ին կետի 1-ին ենթակետով </w:t>
            </w:r>
            <w:r w:rsidRPr="00D11C29">
              <w:rPr>
                <w:rFonts w:ascii="GHEA Grapalat" w:hAnsi="GHEA Grapalat"/>
                <w:iCs/>
                <w:color w:val="000000" w:themeColor="text1"/>
                <w:sz w:val="24"/>
                <w:szCs w:val="24"/>
              </w:rPr>
              <w:t xml:space="preserve">Հայաստանի Հանրապետության կառավարության 2022 թվականի սեպտեմբերի 29-ի N 1509-Ն որոշման </w:t>
            </w:r>
            <w:r w:rsidRPr="00D11C29">
              <w:rPr>
                <w:rFonts w:ascii="GHEA Grapalat" w:eastAsia="Times New Roman" w:hAnsi="GHEA Grapalat" w:cs="Times New Roman"/>
                <w:color w:val="191919"/>
                <w:sz w:val="24"/>
                <w:szCs w:val="24"/>
              </w:rPr>
              <w:t xml:space="preserve">(այսուհետ՝ որոշում) հավելվածը լրացվող 8.1 կետում դիտարկել </w:t>
            </w:r>
            <w:r w:rsidRPr="00D11C29">
              <w:rPr>
                <w:rFonts w:ascii="GHEA Grapalat" w:eastAsia="Times New Roman" w:hAnsi="GHEA Grapalat" w:cs="GHEA Grapalat"/>
                <w:color w:val="191919"/>
                <w:sz w:val="24"/>
                <w:szCs w:val="24"/>
              </w:rPr>
              <w:t>միջին</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մասնագիտական</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կրթություն</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ունեցող</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և</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կամավոր</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ատեստավորման</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արդյունքում</w:t>
            </w:r>
            <w:r w:rsidRPr="00D11C29">
              <w:rPr>
                <w:rFonts w:ascii="GHEA Grapalat" w:eastAsia="Times New Roman" w:hAnsi="GHEA Grapalat" w:cs="Times New Roman"/>
                <w:color w:val="191919"/>
                <w:sz w:val="24"/>
                <w:szCs w:val="24"/>
              </w:rPr>
              <w:t xml:space="preserve"> 60% </w:t>
            </w:r>
            <w:r w:rsidRPr="00D11C29">
              <w:rPr>
                <w:rFonts w:ascii="GHEA Grapalat" w:eastAsia="Times New Roman" w:hAnsi="GHEA Grapalat" w:cs="GHEA Grapalat"/>
                <w:color w:val="191919"/>
                <w:sz w:val="24"/>
                <w:szCs w:val="24"/>
              </w:rPr>
              <w:t>և</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ավելի</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արդյունք</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ցուցաբերած</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ուսուցիչների</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դիմելու</w:t>
            </w:r>
            <w:r w:rsidRPr="00D11C29">
              <w:rPr>
                <w:rFonts w:ascii="GHEA Grapalat" w:eastAsia="Times New Roman" w:hAnsi="GHEA Grapalat" w:cs="Times New Roman"/>
                <w:color w:val="191919"/>
                <w:sz w:val="24"/>
                <w:szCs w:val="24"/>
              </w:rPr>
              <w:t xml:space="preserve"> </w:t>
            </w:r>
            <w:r w:rsidRPr="00D11C29">
              <w:rPr>
                <w:rFonts w:ascii="GHEA Grapalat" w:eastAsia="Times New Roman" w:hAnsi="GHEA Grapalat" w:cs="GHEA Grapalat"/>
                <w:color w:val="191919"/>
                <w:sz w:val="24"/>
                <w:szCs w:val="24"/>
              </w:rPr>
              <w:t>հնարավորությունը</w:t>
            </w:r>
            <w:r w:rsidRPr="00D11C29">
              <w:rPr>
                <w:rFonts w:ascii="GHEA Grapalat" w:eastAsia="Times New Roman" w:hAnsi="GHEA Grapalat" w:cs="Times New Roman"/>
                <w:color w:val="191919"/>
                <w:sz w:val="24"/>
                <w:szCs w:val="24"/>
              </w:rPr>
              <w:t>:</w:t>
            </w:r>
            <w:r w:rsidRPr="00D11C29">
              <w:rPr>
                <w:rFonts w:eastAsia="Times New Roman"/>
                <w:color w:val="191919"/>
                <w:sz w:val="24"/>
                <w:szCs w:val="24"/>
              </w:rPr>
              <w:t> </w:t>
            </w:r>
          </w:p>
          <w:p w:rsidR="00552AEA" w:rsidRPr="00D11C29" w:rsidRDefault="00552AEA" w:rsidP="00232B13">
            <w:pPr>
              <w:shd w:val="clear" w:color="auto" w:fill="FFFFFF"/>
              <w:spacing w:after="0" w:line="240" w:lineRule="auto"/>
              <w:ind w:firstLine="90"/>
              <w:jc w:val="both"/>
              <w:rPr>
                <w:rFonts w:ascii="GHEA Grapalat" w:eastAsia="Times New Roman" w:hAnsi="GHEA Grapalat" w:cs="Times New Roman"/>
                <w:color w:val="191919"/>
                <w:sz w:val="24"/>
                <w:szCs w:val="24"/>
              </w:rPr>
            </w:pPr>
            <w:r w:rsidRPr="00D11C29">
              <w:rPr>
                <w:rFonts w:ascii="GHEA Grapalat" w:eastAsia="Times New Roman" w:hAnsi="GHEA Grapalat" w:cs="Times New Roman"/>
                <w:color w:val="191919"/>
                <w:sz w:val="24"/>
                <w:szCs w:val="24"/>
              </w:rPr>
              <w:t xml:space="preserve">     </w:t>
            </w:r>
          </w:p>
          <w:p w:rsidR="00D273EC" w:rsidRPr="00D11C29" w:rsidRDefault="00D273EC" w:rsidP="00232B13">
            <w:pPr>
              <w:shd w:val="clear" w:color="auto" w:fill="FFFFFF"/>
              <w:spacing w:after="0" w:line="240" w:lineRule="auto"/>
              <w:ind w:firstLine="90"/>
              <w:jc w:val="both"/>
              <w:rPr>
                <w:rFonts w:ascii="GHEA Grapalat" w:eastAsia="Times New Roman" w:hAnsi="GHEA Grapalat" w:cs="Times New Roman"/>
                <w:color w:val="191919"/>
                <w:sz w:val="24"/>
                <w:szCs w:val="24"/>
              </w:rPr>
            </w:pPr>
          </w:p>
          <w:p w:rsidR="00D273EC" w:rsidRPr="00D11C29" w:rsidRDefault="00D273EC" w:rsidP="00232B13">
            <w:pPr>
              <w:shd w:val="clear" w:color="auto" w:fill="FFFFFF"/>
              <w:spacing w:after="0" w:line="240" w:lineRule="auto"/>
              <w:ind w:firstLine="90"/>
              <w:jc w:val="both"/>
              <w:rPr>
                <w:rFonts w:ascii="GHEA Grapalat" w:eastAsia="Times New Roman" w:hAnsi="GHEA Grapalat" w:cs="Times New Roman"/>
                <w:color w:val="191919"/>
                <w:sz w:val="24"/>
                <w:szCs w:val="24"/>
              </w:rPr>
            </w:pPr>
          </w:p>
          <w:p w:rsidR="00DB55AD" w:rsidRPr="00D11C29" w:rsidRDefault="00DB55AD" w:rsidP="00232B13">
            <w:pPr>
              <w:tabs>
                <w:tab w:val="left" w:pos="450"/>
                <w:tab w:val="left" w:pos="567"/>
                <w:tab w:val="left" w:pos="1701"/>
                <w:tab w:val="left" w:pos="8280"/>
                <w:tab w:val="left" w:pos="9360"/>
              </w:tabs>
              <w:spacing w:after="0" w:line="240" w:lineRule="auto"/>
              <w:ind w:firstLine="90"/>
              <w:jc w:val="both"/>
              <w:rPr>
                <w:rFonts w:ascii="GHEA Grapalat" w:hAnsi="GHEA Grapalat"/>
                <w:sz w:val="24"/>
                <w:szCs w:val="24"/>
              </w:rPr>
            </w:pP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B55AD" w:rsidRPr="00D11C29" w:rsidRDefault="00DB55AD"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472D3A" w:rsidRPr="00D11C29" w:rsidRDefault="00472D3A" w:rsidP="00232B13">
            <w:pPr>
              <w:spacing w:after="0" w:line="360" w:lineRule="auto"/>
              <w:ind w:right="278" w:hanging="142"/>
              <w:jc w:val="center"/>
              <w:rPr>
                <w:rFonts w:ascii="GHEA Grapalat" w:hAnsi="GHEA Grapalat"/>
                <w:sz w:val="24"/>
                <w:szCs w:val="24"/>
              </w:rPr>
            </w:pPr>
            <w:r w:rsidRPr="00D11C29">
              <w:rPr>
                <w:rFonts w:ascii="GHEA Grapalat" w:hAnsi="GHEA Grapalat"/>
                <w:sz w:val="24"/>
                <w:szCs w:val="24"/>
              </w:rPr>
              <w:t>Չի ընդունվել:</w:t>
            </w:r>
          </w:p>
          <w:p w:rsidR="000E5CD8" w:rsidRPr="00D11C29" w:rsidRDefault="002F6AE5" w:rsidP="00232B13">
            <w:pPr>
              <w:spacing w:after="0" w:line="360" w:lineRule="auto"/>
              <w:ind w:right="278" w:hanging="142"/>
              <w:jc w:val="center"/>
              <w:rPr>
                <w:rFonts w:ascii="GHEA Grapalat" w:hAnsi="GHEA Grapalat"/>
                <w:sz w:val="24"/>
                <w:szCs w:val="24"/>
              </w:rPr>
            </w:pPr>
            <w:r w:rsidRPr="00D11C29">
              <w:rPr>
                <w:rFonts w:ascii="GHEA Grapalat" w:hAnsi="GHEA Grapalat"/>
                <w:sz w:val="24"/>
                <w:szCs w:val="24"/>
              </w:rPr>
              <w:t>Ս</w:t>
            </w:r>
            <w:r w:rsidR="00D70843" w:rsidRPr="00D11C29">
              <w:rPr>
                <w:rFonts w:ascii="GHEA Grapalat" w:hAnsi="GHEA Grapalat"/>
                <w:sz w:val="24"/>
                <w:szCs w:val="24"/>
              </w:rPr>
              <w:t xml:space="preserve">ույն կարգը մշակելիս դիտարկվել է </w:t>
            </w:r>
            <w:r w:rsidRPr="00D11C29">
              <w:rPr>
                <w:rFonts w:ascii="GHEA Grapalat" w:hAnsi="GHEA Grapalat"/>
                <w:sz w:val="24"/>
                <w:szCs w:val="24"/>
              </w:rPr>
              <w:t xml:space="preserve">հետևյալը՝ </w:t>
            </w:r>
            <w:r w:rsidR="00F0579D" w:rsidRPr="00D11C29">
              <w:rPr>
                <w:rFonts w:ascii="GHEA Grapalat" w:hAnsi="GHEA Grapalat"/>
                <w:sz w:val="24"/>
                <w:szCs w:val="24"/>
              </w:rPr>
              <w:t xml:space="preserve">բարձրագույն կրթություն չունեցող ուսուցիչներին </w:t>
            </w:r>
            <w:r w:rsidR="000E5CD8" w:rsidRPr="00D11C29">
              <w:rPr>
                <w:rFonts w:ascii="GHEA Grapalat" w:hAnsi="GHEA Grapalat"/>
                <w:sz w:val="24"/>
                <w:szCs w:val="24"/>
              </w:rPr>
              <w:t>«</w:t>
            </w:r>
            <w:r w:rsidR="00F0579D" w:rsidRPr="00D11C29">
              <w:rPr>
                <w:rFonts w:ascii="GHEA Grapalat" w:hAnsi="GHEA Grapalat"/>
                <w:sz w:val="24"/>
                <w:szCs w:val="24"/>
              </w:rPr>
              <w:t>Հանրակրթության մասին</w:t>
            </w:r>
            <w:r w:rsidR="000E5CD8" w:rsidRPr="00D11C29">
              <w:rPr>
                <w:rFonts w:ascii="GHEA Grapalat" w:hAnsi="GHEA Grapalat"/>
                <w:sz w:val="24"/>
                <w:szCs w:val="24"/>
              </w:rPr>
              <w:t>»</w:t>
            </w:r>
            <w:r w:rsidR="00F0579D" w:rsidRPr="00D11C29">
              <w:rPr>
                <w:rFonts w:ascii="GHEA Grapalat" w:hAnsi="GHEA Grapalat"/>
                <w:sz w:val="24"/>
                <w:szCs w:val="24"/>
              </w:rPr>
              <w:t xml:space="preserve"> օրենքով </w:t>
            </w:r>
            <w:r w:rsidR="000E5CD8" w:rsidRPr="00D11C29">
              <w:rPr>
                <w:rFonts w:ascii="GHEA Grapalat" w:hAnsi="GHEA Grapalat"/>
                <w:sz w:val="24"/>
                <w:szCs w:val="24"/>
              </w:rPr>
              <w:t xml:space="preserve">հնարավորություն էր ընձեռվել </w:t>
            </w:r>
            <w:r w:rsidR="00D70843" w:rsidRPr="00D11C29">
              <w:rPr>
                <w:rFonts w:ascii="GHEA Grapalat" w:hAnsi="GHEA Grapalat"/>
                <w:sz w:val="24"/>
                <w:szCs w:val="24"/>
              </w:rPr>
              <w:t>ուսուցչական գործունեությունը շարունակելու</w:t>
            </w:r>
            <w:r w:rsidR="000E5CD8" w:rsidRPr="00D11C29">
              <w:rPr>
                <w:rFonts w:ascii="GHEA Grapalat" w:hAnsi="GHEA Grapalat"/>
                <w:sz w:val="24"/>
                <w:szCs w:val="24"/>
              </w:rPr>
              <w:t>՝ կամավոր ատեստավորումն անցնելու դեպքում</w:t>
            </w:r>
            <w:r w:rsidRPr="00D11C29">
              <w:rPr>
                <w:rFonts w:ascii="GHEA Grapalat" w:hAnsi="GHEA Grapalat"/>
                <w:sz w:val="24"/>
                <w:szCs w:val="24"/>
              </w:rPr>
              <w:t>,</w:t>
            </w:r>
            <w:r w:rsidR="000E5CD8" w:rsidRPr="00D11C29">
              <w:rPr>
                <w:rFonts w:ascii="GHEA Grapalat" w:hAnsi="GHEA Grapalat"/>
                <w:sz w:val="24"/>
                <w:szCs w:val="24"/>
              </w:rPr>
              <w:t xml:space="preserve"> իսկ ներկայում </w:t>
            </w:r>
            <w:r w:rsidRPr="00D11C29">
              <w:rPr>
                <w:rFonts w:ascii="GHEA Grapalat" w:hAnsi="GHEA Grapalat"/>
                <w:sz w:val="24"/>
                <w:szCs w:val="24"/>
              </w:rPr>
              <w:t xml:space="preserve"> </w:t>
            </w:r>
            <w:r w:rsidR="000E5CD8" w:rsidRPr="00D11C29">
              <w:rPr>
                <w:rFonts w:ascii="GHEA Grapalat" w:hAnsi="GHEA Grapalat"/>
                <w:sz w:val="24"/>
                <w:szCs w:val="24"/>
              </w:rPr>
              <w:t>վերջինների</w:t>
            </w:r>
            <w:r w:rsidRPr="00D11C29">
              <w:rPr>
                <w:rFonts w:ascii="GHEA Grapalat" w:hAnsi="GHEA Grapalat"/>
                <w:sz w:val="24"/>
                <w:szCs w:val="24"/>
              </w:rPr>
              <w:t xml:space="preserve"> համար ևս 2 միջոցառում է իրականացվում՝ բուհ ընդունվելու</w:t>
            </w:r>
            <w:r w:rsidR="000E5CD8" w:rsidRPr="00D11C29">
              <w:rPr>
                <w:rFonts w:ascii="GHEA Grapalat" w:hAnsi="GHEA Grapalat"/>
                <w:sz w:val="24"/>
                <w:szCs w:val="24"/>
              </w:rPr>
              <w:t>,</w:t>
            </w:r>
            <w:r w:rsidRPr="00D11C29">
              <w:rPr>
                <w:rFonts w:ascii="GHEA Grapalat" w:hAnsi="GHEA Grapalat"/>
                <w:sz w:val="24"/>
                <w:szCs w:val="24"/>
              </w:rPr>
              <w:t xml:space="preserve"> ուսման վարձի փոխհատուցման, նաև կամավոր ատեստավորում անցնելու համար պետական միջոցներով վերապատրաստում անցնելու</w:t>
            </w:r>
            <w:r w:rsidR="000E5CD8" w:rsidRPr="00D11C29">
              <w:rPr>
                <w:rFonts w:ascii="GHEA Grapalat" w:hAnsi="GHEA Grapalat"/>
                <w:sz w:val="24"/>
                <w:szCs w:val="24"/>
              </w:rPr>
              <w:t xml:space="preserve"> նպատակով:</w:t>
            </w:r>
          </w:p>
          <w:p w:rsidR="00DB55AD" w:rsidRPr="00D11C29" w:rsidRDefault="000E5CD8" w:rsidP="00D119C7">
            <w:pPr>
              <w:spacing w:after="0" w:line="360" w:lineRule="auto"/>
              <w:ind w:right="278" w:hanging="142"/>
              <w:jc w:val="center"/>
              <w:rPr>
                <w:rFonts w:ascii="GHEA Grapalat" w:hAnsi="GHEA Grapalat"/>
                <w:sz w:val="24"/>
                <w:szCs w:val="24"/>
              </w:rPr>
            </w:pPr>
            <w:r w:rsidRPr="00D11C29">
              <w:rPr>
                <w:rFonts w:ascii="GHEA Grapalat" w:hAnsi="GHEA Grapalat"/>
                <w:sz w:val="24"/>
                <w:szCs w:val="24"/>
              </w:rPr>
              <w:lastRenderedPageBreak/>
              <w:t>Տարակարգը շնորհվում է ուսուցչի մասնագիտական չափանիշներին և գործունեության</w:t>
            </w:r>
            <w:r w:rsidR="00D70843" w:rsidRPr="00D11C29">
              <w:rPr>
                <w:rFonts w:ascii="GHEA Grapalat" w:hAnsi="GHEA Grapalat"/>
                <w:sz w:val="24"/>
                <w:szCs w:val="24"/>
              </w:rPr>
              <w:t xml:space="preserve"> </w:t>
            </w:r>
            <w:r w:rsidRPr="00D11C29">
              <w:rPr>
                <w:rFonts w:ascii="GHEA Grapalat" w:hAnsi="GHEA Grapalat"/>
                <w:sz w:val="24"/>
                <w:szCs w:val="24"/>
              </w:rPr>
              <w:t xml:space="preserve">համապատասխանության դեպքում, որոնցից մի բաղադրիչն է կամավոր ատեստավորման արդյունքը, ուստի նպատակահարմար է </w:t>
            </w:r>
            <w:r w:rsidR="00DE4F86" w:rsidRPr="00D11C29">
              <w:rPr>
                <w:rFonts w:ascii="GHEA Grapalat" w:hAnsi="GHEA Grapalat"/>
                <w:sz w:val="24"/>
                <w:szCs w:val="24"/>
              </w:rPr>
              <w:t>բարձրագուն կրթության որակավորման հիմքի վրա տարակարգի շնորհման հնարավորությ</w:t>
            </w:r>
            <w:r w:rsidRPr="00D11C29">
              <w:rPr>
                <w:rFonts w:ascii="GHEA Grapalat" w:hAnsi="GHEA Grapalat"/>
                <w:sz w:val="24"/>
                <w:szCs w:val="24"/>
              </w:rPr>
              <w:t>ան ընձեռումը</w:t>
            </w:r>
            <w:r w:rsidR="00DE4F86" w:rsidRPr="00D11C29">
              <w:rPr>
                <w:rFonts w:ascii="GHEA Grapalat" w:hAnsi="GHEA Grapalat"/>
                <w:sz w:val="24"/>
                <w:szCs w:val="24"/>
              </w:rPr>
              <w:t xml:space="preserve">: </w:t>
            </w:r>
          </w:p>
        </w:tc>
      </w:tr>
      <w:tr w:rsidR="00DB55AD" w:rsidRPr="00D11C29" w:rsidTr="00546BBF">
        <w:trPr>
          <w:trHeight w:val="65"/>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B55AD" w:rsidRPr="00D11C29" w:rsidRDefault="00147849" w:rsidP="00232B13">
            <w:pPr>
              <w:pStyle w:val="NormalWeb"/>
              <w:shd w:val="clear" w:color="auto" w:fill="FFFFFF"/>
              <w:spacing w:after="0"/>
              <w:ind w:firstLine="142"/>
              <w:jc w:val="both"/>
              <w:rPr>
                <w:rFonts w:ascii="GHEA Grapalat" w:hAnsi="GHEA Grapalat"/>
              </w:rPr>
            </w:pPr>
            <w:r w:rsidRPr="00D11C29">
              <w:rPr>
                <w:rFonts w:ascii="GHEA Grapalat" w:hAnsi="GHEA Grapalat"/>
                <w:color w:val="191919"/>
              </w:rPr>
              <w:lastRenderedPageBreak/>
              <w:t>Նախագծի 1-ին կետի 3-րդ ենթակետով որոշման հավելվածի նոր խմբագրությամբ շարադրվող 22-րդ կետի 3-րդ  ենթակետից հանել «դիդակտիկական տարբեր նպատակներով իրականացված երկու դասի առնվազն 10 րոպե տևողությամբ տեսագրություն» բառերը, քանի որ հաջորդ ենթակետերի շրջանակներում ապահովվում է նշված պահանջի կատարումը:</w:t>
            </w:r>
            <w:r w:rsidRPr="00D11C29">
              <w:rPr>
                <w:rFonts w:ascii="Calibri" w:hAnsi="Calibri" w:cs="Calibri"/>
                <w:color w:val="191919"/>
              </w:rPr>
              <w:t> </w:t>
            </w:r>
            <w:r w:rsidRPr="00D11C29">
              <w:rPr>
                <w:rFonts w:ascii="GHEA Grapalat" w:hAnsi="GHEA Grapalat"/>
                <w:iCs/>
                <w:color w:val="000000" w:themeColor="text1"/>
              </w:rPr>
              <w:t xml:space="preserve">  </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B55AD" w:rsidRPr="00D11C29" w:rsidRDefault="00DB55AD"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BA2C86" w:rsidRPr="00D11C29" w:rsidRDefault="00BA2C86" w:rsidP="00232B13">
            <w:pPr>
              <w:spacing w:after="0" w:line="360" w:lineRule="auto"/>
              <w:ind w:right="278"/>
              <w:rPr>
                <w:rFonts w:ascii="GHEA Grapalat" w:hAnsi="GHEA Grapalat"/>
                <w:sz w:val="24"/>
                <w:szCs w:val="24"/>
              </w:rPr>
            </w:pPr>
          </w:p>
          <w:p w:rsidR="00546BBF" w:rsidRPr="00D11C29" w:rsidRDefault="00582B57" w:rsidP="00232B13">
            <w:pPr>
              <w:spacing w:after="0" w:line="360" w:lineRule="auto"/>
              <w:ind w:right="278" w:hanging="142"/>
              <w:rPr>
                <w:rFonts w:ascii="GHEA Grapalat" w:hAnsi="GHEA Grapalat"/>
                <w:sz w:val="24"/>
                <w:szCs w:val="24"/>
              </w:rPr>
            </w:pPr>
            <w:r w:rsidRPr="00D11C29">
              <w:rPr>
                <w:rFonts w:ascii="GHEA Grapalat" w:hAnsi="GHEA Grapalat"/>
                <w:sz w:val="24"/>
                <w:szCs w:val="24"/>
              </w:rPr>
              <w:t xml:space="preserve">  </w:t>
            </w:r>
            <w:r w:rsidR="00545ED8" w:rsidRPr="00D11C29">
              <w:rPr>
                <w:rFonts w:ascii="GHEA Grapalat" w:hAnsi="GHEA Grapalat"/>
                <w:sz w:val="24"/>
                <w:szCs w:val="24"/>
              </w:rPr>
              <w:t>Չի ընդունվել, քանի որ պահանջվող տեսագրություններ</w:t>
            </w:r>
            <w:r w:rsidR="001658C2" w:rsidRPr="00D11C29">
              <w:rPr>
                <w:rFonts w:ascii="GHEA Grapalat" w:hAnsi="GHEA Grapalat"/>
                <w:sz w:val="24"/>
                <w:szCs w:val="24"/>
              </w:rPr>
              <w:t>ով</w:t>
            </w:r>
            <w:r w:rsidR="00545ED8" w:rsidRPr="00D11C29">
              <w:rPr>
                <w:rFonts w:ascii="GHEA Grapalat" w:hAnsi="GHEA Grapalat"/>
                <w:sz w:val="24"/>
                <w:szCs w:val="24"/>
              </w:rPr>
              <w:t xml:space="preserve"> ներկայաց</w:t>
            </w:r>
            <w:r w:rsidR="009C38E8" w:rsidRPr="00D11C29">
              <w:rPr>
                <w:rFonts w:ascii="GHEA Grapalat" w:hAnsi="GHEA Grapalat"/>
                <w:sz w:val="24"/>
                <w:szCs w:val="24"/>
              </w:rPr>
              <w:t>վ</w:t>
            </w:r>
            <w:r w:rsidR="00545ED8" w:rsidRPr="00D11C29">
              <w:rPr>
                <w:rFonts w:ascii="GHEA Grapalat" w:hAnsi="GHEA Grapalat"/>
                <w:sz w:val="24"/>
                <w:szCs w:val="24"/>
              </w:rPr>
              <w:t xml:space="preserve">ելու են դասապրոցեսի ընթացքում ուսուցչից պահանջվող  տարբեր հմտություններն ու կարողությունները: </w:t>
            </w:r>
          </w:p>
          <w:p w:rsidR="00DB55AD" w:rsidRPr="00D11C29" w:rsidRDefault="00DB55AD" w:rsidP="00232B13">
            <w:pPr>
              <w:spacing w:after="0" w:line="360" w:lineRule="auto"/>
              <w:ind w:right="278" w:hanging="142"/>
              <w:jc w:val="center"/>
              <w:rPr>
                <w:rFonts w:ascii="GHEA Grapalat" w:hAnsi="GHEA Grapalat"/>
                <w:sz w:val="24"/>
                <w:szCs w:val="24"/>
              </w:rPr>
            </w:pPr>
          </w:p>
        </w:tc>
      </w:tr>
      <w:tr w:rsidR="001F407D"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147849" w:rsidRPr="00D11C29" w:rsidRDefault="00147849" w:rsidP="00232B13">
            <w:pPr>
              <w:tabs>
                <w:tab w:val="left" w:pos="450"/>
                <w:tab w:val="left" w:pos="567"/>
                <w:tab w:val="left" w:pos="1701"/>
                <w:tab w:val="left" w:pos="8280"/>
                <w:tab w:val="left" w:pos="9360"/>
              </w:tabs>
              <w:spacing w:after="0" w:line="240" w:lineRule="auto"/>
              <w:ind w:firstLine="90"/>
              <w:jc w:val="both"/>
              <w:rPr>
                <w:rFonts w:ascii="GHEA Grapalat" w:hAnsi="GHEA Grapalat"/>
                <w:iCs/>
                <w:color w:val="000000" w:themeColor="text1"/>
                <w:sz w:val="24"/>
                <w:szCs w:val="24"/>
              </w:rPr>
            </w:pPr>
            <w:r w:rsidRPr="00D11C29">
              <w:rPr>
                <w:rFonts w:ascii="GHEA Grapalat" w:hAnsi="GHEA Grapalat"/>
                <w:iCs/>
                <w:color w:val="000000" w:themeColor="text1"/>
                <w:sz w:val="24"/>
                <w:szCs w:val="24"/>
              </w:rPr>
              <w:t xml:space="preserve">     Միաժամանակ առաջարկում եմ որոշման նախագծի 1-ին կետի 3-րդ, 4-րդ, 5-րդ, 7-րդ և 8-րդ ենթակետերը համապատասխանեցնել «Նորմատիվ իրավական ակտերի մասին» օրենքի 33-րդ հոդվածի 1-ին մասի 3-րդ կետի պահանջներին: </w:t>
            </w:r>
          </w:p>
          <w:p w:rsidR="001F407D" w:rsidRPr="00D11C29" w:rsidRDefault="001F407D" w:rsidP="00232B13">
            <w:pPr>
              <w:pStyle w:val="NormalWeb"/>
              <w:shd w:val="clear" w:color="auto" w:fill="FFFFFF"/>
              <w:spacing w:before="0" w:beforeAutospacing="0" w:after="0" w:afterAutospacing="0" w:line="276" w:lineRule="auto"/>
              <w:contextualSpacing/>
              <w:jc w:val="both"/>
              <w:rPr>
                <w:rFonts w:ascii="GHEA Grapalat" w:hAnsi="GHEA Grapalat"/>
              </w:rPr>
            </w:pP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1F407D" w:rsidRPr="00D11C29" w:rsidRDefault="001F407D" w:rsidP="00232B13">
            <w:pPr>
              <w:spacing w:after="0" w:line="360" w:lineRule="auto"/>
              <w:ind w:right="278" w:hanging="34"/>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1F407D" w:rsidRPr="00D11C29" w:rsidRDefault="00546BBF" w:rsidP="00232B13">
            <w:pPr>
              <w:spacing w:after="0" w:line="360" w:lineRule="auto"/>
              <w:ind w:right="278"/>
              <w:jc w:val="center"/>
              <w:rPr>
                <w:rFonts w:ascii="GHEA Grapalat" w:hAnsi="GHEA Grapalat"/>
                <w:sz w:val="24"/>
                <w:szCs w:val="24"/>
              </w:rPr>
            </w:pPr>
            <w:r w:rsidRPr="00D11C29">
              <w:rPr>
                <w:rFonts w:ascii="GHEA Grapalat" w:hAnsi="GHEA Grapalat"/>
                <w:sz w:val="24"/>
                <w:szCs w:val="24"/>
              </w:rPr>
              <w:t>Ընդունվել է:</w:t>
            </w:r>
          </w:p>
        </w:tc>
      </w:tr>
      <w:tr w:rsidR="00BA64BC"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BA64BC" w:rsidRPr="00D11C29" w:rsidRDefault="00BA64BC"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lastRenderedPageBreak/>
              <w:t>ՀՀ արդարադատության նախարարություն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BA64BC" w:rsidRPr="00D11C29" w:rsidRDefault="00BA64BC" w:rsidP="00232B13">
            <w:pPr>
              <w:spacing w:after="0" w:line="360" w:lineRule="auto"/>
              <w:ind w:right="278" w:hanging="142"/>
              <w:jc w:val="center"/>
              <w:rPr>
                <w:rFonts w:ascii="GHEA Grapalat" w:hAnsi="GHEA Grapalat"/>
                <w:b/>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4302F3" w:rsidRPr="00D11C29" w:rsidRDefault="004302F3"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/27.4/21590-2024</w:t>
            </w:r>
          </w:p>
          <w:p w:rsidR="00BA64BC" w:rsidRPr="00D11C29" w:rsidRDefault="004302F3" w:rsidP="00232B13">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04.06.2024</w:t>
            </w:r>
          </w:p>
        </w:tc>
      </w:tr>
      <w:tr w:rsidR="00BA64BC" w:rsidRPr="00D11C29" w:rsidTr="00582B57">
        <w:trPr>
          <w:trHeight w:val="52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302F3" w:rsidRPr="00D11C29" w:rsidRDefault="004302F3" w:rsidP="00232B13">
            <w:pPr>
              <w:tabs>
                <w:tab w:val="left" w:pos="0"/>
              </w:tabs>
              <w:spacing w:after="0" w:line="360" w:lineRule="auto"/>
              <w:ind w:right="-23"/>
              <w:jc w:val="both"/>
              <w:rPr>
                <w:rFonts w:ascii="GHEA Grapalat" w:hAnsi="GHEA Grapalat" w:cs="Sylfaen"/>
                <w:sz w:val="24"/>
                <w:szCs w:val="24"/>
              </w:rPr>
            </w:pPr>
            <w:r w:rsidRPr="00D11C29">
              <w:rPr>
                <w:rFonts w:ascii="GHEA Grapalat" w:hAnsi="GHEA Grapalat" w:cs="Sylfaen"/>
                <w:sz w:val="24"/>
                <w:szCs w:val="24"/>
              </w:rPr>
              <w:t>1.Նախագծի 1-ին կետի 3-րդ ենթակետով նոր խմբագրությամբ շարադրվող 22-րդ կետի 2-րդ ենթակետի համաձայն՝ «Առաջին և երկրորդ աստիճանի տարակարգ՝ Դիմող ուսուցչի կողմից տվյալ ուսումնական տարում դասավանդվող առարկայի (առարկաների) տարեկան թեմատիկ պլանը (պլանները), ինչպես նաև տարակարգ ստանալու համար դիմելու նախորդ ամսվա ընթացքում կազմված դասերի պլանները՝ իր դասավանդած բոլոր դասարանների համար՝ ոչ ավելի, քան 15 դասի պլան: Հունիս-սեպտեմբեր ամիսներին դիմելու դեպքում ներկայացվում են մայիս ամսվա ընթացքում կազմված դասերի պլանները։»:</w:t>
            </w:r>
          </w:p>
          <w:p w:rsidR="004302F3" w:rsidRPr="00D11C29" w:rsidRDefault="004302F3" w:rsidP="00232B13">
            <w:pPr>
              <w:tabs>
                <w:tab w:val="left" w:pos="0"/>
              </w:tabs>
              <w:spacing w:after="0" w:line="360" w:lineRule="auto"/>
              <w:ind w:right="-23"/>
              <w:jc w:val="both"/>
              <w:rPr>
                <w:rFonts w:ascii="GHEA Grapalat" w:eastAsia="GHEA Grapalat" w:hAnsi="GHEA Grapalat" w:cs="GHEA Grapalat"/>
                <w:i/>
                <w:sz w:val="24"/>
                <w:szCs w:val="24"/>
              </w:rPr>
            </w:pPr>
            <w:r w:rsidRPr="00D11C29">
              <w:rPr>
                <w:rFonts w:ascii="GHEA Grapalat" w:hAnsi="GHEA Grapalat" w:cs="Sylfaen"/>
                <w:sz w:val="24"/>
                <w:szCs w:val="24"/>
              </w:rPr>
              <w:tab/>
              <w:t>3-րդ ենթակետի համաձայն՝ «</w:t>
            </w:r>
            <w:r w:rsidRPr="00D11C29">
              <w:rPr>
                <w:rFonts w:ascii="GHEA Grapalat" w:eastAsia="GHEA Grapalat" w:hAnsi="GHEA Grapalat" w:cs="GHEA Grapalat"/>
                <w:sz w:val="24"/>
                <w:szCs w:val="24"/>
              </w:rPr>
              <w:t xml:space="preserve">Տարակարգ ստանալու համար դիմելու </w:t>
            </w:r>
            <w:r w:rsidRPr="00D11C29">
              <w:rPr>
                <w:rFonts w:ascii="GHEA Grapalat" w:eastAsia="GHEA Grapalat" w:hAnsi="GHEA Grapalat" w:cs="GHEA Grapalat"/>
                <w:i/>
                <w:sz w:val="24"/>
                <w:szCs w:val="24"/>
              </w:rPr>
              <w:t>նախորդ վեց ամսվա ընթացքում իր մոտ կատարված դասալսումների բոլոր արձանագրությունները</w:t>
            </w:r>
            <w:r w:rsidRPr="00D11C29">
              <w:rPr>
                <w:rFonts w:ascii="GHEA Grapalat" w:eastAsia="GHEA Grapalat" w:hAnsi="GHEA Grapalat" w:cs="GHEA Grapalat"/>
                <w:sz w:val="24"/>
                <w:szCs w:val="24"/>
              </w:rPr>
              <w:t xml:space="preserve">, դիդակտիկական տարբեր նպատակներով իրականացված </w:t>
            </w:r>
            <w:r w:rsidRPr="00D11C29">
              <w:rPr>
                <w:rFonts w:ascii="GHEA Grapalat" w:eastAsia="GHEA Grapalat" w:hAnsi="GHEA Grapalat" w:cs="GHEA Grapalat"/>
                <w:i/>
                <w:sz w:val="24"/>
                <w:szCs w:val="24"/>
              </w:rPr>
              <w:lastRenderedPageBreak/>
              <w:t>երկու դասի առնվազն 10 րոպե տևողությամբ տեսագրություն.»:</w:t>
            </w:r>
          </w:p>
          <w:p w:rsidR="00BA64BC" w:rsidRPr="00D11C29" w:rsidRDefault="004302F3" w:rsidP="00232B13">
            <w:pPr>
              <w:tabs>
                <w:tab w:val="left" w:pos="0"/>
              </w:tabs>
              <w:spacing w:after="0" w:line="360" w:lineRule="auto"/>
              <w:ind w:right="-23"/>
              <w:jc w:val="both"/>
              <w:rPr>
                <w:rFonts w:ascii="GHEA Grapalat" w:hAnsi="GHEA Grapalat"/>
                <w:shd w:val="clear" w:color="auto" w:fill="FFFFFF"/>
              </w:rPr>
            </w:pPr>
            <w:r w:rsidRPr="00D11C29">
              <w:rPr>
                <w:rFonts w:ascii="GHEA Grapalat" w:eastAsia="GHEA Grapalat" w:hAnsi="GHEA Grapalat" w:cs="GHEA Grapalat"/>
                <w:sz w:val="24"/>
                <w:szCs w:val="24"/>
              </w:rPr>
              <w:tab/>
              <w:t xml:space="preserve">Նկատի ունենալով, որ 22-րդ կետի ենթակետերով նախատեսվում են պահանջներ, որոնց ապահովման համար անհրաժեշտ է ողջամիտ ժամկետ՝ գտնում ենք, որ անհրաժեշտ է վերանայել որոշման ուժի մեջ մտնելու ժամկետը՝ հիմք ընդունելով «Նորմատիվ իրավական ակտերի մասին» օրենքի 23-րդ հոդվածի 2-րդ մասը, համաձայն որի՝ </w:t>
            </w:r>
            <w:r w:rsidRPr="00D11C29">
              <w:rPr>
                <w:rFonts w:ascii="GHEA Grapalat" w:eastAsia="GHEA Grapalat" w:hAnsi="GHEA Grapalat" w:cs="GHEA Grapalat"/>
                <w:i/>
                <w:sz w:val="24"/>
                <w:szCs w:val="24"/>
              </w:rPr>
              <w:t xml:space="preserve">«Նորմատիվ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w:t>
            </w:r>
            <w:r w:rsidRPr="00D11C29">
              <w:rPr>
                <w:rFonts w:ascii="GHEA Grapalat" w:eastAsia="GHEA Grapalat" w:hAnsi="GHEA Grapalat" w:cs="GHEA Grapalat"/>
                <w:i/>
                <w:sz w:val="24"/>
                <w:szCs w:val="24"/>
              </w:rPr>
              <w:lastRenderedPageBreak/>
              <w:t>իրավական վիճակը:»:</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BA64BC" w:rsidRPr="00D11C29" w:rsidRDefault="00BA64BC"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BA64BC" w:rsidRPr="00D11C29" w:rsidRDefault="00582B57" w:rsidP="00232B13">
            <w:pPr>
              <w:spacing w:after="0" w:line="360" w:lineRule="auto"/>
              <w:ind w:right="278" w:hanging="142"/>
              <w:jc w:val="both"/>
              <w:rPr>
                <w:rFonts w:ascii="GHEA Grapalat" w:hAnsi="GHEA Grapalat"/>
                <w:sz w:val="24"/>
                <w:szCs w:val="24"/>
              </w:rPr>
            </w:pPr>
            <w:r w:rsidRPr="00D11C29">
              <w:rPr>
                <w:rFonts w:ascii="GHEA Grapalat" w:hAnsi="GHEA Grapalat"/>
                <w:sz w:val="24"/>
                <w:szCs w:val="24"/>
              </w:rPr>
              <w:t xml:space="preserve">  </w:t>
            </w:r>
            <w:r w:rsidR="0011359B" w:rsidRPr="00D11C29">
              <w:rPr>
                <w:rFonts w:ascii="GHEA Grapalat" w:hAnsi="GHEA Grapalat"/>
                <w:sz w:val="24"/>
                <w:szCs w:val="24"/>
              </w:rPr>
              <w:t xml:space="preserve">Չի ընդունվել, քանի որ տարակարգի համար դիմելու հստակ ժամկետներ սահմանված չեն, ուստի դիմումը կարող է ներկայացվել ամբողջ տարվա ընթացքում՝  պահանջվող </w:t>
            </w:r>
            <w:r w:rsidR="0011359B" w:rsidRPr="00D11C29">
              <w:rPr>
                <w:rFonts w:ascii="GHEA Grapalat" w:eastAsia="GHEA Grapalat" w:hAnsi="GHEA Grapalat" w:cs="GHEA Grapalat"/>
                <w:sz w:val="24"/>
                <w:szCs w:val="24"/>
              </w:rPr>
              <w:t>փաստաթղթերի</w:t>
            </w:r>
            <w:r w:rsidR="0011359B" w:rsidRPr="00D11C29">
              <w:rPr>
                <w:rFonts w:ascii="GHEA Grapalat" w:hAnsi="GHEA Grapalat"/>
                <w:sz w:val="24"/>
                <w:szCs w:val="24"/>
              </w:rPr>
              <w:t xml:space="preserve"> փաթեթն ունենալու պարագայում:</w:t>
            </w:r>
          </w:p>
        </w:tc>
      </w:tr>
      <w:tr w:rsidR="00BA64BC"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4302F3" w:rsidRPr="00D11C29" w:rsidRDefault="004302F3" w:rsidP="00232B13">
            <w:pPr>
              <w:tabs>
                <w:tab w:val="left" w:pos="0"/>
              </w:tabs>
              <w:spacing w:after="0" w:line="360" w:lineRule="auto"/>
              <w:ind w:right="-23"/>
              <w:jc w:val="both"/>
              <w:rPr>
                <w:rFonts w:ascii="GHEA Grapalat" w:eastAsia="GHEA Grapalat" w:hAnsi="GHEA Grapalat" w:cs="GHEA Grapalat"/>
                <w:sz w:val="24"/>
                <w:szCs w:val="24"/>
              </w:rPr>
            </w:pPr>
            <w:r w:rsidRPr="00D11C29">
              <w:rPr>
                <w:rFonts w:ascii="GHEA Grapalat" w:eastAsia="GHEA Grapalat" w:hAnsi="GHEA Grapalat" w:cs="GHEA Grapalat"/>
                <w:sz w:val="24"/>
                <w:szCs w:val="24"/>
              </w:rPr>
              <w:lastRenderedPageBreak/>
              <w:t>2. Նախագծի 1-ին կետի 11-րդ ենթակետով նոր խմբագրությամբ շարադրվող 38-րդ կետի համաձայն՝ «Տարակարգ ստացած ուսուցչին հավելավճար տրամադրվում է նաև համատեղությամբ հանրակրթական ծրագիր իրականացնող այլ հաստատությունում դասավանդելու դեպքում:»:</w:t>
            </w:r>
          </w:p>
          <w:p w:rsidR="00BA64BC" w:rsidRPr="00D11C29" w:rsidRDefault="004302F3" w:rsidP="00232B13">
            <w:pPr>
              <w:tabs>
                <w:tab w:val="left" w:pos="0"/>
              </w:tabs>
              <w:spacing w:after="0" w:line="360" w:lineRule="auto"/>
              <w:ind w:right="-23"/>
              <w:jc w:val="both"/>
              <w:rPr>
                <w:rFonts w:ascii="GHEA Grapalat" w:hAnsi="GHEA Grapalat"/>
                <w:shd w:val="clear" w:color="auto" w:fill="FFFFFF"/>
              </w:rPr>
            </w:pPr>
            <w:r w:rsidRPr="00D11C29">
              <w:rPr>
                <w:rFonts w:ascii="GHEA Grapalat" w:eastAsia="GHEA Grapalat" w:hAnsi="GHEA Grapalat" w:cs="GHEA Grapalat"/>
                <w:sz w:val="24"/>
                <w:szCs w:val="24"/>
              </w:rPr>
              <w:t xml:space="preserve">   Այս առումով անհրաժեշտ է հստակեցնել, թե տարակարգ ստացած ուսուցչին հավելավճար տրամադրվում է միայն հիմնական աշխատավայրու՞մ, թե՞ հավելավճար կարող է տրամադրվել նաև այլ հաստատությունում:</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BA64BC" w:rsidRPr="00D11C29" w:rsidRDefault="00BA64BC"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BA64BC" w:rsidRPr="00D11C29" w:rsidRDefault="00582B57" w:rsidP="00232B13">
            <w:pPr>
              <w:spacing w:after="0" w:line="360" w:lineRule="auto"/>
              <w:ind w:right="278" w:hanging="142"/>
              <w:jc w:val="both"/>
              <w:rPr>
                <w:rFonts w:ascii="GHEA Grapalat" w:hAnsi="GHEA Grapalat"/>
                <w:sz w:val="24"/>
                <w:szCs w:val="24"/>
              </w:rPr>
            </w:pPr>
            <w:r w:rsidRPr="00D11C29">
              <w:rPr>
                <w:rFonts w:ascii="GHEA Grapalat" w:hAnsi="GHEA Grapalat"/>
                <w:sz w:val="24"/>
                <w:szCs w:val="24"/>
              </w:rPr>
              <w:t xml:space="preserve"> </w:t>
            </w:r>
            <w:r w:rsidR="00761414" w:rsidRPr="00D11C29">
              <w:rPr>
                <w:rFonts w:ascii="GHEA Grapalat" w:hAnsi="GHEA Grapalat"/>
                <w:sz w:val="24"/>
                <w:szCs w:val="24"/>
              </w:rPr>
              <w:t>Ընդունվել է, խմբագրվել է:</w:t>
            </w:r>
          </w:p>
        </w:tc>
      </w:tr>
      <w:tr w:rsidR="00D119C7" w:rsidRPr="00D11C29" w:rsidTr="00D119C7">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rsidR="00D119C7" w:rsidRPr="00D11C29" w:rsidRDefault="00D119C7" w:rsidP="005B4477">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ՀՀ ֆինանսների նախարարություն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rsidR="00D119C7" w:rsidRPr="00D11C29" w:rsidRDefault="00D119C7" w:rsidP="005B4477">
            <w:pPr>
              <w:spacing w:after="0" w:line="360" w:lineRule="auto"/>
              <w:ind w:right="278" w:hanging="142"/>
              <w:jc w:val="center"/>
              <w:rPr>
                <w:rFonts w:ascii="GHEA Grapalat" w:hAnsi="GHEA Grapalat"/>
                <w:b/>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rsidR="00D119C7" w:rsidRPr="00D11C29" w:rsidRDefault="00D119C7" w:rsidP="005B4477">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01/34-3/20758-2024</w:t>
            </w:r>
          </w:p>
          <w:p w:rsidR="00D119C7" w:rsidRPr="00D11C29" w:rsidRDefault="00D119C7" w:rsidP="005B4477">
            <w:pPr>
              <w:spacing w:after="0" w:line="360" w:lineRule="auto"/>
              <w:ind w:right="278" w:hanging="142"/>
              <w:jc w:val="center"/>
              <w:rPr>
                <w:rFonts w:ascii="GHEA Grapalat" w:hAnsi="GHEA Grapalat"/>
                <w:b/>
                <w:sz w:val="24"/>
                <w:szCs w:val="24"/>
              </w:rPr>
            </w:pPr>
            <w:r w:rsidRPr="00D11C29">
              <w:rPr>
                <w:rFonts w:ascii="GHEA Grapalat" w:hAnsi="GHEA Grapalat"/>
                <w:b/>
                <w:sz w:val="24"/>
                <w:szCs w:val="24"/>
              </w:rPr>
              <w:t>07.10.2024</w:t>
            </w:r>
          </w:p>
        </w:tc>
      </w:tr>
      <w:tr w:rsidR="00D119C7"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119C7" w:rsidRPr="00D11C29" w:rsidRDefault="00D119C7" w:rsidP="00D119C7">
            <w:pPr>
              <w:widowControl w:val="0"/>
              <w:autoSpaceDE w:val="0"/>
              <w:autoSpaceDN w:val="0"/>
              <w:spacing w:after="0" w:line="360" w:lineRule="auto"/>
              <w:ind w:firstLine="448"/>
              <w:jc w:val="both"/>
              <w:rPr>
                <w:rFonts w:ascii="GHEA Grapalat" w:eastAsia="SimSun" w:hAnsi="GHEA Grapalat" w:cs="Cambria Math"/>
                <w:bCs/>
                <w:color w:val="000000"/>
                <w:sz w:val="24"/>
                <w:szCs w:val="24"/>
                <w:bdr w:val="none" w:sz="0" w:space="0" w:color="auto" w:frame="1"/>
                <w:lang w:eastAsia="en-GB"/>
              </w:rPr>
            </w:pPr>
            <w:r w:rsidRPr="00D11C29">
              <w:rPr>
                <w:rFonts w:ascii="GHEA Grapalat" w:hAnsi="GHEA Grapalat" w:cs="Arial"/>
                <w:color w:val="000000"/>
                <w:sz w:val="24"/>
                <w:szCs w:val="24"/>
                <w:bdr w:val="none" w:sz="0" w:space="0" w:color="auto" w:frame="1"/>
                <w:lang w:eastAsia="en-GB"/>
              </w:rPr>
              <w:t xml:space="preserve">ՀՀ ֆինանսների նախարարությունն ուսումնասիրել է </w:t>
            </w:r>
            <w:r w:rsidRPr="00D11C29">
              <w:rPr>
                <w:rFonts w:ascii="GHEA Grapalat" w:hAnsi="GHEA Grapalat" w:cs="Arial"/>
                <w:sz w:val="24"/>
                <w:szCs w:val="24"/>
                <w:bdr w:val="none" w:sz="0" w:space="0" w:color="auto" w:frame="1"/>
                <w:lang w:eastAsia="en-GB"/>
              </w:rPr>
              <w:t xml:space="preserve">Ձեր </w:t>
            </w:r>
            <w:r w:rsidRPr="00D11C29">
              <w:rPr>
                <w:rFonts w:ascii="GHEA Grapalat" w:eastAsia="GHEA Grapalat" w:hAnsi="GHEA Grapalat"/>
                <w:sz w:val="24"/>
                <w:szCs w:val="24"/>
                <w:bdr w:val="none" w:sz="0" w:space="0" w:color="auto" w:frame="1"/>
                <w:lang w:eastAsia="en-GB"/>
              </w:rPr>
              <w:t>10</w:t>
            </w:r>
            <w:r w:rsidRPr="00D11C29">
              <w:rPr>
                <w:rFonts w:ascii="MS Mincho" w:eastAsia="MS Mincho" w:hAnsi="MS Mincho" w:cs="MS Mincho" w:hint="eastAsia"/>
                <w:sz w:val="24"/>
                <w:szCs w:val="24"/>
                <w:bdr w:val="none" w:sz="0" w:space="0" w:color="auto" w:frame="1"/>
                <w:lang w:eastAsia="en-GB"/>
              </w:rPr>
              <w:t>․</w:t>
            </w:r>
            <w:r w:rsidRPr="00D11C29">
              <w:rPr>
                <w:rFonts w:ascii="GHEA Grapalat" w:eastAsia="GHEA Grapalat" w:hAnsi="GHEA Grapalat"/>
                <w:sz w:val="24"/>
                <w:szCs w:val="24"/>
                <w:bdr w:val="none" w:sz="0" w:space="0" w:color="auto" w:frame="1"/>
                <w:lang w:eastAsia="en-GB"/>
              </w:rPr>
              <w:t>09</w:t>
            </w:r>
            <w:r w:rsidRPr="00D11C29">
              <w:rPr>
                <w:rFonts w:ascii="MS Mincho" w:eastAsia="MS Mincho" w:hAnsi="MS Mincho" w:cs="MS Mincho" w:hint="eastAsia"/>
                <w:sz w:val="24"/>
                <w:szCs w:val="24"/>
                <w:bdr w:val="none" w:sz="0" w:space="0" w:color="auto" w:frame="1"/>
                <w:lang w:eastAsia="en-GB"/>
              </w:rPr>
              <w:t>․</w:t>
            </w:r>
            <w:r w:rsidRPr="00D11C29">
              <w:rPr>
                <w:rFonts w:ascii="GHEA Grapalat" w:eastAsia="GHEA Grapalat" w:hAnsi="GHEA Grapalat"/>
                <w:sz w:val="24"/>
                <w:szCs w:val="24"/>
                <w:bdr w:val="none" w:sz="0" w:space="0" w:color="auto" w:frame="1"/>
                <w:lang w:eastAsia="en-GB"/>
              </w:rPr>
              <w:t>2024թ</w:t>
            </w:r>
            <w:r w:rsidRPr="00D11C29">
              <w:rPr>
                <w:rFonts w:ascii="MS Mincho" w:eastAsia="MS Mincho" w:hAnsi="MS Mincho" w:cs="MS Mincho" w:hint="eastAsia"/>
                <w:sz w:val="24"/>
                <w:szCs w:val="24"/>
                <w:bdr w:val="none" w:sz="0" w:space="0" w:color="auto" w:frame="1"/>
                <w:lang w:eastAsia="en-GB"/>
              </w:rPr>
              <w:t>․</w:t>
            </w:r>
            <w:r w:rsidRPr="00D11C29">
              <w:rPr>
                <w:rFonts w:ascii="GHEA Grapalat" w:eastAsia="GHEA Grapalat" w:hAnsi="GHEA Grapalat" w:cs="Cambria Math"/>
                <w:sz w:val="24"/>
                <w:szCs w:val="24"/>
                <w:bdr w:val="none" w:sz="0" w:space="0" w:color="auto" w:frame="1"/>
                <w:lang w:eastAsia="en-GB"/>
              </w:rPr>
              <w:t xml:space="preserve"> </w:t>
            </w:r>
            <w:r w:rsidRPr="00D11C29">
              <w:rPr>
                <w:rFonts w:ascii="GHEA Grapalat" w:eastAsia="Cambria" w:hAnsi="GHEA Grapalat" w:cs="Cambria"/>
                <w:sz w:val="24"/>
                <w:szCs w:val="24"/>
                <w:bdr w:val="none" w:sz="0" w:space="0" w:color="auto" w:frame="1"/>
                <w:lang w:eastAsia="zh-CN"/>
              </w:rPr>
              <w:t>N</w:t>
            </w:r>
            <w:r w:rsidRPr="00D11C29">
              <w:rPr>
                <w:rFonts w:ascii="GHEA Grapalat" w:hAnsi="GHEA Grapalat"/>
                <w:sz w:val="24"/>
                <w:szCs w:val="24"/>
                <w:bdr w:val="none" w:sz="0" w:space="0" w:color="auto" w:frame="1"/>
                <w:lang w:eastAsia="en-GB"/>
              </w:rPr>
              <w:t xml:space="preserve">01/09.1/26894-2024 գրությամբ ներկայացված </w:t>
            </w:r>
            <w:r w:rsidRPr="00D11C29">
              <w:rPr>
                <w:rFonts w:ascii="GHEA Grapalat" w:eastAsia="SimSun" w:hAnsi="GHEA Grapalat" w:cs="GHEA Grapalat"/>
                <w:b/>
                <w:bCs/>
                <w:color w:val="000000"/>
                <w:sz w:val="24"/>
                <w:szCs w:val="24"/>
                <w:bdr w:val="none" w:sz="0" w:space="0" w:color="auto" w:frame="1"/>
                <w:lang w:val="de-DE" w:eastAsia="en-GB"/>
              </w:rPr>
              <w:t>«</w:t>
            </w:r>
            <w:r w:rsidRPr="00D11C29">
              <w:rPr>
                <w:rFonts w:ascii="GHEA Grapalat" w:eastAsia="GHEA Grapalat" w:hAnsi="GHEA Grapalat" w:cs="GHEA Grapalat"/>
                <w:sz w:val="24"/>
                <w:szCs w:val="24"/>
              </w:rPr>
              <w:t xml:space="preserve">Հայաստանի Հանրապետության կառավարության 2022 թվականի </w:t>
            </w:r>
            <w:r w:rsidRPr="00D11C29">
              <w:rPr>
                <w:rFonts w:ascii="GHEA Grapalat" w:eastAsia="Arial Unicode" w:hAnsi="GHEA Grapalat" w:cs="Arial Unicode"/>
                <w:sz w:val="24"/>
                <w:szCs w:val="24"/>
                <w:lang w:val="pt-PT"/>
              </w:rPr>
              <w:t xml:space="preserve">սեպտեմբերի 29-ի </w:t>
            </w:r>
            <w:r w:rsidRPr="00D11C29">
              <w:rPr>
                <w:rFonts w:ascii="GHEA Grapalat" w:eastAsia="Cambria" w:hAnsi="GHEA Grapalat" w:cs="Cambria"/>
                <w:sz w:val="24"/>
                <w:szCs w:val="24"/>
                <w:bdr w:val="none" w:sz="0" w:space="0" w:color="auto" w:frame="1"/>
                <w:lang w:eastAsia="zh-CN"/>
              </w:rPr>
              <w:t>N</w:t>
            </w:r>
            <w:r w:rsidRPr="00D11C29">
              <w:rPr>
                <w:rFonts w:ascii="GHEA Grapalat" w:eastAsia="Arial Unicode" w:hAnsi="GHEA Grapalat" w:cs="Arial Unicode"/>
                <w:sz w:val="24"/>
                <w:szCs w:val="24"/>
              </w:rPr>
              <w:t>1509</w:t>
            </w:r>
            <w:r w:rsidRPr="00D11C29">
              <w:rPr>
                <w:rFonts w:ascii="GHEA Grapalat" w:eastAsia="Arial Unicode" w:hAnsi="GHEA Grapalat" w:cs="Arial Unicode"/>
                <w:sz w:val="24"/>
                <w:szCs w:val="24"/>
                <w:lang w:val="pt-PT"/>
              </w:rPr>
              <w:t>-</w:t>
            </w:r>
            <w:r w:rsidRPr="00D11C29">
              <w:rPr>
                <w:rFonts w:ascii="GHEA Grapalat" w:eastAsia="Arial Unicode" w:hAnsi="GHEA Grapalat" w:cs="Arial Unicode"/>
                <w:sz w:val="24"/>
                <w:szCs w:val="24"/>
              </w:rPr>
              <w:t>Ն</w:t>
            </w:r>
            <w:r w:rsidRPr="00D11C29">
              <w:rPr>
                <w:rFonts w:ascii="GHEA Grapalat" w:eastAsia="Arial Unicode" w:hAnsi="GHEA Grapalat" w:cs="Arial Unicode"/>
                <w:sz w:val="24"/>
                <w:szCs w:val="24"/>
                <w:lang w:val="pt-PT"/>
              </w:rPr>
              <w:t xml:space="preserve"> </w:t>
            </w:r>
            <w:r w:rsidRPr="00D11C29">
              <w:rPr>
                <w:rFonts w:ascii="GHEA Grapalat" w:eastAsia="GHEA Grapalat" w:hAnsi="GHEA Grapalat" w:cs="GHEA Grapalat"/>
                <w:sz w:val="24"/>
                <w:szCs w:val="24"/>
              </w:rPr>
              <w:t>որոշման մեջ փոփոխություններ և լրացումներ կատարելու</w:t>
            </w:r>
            <w:r w:rsidRPr="00D11C29">
              <w:rPr>
                <w:rFonts w:ascii="GHEA Grapalat" w:eastAsia="Sylfaen" w:hAnsi="GHEA Grapalat" w:cs="Sylfaen"/>
                <w:sz w:val="24"/>
                <w:szCs w:val="24"/>
                <w:shd w:val="clear" w:color="auto" w:fill="FFFFFF"/>
              </w:rPr>
              <w:t xml:space="preserve"> </w:t>
            </w:r>
            <w:r w:rsidRPr="00D11C29">
              <w:rPr>
                <w:rFonts w:ascii="GHEA Grapalat" w:eastAsia="GHEA Grapalat" w:hAnsi="GHEA Grapalat" w:cs="GHEA Grapalat"/>
                <w:sz w:val="24"/>
                <w:szCs w:val="24"/>
              </w:rPr>
              <w:lastRenderedPageBreak/>
              <w:t>մասին</w:t>
            </w:r>
            <w:r w:rsidRPr="00D11C29">
              <w:rPr>
                <w:rFonts w:ascii="GHEA Grapalat" w:eastAsia="SimSun" w:hAnsi="GHEA Grapalat" w:cs="GHEA Grapalat"/>
                <w:bCs/>
                <w:color w:val="000000"/>
                <w:sz w:val="24"/>
                <w:szCs w:val="24"/>
                <w:bdr w:val="none" w:sz="0" w:space="0" w:color="auto" w:frame="1"/>
                <w:lang w:val="it-IT" w:eastAsia="en-GB"/>
              </w:rPr>
              <w:t>»</w:t>
            </w:r>
            <w:r w:rsidRPr="00D11C29">
              <w:rPr>
                <w:rFonts w:ascii="GHEA Grapalat" w:eastAsia="SimSun" w:hAnsi="GHEA Grapalat" w:cs="GHEA Grapalat"/>
                <w:color w:val="000000"/>
                <w:sz w:val="24"/>
                <w:szCs w:val="24"/>
                <w:bdr w:val="none" w:sz="0" w:space="0" w:color="auto" w:frame="1"/>
                <w:lang w:val="it-IT" w:eastAsia="en-GB"/>
              </w:rPr>
              <w:t xml:space="preserve"> </w:t>
            </w:r>
            <w:r w:rsidRPr="00D11C29">
              <w:rPr>
                <w:rFonts w:ascii="GHEA Grapalat" w:eastAsia="SimSun" w:hAnsi="GHEA Grapalat" w:cs="GHEA Grapalat"/>
                <w:color w:val="000000"/>
                <w:sz w:val="24"/>
                <w:szCs w:val="24"/>
                <w:bdr w:val="none" w:sz="0" w:space="0" w:color="auto" w:frame="1"/>
                <w:lang w:eastAsia="en-GB"/>
              </w:rPr>
              <w:t xml:space="preserve">ՀՀ կառավարության որոշման նախագիծը </w:t>
            </w:r>
            <w:r w:rsidRPr="00D11C29">
              <w:rPr>
                <w:rFonts w:ascii="GHEA Grapalat" w:eastAsia="SimSun" w:hAnsi="GHEA Grapalat" w:cs="GHEA Grapalat"/>
                <w:bCs/>
                <w:color w:val="000000"/>
                <w:sz w:val="24"/>
                <w:szCs w:val="24"/>
                <w:bdr w:val="none" w:sz="0" w:space="0" w:color="auto" w:frame="1"/>
                <w:lang w:eastAsia="en-GB"/>
              </w:rPr>
              <w:t>(այսուհետ՝ Նախագիծ) և հայտնում է հետևյալը</w:t>
            </w:r>
            <w:r w:rsidRPr="00D11C29">
              <w:rPr>
                <w:rFonts w:ascii="MS Mincho" w:eastAsia="MS Mincho" w:hAnsi="MS Mincho" w:cs="MS Mincho" w:hint="eastAsia"/>
                <w:bCs/>
                <w:color w:val="000000"/>
                <w:sz w:val="24"/>
                <w:szCs w:val="24"/>
                <w:bdr w:val="none" w:sz="0" w:space="0" w:color="auto" w:frame="1"/>
                <w:lang w:eastAsia="en-GB"/>
              </w:rPr>
              <w:t>․</w:t>
            </w:r>
          </w:p>
          <w:p w:rsidR="00D119C7" w:rsidRPr="00D11C29" w:rsidRDefault="00D119C7" w:rsidP="00D119C7">
            <w:pPr>
              <w:widowControl w:val="0"/>
              <w:autoSpaceDE w:val="0"/>
              <w:autoSpaceDN w:val="0"/>
              <w:spacing w:after="0" w:line="360" w:lineRule="auto"/>
              <w:ind w:firstLine="448"/>
              <w:jc w:val="both"/>
              <w:rPr>
                <w:rFonts w:ascii="GHEA Grapalat" w:eastAsia="Times New Roman" w:hAnsi="GHEA Grapalat" w:cs="Times New Roman"/>
                <w:color w:val="000000"/>
                <w:sz w:val="24"/>
                <w:szCs w:val="24"/>
              </w:rPr>
            </w:pPr>
            <w:r w:rsidRPr="00D11C29">
              <w:rPr>
                <w:rFonts w:ascii="GHEA Grapalat" w:eastAsia="SimSun" w:hAnsi="GHEA Grapalat" w:cs="Cambria Math"/>
                <w:bCs/>
                <w:color w:val="000000"/>
                <w:sz w:val="24"/>
                <w:szCs w:val="24"/>
                <w:bdr w:val="none" w:sz="0" w:space="0" w:color="auto" w:frame="1"/>
                <w:lang w:eastAsia="en-GB"/>
              </w:rPr>
              <w:t>Նախագծի 1-ին կետի 10-րդ ենթակետով առաջարկվում է տ</w:t>
            </w:r>
            <w:r w:rsidRPr="00D11C29">
              <w:rPr>
                <w:rFonts w:ascii="GHEA Grapalat" w:eastAsia="Times New Roman" w:hAnsi="GHEA Grapalat" w:cs="Times New Roman"/>
                <w:color w:val="000000"/>
                <w:sz w:val="24"/>
                <w:szCs w:val="24"/>
              </w:rPr>
              <w:t xml:space="preserve">արակարգ ստացած ուսուցչին տրամադրել հավելավճար՝ </w:t>
            </w:r>
            <w:r w:rsidR="00B56545" w:rsidRPr="00D11C29">
              <w:rPr>
                <w:rFonts w:ascii="GHEA Grapalat" w:eastAsia="Times New Roman" w:hAnsi="GHEA Grapalat" w:cs="Times New Roman"/>
                <w:color w:val="000000"/>
                <w:sz w:val="24"/>
                <w:szCs w:val="24"/>
              </w:rPr>
              <w:t xml:space="preserve"> </w:t>
            </w:r>
            <w:r w:rsidRPr="00D11C29">
              <w:rPr>
                <w:rFonts w:ascii="GHEA Grapalat" w:eastAsia="Times New Roman" w:hAnsi="GHEA Grapalat" w:cs="Times New Roman"/>
                <w:color w:val="000000"/>
                <w:sz w:val="24"/>
                <w:szCs w:val="24"/>
              </w:rPr>
              <w:t xml:space="preserve">համապատասխան աստիճանի տարակարգի համար նախատեսված տոկոսը կիրառելով </w:t>
            </w:r>
            <w:r w:rsidRPr="00D11C29">
              <w:rPr>
                <w:rFonts w:ascii="GHEA Grapalat" w:eastAsia="Times New Roman" w:hAnsi="GHEA Grapalat" w:cs="Times New Roman"/>
                <w:b/>
                <w:color w:val="000000"/>
                <w:sz w:val="24"/>
                <w:szCs w:val="24"/>
              </w:rPr>
              <w:t>մանկավարժական դրույքաչափի</w:t>
            </w:r>
            <w:r w:rsidRPr="00D11C29">
              <w:rPr>
                <w:rFonts w:ascii="GHEA Grapalat" w:eastAsia="Times New Roman" w:hAnsi="GHEA Grapalat" w:cs="Times New Roman"/>
                <w:color w:val="000000"/>
                <w:sz w:val="24"/>
                <w:szCs w:val="24"/>
              </w:rPr>
              <w:t xml:space="preserve"> նկատմամբ (գործող որոշմամբ համապատասխան աստիճանի տարակարգի համար նախատեսված տոկոսը կիրառվում է </w:t>
            </w:r>
            <w:r w:rsidRPr="00D11C29">
              <w:rPr>
                <w:rFonts w:ascii="GHEA Grapalat" w:eastAsia="Times New Roman" w:hAnsi="GHEA Grapalat" w:cs="Times New Roman"/>
                <w:b/>
                <w:color w:val="000000"/>
                <w:sz w:val="24"/>
                <w:szCs w:val="24"/>
              </w:rPr>
              <w:t>ուսուցչի</w:t>
            </w:r>
            <w:r w:rsidRPr="00D11C29">
              <w:rPr>
                <w:rFonts w:ascii="GHEA Grapalat" w:eastAsia="Times New Roman" w:hAnsi="GHEA Grapalat" w:cs="Times New Roman"/>
                <w:color w:val="000000"/>
                <w:sz w:val="24"/>
                <w:szCs w:val="24"/>
              </w:rPr>
              <w:t xml:space="preserve"> </w:t>
            </w:r>
            <w:r w:rsidRPr="00D11C29">
              <w:rPr>
                <w:rFonts w:ascii="GHEA Grapalat" w:eastAsia="Times New Roman" w:hAnsi="GHEA Grapalat" w:cs="Times New Roman"/>
                <w:b/>
                <w:color w:val="000000"/>
                <w:sz w:val="24"/>
                <w:szCs w:val="24"/>
              </w:rPr>
              <w:t>աշխատավարձի</w:t>
            </w:r>
            <w:r w:rsidRPr="00D11C29">
              <w:rPr>
                <w:rFonts w:ascii="GHEA Grapalat" w:eastAsia="Times New Roman" w:hAnsi="GHEA Grapalat" w:cs="Times New Roman"/>
                <w:color w:val="000000"/>
                <w:sz w:val="24"/>
                <w:szCs w:val="24"/>
              </w:rPr>
              <w:t xml:space="preserve"> նկատմամբ, որում հաշվի է առնվում ուսուցչի ուսումնական ծանրաբեռնվածությունը): </w:t>
            </w:r>
          </w:p>
          <w:p w:rsidR="00D119C7" w:rsidRPr="00D11C29" w:rsidRDefault="00D119C7" w:rsidP="00D119C7">
            <w:pPr>
              <w:widowControl w:val="0"/>
              <w:autoSpaceDE w:val="0"/>
              <w:autoSpaceDN w:val="0"/>
              <w:spacing w:after="0" w:line="360" w:lineRule="auto"/>
              <w:ind w:firstLine="448"/>
              <w:jc w:val="both"/>
              <w:rPr>
                <w:rFonts w:ascii="GHEA Grapalat" w:hAnsi="GHEA Grapalat" w:cs="Sylfaen"/>
                <w:bCs/>
                <w:sz w:val="24"/>
                <w:szCs w:val="24"/>
              </w:rPr>
            </w:pPr>
            <w:r w:rsidRPr="00D11C29">
              <w:rPr>
                <w:rFonts w:ascii="GHEA Grapalat" w:hAnsi="GHEA Grapalat" w:cs="Sylfaen"/>
                <w:bCs/>
                <w:sz w:val="24"/>
                <w:szCs w:val="24"/>
              </w:rPr>
              <w:t>Նախագծի կիրարկման արդյունքում, համաձայն վերջինիս կից հաշվարկների, մանկավարժական նույն դրույքաչափ (</w:t>
            </w:r>
            <w:r w:rsidRPr="00D11C29">
              <w:rPr>
                <w:rFonts w:ascii="GHEA Grapalat" w:eastAsia="Times New Roman" w:hAnsi="GHEA Grapalat" w:cs="Times New Roman"/>
                <w:color w:val="000000"/>
                <w:sz w:val="24"/>
                <w:szCs w:val="24"/>
              </w:rPr>
              <w:t>1</w:t>
            </w:r>
            <w:r w:rsidRPr="00D11C29">
              <w:rPr>
                <w:rFonts w:ascii="GHEA Grapalat" w:hAnsi="GHEA Grapalat" w:cs="Sylfaen"/>
                <w:bCs/>
                <w:sz w:val="24"/>
                <w:szCs w:val="24"/>
              </w:rPr>
              <w:t>19</w:t>
            </w:r>
            <w:r w:rsidRPr="00D11C29">
              <w:rPr>
                <w:rFonts w:ascii="MS Mincho" w:eastAsia="MS Mincho" w:hAnsi="MS Mincho" w:cs="MS Mincho" w:hint="eastAsia"/>
                <w:bCs/>
                <w:sz w:val="24"/>
                <w:szCs w:val="24"/>
              </w:rPr>
              <w:t>․</w:t>
            </w:r>
            <w:r w:rsidRPr="00D11C29">
              <w:rPr>
                <w:rFonts w:ascii="GHEA Grapalat" w:hAnsi="GHEA Grapalat" w:cs="Sylfaen"/>
                <w:bCs/>
                <w:sz w:val="24"/>
                <w:szCs w:val="24"/>
              </w:rPr>
              <w:t>8 հազ</w:t>
            </w:r>
            <w:r w:rsidRPr="00D11C29">
              <w:rPr>
                <w:rFonts w:ascii="MS Mincho" w:eastAsia="MS Mincho" w:hAnsi="MS Mincho" w:cs="MS Mincho" w:hint="eastAsia"/>
                <w:bCs/>
                <w:sz w:val="24"/>
                <w:szCs w:val="24"/>
              </w:rPr>
              <w:t>․</w:t>
            </w:r>
            <w:r w:rsidRPr="00D11C29">
              <w:rPr>
                <w:rFonts w:ascii="GHEA Grapalat" w:hAnsi="GHEA Grapalat" w:cs="Cambria Math"/>
                <w:bCs/>
                <w:sz w:val="24"/>
                <w:szCs w:val="24"/>
              </w:rPr>
              <w:t xml:space="preserve"> </w:t>
            </w:r>
            <w:r w:rsidRPr="00D11C29">
              <w:rPr>
                <w:rFonts w:ascii="GHEA Grapalat" w:hAnsi="GHEA Grapalat" w:cs="Sylfaen"/>
                <w:bCs/>
                <w:sz w:val="24"/>
                <w:szCs w:val="24"/>
              </w:rPr>
              <w:t xml:space="preserve">դրամ) և տարակարգի գծով </w:t>
            </w:r>
            <w:r w:rsidRPr="00D11C29">
              <w:rPr>
                <w:rFonts w:ascii="GHEA Grapalat" w:eastAsia="Times New Roman" w:hAnsi="GHEA Grapalat" w:cs="Times New Roman"/>
                <w:color w:val="000000"/>
                <w:sz w:val="24"/>
                <w:szCs w:val="24"/>
              </w:rPr>
              <w:t>20% հավելավճար</w:t>
            </w:r>
            <w:r w:rsidRPr="00D11C29">
              <w:rPr>
                <w:rFonts w:ascii="GHEA Grapalat" w:hAnsi="GHEA Grapalat" w:cs="Sylfaen"/>
                <w:bCs/>
                <w:sz w:val="24"/>
                <w:szCs w:val="24"/>
              </w:rPr>
              <w:t xml:space="preserve"> ունեցող, սակայն տարբեր, մասնավորապես, </w:t>
            </w:r>
            <w:r w:rsidRPr="00D11C29">
              <w:rPr>
                <w:rFonts w:ascii="GHEA Grapalat" w:eastAsia="Times New Roman" w:hAnsi="GHEA Grapalat" w:cs="Times New Roman"/>
                <w:color w:val="000000"/>
                <w:sz w:val="24"/>
                <w:szCs w:val="24"/>
              </w:rPr>
              <w:t>1</w:t>
            </w:r>
            <w:r w:rsidRPr="00D11C29">
              <w:rPr>
                <w:rFonts w:ascii="MS Mincho" w:eastAsia="MS Mincho" w:hAnsi="MS Mincho" w:cs="MS Mincho" w:hint="eastAsia"/>
                <w:color w:val="000000"/>
                <w:sz w:val="24"/>
                <w:szCs w:val="24"/>
              </w:rPr>
              <w:t>․</w:t>
            </w:r>
            <w:r w:rsidRPr="00D11C29">
              <w:rPr>
                <w:rFonts w:ascii="GHEA Grapalat" w:eastAsia="Times New Roman" w:hAnsi="GHEA Grapalat" w:cs="Times New Roman"/>
                <w:color w:val="000000"/>
                <w:sz w:val="24"/>
                <w:szCs w:val="24"/>
              </w:rPr>
              <w:t>25 և 0</w:t>
            </w:r>
            <w:r w:rsidRPr="00D11C29">
              <w:rPr>
                <w:rFonts w:ascii="MS Mincho" w:eastAsia="MS Mincho" w:hAnsi="MS Mincho" w:cs="MS Mincho" w:hint="eastAsia"/>
                <w:color w:val="000000"/>
                <w:sz w:val="24"/>
                <w:szCs w:val="24"/>
              </w:rPr>
              <w:t>․</w:t>
            </w:r>
            <w:r w:rsidRPr="00D11C29">
              <w:rPr>
                <w:rFonts w:ascii="GHEA Grapalat" w:eastAsia="Times New Roman" w:hAnsi="GHEA Grapalat" w:cs="Times New Roman"/>
                <w:color w:val="000000"/>
                <w:sz w:val="24"/>
                <w:szCs w:val="24"/>
              </w:rPr>
              <w:t>38 դրույք</w:t>
            </w:r>
            <w:r w:rsidRPr="00D11C29">
              <w:rPr>
                <w:rFonts w:ascii="GHEA Grapalat" w:hAnsi="GHEA Grapalat" w:cs="Sylfaen"/>
                <w:bCs/>
                <w:sz w:val="24"/>
                <w:szCs w:val="24"/>
              </w:rPr>
              <w:t xml:space="preserve"> ուսումնական ծանրաբեռնվածություն ունեցող ուսուցիչները կստանան նույն չափի հավելավճար՝ 24</w:t>
            </w:r>
            <w:r w:rsidRPr="00D11C29">
              <w:rPr>
                <w:rFonts w:ascii="MS Mincho" w:eastAsia="MS Mincho" w:hAnsi="MS Mincho" w:cs="MS Mincho" w:hint="eastAsia"/>
                <w:bCs/>
                <w:sz w:val="24"/>
                <w:szCs w:val="24"/>
              </w:rPr>
              <w:t>․</w:t>
            </w:r>
            <w:r w:rsidRPr="00D11C29">
              <w:rPr>
                <w:rFonts w:ascii="GHEA Grapalat" w:hAnsi="GHEA Grapalat" w:cs="Sylfaen"/>
                <w:bCs/>
                <w:sz w:val="24"/>
                <w:szCs w:val="24"/>
              </w:rPr>
              <w:t>0 հազար դրամի չափով, նախկին՝ համապատասխանաբար, 30</w:t>
            </w:r>
            <w:r w:rsidRPr="00D11C29">
              <w:rPr>
                <w:rFonts w:ascii="MS Mincho" w:eastAsia="MS Mincho" w:hAnsi="MS Mincho" w:cs="MS Mincho" w:hint="eastAsia"/>
                <w:bCs/>
                <w:sz w:val="24"/>
                <w:szCs w:val="24"/>
              </w:rPr>
              <w:t>․</w:t>
            </w:r>
            <w:r w:rsidRPr="00D11C29">
              <w:rPr>
                <w:rFonts w:ascii="GHEA Grapalat" w:hAnsi="GHEA Grapalat" w:cs="Sylfaen"/>
                <w:bCs/>
                <w:sz w:val="24"/>
                <w:szCs w:val="24"/>
              </w:rPr>
              <w:t>1 և 9</w:t>
            </w:r>
            <w:r w:rsidRPr="00D11C29">
              <w:rPr>
                <w:rFonts w:ascii="MS Mincho" w:eastAsia="MS Mincho" w:hAnsi="MS Mincho" w:cs="MS Mincho" w:hint="eastAsia"/>
                <w:bCs/>
                <w:sz w:val="24"/>
                <w:szCs w:val="24"/>
              </w:rPr>
              <w:t>․</w:t>
            </w:r>
            <w:r w:rsidRPr="00D11C29">
              <w:rPr>
                <w:rFonts w:ascii="GHEA Grapalat" w:hAnsi="GHEA Grapalat" w:cs="Sylfaen"/>
                <w:bCs/>
                <w:sz w:val="24"/>
                <w:szCs w:val="24"/>
              </w:rPr>
              <w:t xml:space="preserve">1 հազար դրամի դիմաց։ </w:t>
            </w:r>
            <w:r w:rsidRPr="00D11C29">
              <w:rPr>
                <w:rFonts w:ascii="GHEA Grapalat" w:hAnsi="GHEA Grapalat" w:cs="Sylfaen"/>
                <w:bCs/>
                <w:sz w:val="24"/>
                <w:szCs w:val="24"/>
              </w:rPr>
              <w:lastRenderedPageBreak/>
              <w:t xml:space="preserve">Արդյունքում, բարձր ուսումնական ծանրաբեռնվածություն ունեցող ուսուցիչների մասով կարձանագրվի աշխատավարձի իջեցում, իսկ ցածր ուսումնական ծանրաբեռնվածություն ունեցողների մասով՝ բարձրացում: Նշված մոտեցումը խնդրահարույց է, այն կհանգեցնի ուսուցիչների մի մասի ֆինանսական վիճակի վատթարացման։  </w:t>
            </w:r>
          </w:p>
          <w:p w:rsidR="00D119C7" w:rsidRPr="00D11C29" w:rsidRDefault="00D119C7" w:rsidP="00D119C7">
            <w:pPr>
              <w:widowControl w:val="0"/>
              <w:autoSpaceDE w:val="0"/>
              <w:autoSpaceDN w:val="0"/>
              <w:spacing w:after="0" w:line="360" w:lineRule="auto"/>
              <w:ind w:firstLine="448"/>
              <w:jc w:val="both"/>
              <w:rPr>
                <w:rFonts w:ascii="GHEA Grapalat" w:eastAsia="Times New Roman" w:hAnsi="GHEA Grapalat" w:cs="Times New Roman"/>
                <w:color w:val="000000"/>
                <w:sz w:val="24"/>
                <w:szCs w:val="24"/>
              </w:rPr>
            </w:pPr>
            <w:r w:rsidRPr="00D11C29">
              <w:rPr>
                <w:rFonts w:ascii="GHEA Grapalat" w:eastAsia="Times New Roman" w:hAnsi="GHEA Grapalat" w:cs="Times New Roman"/>
                <w:color w:val="000000"/>
                <w:sz w:val="24"/>
                <w:szCs w:val="24"/>
              </w:rPr>
              <w:t xml:space="preserve">Միաժամանակ, Նախագծի </w:t>
            </w:r>
            <w:r w:rsidRPr="00D11C29">
              <w:rPr>
                <w:rFonts w:ascii="GHEA Grapalat" w:eastAsia="Times New Roman" w:hAnsi="GHEA Grapalat" w:cs="GHEA Grapalat"/>
                <w:color w:val="000000"/>
                <w:sz w:val="24"/>
                <w:szCs w:val="24"/>
              </w:rPr>
              <w:t>11-րդ ենթակետով առաջարկվում է հ</w:t>
            </w:r>
            <w:r w:rsidRPr="00D11C29">
              <w:rPr>
                <w:rFonts w:ascii="GHEA Grapalat" w:eastAsia="GHEA Grapalat" w:hAnsi="GHEA Grapalat" w:cs="GHEA Grapalat"/>
                <w:sz w:val="24"/>
                <w:szCs w:val="24"/>
              </w:rPr>
              <w:t>ամատեղությամբ հանրակրթական ծրագիր իրականացնող այլ հաստատությունում դասավանդելու դեպքում տարակարգ ստացած ուսուցչին հավելավճար տրամադրել նաև տվյալ հաստատությունում (գ</w:t>
            </w:r>
            <w:r w:rsidRPr="00D11C29">
              <w:rPr>
                <w:rFonts w:ascii="GHEA Grapalat" w:eastAsia="Times New Roman" w:hAnsi="GHEA Grapalat" w:cs="Times New Roman"/>
                <w:color w:val="000000"/>
                <w:sz w:val="24"/>
                <w:szCs w:val="24"/>
              </w:rPr>
              <w:t xml:space="preserve">ործող որոշմամբ ուսուցչին հավելավճար տրամադրվում է միայն </w:t>
            </w:r>
            <w:r w:rsidRPr="00D11C29">
              <w:rPr>
                <w:rFonts w:ascii="GHEA Grapalat" w:eastAsia="Times New Roman" w:hAnsi="GHEA Grapalat" w:cs="Times New Roman"/>
                <w:b/>
                <w:color w:val="000000"/>
                <w:sz w:val="24"/>
                <w:szCs w:val="24"/>
              </w:rPr>
              <w:t>հիմնական աշխատավայրում)</w:t>
            </w:r>
            <w:r w:rsidRPr="00D11C29">
              <w:rPr>
                <w:rFonts w:ascii="GHEA Grapalat" w:eastAsia="Times New Roman" w:hAnsi="GHEA Grapalat" w:cs="GHEA Grapalat"/>
                <w:color w:val="000000"/>
                <w:sz w:val="24"/>
                <w:szCs w:val="24"/>
              </w:rPr>
              <w:t xml:space="preserve">։ </w:t>
            </w:r>
          </w:p>
          <w:p w:rsidR="00B56545" w:rsidRPr="00D11C29" w:rsidRDefault="00B56545" w:rsidP="00D119C7">
            <w:pPr>
              <w:widowControl w:val="0"/>
              <w:autoSpaceDE w:val="0"/>
              <w:autoSpaceDN w:val="0"/>
              <w:spacing w:after="0" w:line="360" w:lineRule="auto"/>
              <w:ind w:firstLine="448"/>
              <w:jc w:val="both"/>
              <w:rPr>
                <w:rFonts w:ascii="GHEA Grapalat" w:hAnsi="GHEA Grapalat" w:cs="Sylfaen"/>
                <w:bCs/>
                <w:sz w:val="24"/>
                <w:szCs w:val="24"/>
              </w:rPr>
            </w:pPr>
          </w:p>
          <w:p w:rsidR="00B56545" w:rsidRPr="00D11C29" w:rsidRDefault="00B56545" w:rsidP="00D119C7">
            <w:pPr>
              <w:widowControl w:val="0"/>
              <w:autoSpaceDE w:val="0"/>
              <w:autoSpaceDN w:val="0"/>
              <w:spacing w:after="0" w:line="360" w:lineRule="auto"/>
              <w:ind w:firstLine="448"/>
              <w:jc w:val="both"/>
              <w:rPr>
                <w:rFonts w:ascii="GHEA Grapalat" w:hAnsi="GHEA Grapalat" w:cs="Sylfaen"/>
                <w:bCs/>
                <w:sz w:val="24"/>
                <w:szCs w:val="24"/>
              </w:rPr>
            </w:pPr>
          </w:p>
          <w:p w:rsidR="00B56545" w:rsidRPr="00D11C29" w:rsidRDefault="00B56545" w:rsidP="00D119C7">
            <w:pPr>
              <w:widowControl w:val="0"/>
              <w:autoSpaceDE w:val="0"/>
              <w:autoSpaceDN w:val="0"/>
              <w:spacing w:after="0" w:line="360" w:lineRule="auto"/>
              <w:ind w:firstLine="448"/>
              <w:jc w:val="both"/>
              <w:rPr>
                <w:rFonts w:ascii="GHEA Grapalat" w:hAnsi="GHEA Grapalat" w:cs="Sylfaen"/>
                <w:bCs/>
                <w:sz w:val="24"/>
                <w:szCs w:val="24"/>
              </w:rPr>
            </w:pPr>
          </w:p>
          <w:p w:rsidR="00B56545" w:rsidRPr="00D11C29" w:rsidRDefault="00B56545" w:rsidP="00D119C7">
            <w:pPr>
              <w:widowControl w:val="0"/>
              <w:autoSpaceDE w:val="0"/>
              <w:autoSpaceDN w:val="0"/>
              <w:spacing w:after="0" w:line="360" w:lineRule="auto"/>
              <w:ind w:firstLine="448"/>
              <w:jc w:val="both"/>
              <w:rPr>
                <w:rFonts w:ascii="GHEA Grapalat" w:hAnsi="GHEA Grapalat" w:cs="Sylfaen"/>
                <w:bCs/>
                <w:sz w:val="24"/>
                <w:szCs w:val="24"/>
              </w:rPr>
            </w:pPr>
          </w:p>
          <w:p w:rsidR="00D119C7" w:rsidRPr="00D11C29" w:rsidRDefault="00D119C7" w:rsidP="00D119C7">
            <w:pPr>
              <w:widowControl w:val="0"/>
              <w:autoSpaceDE w:val="0"/>
              <w:autoSpaceDN w:val="0"/>
              <w:spacing w:after="0" w:line="360" w:lineRule="auto"/>
              <w:ind w:firstLine="448"/>
              <w:jc w:val="both"/>
              <w:rPr>
                <w:rFonts w:ascii="GHEA Grapalat" w:hAnsi="GHEA Grapalat" w:cs="Sylfaen"/>
                <w:color w:val="000000"/>
                <w:sz w:val="24"/>
                <w:szCs w:val="24"/>
              </w:rPr>
            </w:pPr>
            <w:r w:rsidRPr="00D11C29">
              <w:rPr>
                <w:rFonts w:ascii="GHEA Grapalat" w:hAnsi="GHEA Grapalat" w:cs="Sylfaen"/>
                <w:bCs/>
                <w:sz w:val="24"/>
                <w:szCs w:val="24"/>
              </w:rPr>
              <w:t xml:space="preserve">Նախագծի ընդունումը կհանգեցնի ՀՀ պետական </w:t>
            </w:r>
            <w:r w:rsidRPr="00D11C29">
              <w:rPr>
                <w:rFonts w:ascii="GHEA Grapalat" w:hAnsi="GHEA Grapalat" w:cs="Sylfaen"/>
                <w:bCs/>
                <w:sz w:val="24"/>
                <w:szCs w:val="24"/>
              </w:rPr>
              <w:lastRenderedPageBreak/>
              <w:t>բյուջեից տարեկան կտրվածքով լրացուցիչ 5</w:t>
            </w:r>
            <w:r w:rsidRPr="00D11C29">
              <w:rPr>
                <w:rFonts w:ascii="MS Mincho" w:eastAsia="MS Mincho" w:hAnsi="MS Mincho" w:cs="MS Mincho" w:hint="eastAsia"/>
                <w:bCs/>
                <w:sz w:val="24"/>
                <w:szCs w:val="24"/>
              </w:rPr>
              <w:t>․</w:t>
            </w:r>
            <w:r w:rsidRPr="00D11C29">
              <w:rPr>
                <w:rFonts w:ascii="GHEA Grapalat" w:hAnsi="GHEA Grapalat" w:cs="Sylfaen"/>
                <w:bCs/>
                <w:sz w:val="24"/>
                <w:szCs w:val="24"/>
              </w:rPr>
              <w:t xml:space="preserve">7 մլն դրամ ծախսերի կատարման անհրաժեշտության, որի </w:t>
            </w:r>
            <w:r w:rsidRPr="00D11C29">
              <w:rPr>
                <w:rFonts w:ascii="GHEA Grapalat" w:eastAsia="Times New Roman" w:hAnsi="GHEA Grapalat" w:cs="Times New Roman"/>
                <w:sz w:val="24"/>
                <w:szCs w:val="24"/>
                <w:lang w:eastAsia="ru-RU"/>
              </w:rPr>
              <w:t>նպատակով ՀՀ ԿԳՄՍ նախարարության կողմից 2025թ</w:t>
            </w:r>
            <w:r w:rsidRPr="00D11C29">
              <w:rPr>
                <w:rFonts w:ascii="MS Mincho" w:eastAsia="MS Mincho" w:hAnsi="MS Mincho" w:cs="MS Mincho" w:hint="eastAsia"/>
                <w:sz w:val="24"/>
                <w:szCs w:val="24"/>
                <w:lang w:eastAsia="ru-RU"/>
              </w:rPr>
              <w:t>․</w:t>
            </w:r>
            <w:r w:rsidRPr="00D11C29">
              <w:rPr>
                <w:rFonts w:ascii="GHEA Grapalat" w:eastAsia="Times New Roman" w:hAnsi="GHEA Grapalat" w:cs="Times New Roman"/>
                <w:sz w:val="24"/>
                <w:szCs w:val="24"/>
                <w:lang w:eastAsia="ru-RU"/>
              </w:rPr>
              <w:t xml:space="preserve"> </w:t>
            </w:r>
            <w:r w:rsidRPr="00D11C29">
              <w:rPr>
                <w:rFonts w:ascii="GHEA Grapalat" w:hAnsi="GHEA Grapalat" w:cs="Cambria Math"/>
                <w:sz w:val="24"/>
                <w:szCs w:val="24"/>
              </w:rPr>
              <w:t>բյուջետային</w:t>
            </w:r>
            <w:r w:rsidRPr="00D11C29">
              <w:rPr>
                <w:rFonts w:ascii="GHEA Grapalat" w:hAnsi="GHEA Grapalat" w:cs="Sylfaen"/>
                <w:color w:val="000000"/>
                <w:sz w:val="24"/>
                <w:szCs w:val="24"/>
              </w:rPr>
              <w:t xml:space="preserve"> ֆինանսավորման</w:t>
            </w:r>
            <w:r w:rsidRPr="00D11C29">
              <w:rPr>
                <w:rFonts w:ascii="GHEA Grapalat" w:eastAsia="Times New Roman" w:hAnsi="GHEA Grapalat" w:cs="Times New Roman"/>
                <w:sz w:val="24"/>
                <w:szCs w:val="24"/>
                <w:lang w:eastAsia="ru-RU"/>
              </w:rPr>
              <w:t xml:space="preserve"> հայտ չի ներկայացվել </w:t>
            </w:r>
            <w:r w:rsidRPr="00D11C29">
              <w:rPr>
                <w:rFonts w:ascii="GHEA Grapalat" w:hAnsi="GHEA Grapalat" w:cs="Sylfaen"/>
                <w:color w:val="000000"/>
                <w:sz w:val="24"/>
                <w:szCs w:val="24"/>
              </w:rPr>
              <w:t xml:space="preserve">և բարձրացված հարցը չի քննարկվել բյուջետային գործընթացի շրջանակներում։ </w:t>
            </w:r>
          </w:p>
          <w:p w:rsidR="00D119C7" w:rsidRPr="00D11C29" w:rsidRDefault="00D119C7" w:rsidP="00D119C7">
            <w:pPr>
              <w:widowControl w:val="0"/>
              <w:autoSpaceDE w:val="0"/>
              <w:autoSpaceDN w:val="0"/>
              <w:spacing w:after="0" w:line="360" w:lineRule="auto"/>
              <w:ind w:firstLine="448"/>
              <w:jc w:val="both"/>
              <w:rPr>
                <w:rFonts w:ascii="GHEA Grapalat" w:eastAsia="Times New Roman" w:hAnsi="GHEA Grapalat" w:cs="Times New Roman"/>
                <w:color w:val="000000"/>
                <w:sz w:val="24"/>
                <w:szCs w:val="24"/>
              </w:rPr>
            </w:pPr>
            <w:r w:rsidRPr="00D11C29">
              <w:rPr>
                <w:rFonts w:ascii="GHEA Grapalat" w:hAnsi="GHEA Grapalat" w:cs="Sylfaen"/>
                <w:color w:val="000000"/>
                <w:sz w:val="24"/>
                <w:szCs w:val="24"/>
              </w:rPr>
              <w:t>Վերոգրյալները նկատի ունենալով և, հ</w:t>
            </w:r>
            <w:r w:rsidRPr="00D11C29">
              <w:rPr>
                <w:rFonts w:ascii="GHEA Grapalat" w:hAnsi="GHEA Grapalat" w:cs="Times New Roman"/>
                <w:color w:val="000000"/>
                <w:sz w:val="24"/>
                <w:szCs w:val="24"/>
                <w:lang w:eastAsia="en-GB"/>
              </w:rPr>
              <w:t xml:space="preserve">աշվի առնելով սահմանափակ հարկաբյուջետային հնարավորությունները, առաջարկում ենք </w:t>
            </w:r>
            <w:r w:rsidRPr="00D11C29">
              <w:rPr>
                <w:rFonts w:ascii="GHEA Grapalat" w:hAnsi="GHEA Grapalat" w:cs="GHEA Grapalat"/>
                <w:color w:val="000000"/>
                <w:sz w:val="24"/>
                <w:szCs w:val="24"/>
                <w:lang w:eastAsia="zh-CN"/>
              </w:rPr>
              <w:t xml:space="preserve">զերծ մնալ </w:t>
            </w:r>
            <w:r w:rsidRPr="00D11C29">
              <w:rPr>
                <w:rFonts w:ascii="GHEA Grapalat" w:hAnsi="GHEA Grapalat"/>
                <w:bCs/>
                <w:sz w:val="24"/>
                <w:szCs w:val="24"/>
              </w:rPr>
              <w:t>բյուջետային քննարկումներից դուրս</w:t>
            </w:r>
            <w:r w:rsidRPr="00D11C29">
              <w:rPr>
                <w:rFonts w:ascii="GHEA Grapalat" w:eastAsia="Times New Roman" w:hAnsi="GHEA Grapalat" w:cs="Times New Roman"/>
                <w:sz w:val="24"/>
                <w:szCs w:val="24"/>
                <w:shd w:val="clear" w:color="auto" w:fill="FFFFFF"/>
                <w:lang w:eastAsia="ru-RU"/>
              </w:rPr>
              <w:t xml:space="preserve"> </w:t>
            </w:r>
            <w:r w:rsidRPr="00D11C29">
              <w:rPr>
                <w:rFonts w:ascii="GHEA Grapalat" w:hAnsi="GHEA Grapalat" w:cs="GHEA Grapalat"/>
                <w:color w:val="000000"/>
                <w:sz w:val="24"/>
                <w:szCs w:val="24"/>
                <w:lang w:eastAsia="zh-CN"/>
              </w:rPr>
              <w:t xml:space="preserve">պետական բյուջեի համար լրացուցիչ պարտավորություններ առաջացնող նախաձեռնություններից </w:t>
            </w:r>
            <w:r w:rsidRPr="00D11C29">
              <w:rPr>
                <w:rFonts w:ascii="GHEA Grapalat" w:hAnsi="GHEA Grapalat"/>
                <w:color w:val="191919"/>
                <w:sz w:val="24"/>
                <w:szCs w:val="21"/>
                <w:shd w:val="clear" w:color="auto" w:fill="FFFFFF"/>
              </w:rPr>
              <w:t>կամ դրա անհրաժեշտության պարագայում ներկայացնել առաջարկություններ նույն չափով այլ՝ ոչ առաջնահերթ կամ ոչ արդյունավետ, բյուջետային ծախսեր կրճատելու վերաբերյալ:</w:t>
            </w:r>
          </w:p>
          <w:p w:rsidR="00D119C7" w:rsidRPr="00D11C29" w:rsidRDefault="00D119C7" w:rsidP="00232B13">
            <w:pPr>
              <w:tabs>
                <w:tab w:val="left" w:pos="0"/>
              </w:tabs>
              <w:spacing w:after="0" w:line="360" w:lineRule="auto"/>
              <w:ind w:right="-23"/>
              <w:jc w:val="both"/>
              <w:rPr>
                <w:rFonts w:ascii="GHEA Grapalat" w:eastAsia="GHEA Grapalat" w:hAnsi="GHEA Grapalat" w:cs="GHEA Grapalat"/>
                <w:sz w:val="24"/>
                <w:szCs w:val="24"/>
              </w:rPr>
            </w:pP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119C7" w:rsidRPr="00D11C29" w:rsidRDefault="00D119C7" w:rsidP="00232B13">
            <w:pPr>
              <w:spacing w:after="0" w:line="360" w:lineRule="auto"/>
              <w:ind w:right="278" w:hanging="142"/>
              <w:jc w:val="center"/>
              <w:rPr>
                <w:rFonts w:ascii="GHEA Grapalat" w:hAnsi="GHEA Grapalat"/>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B56545" w:rsidRPr="00D11C29" w:rsidRDefault="00B56545" w:rsidP="00232B13">
            <w:pPr>
              <w:spacing w:after="0" w:line="360" w:lineRule="auto"/>
              <w:ind w:right="278" w:hanging="142"/>
              <w:jc w:val="both"/>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D119C7" w:rsidRPr="00D11C29" w:rsidRDefault="00B56545" w:rsidP="00B56545">
            <w:pPr>
              <w:spacing w:line="360" w:lineRule="auto"/>
              <w:jc w:val="both"/>
              <w:rPr>
                <w:rFonts w:ascii="GHEA Grapalat" w:eastAsia="GHEA Grapalat" w:hAnsi="GHEA Grapalat" w:cs="GHEA Grapalat"/>
                <w:sz w:val="24"/>
                <w:szCs w:val="24"/>
              </w:rPr>
            </w:pPr>
            <w:r w:rsidRPr="00D11C29">
              <w:rPr>
                <w:rFonts w:ascii="GHEA Grapalat" w:hAnsi="GHEA Grapalat"/>
                <w:sz w:val="24"/>
                <w:szCs w:val="24"/>
              </w:rPr>
              <w:t xml:space="preserve">Ընդունվել է, նոր խմբագրությամբ ներկայացվող նախագծի 38-րդ կետում սահմանվել է, որ հավելավճարը տրամադրվում է </w:t>
            </w:r>
            <w:r w:rsidRPr="00D11C29">
              <w:rPr>
                <w:rFonts w:ascii="GHEA Grapalat" w:eastAsia="GHEA Grapalat" w:hAnsi="GHEA Grapalat" w:cs="GHEA Grapalat"/>
                <w:sz w:val="24"/>
                <w:szCs w:val="24"/>
              </w:rPr>
              <w:t>ուսուցչական ծանրաբեռնվածության   նկատմամբ:</w:t>
            </w:r>
          </w:p>
          <w:p w:rsidR="00B56545" w:rsidRPr="00D11C29" w:rsidRDefault="00B56545" w:rsidP="00B56545">
            <w:pPr>
              <w:tabs>
                <w:tab w:val="left" w:pos="900"/>
              </w:tabs>
              <w:spacing w:after="0" w:line="360" w:lineRule="auto"/>
              <w:ind w:right="40"/>
              <w:jc w:val="both"/>
              <w:rPr>
                <w:rFonts w:ascii="GHEA Grapalat" w:eastAsia="GHEA Grapalat" w:hAnsi="GHEA Grapalat" w:cs="GHEA Grapalat"/>
                <w:sz w:val="24"/>
                <w:szCs w:val="24"/>
              </w:rPr>
            </w:pPr>
            <w:r w:rsidRPr="00D11C29">
              <w:rPr>
                <w:rFonts w:ascii="GHEA Grapalat" w:eastAsia="GHEA Grapalat" w:hAnsi="GHEA Grapalat" w:cs="GHEA Grapalat"/>
                <w:sz w:val="24"/>
                <w:szCs w:val="24"/>
              </w:rPr>
              <w:t xml:space="preserve">   Միևնույն ժամանակ, նախագծի 39-րդ կետով սահմանվել է, որ սույն կարգով սահմանված ամսական հավելավճարը հաշվարկվում է տվյալ հաստատությունում սահմանված ուսուցչական դրույքաչափի (կամավոր ատեստավորում անցած ուսուցիչների դեպքում՝ բարձրացված դրույքաչափի) և ուսուցչական ծանրաբեռնվածության հաշվարկով, և չի ներառում դասղեկության համար նախատեսվող լրավճարը, մեթոդական միավորման ղեկավարին տրվող լրավճարը, բարձրլեռնային բնակավայրում տեղակայված պետական հանրակրթական ուսումնական հաստատությունների աշխատողներին </w:t>
            </w:r>
            <w:r w:rsidRPr="00D11C29">
              <w:rPr>
                <w:rFonts w:ascii="GHEA Grapalat" w:eastAsia="GHEA Grapalat" w:hAnsi="GHEA Grapalat" w:cs="GHEA Grapalat"/>
                <w:sz w:val="24"/>
                <w:szCs w:val="24"/>
              </w:rPr>
              <w:lastRenderedPageBreak/>
              <w:t xml:space="preserve">բարձրլեռնային վայրերում աշխատելու համար տրվող լրավճարը, ինչպես նաև ուսուցիչներին տրվող այլ լրավճարներն ու հավելավճարները։ </w:t>
            </w:r>
          </w:p>
          <w:p w:rsidR="00B56545" w:rsidRPr="00D11C29" w:rsidRDefault="00B56545" w:rsidP="00B56545">
            <w:pPr>
              <w:rPr>
                <w:rFonts w:ascii="GHEA Grapalat" w:hAnsi="GHEA Grapalat"/>
                <w:sz w:val="24"/>
                <w:szCs w:val="24"/>
              </w:rPr>
            </w:pPr>
          </w:p>
          <w:p w:rsidR="00B56545" w:rsidRPr="00D11C29" w:rsidRDefault="00B56545" w:rsidP="00B56545">
            <w:pPr>
              <w:rPr>
                <w:rFonts w:ascii="GHEA Grapalat" w:hAnsi="GHEA Grapalat"/>
                <w:sz w:val="24"/>
                <w:szCs w:val="24"/>
              </w:rPr>
            </w:pPr>
          </w:p>
          <w:p w:rsidR="00B56545" w:rsidRPr="00D11C29" w:rsidRDefault="00B56545" w:rsidP="00B56545">
            <w:pPr>
              <w:tabs>
                <w:tab w:val="left" w:pos="900"/>
              </w:tabs>
              <w:spacing w:after="0" w:line="360" w:lineRule="auto"/>
              <w:ind w:right="40"/>
              <w:jc w:val="both"/>
              <w:rPr>
                <w:rFonts w:ascii="GHEA Grapalat" w:eastAsia="GHEA Grapalat" w:hAnsi="GHEA Grapalat" w:cs="GHEA Grapalat"/>
                <w:sz w:val="24"/>
                <w:szCs w:val="24"/>
              </w:rPr>
            </w:pPr>
            <w:r w:rsidRPr="00D11C29">
              <w:rPr>
                <w:rFonts w:ascii="GHEA Grapalat" w:eastAsia="GHEA Grapalat" w:hAnsi="GHEA Grapalat" w:cs="GHEA Grapalat"/>
                <w:sz w:val="24"/>
                <w:szCs w:val="24"/>
              </w:rPr>
              <w:t>Նախագծի 40-րդ կետի համաձայն՝ համատեղությամբ հանրակրթական ծրագիր իրականացնող այլ հաստատությունում աշխատող ուսուցիչներին սույն կարգով սահմանված հավելավճարը տրամադրվում է սույն կարգով սահմանված պահանջներին համապատասխան՝ հիմք ընդունելով 39-րդ կետով սահմանված՝ հաստատությունում սահմանված ուսուցչական դրույքաչափի (կամավոր ատեստավորում անցած ուսուցիչների դեպքում՝ բարձրացված դրույքաչափի) և ուսուցչական ծանրաբեռնվածության հաշվարկով հավելավճարի տրամադրման մասին դրույթը:</w:t>
            </w:r>
          </w:p>
          <w:p w:rsidR="00E94DF7" w:rsidRPr="00D11C29" w:rsidRDefault="00B21A70" w:rsidP="00E94DF7">
            <w:pPr>
              <w:shd w:val="clear" w:color="auto" w:fill="FFFFFF"/>
              <w:spacing w:after="0" w:line="360" w:lineRule="auto"/>
              <w:jc w:val="both"/>
              <w:rPr>
                <w:rFonts w:ascii="GHEA Grapalat" w:hAnsi="GHEA Grapalat"/>
                <w:sz w:val="24"/>
                <w:szCs w:val="24"/>
                <w:shd w:val="clear" w:color="auto" w:fill="FFFFFF"/>
              </w:rPr>
            </w:pPr>
            <w:r w:rsidRPr="00D11C29">
              <w:rPr>
                <w:rFonts w:ascii="GHEA Grapalat" w:hAnsi="GHEA Grapalat"/>
                <w:sz w:val="24"/>
                <w:szCs w:val="24"/>
              </w:rPr>
              <w:t>Ընդունվել է ի գիտություն:</w:t>
            </w:r>
            <w:r w:rsidR="00E94DF7" w:rsidRPr="00D11C29">
              <w:rPr>
                <w:rFonts w:ascii="GHEA Grapalat" w:hAnsi="GHEA Grapalat"/>
                <w:sz w:val="24"/>
                <w:szCs w:val="24"/>
              </w:rPr>
              <w:t xml:space="preserve"> ֆինանսական միջոցների </w:t>
            </w:r>
            <w:r w:rsidR="00E94DF7" w:rsidRPr="00D11C29">
              <w:rPr>
                <w:rFonts w:ascii="GHEA Grapalat" w:hAnsi="GHEA Grapalat"/>
                <w:sz w:val="24"/>
                <w:szCs w:val="24"/>
                <w:shd w:val="clear" w:color="auto" w:fill="FFFFFF"/>
              </w:rPr>
              <w:t xml:space="preserve">նախատեսման հնարավորության հարցը կքննարկվի </w:t>
            </w:r>
            <w:r w:rsidR="00E94DF7" w:rsidRPr="00D11C29">
              <w:rPr>
                <w:rFonts w:ascii="GHEA Grapalat" w:hAnsi="GHEA Grapalat"/>
                <w:sz w:val="24"/>
                <w:szCs w:val="24"/>
                <w:shd w:val="clear" w:color="auto" w:fill="FFFFFF"/>
              </w:rPr>
              <w:lastRenderedPageBreak/>
              <w:t>բյուջետային գործընթացների շրջանակներում:</w:t>
            </w:r>
          </w:p>
          <w:p w:rsidR="00E94DF7" w:rsidRPr="00D11C29" w:rsidRDefault="00E94DF7" w:rsidP="00B56545">
            <w:pPr>
              <w:rPr>
                <w:rFonts w:ascii="GHEA Grapalat" w:hAnsi="GHEA Grapalat"/>
                <w:sz w:val="24"/>
                <w:szCs w:val="24"/>
              </w:rPr>
            </w:pPr>
          </w:p>
        </w:tc>
      </w:tr>
      <w:tr w:rsidR="00D80F6A" w:rsidRPr="00D11C29" w:rsidTr="00D80F6A">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D80F6A" w:rsidRPr="00D11C29" w:rsidRDefault="00D80F6A" w:rsidP="00D80F6A">
            <w:pPr>
              <w:tabs>
                <w:tab w:val="left" w:pos="6946"/>
                <w:tab w:val="left" w:pos="7513"/>
              </w:tabs>
              <w:spacing w:after="0" w:line="360" w:lineRule="auto"/>
              <w:ind w:left="709" w:right="278" w:hanging="142"/>
              <w:jc w:val="center"/>
              <w:rPr>
                <w:rFonts w:ascii="GHEA Grapalat" w:eastAsia="GHEA Grapalat" w:hAnsi="GHEA Grapalat" w:cs="GHEA Grapalat"/>
                <w:b/>
                <w:color w:val="000000" w:themeColor="text1"/>
                <w:sz w:val="24"/>
                <w:szCs w:val="24"/>
              </w:rPr>
            </w:pPr>
            <w:r w:rsidRPr="00D11C29">
              <w:rPr>
                <w:rFonts w:ascii="GHEA Grapalat" w:eastAsia="GHEA Grapalat" w:hAnsi="GHEA Grapalat" w:cs="GHEA Grapalat"/>
                <w:b/>
                <w:color w:val="000000" w:themeColor="text1"/>
                <w:sz w:val="24"/>
                <w:szCs w:val="24"/>
              </w:rPr>
              <w:lastRenderedPageBreak/>
              <w:t>Վարչապետի աշխատակազմի սոցիալական հարցերի վարչություն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GHEA Grapalat" w:hAnsi="GHEA Grapalat" w:cs="GHEA Grapalat"/>
                <w:b/>
                <w:color w:val="000000" w:themeColor="text1"/>
                <w:sz w:val="24"/>
                <w:szCs w:val="24"/>
              </w:rPr>
              <w:t>02/11/485-2025</w:t>
            </w:r>
          </w:p>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GHEA Grapalat" w:hAnsi="GHEA Grapalat" w:cs="GHEA Grapalat"/>
                <w:b/>
                <w:color w:val="000000" w:themeColor="text1"/>
                <w:sz w:val="24"/>
                <w:szCs w:val="24"/>
                <w:lang w:val="en-US"/>
              </w:rPr>
              <w:t>10</w:t>
            </w:r>
            <w:r w:rsidRPr="00D11C29">
              <w:rPr>
                <w:rFonts w:ascii="GHEA Grapalat" w:eastAsia="GHEA Grapalat" w:hAnsi="GHEA Grapalat" w:cs="GHEA Grapalat"/>
                <w:b/>
                <w:color w:val="000000" w:themeColor="text1"/>
                <w:sz w:val="24"/>
                <w:szCs w:val="24"/>
              </w:rPr>
              <w:t>.01.2025</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CommentText"/>
              <w:spacing w:line="276" w:lineRule="auto"/>
              <w:ind w:firstLine="446"/>
              <w:jc w:val="both"/>
              <w:rPr>
                <w:rFonts w:ascii="GHEA Grapalat" w:eastAsia="GHEA Grapalat" w:hAnsi="GHEA Grapalat" w:cs="GHEA Grapalat"/>
                <w:b/>
                <w:color w:val="000000" w:themeColor="text1"/>
                <w:sz w:val="24"/>
                <w:szCs w:val="24"/>
              </w:rPr>
            </w:pPr>
            <w:r w:rsidRPr="00D11C29">
              <w:rPr>
                <w:rFonts w:ascii="GHEA Grapalat" w:hAnsi="GHEA Grapalat"/>
                <w:color w:val="000000"/>
                <w:sz w:val="24"/>
                <w:szCs w:val="24"/>
              </w:rPr>
              <w:lastRenderedPageBreak/>
              <w:t>1. Կառավարության 2022 թվականի սեպտեմբերի 29-ի N 1509-Ն որոշման (այսուհետ՝ որոշում) լիազորող նորմը ենթադրում է ուսուցչի տարակարգի շնորհման հանրապետական հանձնաժողովի ձևավորման և գործունեության, ինչպես նաև տարակարգ ստացած ուսուցիչներին հավելավճար տրամադրելու</w:t>
            </w:r>
            <w:r w:rsidRPr="00D11C29">
              <w:rPr>
                <w:color w:val="000000"/>
                <w:sz w:val="24"/>
                <w:szCs w:val="24"/>
              </w:rPr>
              <w:t> </w:t>
            </w:r>
            <w:hyperlink r:id="rId12" w:history="1">
              <w:r w:rsidRPr="00D11C29">
                <w:rPr>
                  <w:rFonts w:ascii="GHEA Grapalat" w:hAnsi="GHEA Grapalat"/>
                  <w:color w:val="000000"/>
                  <w:sz w:val="24"/>
                  <w:szCs w:val="24"/>
                </w:rPr>
                <w:t>կարգ</w:t>
              </w:r>
            </w:hyperlink>
            <w:r w:rsidRPr="00D11C29">
              <w:rPr>
                <w:rFonts w:ascii="GHEA Grapalat" w:hAnsi="GHEA Grapalat"/>
                <w:color w:val="000000"/>
                <w:sz w:val="24"/>
                <w:szCs w:val="24"/>
              </w:rPr>
              <w:t>ի սահմանում, մինչդեռ նախագծում առկա են լիազորող նորմի շրջանակներից դուրս կարգավորումներ (օրինակ՝ հավելվածի «ՏԱՐԱԿԱՐԳԻ ՇՆՈՐՀՄԱՆ ՀԱՄԱՐ ԱՆՀՐԱԺԵՇՏ ՓԱՍՏԱԹՂԹԵՐԸ» բաժինը): Ըստ այդմ, առաջարկում ենք քննարկել հավելվածի 4-5-րդ բաժիններով նախատեսված կարգավորումները 3-րդ բաժնում ներառելու հնարավորությունը՝ դրանք դիտարկելով որպես հանրապետական հանձնաժողովի գործունեության բաղադրիչներ:</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A1434B" w:rsidP="00A1434B">
            <w:pPr>
              <w:tabs>
                <w:tab w:val="left" w:pos="6946"/>
                <w:tab w:val="left" w:pos="7513"/>
              </w:tabs>
              <w:spacing w:after="0" w:line="360" w:lineRule="auto"/>
              <w:ind w:right="29"/>
              <w:jc w:val="both"/>
              <w:rPr>
                <w:rFonts w:ascii="GHEA Grapalat" w:eastAsia="GHEA Grapalat" w:hAnsi="GHEA Grapalat" w:cs="GHEA Grapalat"/>
                <w:b/>
                <w:color w:val="000000" w:themeColor="text1"/>
                <w:sz w:val="24"/>
                <w:szCs w:val="24"/>
              </w:rPr>
            </w:pPr>
            <w:r w:rsidRPr="00D11C29">
              <w:rPr>
                <w:rFonts w:ascii="GHEA Grapalat" w:hAnsi="GHEA Grapalat"/>
                <w:color w:val="000000"/>
                <w:sz w:val="24"/>
                <w:szCs w:val="24"/>
              </w:rPr>
              <w:t>4-5-րդ բաժիններով նախատեսված կարգավորումները 3-րդ բաժնում ներառելը նպատակահարմար չէ, քանի որ դիմելն այլ գործընթաց է, և հանրապետական հանձնաժողովի գործառույթների շրջանակում չէ: Դիմելու արդյունքում աշխատանքը տեղափոխվում է հանրապետական հանձնաժողովի դաշտ:</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CommentText"/>
              <w:spacing w:line="276" w:lineRule="auto"/>
              <w:ind w:firstLine="446"/>
              <w:jc w:val="both"/>
              <w:rPr>
                <w:rFonts w:ascii="GHEA Grapalat" w:hAnsi="GHEA Grapalat"/>
                <w:color w:val="000000"/>
                <w:sz w:val="24"/>
                <w:szCs w:val="24"/>
              </w:rPr>
            </w:pPr>
            <w:r w:rsidRPr="00D11C29">
              <w:rPr>
                <w:rFonts w:ascii="GHEA Grapalat" w:hAnsi="GHEA Grapalat"/>
                <w:color w:val="000000"/>
                <w:sz w:val="24"/>
                <w:szCs w:val="24"/>
              </w:rPr>
              <w:t xml:space="preserve">2. Նախագծի հավելվածի՝ </w:t>
            </w:r>
          </w:p>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rPr>
            </w:pPr>
            <w:r w:rsidRPr="00D11C29">
              <w:rPr>
                <w:rFonts w:ascii="GHEA Grapalat" w:hAnsi="GHEA Grapalat"/>
                <w:color w:val="000000"/>
                <w:lang w:eastAsia="ru-RU"/>
              </w:rPr>
              <w:t>1) 2-րդ բաժինը վերնագրված է «ՀԱՆՐԱԿՐԹԱԿԱՆ ՈՒՍՈՒՄՆԱԿԱՆ ՀԱՍՏԱՏՈՒԹՅԱՆ ՈՒՍՈՒՑՉԻ ՏԱՐԱԿԱՐԳԻ ՇՆՈՐՀՄԱՆ ՀԱՆՐԱՊԵՏԱԿԱՆ ՀԱՆՁՆԱԺՈՂՈՎԻ ՁԵՎԱՎՈՐՈՒՄԸ», սակայն այդ բաժնում առկա են վերնագրին չհամապատասխանող կարգավորումներ (6-11-րդ կետեր), որոնք վերաբերելի են հանձնաժողովի գործունեությանը.</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A1434B" w:rsidP="00D80F6A">
            <w:pPr>
              <w:tabs>
                <w:tab w:val="left" w:pos="6946"/>
                <w:tab w:val="left" w:pos="7513"/>
              </w:tabs>
              <w:spacing w:after="0" w:line="360" w:lineRule="auto"/>
              <w:ind w:left="426" w:right="395" w:hanging="142"/>
              <w:jc w:val="center"/>
              <w:rPr>
                <w:rFonts w:ascii="GHEA Grapalat" w:hAnsi="GHEA Grapalat"/>
                <w:color w:val="000000"/>
                <w:sz w:val="24"/>
                <w:szCs w:val="24"/>
              </w:rPr>
            </w:pPr>
            <w:r w:rsidRPr="00D11C29">
              <w:rPr>
                <w:rFonts w:ascii="GHEA Grapalat" w:hAnsi="GHEA Grapalat"/>
                <w:color w:val="000000"/>
                <w:sz w:val="24"/>
                <w:szCs w:val="24"/>
              </w:rPr>
              <w:t xml:space="preserve">Ընդունվել է, վերնագիրը </w:t>
            </w:r>
            <w:r w:rsidR="00491401" w:rsidRPr="00D11C29">
              <w:rPr>
                <w:rFonts w:ascii="GHEA Grapalat" w:hAnsi="GHEA Grapalat"/>
                <w:color w:val="000000"/>
                <w:sz w:val="24"/>
                <w:szCs w:val="24"/>
              </w:rPr>
              <w:t>խ</w:t>
            </w:r>
            <w:r w:rsidRPr="00D11C29">
              <w:rPr>
                <w:rFonts w:ascii="GHEA Grapalat" w:hAnsi="GHEA Grapalat"/>
                <w:color w:val="000000"/>
                <w:sz w:val="24"/>
                <w:szCs w:val="24"/>
              </w:rPr>
              <w:t>մբագրվել է:</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rPr>
            </w:pPr>
            <w:r w:rsidRPr="00D11C29">
              <w:rPr>
                <w:rFonts w:ascii="GHEA Grapalat" w:hAnsi="GHEA Grapalat"/>
                <w:color w:val="000000"/>
                <w:lang w:eastAsia="ru-RU"/>
              </w:rPr>
              <w:lastRenderedPageBreak/>
              <w:t>2) 8-րդ կետի համաձայն՝ hանրապետական հանձնաժողովի գործունեության նպատակը տարակարգի շնորհման գործընթացի իրականացումը և «Հանրակրթության մասին» օրենքի (այսուհետ՝ օրենք) 26-րդ հոդվածի 21-րդ մասով սահմանված որոշումների կայացումն է, սակայն հարկ է նկատի ունենալ, որ օրենքի 26-րդ հոդվածի 21-րդ մասով սահմանված որոշումների կայացումը տարակարգի շնորհման գործընթացի մաս է կազմում, հետևաբար քննարկման կարիք ունի օրենքին վերոհիշյալ հղումը տալու նպատակահարմարությունը.</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A1434B"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r w:rsidRPr="00D11C29">
              <w:rPr>
                <w:rFonts w:ascii="GHEA Grapalat" w:eastAsia="Times New Roman" w:hAnsi="GHEA Grapalat" w:cs="Times New Roman"/>
                <w:color w:val="000000"/>
                <w:sz w:val="24"/>
                <w:szCs w:val="24"/>
                <w:lang w:eastAsia="ru-RU"/>
              </w:rPr>
              <w:t>Ընդունվել է, կետը խմբագրվել է:</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t>3) 9-րդ կետի համաձայն՝ հանրապետական հանձնաժողովն իրավասու է ուսուցչի գրավոր համաձայնության դեպքում ընդունելու որոշում ուսուցչին տրամադրել իր հայցած տարակարգից ցածր աստիճանի տարակարգ, սակայն հասկանալի չէ, թե ուսուցչի անհամաձայնության պարագայում ինչ որոշում է կայացվելու: Պարզ չէ նաև ուսուցչի գրավոր համաձայնության անհրաժեշտությունը, եթե հանձնաժողովը պետք է որոշում կայացնի փաստաթղթերի ուսումնասիրության արդյունքում.</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A1434B" w:rsidP="00CE45F1">
            <w:pPr>
              <w:tabs>
                <w:tab w:val="left" w:pos="6946"/>
                <w:tab w:val="left" w:pos="7513"/>
              </w:tabs>
              <w:spacing w:after="0" w:line="360" w:lineRule="auto"/>
              <w:ind w:left="198" w:right="395" w:hanging="142"/>
              <w:jc w:val="both"/>
              <w:rPr>
                <w:rFonts w:ascii="GHEA Grapalat" w:eastAsia="GHEA Grapalat" w:hAnsi="GHEA Grapalat" w:cs="GHEA Grapalat"/>
                <w:b/>
                <w:color w:val="000000" w:themeColor="text1"/>
                <w:sz w:val="24"/>
                <w:szCs w:val="24"/>
              </w:rPr>
            </w:pPr>
            <w:r w:rsidRPr="00D11C29">
              <w:rPr>
                <w:rFonts w:ascii="GHEA Grapalat" w:eastAsia="Times New Roman" w:hAnsi="GHEA Grapalat" w:cs="Times New Roman"/>
                <w:color w:val="000000"/>
                <w:sz w:val="24"/>
                <w:szCs w:val="24"/>
                <w:lang w:eastAsia="ru-RU"/>
              </w:rPr>
              <w:t xml:space="preserve">Ընդունվել է, նախագծի 9-րդ կետը խմբագրվել է: </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t xml:space="preserve">4) 13-րդ կետի համաձայն՝ </w:t>
            </w:r>
            <w:r w:rsidRPr="00D11C29">
              <w:rPr>
                <w:rFonts w:ascii="GHEA Grapalat" w:eastAsia="GHEA Grapalat" w:hAnsi="GHEA Grapalat" w:cs="GHEA Grapalat"/>
              </w:rPr>
              <w:t xml:space="preserve">հանրապետական հանձնաժողովն իր աշխատանքները կազմակերպում է նիստերի (անհնարինության դեպքում` նաև հեռավար) միջոցով: Նշված կետը </w:t>
            </w:r>
            <w:r w:rsidRPr="00D11C29">
              <w:rPr>
                <w:rFonts w:ascii="GHEA Grapalat" w:hAnsi="GHEA Grapalat"/>
                <w:color w:val="000000"/>
                <w:lang w:eastAsia="ru-RU"/>
              </w:rPr>
              <w:t xml:space="preserve">խմբագրման կարիք ունի, քանի որ առկա ձևակերպումը պարունակում է ներքին հակասություն </w:t>
            </w:r>
            <w:r w:rsidRPr="00D11C29">
              <w:rPr>
                <w:rFonts w:ascii="GHEA Grapalat" w:hAnsi="GHEA Grapalat"/>
                <w:color w:val="000000"/>
                <w:lang w:eastAsia="ru-RU"/>
              </w:rPr>
              <w:lastRenderedPageBreak/>
              <w:t>(նիստի անհնարինության դեպքում կազմակերպվում է նիստ).</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A1434B"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Times New Roman" w:hAnsi="GHEA Grapalat" w:cs="Times New Roman"/>
                <w:color w:val="000000"/>
                <w:sz w:val="24"/>
                <w:szCs w:val="24"/>
                <w:lang w:eastAsia="ru-RU"/>
              </w:rPr>
              <w:t>Ընդունվել է, կետը խմբագրվել է:</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t>5) 14-րդ կետի համաձայն՝ հանրապետական հանձնաժողովի նիստերը տեղի են ունենում տարին առնվազն 4 անգամ՝ կախված դիմումների  քանակից, մինչդեռ հնարավոր է իրավիճակ, երբ դիմումների նվազ քանակի կամ նիստերի իրավազորություն չունենալու պատճառով չապահովվի տարեկան առնվազն 4 նիստ գումարելու պահանջը.</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5D5CE8" w:rsidRPr="00D11C29" w:rsidRDefault="005D5CE8" w:rsidP="005D5CE8">
            <w:pPr>
              <w:tabs>
                <w:tab w:val="left" w:pos="6946"/>
                <w:tab w:val="left" w:pos="7513"/>
              </w:tabs>
              <w:spacing w:after="0" w:line="360" w:lineRule="auto"/>
              <w:ind w:left="18" w:right="395" w:firstLine="90"/>
              <w:jc w:val="both"/>
              <w:rPr>
                <w:rFonts w:ascii="GHEA Grapalat" w:eastAsia="GHEA Grapalat" w:hAnsi="GHEA Grapalat" w:cs="GHEA Grapalat"/>
                <w:color w:val="000000" w:themeColor="text1"/>
                <w:sz w:val="24"/>
                <w:szCs w:val="24"/>
              </w:rPr>
            </w:pPr>
            <w:r w:rsidRPr="00D11C29">
              <w:rPr>
                <w:rFonts w:ascii="GHEA Grapalat" w:eastAsia="GHEA Grapalat" w:hAnsi="GHEA Grapalat" w:cs="GHEA Grapalat"/>
                <w:color w:val="000000" w:themeColor="text1"/>
                <w:sz w:val="24"/>
                <w:szCs w:val="24"/>
              </w:rPr>
              <w:t>Չի ընդունվել:</w:t>
            </w:r>
          </w:p>
          <w:p w:rsidR="009A66B7" w:rsidRPr="00D11C29" w:rsidRDefault="009A66B7" w:rsidP="009A66B7">
            <w:pPr>
              <w:tabs>
                <w:tab w:val="left" w:pos="6946"/>
                <w:tab w:val="left" w:pos="7513"/>
              </w:tabs>
              <w:spacing w:after="0" w:line="360" w:lineRule="auto"/>
              <w:ind w:right="395" w:firstLine="108"/>
              <w:jc w:val="both"/>
              <w:rPr>
                <w:rFonts w:ascii="GHEA Grapalat" w:eastAsia="GHEA Grapalat" w:hAnsi="GHEA Grapalat" w:cs="GHEA Grapalat"/>
                <w:color w:val="000000" w:themeColor="text1"/>
                <w:sz w:val="24"/>
                <w:szCs w:val="24"/>
              </w:rPr>
            </w:pPr>
            <w:r w:rsidRPr="00D11C29">
              <w:rPr>
                <w:rFonts w:ascii="GHEA Grapalat" w:eastAsia="GHEA Grapalat" w:hAnsi="GHEA Grapalat" w:cs="GHEA Grapalat"/>
                <w:color w:val="000000" w:themeColor="text1"/>
                <w:sz w:val="24"/>
                <w:szCs w:val="24"/>
              </w:rPr>
              <w:t xml:space="preserve">Տարեկան առնվազն 4 նիստ </w:t>
            </w:r>
            <w:r w:rsidR="003349FE" w:rsidRPr="00D11C29">
              <w:rPr>
                <w:rFonts w:ascii="GHEA Grapalat" w:eastAsia="GHEA Grapalat" w:hAnsi="GHEA Grapalat" w:cs="GHEA Grapalat"/>
                <w:color w:val="000000" w:themeColor="text1"/>
                <w:sz w:val="24"/>
                <w:szCs w:val="24"/>
              </w:rPr>
              <w:t>կայանալու</w:t>
            </w:r>
            <w:r w:rsidRPr="00D11C29">
              <w:rPr>
                <w:rFonts w:ascii="GHEA Grapalat" w:eastAsia="GHEA Grapalat" w:hAnsi="GHEA Grapalat" w:cs="GHEA Grapalat"/>
                <w:color w:val="000000" w:themeColor="text1"/>
                <w:sz w:val="24"/>
                <w:szCs w:val="24"/>
              </w:rPr>
              <w:t xml:space="preserve"> պահանջը նախատեսված է այն տրամաբանությամբ, որ յուրաքանչյուր եռամսյակու</w:t>
            </w:r>
            <w:r w:rsidR="003349FE" w:rsidRPr="00D11C29">
              <w:rPr>
                <w:rFonts w:ascii="GHEA Grapalat" w:eastAsia="GHEA Grapalat" w:hAnsi="GHEA Grapalat" w:cs="GHEA Grapalat"/>
                <w:color w:val="000000" w:themeColor="text1"/>
                <w:sz w:val="24"/>
                <w:szCs w:val="24"/>
              </w:rPr>
              <w:t>մ</w:t>
            </w:r>
            <w:r w:rsidRPr="00D11C29">
              <w:rPr>
                <w:rFonts w:ascii="GHEA Grapalat" w:eastAsia="GHEA Grapalat" w:hAnsi="GHEA Grapalat" w:cs="GHEA Grapalat"/>
                <w:color w:val="000000" w:themeColor="text1"/>
                <w:sz w:val="24"/>
                <w:szCs w:val="24"/>
              </w:rPr>
              <w:t xml:space="preserve"> տեղի ունենա </w:t>
            </w:r>
            <w:r w:rsidR="00493044" w:rsidRPr="00D11C29">
              <w:rPr>
                <w:rFonts w:ascii="GHEA Grapalat" w:eastAsia="GHEA Grapalat" w:hAnsi="GHEA Grapalat" w:cs="GHEA Grapalat"/>
                <w:color w:val="000000" w:themeColor="text1"/>
                <w:sz w:val="24"/>
                <w:szCs w:val="24"/>
              </w:rPr>
              <w:t>ա</w:t>
            </w:r>
            <w:r w:rsidRPr="00D11C29">
              <w:rPr>
                <w:rFonts w:ascii="GHEA Grapalat" w:eastAsia="GHEA Grapalat" w:hAnsi="GHEA Grapalat" w:cs="GHEA Grapalat"/>
                <w:color w:val="000000" w:themeColor="text1"/>
                <w:sz w:val="24"/>
                <w:szCs w:val="24"/>
              </w:rPr>
              <w:t>ռնվազն մեկ նիստ, ինչը ապահովում է տվյալ եռամսյակում ստացված դիմումների դիտարկումը: Հակառակ դեպքում կարող է ստեղծվել իրավիճակ, երբ</w:t>
            </w:r>
            <w:r w:rsidR="00493044" w:rsidRPr="00D11C29">
              <w:rPr>
                <w:rFonts w:ascii="GHEA Grapalat" w:eastAsia="GHEA Grapalat" w:hAnsi="GHEA Grapalat" w:cs="GHEA Grapalat"/>
                <w:color w:val="000000" w:themeColor="text1"/>
                <w:sz w:val="24"/>
                <w:szCs w:val="24"/>
              </w:rPr>
              <w:t>,</w:t>
            </w:r>
            <w:r w:rsidRPr="00D11C29">
              <w:rPr>
                <w:rFonts w:ascii="GHEA Grapalat" w:eastAsia="GHEA Grapalat" w:hAnsi="GHEA Grapalat" w:cs="GHEA Grapalat"/>
                <w:color w:val="000000" w:themeColor="text1"/>
                <w:sz w:val="24"/>
                <w:szCs w:val="24"/>
              </w:rPr>
              <w:t xml:space="preserve"> դիմումների նվազ քանակով պայմանավորված</w:t>
            </w:r>
            <w:r w:rsidR="00493044" w:rsidRPr="00D11C29">
              <w:rPr>
                <w:rFonts w:ascii="GHEA Grapalat" w:eastAsia="GHEA Grapalat" w:hAnsi="GHEA Grapalat" w:cs="GHEA Grapalat"/>
                <w:color w:val="000000" w:themeColor="text1"/>
                <w:sz w:val="24"/>
                <w:szCs w:val="24"/>
              </w:rPr>
              <w:t>,</w:t>
            </w:r>
            <w:r w:rsidRPr="00D11C29">
              <w:rPr>
                <w:rFonts w:ascii="GHEA Grapalat" w:eastAsia="GHEA Grapalat" w:hAnsi="GHEA Grapalat" w:cs="GHEA Grapalat"/>
                <w:color w:val="000000" w:themeColor="text1"/>
                <w:sz w:val="24"/>
                <w:szCs w:val="24"/>
              </w:rPr>
              <w:t xml:space="preserve"> դրանք դիտարկվեն ավելի ուշ ժամկետում, և տարակարգի արդյունքում հավելավճար ստանալու ուսուցչի իրավունքն ավելի ուշ իրացվի:</w:t>
            </w:r>
          </w:p>
          <w:p w:rsidR="00D80F6A" w:rsidRPr="00D11C29" w:rsidRDefault="009A66B7" w:rsidP="009A66B7">
            <w:pPr>
              <w:tabs>
                <w:tab w:val="left" w:pos="6946"/>
                <w:tab w:val="left" w:pos="7513"/>
              </w:tabs>
              <w:spacing w:after="0" w:line="360" w:lineRule="auto"/>
              <w:ind w:right="395" w:firstLine="108"/>
              <w:jc w:val="both"/>
              <w:rPr>
                <w:rFonts w:ascii="GHEA Grapalat" w:eastAsia="GHEA Grapalat" w:hAnsi="GHEA Grapalat" w:cs="GHEA Grapalat"/>
                <w:color w:val="000000" w:themeColor="text1"/>
                <w:sz w:val="24"/>
                <w:szCs w:val="24"/>
              </w:rPr>
            </w:pPr>
            <w:r w:rsidRPr="00D11C29">
              <w:rPr>
                <w:rFonts w:ascii="GHEA Grapalat" w:eastAsia="GHEA Grapalat" w:hAnsi="GHEA Grapalat" w:cs="GHEA Grapalat"/>
                <w:color w:val="000000" w:themeColor="text1"/>
                <w:sz w:val="24"/>
                <w:szCs w:val="24"/>
              </w:rPr>
              <w:t>Հավելեմ, որ, ըստ  նախորդ տարիների վիճակագրության, դիմումների թվով պայմանավորված անհրաժեշտություն է առաջանում ավելի շատ նիստեր գումարելու:</w:t>
            </w:r>
            <w:r w:rsidR="00493044" w:rsidRPr="00D11C29">
              <w:rPr>
                <w:rFonts w:ascii="GHEA Grapalat" w:eastAsia="GHEA Grapalat" w:hAnsi="GHEA Grapalat" w:cs="GHEA Grapalat"/>
                <w:color w:val="000000" w:themeColor="text1"/>
                <w:sz w:val="24"/>
                <w:szCs w:val="24"/>
              </w:rPr>
              <w:t xml:space="preserve"> </w:t>
            </w:r>
            <w:r w:rsidR="00493044" w:rsidRPr="00D11C29">
              <w:rPr>
                <w:rFonts w:ascii="GHEA Grapalat" w:eastAsia="GHEA Grapalat" w:hAnsi="GHEA Grapalat" w:cs="GHEA Grapalat"/>
                <w:color w:val="000000" w:themeColor="text1"/>
                <w:sz w:val="24"/>
                <w:szCs w:val="24"/>
              </w:rPr>
              <w:lastRenderedPageBreak/>
              <w:t>Մասնավորապես՝ 2024 թվականին տեղի է ունեցել հանրապետական հանձնաժողովի 6 նիստ:</w:t>
            </w:r>
          </w:p>
          <w:p w:rsidR="00493044" w:rsidRPr="00D11C29" w:rsidRDefault="00493044" w:rsidP="009A66B7">
            <w:pPr>
              <w:tabs>
                <w:tab w:val="left" w:pos="6946"/>
                <w:tab w:val="left" w:pos="7513"/>
              </w:tabs>
              <w:spacing w:after="0" w:line="360" w:lineRule="auto"/>
              <w:ind w:right="395" w:firstLine="108"/>
              <w:jc w:val="both"/>
              <w:rPr>
                <w:rFonts w:ascii="GHEA Grapalat" w:eastAsia="GHEA Grapalat" w:hAnsi="GHEA Grapalat" w:cs="GHEA Grapalat"/>
                <w:b/>
                <w:color w:val="000000" w:themeColor="text1"/>
                <w:sz w:val="24"/>
                <w:szCs w:val="24"/>
              </w:rPr>
            </w:pPr>
            <w:r w:rsidRPr="00D11C29">
              <w:rPr>
                <w:rFonts w:ascii="GHEA Grapalat" w:eastAsia="GHEA Grapalat" w:hAnsi="GHEA Grapalat" w:cs="GHEA Grapalat"/>
                <w:color w:val="000000" w:themeColor="text1"/>
                <w:sz w:val="24"/>
                <w:szCs w:val="24"/>
              </w:rPr>
              <w:t xml:space="preserve">Կարևոր է նշել նաև, որ հանձնաժողովի նիստերը կազմակերպվում են նաև առցանց եղանակով: </w:t>
            </w:r>
          </w:p>
        </w:tc>
        <w:bookmarkStart w:id="0" w:name="_GoBack"/>
        <w:bookmarkEnd w:id="0"/>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lastRenderedPageBreak/>
              <w:t xml:space="preserve">6) 15-րդ և 16-րդ կետերի համաձայն՝ </w:t>
            </w:r>
            <w:r w:rsidRPr="00D11C29">
              <w:rPr>
                <w:rFonts w:ascii="GHEA Grapalat" w:eastAsia="GHEA Grapalat" w:hAnsi="GHEA Grapalat" w:cs="GHEA Grapalat"/>
              </w:rPr>
              <w:t>հանրապետական հանձնաժողովի նիստերն իրավազոր են հանձնաժողովի անդամների առնվազն կեսից ավելիի մասնակցության դեպքում, իսկ որոշումներն ընդունվում են քվեարկությանը մասնակցած անդամների կեսից ավելի կողմ ձայներով, ինչը, գտնում ենք,</w:t>
            </w:r>
            <w:r w:rsidRPr="00D11C29">
              <w:rPr>
                <w:rFonts w:ascii="GHEA Grapalat" w:hAnsi="GHEA Grapalat"/>
                <w:color w:val="000000"/>
                <w:lang w:eastAsia="ru-RU"/>
              </w:rPr>
              <w:t xml:space="preserve"> խնդրահարույց է, քանի որ դրանց արդյունքում ուսուցչին տարակարգի շնորհման հարցը կարող է լուծվել հանձնաժողովի ցուցակային կազմի գրեթե մեկ երրորդի (4 անդամի) քվեարկությամբ.</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5D5CE8" w:rsidRPr="00D11C29" w:rsidRDefault="005D5CE8" w:rsidP="005D5CE8">
            <w:pPr>
              <w:tabs>
                <w:tab w:val="left" w:pos="6946"/>
                <w:tab w:val="left" w:pos="7513"/>
              </w:tabs>
              <w:spacing w:after="0" w:line="360" w:lineRule="auto"/>
              <w:ind w:left="18" w:right="395" w:firstLine="90"/>
              <w:jc w:val="both"/>
              <w:rPr>
                <w:rFonts w:ascii="GHEA Grapalat" w:eastAsia="GHEA Grapalat" w:hAnsi="GHEA Grapalat" w:cs="GHEA Grapalat"/>
                <w:color w:val="000000" w:themeColor="text1"/>
                <w:sz w:val="24"/>
                <w:szCs w:val="24"/>
              </w:rPr>
            </w:pPr>
            <w:r w:rsidRPr="00D11C29">
              <w:rPr>
                <w:rFonts w:ascii="GHEA Grapalat" w:eastAsia="GHEA Grapalat" w:hAnsi="GHEA Grapalat" w:cs="GHEA Grapalat"/>
                <w:color w:val="000000" w:themeColor="text1"/>
                <w:sz w:val="24"/>
                <w:szCs w:val="24"/>
              </w:rPr>
              <w:t>Չի ընդունվել:</w:t>
            </w:r>
          </w:p>
          <w:p w:rsidR="00D80F6A" w:rsidRPr="00D11C29" w:rsidRDefault="005D5CE8" w:rsidP="00185733">
            <w:pPr>
              <w:tabs>
                <w:tab w:val="left" w:pos="6946"/>
                <w:tab w:val="left" w:pos="7513"/>
              </w:tabs>
              <w:spacing w:after="0" w:line="360" w:lineRule="auto"/>
              <w:ind w:left="18" w:right="395" w:firstLine="90"/>
              <w:jc w:val="both"/>
              <w:rPr>
                <w:rFonts w:ascii="GHEA Grapalat" w:eastAsia="GHEA Grapalat" w:hAnsi="GHEA Grapalat" w:cs="GHEA Grapalat"/>
                <w:b/>
                <w:color w:val="000000" w:themeColor="text1"/>
                <w:sz w:val="24"/>
                <w:szCs w:val="24"/>
              </w:rPr>
            </w:pPr>
            <w:r w:rsidRPr="00D11C29">
              <w:rPr>
                <w:rFonts w:ascii="GHEA Grapalat" w:eastAsia="GHEA Grapalat" w:hAnsi="GHEA Grapalat" w:cs="GHEA Grapalat"/>
                <w:color w:val="000000" w:themeColor="text1"/>
                <w:sz w:val="24"/>
                <w:szCs w:val="24"/>
              </w:rPr>
              <w:t>Հանձնաժողովի նիստից առաջ</w:t>
            </w:r>
            <w:r w:rsidR="00737E70" w:rsidRPr="00D11C29">
              <w:rPr>
                <w:rFonts w:ascii="GHEA Grapalat" w:eastAsia="GHEA Grapalat" w:hAnsi="GHEA Grapalat" w:cs="GHEA Grapalat"/>
                <w:color w:val="000000" w:themeColor="text1"/>
                <w:sz w:val="24"/>
                <w:szCs w:val="24"/>
              </w:rPr>
              <w:t xml:space="preserve"> </w:t>
            </w:r>
            <w:r w:rsidR="00E756ED" w:rsidRPr="00D11C29">
              <w:rPr>
                <w:rFonts w:ascii="GHEA Grapalat" w:eastAsia="GHEA Grapalat" w:hAnsi="GHEA Grapalat" w:cs="GHEA Grapalat"/>
                <w:color w:val="000000" w:themeColor="text1"/>
                <w:sz w:val="24"/>
                <w:szCs w:val="24"/>
              </w:rPr>
              <w:t xml:space="preserve">տարակարգի </w:t>
            </w:r>
            <w:r w:rsidRPr="00D11C29">
              <w:rPr>
                <w:rFonts w:ascii="GHEA Grapalat" w:eastAsia="GHEA Grapalat" w:hAnsi="GHEA Grapalat" w:cs="GHEA Grapalat"/>
                <w:color w:val="000000" w:themeColor="text1"/>
                <w:sz w:val="24"/>
                <w:szCs w:val="24"/>
              </w:rPr>
              <w:t>փաթեթները բովանդակային ուսումնասիրության և կարգի պահանջներին համապատասխանության ստուգման համար</w:t>
            </w:r>
            <w:r w:rsidR="00E756ED" w:rsidRPr="00D11C29">
              <w:rPr>
                <w:rFonts w:ascii="GHEA Grapalat" w:eastAsia="GHEA Grapalat" w:hAnsi="GHEA Grapalat" w:cs="GHEA Grapalat"/>
                <w:color w:val="000000" w:themeColor="text1"/>
                <w:sz w:val="24"/>
                <w:szCs w:val="24"/>
              </w:rPr>
              <w:t xml:space="preserve"> ուղարկվում են հանրապետական հանձնաժողովի բոլոր անդամներին</w:t>
            </w:r>
            <w:r w:rsidR="00185733" w:rsidRPr="00D11C29">
              <w:rPr>
                <w:rFonts w:ascii="GHEA Grapalat" w:eastAsia="GHEA Grapalat" w:hAnsi="GHEA Grapalat" w:cs="GHEA Grapalat"/>
                <w:color w:val="000000" w:themeColor="text1"/>
                <w:sz w:val="24"/>
                <w:szCs w:val="24"/>
              </w:rPr>
              <w:t>:</w:t>
            </w:r>
            <w:r w:rsidR="00E756ED" w:rsidRPr="00D11C29">
              <w:rPr>
                <w:rFonts w:ascii="GHEA Grapalat" w:eastAsia="GHEA Grapalat" w:hAnsi="GHEA Grapalat" w:cs="GHEA Grapalat"/>
                <w:color w:val="000000" w:themeColor="text1"/>
                <w:sz w:val="24"/>
                <w:szCs w:val="24"/>
              </w:rPr>
              <w:t xml:space="preserve"> </w:t>
            </w:r>
            <w:r w:rsidR="00185733" w:rsidRPr="00D11C29">
              <w:rPr>
                <w:rFonts w:ascii="GHEA Grapalat" w:eastAsia="GHEA Grapalat" w:hAnsi="GHEA Grapalat" w:cs="GHEA Grapalat"/>
                <w:color w:val="000000" w:themeColor="text1"/>
                <w:sz w:val="24"/>
                <w:szCs w:val="24"/>
              </w:rPr>
              <w:t>Ստացված</w:t>
            </w:r>
            <w:r w:rsidRPr="00D11C29">
              <w:rPr>
                <w:rFonts w:ascii="GHEA Grapalat" w:eastAsia="GHEA Grapalat" w:hAnsi="GHEA Grapalat" w:cs="GHEA Grapalat"/>
                <w:color w:val="000000" w:themeColor="text1"/>
                <w:sz w:val="24"/>
                <w:szCs w:val="24"/>
              </w:rPr>
              <w:t xml:space="preserve"> եզրակացության արդյունքում է գործընթացը տեղափոխվում</w:t>
            </w:r>
            <w:r w:rsidR="00E756ED" w:rsidRPr="00D11C29">
              <w:rPr>
                <w:rFonts w:ascii="GHEA Grapalat" w:eastAsia="GHEA Grapalat" w:hAnsi="GHEA Grapalat" w:cs="GHEA Grapalat"/>
                <w:color w:val="000000" w:themeColor="text1"/>
                <w:sz w:val="24"/>
                <w:szCs w:val="24"/>
              </w:rPr>
              <w:t xml:space="preserve"> հանձնաժողովի </w:t>
            </w:r>
            <w:r w:rsidRPr="00D11C29">
              <w:rPr>
                <w:rFonts w:ascii="GHEA Grapalat" w:eastAsia="GHEA Grapalat" w:hAnsi="GHEA Grapalat" w:cs="GHEA Grapalat"/>
                <w:color w:val="000000" w:themeColor="text1"/>
                <w:sz w:val="24"/>
                <w:szCs w:val="24"/>
              </w:rPr>
              <w:t>նիստ, ուստի հաշվի առնելով</w:t>
            </w:r>
            <w:r w:rsidR="00185733" w:rsidRPr="00D11C29">
              <w:rPr>
                <w:rFonts w:ascii="GHEA Grapalat" w:eastAsia="GHEA Grapalat" w:hAnsi="GHEA Grapalat" w:cs="GHEA Grapalat"/>
                <w:color w:val="000000" w:themeColor="text1"/>
                <w:sz w:val="24"/>
                <w:szCs w:val="24"/>
              </w:rPr>
              <w:t>՝</w:t>
            </w:r>
            <w:r w:rsidR="00E756ED" w:rsidRPr="00D11C29">
              <w:rPr>
                <w:rFonts w:ascii="GHEA Grapalat" w:eastAsia="GHEA Grapalat" w:hAnsi="GHEA Grapalat" w:cs="GHEA Grapalat"/>
                <w:color w:val="000000" w:themeColor="text1"/>
                <w:sz w:val="24"/>
                <w:szCs w:val="24"/>
              </w:rPr>
              <w:t xml:space="preserve"> </w:t>
            </w:r>
            <w:r w:rsidR="00E756ED" w:rsidRPr="00D11C29">
              <w:rPr>
                <w:rFonts w:ascii="GHEA Grapalat" w:eastAsia="GHEA Grapalat" w:hAnsi="GHEA Grapalat" w:cs="GHEA Grapalat"/>
                <w:color w:val="000000" w:themeColor="text1"/>
                <w:sz w:val="24"/>
                <w:szCs w:val="24"/>
              </w:rPr>
              <w:t xml:space="preserve">հանձնաժողովի </w:t>
            </w:r>
            <w:r w:rsidRPr="00D11C29">
              <w:rPr>
                <w:rFonts w:ascii="GHEA Grapalat" w:eastAsia="GHEA Grapalat" w:hAnsi="GHEA Grapalat" w:cs="GHEA Grapalat"/>
                <w:color w:val="000000" w:themeColor="text1"/>
                <w:sz w:val="24"/>
                <w:szCs w:val="24"/>
              </w:rPr>
              <w:t>կողմից կայացված որոշումը մեծապես հենվում է բովանդակային եզրակացությունների վրա</w:t>
            </w:r>
            <w:r w:rsidR="00185733" w:rsidRPr="00D11C29">
              <w:rPr>
                <w:rFonts w:ascii="GHEA Grapalat" w:eastAsia="GHEA Grapalat" w:hAnsi="GHEA Grapalat" w:cs="GHEA Grapalat"/>
                <w:color w:val="000000" w:themeColor="text1"/>
                <w:sz w:val="24"/>
                <w:szCs w:val="24"/>
              </w:rPr>
              <w:t>,</w:t>
            </w:r>
            <w:r w:rsidRPr="00D11C29">
              <w:rPr>
                <w:rFonts w:ascii="GHEA Grapalat" w:eastAsia="GHEA Grapalat" w:hAnsi="GHEA Grapalat" w:cs="GHEA Grapalat"/>
                <w:color w:val="000000" w:themeColor="text1"/>
                <w:sz w:val="24"/>
                <w:szCs w:val="24"/>
              </w:rPr>
              <w:t xml:space="preserve"> </w:t>
            </w:r>
            <w:r w:rsidR="00185733" w:rsidRPr="00D11C29">
              <w:rPr>
                <w:rFonts w:ascii="GHEA Grapalat" w:eastAsia="GHEA Grapalat" w:hAnsi="GHEA Grapalat" w:cs="GHEA Grapalat"/>
                <w:color w:val="000000" w:themeColor="text1"/>
                <w:sz w:val="24"/>
                <w:szCs w:val="24"/>
              </w:rPr>
              <w:t xml:space="preserve">հետևաբար կարգով սահմանված </w:t>
            </w:r>
            <w:r w:rsidRPr="00D11C29">
              <w:rPr>
                <w:rFonts w:ascii="GHEA Grapalat" w:eastAsia="GHEA Grapalat" w:hAnsi="GHEA Grapalat" w:cs="GHEA Grapalat"/>
                <w:color w:val="000000" w:themeColor="text1"/>
                <w:sz w:val="24"/>
                <w:szCs w:val="24"/>
              </w:rPr>
              <w:t xml:space="preserve"> </w:t>
            </w:r>
            <w:r w:rsidR="00E756ED" w:rsidRPr="00D11C29">
              <w:rPr>
                <w:rFonts w:ascii="GHEA Grapalat" w:eastAsia="GHEA Grapalat" w:hAnsi="GHEA Grapalat" w:cs="GHEA Grapalat"/>
                <w:color w:val="000000" w:themeColor="text1"/>
                <w:sz w:val="24"/>
                <w:szCs w:val="24"/>
              </w:rPr>
              <w:t>քվեարկությամբ</w:t>
            </w:r>
            <w:r w:rsidR="00E756ED" w:rsidRPr="00D11C29">
              <w:rPr>
                <w:rFonts w:ascii="GHEA Grapalat" w:eastAsia="GHEA Grapalat" w:hAnsi="GHEA Grapalat" w:cs="GHEA Grapalat"/>
                <w:color w:val="000000" w:themeColor="text1"/>
                <w:sz w:val="24"/>
                <w:szCs w:val="24"/>
              </w:rPr>
              <w:t xml:space="preserve"> </w:t>
            </w:r>
            <w:r w:rsidR="00185733" w:rsidRPr="00D11C29">
              <w:rPr>
                <w:rFonts w:ascii="GHEA Grapalat" w:eastAsia="GHEA Grapalat" w:hAnsi="GHEA Grapalat" w:cs="GHEA Grapalat"/>
                <w:color w:val="000000" w:themeColor="text1"/>
                <w:sz w:val="24"/>
                <w:szCs w:val="24"/>
              </w:rPr>
              <w:t xml:space="preserve">կայացված </w:t>
            </w:r>
            <w:r w:rsidR="00E756ED" w:rsidRPr="00D11C29">
              <w:rPr>
                <w:rFonts w:ascii="GHEA Grapalat" w:eastAsia="GHEA Grapalat" w:hAnsi="GHEA Grapalat" w:cs="GHEA Grapalat"/>
                <w:color w:val="000000" w:themeColor="text1"/>
                <w:sz w:val="24"/>
                <w:szCs w:val="24"/>
              </w:rPr>
              <w:t xml:space="preserve"> որոշումներ</w:t>
            </w:r>
            <w:r w:rsidR="00185733" w:rsidRPr="00D11C29">
              <w:rPr>
                <w:rFonts w:ascii="GHEA Grapalat" w:eastAsia="GHEA Grapalat" w:hAnsi="GHEA Grapalat" w:cs="GHEA Grapalat"/>
                <w:color w:val="000000" w:themeColor="text1"/>
                <w:sz w:val="24"/>
                <w:szCs w:val="24"/>
              </w:rPr>
              <w:t xml:space="preserve">ը որևէ խնդիր չեն </w:t>
            </w:r>
            <w:r w:rsidR="00926037" w:rsidRPr="00D11C29">
              <w:rPr>
                <w:rFonts w:ascii="GHEA Grapalat" w:eastAsia="GHEA Grapalat" w:hAnsi="GHEA Grapalat" w:cs="GHEA Grapalat"/>
                <w:color w:val="000000" w:themeColor="text1"/>
                <w:sz w:val="24"/>
                <w:szCs w:val="24"/>
              </w:rPr>
              <w:t>առաջացնում</w:t>
            </w:r>
            <w:r w:rsidR="00E756ED" w:rsidRPr="00D11C29">
              <w:rPr>
                <w:rFonts w:ascii="GHEA Grapalat" w:eastAsia="GHEA Grapalat" w:hAnsi="GHEA Grapalat" w:cs="GHEA Grapalat"/>
                <w:color w:val="000000" w:themeColor="text1"/>
                <w:sz w:val="24"/>
                <w:szCs w:val="24"/>
              </w:rPr>
              <w:t>:</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lastRenderedPageBreak/>
              <w:t>7) 32-րդ կետի համաձայն՝ հանրապետական հանձնաժողովի որոշումները նախարարություն բողոքարկվելու դեպքում նախարարի հրամանով ձևավորվում է երեք հոգուց բաղկացած բողոքարկման հանձնաժողով, որի կազմում ընդգրկվում են ներկայացուցիչներ նախարարությունից, ԿԶՆԱԿ հիմնադրամից և ՀՊՄՀ-ից /անհրաժեշտության դեպքում նաև այլ բարձրագույն ուսումնական հաստատություններից/, սակայն հարկ է նկատի ունենալ, որ այլ բարձրագույն ուսումնական հաստատություններից ներկայացուցիչներ ընդգրկվելու պարագայում չի պահպանվի հանձնաժողովի կազմը երեք հոգուց բաղկացած լինելու սահմանափակումը.</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8F0232"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Times New Roman" w:hAnsi="GHEA Grapalat" w:cs="Times New Roman"/>
                <w:color w:val="000000"/>
                <w:sz w:val="24"/>
                <w:szCs w:val="24"/>
                <w:lang w:eastAsia="ru-RU"/>
              </w:rPr>
              <w:t>Ընդունվել է, կետը խմբագրվել է:</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t xml:space="preserve">8) 41-րդ կետի ձևակերպումը (Պետական հանրակրթական ուսումնական հաստատությունում աշխատող տարակարգ ստացած ուսուցչին սույն կարգով սահմանված հավելավճարը տրամադրվում է  Հայաստանի Հանրապետության պետական բյուջեով այդ նպատակով նախատեսված միջոցների հաշվին) չի համապատասխանում օրենքի 26-րդ հոդվածի 21-րդ մասի կարգավորմանը, ըստ որի՝ տարակարգ ստացած ուսուցչին տրվում է համապատասխան հավելավճար ուսումնական հաստատությանը հատկացված միջոցների հաշվին: </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8F0232"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Times New Roman" w:hAnsi="GHEA Grapalat" w:cs="Times New Roman"/>
                <w:color w:val="000000"/>
                <w:sz w:val="24"/>
                <w:szCs w:val="24"/>
                <w:lang w:eastAsia="ru-RU"/>
              </w:rPr>
              <w:t>Ընդունվել է, կետը խմբագրվել է:</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CC09FD">
            <w:pPr>
              <w:pStyle w:val="CommentText"/>
              <w:numPr>
                <w:ilvl w:val="0"/>
                <w:numId w:val="41"/>
              </w:numPr>
              <w:spacing w:line="276" w:lineRule="auto"/>
              <w:jc w:val="both"/>
              <w:rPr>
                <w:rFonts w:ascii="GHEA Grapalat" w:hAnsi="GHEA Grapalat"/>
                <w:color w:val="000000"/>
                <w:sz w:val="24"/>
                <w:szCs w:val="24"/>
              </w:rPr>
            </w:pPr>
            <w:r w:rsidRPr="00D11C29">
              <w:rPr>
                <w:rFonts w:ascii="GHEA Grapalat" w:hAnsi="GHEA Grapalat"/>
                <w:color w:val="000000"/>
                <w:sz w:val="24"/>
                <w:szCs w:val="24"/>
              </w:rPr>
              <w:lastRenderedPageBreak/>
              <w:t>Նախագծում առկա են նաև տեխնիկական խնդիրներ, օրինակ՝</w:t>
            </w:r>
          </w:p>
          <w:p w:rsidR="00D80F6A" w:rsidRPr="00D11C29" w:rsidRDefault="00D80F6A" w:rsidP="00D80F6A">
            <w:pPr>
              <w:pStyle w:val="CommentText"/>
              <w:spacing w:line="276" w:lineRule="auto"/>
              <w:ind w:firstLine="446"/>
              <w:jc w:val="both"/>
              <w:rPr>
                <w:rFonts w:ascii="GHEA Grapalat" w:hAnsi="GHEA Grapalat"/>
                <w:color w:val="000000"/>
                <w:sz w:val="24"/>
                <w:szCs w:val="24"/>
              </w:rPr>
            </w:pPr>
            <w:r w:rsidRPr="00D11C29">
              <w:rPr>
                <w:rFonts w:ascii="GHEA Grapalat" w:hAnsi="GHEA Grapalat"/>
                <w:color w:val="000000"/>
                <w:sz w:val="24"/>
                <w:szCs w:val="24"/>
              </w:rPr>
              <w:t xml:space="preserve">Նախագծի հավելվածի՝ </w:t>
            </w:r>
          </w:p>
          <w:p w:rsidR="00D80F6A" w:rsidRPr="00D11C29" w:rsidRDefault="00D80F6A" w:rsidP="00D80F6A">
            <w:pPr>
              <w:pStyle w:val="CommentText"/>
              <w:spacing w:line="276" w:lineRule="auto"/>
              <w:ind w:firstLine="446"/>
              <w:jc w:val="both"/>
              <w:rPr>
                <w:rFonts w:ascii="GHEA Grapalat" w:hAnsi="GHEA Grapalat"/>
                <w:color w:val="000000"/>
                <w:sz w:val="24"/>
                <w:szCs w:val="24"/>
              </w:rPr>
            </w:pPr>
            <w:r w:rsidRPr="00D11C29">
              <w:rPr>
                <w:rFonts w:ascii="GHEA Grapalat" w:hAnsi="GHEA Grapalat"/>
                <w:color w:val="000000"/>
                <w:sz w:val="24"/>
                <w:szCs w:val="24"/>
              </w:rPr>
              <w:t>1) վերնագիրը չի համապատասխանում որոշման 1-ին կետի ձևակերպմանը (բացակայում է տարակարգ ստացած ուսուցիչներին հավելավճար տրամադրելու</w:t>
            </w:r>
            <w:r w:rsidRPr="00D11C29">
              <w:rPr>
                <w:color w:val="000000"/>
                <w:sz w:val="24"/>
                <w:szCs w:val="24"/>
              </w:rPr>
              <w:t> </w:t>
            </w:r>
            <w:r w:rsidRPr="00D11C29">
              <w:rPr>
                <w:rFonts w:ascii="GHEA Grapalat" w:hAnsi="GHEA Grapalat"/>
                <w:color w:val="000000"/>
                <w:sz w:val="24"/>
                <w:szCs w:val="24"/>
              </w:rPr>
              <w:t>մասը),</w:t>
            </w:r>
          </w:p>
          <w:p w:rsidR="00D80F6A" w:rsidRPr="00D11C29" w:rsidRDefault="00D80F6A" w:rsidP="00D80F6A">
            <w:pPr>
              <w:pStyle w:val="CommentText"/>
              <w:spacing w:line="276" w:lineRule="auto"/>
              <w:ind w:firstLine="446"/>
              <w:jc w:val="both"/>
              <w:rPr>
                <w:rFonts w:ascii="GHEA Grapalat" w:hAnsi="GHEA Grapalat"/>
                <w:color w:val="000000"/>
                <w:sz w:val="24"/>
                <w:szCs w:val="24"/>
              </w:rPr>
            </w:pPr>
            <w:r w:rsidRPr="00D11C29">
              <w:rPr>
                <w:rFonts w:ascii="GHEA Grapalat" w:hAnsi="GHEA Grapalat"/>
                <w:color w:val="000000"/>
                <w:sz w:val="24"/>
                <w:szCs w:val="24"/>
              </w:rPr>
              <w:t>2) 1-ին կետում ուսուցչի տարակարգի շնորհման հանրապետական հանձնաժողովի համար սահմանվում է «այսուհետ` հանրապետական հանձնաժողով» կրճատ ձևը, ուստի խմբագրման կարիք ունի հավելվածի 2-րդ բաժնի վերնագիրը,</w:t>
            </w:r>
          </w:p>
          <w:p w:rsidR="00D80F6A" w:rsidRPr="00D11C29" w:rsidRDefault="00D80F6A" w:rsidP="00D80F6A">
            <w:pPr>
              <w:pStyle w:val="CommentText"/>
              <w:spacing w:line="276" w:lineRule="auto"/>
              <w:ind w:firstLine="446"/>
              <w:jc w:val="both"/>
              <w:rPr>
                <w:rFonts w:ascii="GHEA Grapalat" w:hAnsi="GHEA Grapalat"/>
                <w:color w:val="000000"/>
                <w:sz w:val="24"/>
                <w:szCs w:val="24"/>
              </w:rPr>
            </w:pPr>
            <w:r w:rsidRPr="00D11C29">
              <w:rPr>
                <w:rFonts w:ascii="GHEA Grapalat" w:hAnsi="GHEA Grapalat"/>
                <w:color w:val="000000"/>
                <w:sz w:val="24"/>
                <w:szCs w:val="24"/>
              </w:rPr>
              <w:t>3) 5-րդ կետում «տարակարգի» բառից հետո, կարծում ենք, անհրաժեշտ է լրացնել «շնորհման» բառը,</w:t>
            </w:r>
          </w:p>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t>4) 7-րդ կետում «Հանրակրթության մասին» օրենքի (այսուհետ՝ օրենք) անվանումը նշված է առանց չակերտների,</w:t>
            </w:r>
          </w:p>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t>5) 31-րդ կետի 1-4 ենթակետերում կարգի կետերին կատարվող հղումները  չեն համապատասխանում հավելվածի կետերի համարակալմանը,</w:t>
            </w:r>
          </w:p>
          <w:p w:rsidR="00D80F6A" w:rsidRPr="00D11C29" w:rsidRDefault="00D80F6A" w:rsidP="00D80F6A">
            <w:pPr>
              <w:pStyle w:val="NormalWeb"/>
              <w:spacing w:before="0" w:beforeAutospacing="0" w:after="0" w:afterAutospacing="0" w:line="276" w:lineRule="auto"/>
              <w:ind w:firstLine="446"/>
              <w:jc w:val="both"/>
              <w:rPr>
                <w:rFonts w:ascii="GHEA Grapalat" w:hAnsi="GHEA Grapalat"/>
                <w:color w:val="000000"/>
                <w:lang w:eastAsia="ru-RU"/>
              </w:rPr>
            </w:pP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F0232" w:rsidRPr="00D11C29" w:rsidRDefault="008F0232"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F0232" w:rsidRPr="00D11C29" w:rsidRDefault="008F0232"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p w:rsidR="008F0232" w:rsidRPr="00D11C29" w:rsidRDefault="00244703"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r w:rsidRPr="00D11C29">
              <w:rPr>
                <w:rFonts w:ascii="GHEA Grapalat" w:eastAsia="Times New Roman" w:hAnsi="GHEA Grapalat" w:cs="Times New Roman"/>
                <w:color w:val="000000"/>
                <w:sz w:val="24"/>
                <w:szCs w:val="24"/>
                <w:lang w:eastAsia="ru-RU"/>
              </w:rPr>
              <w:t>Ընդունվել է,</w:t>
            </w:r>
            <w:r w:rsidR="008F0232" w:rsidRPr="00D11C29">
              <w:rPr>
                <w:rFonts w:ascii="GHEA Grapalat" w:eastAsia="Times New Roman" w:hAnsi="GHEA Grapalat" w:cs="Times New Roman"/>
                <w:color w:val="000000"/>
                <w:sz w:val="24"/>
                <w:szCs w:val="24"/>
                <w:lang w:eastAsia="ru-RU"/>
              </w:rPr>
              <w:t xml:space="preserve"> խմբագրվել է:</w:t>
            </w:r>
          </w:p>
          <w:p w:rsidR="008F0232" w:rsidRPr="00D11C29" w:rsidRDefault="008F0232"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p>
          <w:p w:rsidR="008F0232" w:rsidRPr="00D11C29" w:rsidRDefault="008F0232"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p>
          <w:p w:rsidR="008F0232" w:rsidRPr="00D11C29" w:rsidRDefault="00244703"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r w:rsidRPr="00D11C29">
              <w:rPr>
                <w:rFonts w:ascii="GHEA Grapalat" w:eastAsia="Times New Roman" w:hAnsi="GHEA Grapalat" w:cs="Times New Roman"/>
                <w:color w:val="000000"/>
                <w:sz w:val="24"/>
                <w:szCs w:val="24"/>
                <w:lang w:eastAsia="ru-RU"/>
              </w:rPr>
              <w:t>Ընդունվել է,</w:t>
            </w:r>
            <w:r w:rsidR="008F0232" w:rsidRPr="00D11C29">
              <w:rPr>
                <w:rFonts w:ascii="GHEA Grapalat" w:eastAsia="Times New Roman" w:hAnsi="GHEA Grapalat" w:cs="Times New Roman"/>
                <w:color w:val="000000"/>
                <w:sz w:val="24"/>
                <w:szCs w:val="24"/>
                <w:lang w:eastAsia="ru-RU"/>
              </w:rPr>
              <w:t xml:space="preserve"> խմբագրվել է:</w:t>
            </w:r>
          </w:p>
          <w:p w:rsidR="008F0232" w:rsidRPr="00D11C29" w:rsidRDefault="008F0232"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p>
          <w:p w:rsidR="008F0232" w:rsidRPr="00D11C29" w:rsidRDefault="008F0232"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p>
          <w:p w:rsidR="008F0232" w:rsidRPr="00D11C29" w:rsidRDefault="008F0232"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p>
          <w:p w:rsidR="008F0232" w:rsidRPr="00D11C29" w:rsidRDefault="008F0232"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r w:rsidRPr="00D11C29">
              <w:rPr>
                <w:rFonts w:ascii="GHEA Grapalat" w:eastAsia="Times New Roman" w:hAnsi="GHEA Grapalat" w:cs="Times New Roman"/>
                <w:color w:val="000000"/>
                <w:sz w:val="24"/>
                <w:szCs w:val="24"/>
                <w:lang w:eastAsia="ru-RU"/>
              </w:rPr>
              <w:t>Ընդունվել է, կետը խմբագրվել է:</w:t>
            </w:r>
          </w:p>
          <w:p w:rsidR="008F0232" w:rsidRPr="00D11C29" w:rsidRDefault="008F0232"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p>
          <w:p w:rsidR="008F0232" w:rsidRPr="00D11C29" w:rsidRDefault="00244703"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r w:rsidRPr="00D11C29">
              <w:rPr>
                <w:rFonts w:ascii="GHEA Grapalat" w:eastAsia="Times New Roman" w:hAnsi="GHEA Grapalat" w:cs="Times New Roman"/>
                <w:color w:val="000000"/>
                <w:sz w:val="24"/>
                <w:szCs w:val="24"/>
                <w:lang w:eastAsia="ru-RU"/>
              </w:rPr>
              <w:t>Ընդունվել է,</w:t>
            </w:r>
            <w:r w:rsidR="008F0232" w:rsidRPr="00D11C29">
              <w:rPr>
                <w:rFonts w:ascii="GHEA Grapalat" w:eastAsia="Times New Roman" w:hAnsi="GHEA Grapalat" w:cs="Times New Roman"/>
                <w:color w:val="000000"/>
                <w:sz w:val="24"/>
                <w:szCs w:val="24"/>
                <w:lang w:eastAsia="ru-RU"/>
              </w:rPr>
              <w:t xml:space="preserve"> խմբագրվել է:</w:t>
            </w:r>
          </w:p>
          <w:p w:rsidR="008F0232" w:rsidRPr="00D11C29" w:rsidRDefault="008F0232" w:rsidP="00D80F6A">
            <w:pPr>
              <w:tabs>
                <w:tab w:val="left" w:pos="6946"/>
                <w:tab w:val="left" w:pos="7513"/>
              </w:tabs>
              <w:spacing w:after="0" w:line="360" w:lineRule="auto"/>
              <w:ind w:left="426" w:right="395" w:hanging="142"/>
              <w:jc w:val="center"/>
              <w:rPr>
                <w:rFonts w:ascii="GHEA Grapalat" w:eastAsia="Times New Roman" w:hAnsi="GHEA Grapalat" w:cs="Times New Roman"/>
                <w:color w:val="000000"/>
                <w:sz w:val="24"/>
                <w:szCs w:val="24"/>
                <w:lang w:eastAsia="ru-RU"/>
              </w:rPr>
            </w:pPr>
          </w:p>
          <w:p w:rsidR="008F0232" w:rsidRPr="00D11C29" w:rsidRDefault="00244703"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Times New Roman" w:hAnsi="GHEA Grapalat" w:cs="Times New Roman"/>
                <w:color w:val="000000"/>
                <w:sz w:val="24"/>
                <w:szCs w:val="24"/>
                <w:lang w:eastAsia="ru-RU"/>
              </w:rPr>
              <w:t>Ընդունվել է, խմբագրվել է:</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BalloonText"/>
              <w:spacing w:line="276" w:lineRule="auto"/>
              <w:ind w:firstLine="446"/>
              <w:jc w:val="both"/>
              <w:rPr>
                <w:rFonts w:ascii="GHEA Grapalat" w:hAnsi="GHEA Grapalat"/>
                <w:color w:val="000000"/>
                <w:lang w:eastAsia="ru-RU"/>
              </w:rPr>
            </w:pPr>
            <w:r w:rsidRPr="00D11C29">
              <w:rPr>
                <w:rFonts w:ascii="GHEA Grapalat" w:eastAsia="Times New Roman" w:hAnsi="GHEA Grapalat" w:cs="Times New Roman"/>
                <w:color w:val="000000"/>
                <w:sz w:val="24"/>
                <w:szCs w:val="24"/>
                <w:lang w:eastAsia="ru-RU"/>
              </w:rPr>
              <w:lastRenderedPageBreak/>
              <w:t>4. Նախագծի հիմնավորման «Կապը ռազմավարական փաստաթղթերի հետ» բաժինն անհրաժեշտ է համապատասխանեցնել 2021 թվականի նոյեմբերի 26-ի թիվ 02/16.10/40655-2021 հանձնարարականի պահանջներին: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4E014B" w:rsidP="004E014B">
            <w:pPr>
              <w:tabs>
                <w:tab w:val="left" w:pos="6946"/>
                <w:tab w:val="left" w:pos="7513"/>
              </w:tabs>
              <w:spacing w:after="0" w:line="360" w:lineRule="auto"/>
              <w:ind w:left="426" w:right="395" w:hanging="142"/>
              <w:jc w:val="both"/>
              <w:rPr>
                <w:rFonts w:ascii="GHEA Grapalat" w:eastAsia="GHEA Grapalat" w:hAnsi="GHEA Grapalat" w:cs="GHEA Grapalat"/>
                <w:color w:val="000000" w:themeColor="text1"/>
                <w:sz w:val="24"/>
                <w:szCs w:val="24"/>
              </w:rPr>
            </w:pPr>
            <w:r w:rsidRPr="00D11C29">
              <w:rPr>
                <w:rFonts w:ascii="GHEA Grapalat" w:eastAsia="GHEA Grapalat" w:hAnsi="GHEA Grapalat" w:cs="GHEA Grapalat"/>
                <w:color w:val="000000" w:themeColor="text1"/>
                <w:sz w:val="24"/>
                <w:szCs w:val="24"/>
              </w:rPr>
              <w:t>Ընդունվել է, հիմնավորումը լրամշակվել է:</w:t>
            </w:r>
          </w:p>
        </w:tc>
      </w:tr>
      <w:tr w:rsidR="00D80F6A" w:rsidRPr="00D11C29" w:rsidTr="004E014B">
        <w:trPr>
          <w:trHeight w:val="815"/>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pStyle w:val="NormalWeb"/>
              <w:spacing w:before="0" w:beforeAutospacing="0" w:after="0" w:afterAutospacing="0" w:line="276" w:lineRule="auto"/>
              <w:ind w:firstLine="446"/>
              <w:jc w:val="both"/>
              <w:rPr>
                <w:rFonts w:ascii="GHEA Grapalat" w:hAnsi="GHEA Grapalat"/>
                <w:b/>
                <w:color w:val="000000"/>
                <w:lang w:eastAsia="ru-RU"/>
              </w:rPr>
            </w:pPr>
            <w:r w:rsidRPr="00D11C29">
              <w:rPr>
                <w:rFonts w:ascii="GHEA Grapalat" w:hAnsi="GHEA Grapalat"/>
                <w:b/>
                <w:color w:val="000000"/>
                <w:lang w:eastAsia="ru-RU"/>
              </w:rPr>
              <w:t>Վարչապետի աշխատակազմի ֆինանսատնտեսագիտական վարչություն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4E014B">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t>1)հավելվածի 40-րդ կետի համաձայն՝ համատեղությամբ հանրակրթական ծրագիր իրականացնող այլ հաստատությունում աշխատող ուսուցիչներին սույն կարգով սահմանված հավելավճարը տրամադրվում է սույն կարգով սահմանված պահանջներին համապատասխան, մինչդեռ գործող որոշմամբ ուսուցչին հավելավճար տրամադրվում է միայն</w:t>
            </w:r>
            <w:r w:rsidRPr="00D11C29">
              <w:rPr>
                <w:rFonts w:ascii="Calibri" w:hAnsi="Calibri" w:cs="Calibri"/>
                <w:color w:val="000000"/>
                <w:lang w:eastAsia="ru-RU"/>
              </w:rPr>
              <w:t> </w:t>
            </w:r>
            <w:r w:rsidRPr="00D11C29">
              <w:rPr>
                <w:rFonts w:ascii="GHEA Grapalat" w:hAnsi="GHEA Grapalat"/>
                <w:color w:val="000000"/>
                <w:lang w:eastAsia="ru-RU"/>
              </w:rPr>
              <w:t>հիմնական աշխատավայրում.</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11C29" w:rsidRDefault="00CC09FD" w:rsidP="004D1588">
            <w:pPr>
              <w:tabs>
                <w:tab w:val="left" w:pos="6946"/>
                <w:tab w:val="left" w:pos="7513"/>
              </w:tabs>
              <w:spacing w:after="0" w:line="360" w:lineRule="auto"/>
              <w:ind w:left="-72" w:right="395" w:firstLine="90"/>
              <w:jc w:val="both"/>
              <w:rPr>
                <w:rFonts w:ascii="GHEA Grapalat" w:eastAsia="GHEA Grapalat" w:hAnsi="GHEA Grapalat" w:cs="GHEA Grapalat"/>
                <w:b/>
                <w:color w:val="000000" w:themeColor="text1"/>
                <w:sz w:val="24"/>
                <w:szCs w:val="24"/>
              </w:rPr>
            </w:pPr>
            <w:r w:rsidRPr="00D11C29">
              <w:rPr>
                <w:rFonts w:ascii="GHEA Grapalat" w:eastAsia="GHEA Grapalat" w:hAnsi="GHEA Grapalat" w:cs="GHEA Grapalat"/>
                <w:color w:val="000000" w:themeColor="text1"/>
                <w:sz w:val="24"/>
                <w:szCs w:val="24"/>
              </w:rPr>
              <w:t xml:space="preserve">Գործող որոշումը սույն նախագծի համաձայն ներկայացվում է նոր խմբագրությամբ, </w:t>
            </w:r>
            <w:r w:rsidR="004D1588" w:rsidRPr="00D11C29">
              <w:rPr>
                <w:rFonts w:ascii="GHEA Grapalat" w:eastAsia="GHEA Grapalat" w:hAnsi="GHEA Grapalat" w:cs="GHEA Grapalat"/>
                <w:color w:val="000000" w:themeColor="text1"/>
                <w:sz w:val="24"/>
                <w:szCs w:val="24"/>
              </w:rPr>
              <w:t>որում նախատեսված է կարգավորում՝ համատեղությամբ աշխատելու վերաբերյալ: Հ</w:t>
            </w:r>
            <w:r w:rsidRPr="00D11C29">
              <w:rPr>
                <w:rFonts w:ascii="GHEA Grapalat" w:eastAsia="GHEA Grapalat" w:hAnsi="GHEA Grapalat" w:cs="GHEA Grapalat"/>
                <w:color w:val="000000" w:themeColor="text1"/>
                <w:sz w:val="24"/>
                <w:szCs w:val="24"/>
              </w:rPr>
              <w:t>ետևաբար կներառի նաև համատեղությամբ այլ ուսումնական հաստատությունում աշխատող ուսուցիչների մասին կարգավորումը:</w:t>
            </w:r>
          </w:p>
        </w:tc>
      </w:tr>
      <w:tr w:rsidR="00D80F6A" w:rsidRPr="00D11C29" w:rsidTr="00546BBF">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4E014B">
            <w:pPr>
              <w:pStyle w:val="NormalWeb"/>
              <w:spacing w:before="0" w:beforeAutospacing="0" w:after="0" w:afterAutospacing="0" w:line="276" w:lineRule="auto"/>
              <w:ind w:firstLine="446"/>
              <w:jc w:val="both"/>
              <w:rPr>
                <w:rFonts w:ascii="GHEA Grapalat" w:hAnsi="GHEA Grapalat"/>
                <w:color w:val="000000"/>
                <w:lang w:eastAsia="ru-RU"/>
              </w:rPr>
            </w:pPr>
            <w:r w:rsidRPr="00D11C29">
              <w:rPr>
                <w:rFonts w:ascii="GHEA Grapalat" w:hAnsi="GHEA Grapalat"/>
                <w:color w:val="000000"/>
                <w:lang w:eastAsia="ru-RU"/>
              </w:rPr>
              <w:t>2)հավելվածի 41-րդ կետի համաձայն՝ պետական հանրակրթական ուսումնական հաստատությունում աշխատող տարակարգ ստացած ուսուցչին սույն կարգով սահմանված հավելավճարը տրամադրվում է</w:t>
            </w:r>
            <w:r w:rsidRPr="00D11C29">
              <w:rPr>
                <w:rFonts w:ascii="Calibri" w:hAnsi="Calibri" w:cs="Calibri"/>
                <w:color w:val="000000"/>
                <w:lang w:eastAsia="ru-RU"/>
              </w:rPr>
              <w:t>  </w:t>
            </w:r>
            <w:r w:rsidRPr="00D11C29">
              <w:rPr>
                <w:rFonts w:ascii="GHEA Grapalat" w:hAnsi="GHEA Grapalat"/>
                <w:color w:val="000000"/>
                <w:lang w:eastAsia="ru-RU"/>
              </w:rPr>
              <w:t>ՀՀ պետական բյուջեով այդ նպատակով նախատեսված միջոցների հաշվին։</w:t>
            </w:r>
            <w:r w:rsidRPr="00D11C29">
              <w:rPr>
                <w:rFonts w:ascii="Calibri" w:hAnsi="Calibri" w:cs="Calibri"/>
                <w:color w:val="000000"/>
                <w:lang w:eastAsia="ru-RU"/>
              </w:rPr>
              <w:t> </w:t>
            </w:r>
            <w:r w:rsidRPr="00D11C29">
              <w:rPr>
                <w:rFonts w:ascii="GHEA Grapalat" w:hAnsi="GHEA Grapalat"/>
                <w:color w:val="000000"/>
                <w:lang w:eastAsia="ru-RU"/>
              </w:rPr>
              <w:t>Ոչ պետական ուսումնական հաստատությունում աշխատող տարակարգ ստացած ուսուցչին կարող է տրվել</w:t>
            </w:r>
            <w:r w:rsidRPr="00D11C29">
              <w:rPr>
                <w:rFonts w:ascii="Calibri" w:hAnsi="Calibri" w:cs="Calibri"/>
                <w:color w:val="000000"/>
                <w:lang w:eastAsia="ru-RU"/>
              </w:rPr>
              <w:t> </w:t>
            </w:r>
            <w:r w:rsidRPr="00D11C29">
              <w:rPr>
                <w:rFonts w:ascii="GHEA Grapalat" w:hAnsi="GHEA Grapalat"/>
                <w:color w:val="000000"/>
                <w:lang w:eastAsia="ru-RU"/>
              </w:rPr>
              <w:t xml:space="preserve"> ամսական հավելավճար՝  հիմնադրի ֆինանսական </w:t>
            </w:r>
            <w:r w:rsidRPr="00D11C29">
              <w:rPr>
                <w:rFonts w:ascii="GHEA Grapalat" w:hAnsi="GHEA Grapalat"/>
                <w:color w:val="000000"/>
                <w:lang w:eastAsia="ru-RU"/>
              </w:rPr>
              <w:lastRenderedPageBreak/>
              <w:t>միջոցների հաշվին։ Այս առումով, հաշվի առնելով այն,</w:t>
            </w:r>
            <w:r w:rsidRPr="00D11C29">
              <w:rPr>
                <w:rFonts w:ascii="Calibri" w:hAnsi="Calibri" w:cs="Calibri"/>
                <w:color w:val="000000"/>
                <w:lang w:eastAsia="ru-RU"/>
              </w:rPr>
              <w:t> </w:t>
            </w:r>
            <w:r w:rsidRPr="00D11C29">
              <w:rPr>
                <w:rFonts w:ascii="GHEA Grapalat" w:hAnsi="GHEA Grapalat"/>
                <w:color w:val="000000"/>
                <w:lang w:eastAsia="ru-RU"/>
              </w:rPr>
              <w:t xml:space="preserve"> որ համաձայն նախագծի ընդունման հիմնավորման՝ ՀՀ պետական բյուջեից լրացուցիչ ֆինանսական միջոցներ կպահանջի շուրջ 5.7 մլն ՀՀ դրամ, որը նախատեսված չէ ՀՀ 2025թ. պետական բյուջեով, համակարծիք ենք ֆինանսների նախարարության հետ, որ անհրաժեշտ է զերծ մնալ բյուջետային քննարկումներից դուրս պետական բյուջեի համար լրացուցիչ պարտավորություններ առաջացնող նախաձեռնություններից կամ դրա անհրաժեշտության պարագայում ներկայացնել նույն չափով այլ՝ ոչ առաջնահերթ կամ ոչ արդյունավետ, բյուջետային ծախսեր կրճատելու վերաբերյալ առաջարկություններ:</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11C29" w:rsidRPr="00D11C29" w:rsidRDefault="00D11C29" w:rsidP="00145AC2">
            <w:pPr>
              <w:tabs>
                <w:tab w:val="left" w:pos="6946"/>
                <w:tab w:val="left" w:pos="7513"/>
              </w:tabs>
              <w:spacing w:after="0" w:line="360" w:lineRule="auto"/>
              <w:ind w:left="-72" w:right="395" w:firstLine="180"/>
              <w:jc w:val="both"/>
              <w:rPr>
                <w:rFonts w:ascii="GHEA Grapalat" w:eastAsia="GHEA Grapalat" w:hAnsi="GHEA Grapalat" w:cs="GHEA Grapalat"/>
                <w:color w:val="000000" w:themeColor="text1"/>
                <w:sz w:val="24"/>
                <w:szCs w:val="24"/>
              </w:rPr>
            </w:pPr>
            <w:r w:rsidRPr="00D11C29">
              <w:rPr>
                <w:rFonts w:ascii="GHEA Grapalat" w:eastAsia="GHEA Grapalat" w:hAnsi="GHEA Grapalat" w:cs="GHEA Grapalat"/>
                <w:color w:val="000000" w:themeColor="text1"/>
                <w:sz w:val="24"/>
                <w:szCs w:val="24"/>
              </w:rPr>
              <w:t>Ընդունվել է:</w:t>
            </w:r>
          </w:p>
          <w:p w:rsidR="00D80F6A" w:rsidRPr="00D11C29" w:rsidRDefault="00D11C29" w:rsidP="00145AC2">
            <w:pPr>
              <w:tabs>
                <w:tab w:val="left" w:pos="6946"/>
                <w:tab w:val="left" w:pos="7513"/>
              </w:tabs>
              <w:spacing w:after="0" w:line="360" w:lineRule="auto"/>
              <w:ind w:left="-72" w:right="395" w:firstLine="180"/>
              <w:jc w:val="both"/>
              <w:rPr>
                <w:rFonts w:ascii="GHEA Grapalat" w:eastAsia="GHEA Grapalat" w:hAnsi="GHEA Grapalat" w:cs="GHEA Grapalat"/>
                <w:color w:val="000000" w:themeColor="text1"/>
                <w:sz w:val="24"/>
                <w:szCs w:val="24"/>
              </w:rPr>
            </w:pPr>
            <w:r w:rsidRPr="00D11C29">
              <w:rPr>
                <w:rFonts w:ascii="GHEA Grapalat" w:eastAsia="GHEA Grapalat" w:hAnsi="GHEA Grapalat" w:cs="GHEA Grapalat"/>
                <w:color w:val="000000" w:themeColor="text1"/>
                <w:sz w:val="24"/>
                <w:szCs w:val="24"/>
              </w:rPr>
              <w:t xml:space="preserve">Հաշվի առնելով, որ վերջին տարիների վերլուծությամբ յուրաքանչյուր տարի գոյանում է շուրջ 10-15 % տնտեսում, որն առաջանում է հաշվարկային և դպրոցում գործող դրույքաչափերի տարբերությունից, ուստի այդ տնտեսումը կարող է </w:t>
            </w:r>
            <w:r w:rsidRPr="00D11C29">
              <w:rPr>
                <w:rFonts w:ascii="GHEA Grapalat" w:eastAsia="GHEA Grapalat" w:hAnsi="GHEA Grapalat" w:cs="GHEA Grapalat"/>
                <w:color w:val="000000" w:themeColor="text1"/>
                <w:sz w:val="24"/>
                <w:szCs w:val="24"/>
              </w:rPr>
              <w:lastRenderedPageBreak/>
              <w:t xml:space="preserve">ուղղվել հիմնավորմամբ ներկայացված  </w:t>
            </w:r>
            <w:r w:rsidRPr="00D11C29">
              <w:rPr>
                <w:rFonts w:ascii="GHEA Grapalat" w:eastAsia="GHEA Grapalat" w:hAnsi="GHEA Grapalat" w:cs="GHEA Grapalat"/>
                <w:color w:val="000000" w:themeColor="text1"/>
                <w:sz w:val="24"/>
                <w:szCs w:val="24"/>
              </w:rPr>
              <w:t>5.7 մլն ՀՀ դրամ</w:t>
            </w:r>
            <w:r w:rsidRPr="00D11C29">
              <w:rPr>
                <w:rFonts w:ascii="GHEA Grapalat" w:eastAsia="GHEA Grapalat" w:hAnsi="GHEA Grapalat" w:cs="GHEA Grapalat"/>
                <w:color w:val="000000" w:themeColor="text1"/>
                <w:sz w:val="24"/>
                <w:szCs w:val="24"/>
              </w:rPr>
              <w:t>ի բացը լրացնելուն:</w:t>
            </w:r>
          </w:p>
        </w:tc>
      </w:tr>
      <w:tr w:rsidR="00D80F6A" w:rsidRPr="00D11C29" w:rsidTr="00D80F6A">
        <w:trPr>
          <w:trHeight w:val="1157"/>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rsidR="00D80F6A" w:rsidRPr="00D11C29" w:rsidRDefault="00D80F6A" w:rsidP="00D80F6A">
            <w:pPr>
              <w:spacing w:after="0"/>
              <w:jc w:val="both"/>
              <w:rPr>
                <w:rFonts w:ascii="GHEA Grapalat" w:hAnsi="GHEA Grapalat"/>
                <w:color w:val="000000"/>
                <w:lang w:eastAsia="ru-RU"/>
              </w:rPr>
            </w:pPr>
            <w:r w:rsidRPr="00D11C29">
              <w:rPr>
                <w:rFonts w:ascii="GHEA Grapalat" w:eastAsia="GHEA Grapalat" w:hAnsi="GHEA Grapalat" w:cs="GHEA Grapalat"/>
                <w:b/>
                <w:color w:val="000000" w:themeColor="text1"/>
                <w:sz w:val="24"/>
                <w:szCs w:val="24"/>
              </w:rPr>
              <w:t>Վարչապետի աշխատակազմի իրավաբանական վարչություն</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EAAAA" w:themeFill="background2" w:themeFillShade="BF"/>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GHEA Grapalat" w:hAnsi="GHEA Grapalat" w:cs="GHEA Grapalat"/>
                <w:b/>
                <w:color w:val="000000" w:themeColor="text1"/>
                <w:sz w:val="24"/>
                <w:szCs w:val="24"/>
              </w:rPr>
              <w:t>02/11/485-2025</w:t>
            </w:r>
          </w:p>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GHEA Grapalat" w:hAnsi="GHEA Grapalat" w:cs="GHEA Grapalat"/>
                <w:b/>
                <w:color w:val="000000" w:themeColor="text1"/>
                <w:sz w:val="24"/>
                <w:szCs w:val="24"/>
                <w:lang w:val="en-US"/>
              </w:rPr>
              <w:t>10</w:t>
            </w:r>
            <w:r w:rsidRPr="00D11C29">
              <w:rPr>
                <w:rFonts w:ascii="GHEA Grapalat" w:eastAsia="GHEA Grapalat" w:hAnsi="GHEA Grapalat" w:cs="GHEA Grapalat"/>
                <w:b/>
                <w:color w:val="000000" w:themeColor="text1"/>
                <w:sz w:val="24"/>
                <w:szCs w:val="24"/>
              </w:rPr>
              <w:t>.01.2025</w:t>
            </w:r>
          </w:p>
        </w:tc>
      </w:tr>
      <w:tr w:rsidR="00D80F6A" w:rsidRPr="008E6892" w:rsidTr="004E014B">
        <w:trPr>
          <w:trHeight w:val="4190"/>
        </w:trPr>
        <w:tc>
          <w:tcPr>
            <w:tcW w:w="692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rsidR="00D80F6A" w:rsidRPr="00D11C29" w:rsidRDefault="00D80F6A" w:rsidP="00D80F6A">
            <w:pPr>
              <w:tabs>
                <w:tab w:val="left" w:pos="720"/>
                <w:tab w:val="left" w:pos="851"/>
                <w:tab w:val="left" w:pos="993"/>
              </w:tabs>
              <w:autoSpaceDE w:val="0"/>
              <w:autoSpaceDN w:val="0"/>
              <w:adjustRightInd w:val="0"/>
              <w:jc w:val="both"/>
              <w:rPr>
                <w:rFonts w:ascii="GHEA Grapalat" w:hAnsi="GHEA Grapalat"/>
                <w:color w:val="000000"/>
                <w:lang w:eastAsia="ru-RU"/>
              </w:rPr>
            </w:pPr>
            <w:r w:rsidRPr="00D11C29">
              <w:rPr>
                <w:rFonts w:ascii="GHEA Grapalat" w:hAnsi="GHEA Grapalat"/>
                <w:sz w:val="24"/>
                <w:szCs w:val="24"/>
              </w:rPr>
              <w:lastRenderedPageBreak/>
              <w:t>Ներկայացվող նախագծի հավելվածի 41-րդ կետի համաձայն՝ ոչ պետական ուսումնական հաստատությունում աշխատող տարակարգ ստացած ուսուցչին կարող է տրվել  ամսական հավելավճար՝ հիմնադրի ֆինանսական միջոցների հաշվին։ Սույն կարգավորմամբ՝ ոչ պետական ուսումնական հաստատությունում աշխատող ուսուցիչը կարող է մասնակցել տարակարգի շնորհման գործընթացին՝ ստանալով տարակարգ, սակայն չստանալ հավելավճար: Այդ պարագայում, գտնում ենք, որ սույն դրույթը համադրելի չէ  «</w:t>
            </w:r>
            <w:r w:rsidRPr="00D11C29">
              <w:rPr>
                <w:rFonts w:ascii="GHEA Grapalat" w:eastAsia="GHEA Grapalat" w:hAnsi="GHEA Grapalat" w:cs="GHEA Grapalat"/>
                <w:sz w:val="24"/>
                <w:szCs w:val="24"/>
              </w:rPr>
              <w:t>Հանրակրթության մասին» օրենքի 26-րդ հոդվածի 23-րդ, 24-րդ և 27-րդ կետերով սահմանված կարգավորումների հետ:</w:t>
            </w:r>
          </w:p>
        </w:tc>
        <w:tc>
          <w:tcPr>
            <w:tcW w:w="283" w:type="dxa"/>
            <w:tcBorders>
              <w:top w:val="single" w:sz="6" w:space="0" w:color="000000" w:themeColor="text1"/>
              <w:left w:val="single" w:sz="6" w:space="0" w:color="000000" w:themeColor="text1"/>
              <w:bottom w:val="single" w:sz="6" w:space="0" w:color="000000" w:themeColor="text1"/>
              <w:right w:val="nil"/>
            </w:tcBorders>
            <w:shd w:val="clear" w:color="auto" w:fill="auto"/>
          </w:tcPr>
          <w:p w:rsidR="00D80F6A" w:rsidRPr="00D11C29" w:rsidRDefault="00D80F6A"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p>
        </w:tc>
        <w:tc>
          <w:tcPr>
            <w:tcW w:w="6293"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rsidR="00D80F6A" w:rsidRPr="00D80F6A" w:rsidRDefault="00244703" w:rsidP="00D80F6A">
            <w:pPr>
              <w:tabs>
                <w:tab w:val="left" w:pos="6946"/>
                <w:tab w:val="left" w:pos="7513"/>
              </w:tabs>
              <w:spacing w:after="0" w:line="360" w:lineRule="auto"/>
              <w:ind w:left="426" w:right="395" w:hanging="142"/>
              <w:jc w:val="center"/>
              <w:rPr>
                <w:rFonts w:ascii="GHEA Grapalat" w:eastAsia="GHEA Grapalat" w:hAnsi="GHEA Grapalat" w:cs="GHEA Grapalat"/>
                <w:b/>
                <w:color w:val="000000" w:themeColor="text1"/>
                <w:sz w:val="24"/>
                <w:szCs w:val="24"/>
              </w:rPr>
            </w:pPr>
            <w:r w:rsidRPr="00D11C29">
              <w:rPr>
                <w:rFonts w:ascii="GHEA Grapalat" w:eastAsia="Times New Roman" w:hAnsi="GHEA Grapalat" w:cs="Times New Roman"/>
                <w:color w:val="000000"/>
                <w:sz w:val="24"/>
                <w:szCs w:val="24"/>
                <w:lang w:eastAsia="ru-RU"/>
              </w:rPr>
              <w:t>Ընդունվել է, կետը խմբագրվել է:</w:t>
            </w:r>
          </w:p>
        </w:tc>
      </w:tr>
    </w:tbl>
    <w:p w:rsidR="007D17D9" w:rsidRPr="00B356BA" w:rsidRDefault="007D17D9" w:rsidP="004E014B">
      <w:pPr>
        <w:spacing w:after="0" w:line="360" w:lineRule="auto"/>
        <w:ind w:right="278"/>
        <w:rPr>
          <w:rFonts w:ascii="GHEA Grapalat" w:hAnsi="GHEA Grapalat" w:cs="Arial"/>
          <w:sz w:val="24"/>
        </w:rPr>
      </w:pPr>
    </w:p>
    <w:sectPr w:rsidR="007D17D9" w:rsidRPr="00B356BA" w:rsidSect="00173EC2">
      <w:footerReference w:type="default" r:id="rId13"/>
      <w:pgSz w:w="16838" w:h="11906" w:orient="landscape"/>
      <w:pgMar w:top="1276" w:right="1134" w:bottom="850"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0C3" w:rsidRDefault="003470C3" w:rsidP="006D6676">
      <w:pPr>
        <w:spacing w:after="0" w:line="240" w:lineRule="auto"/>
      </w:pPr>
      <w:r>
        <w:separator/>
      </w:r>
    </w:p>
  </w:endnote>
  <w:endnote w:type="continuationSeparator" w:id="0">
    <w:p w:rsidR="003470C3" w:rsidRDefault="003470C3"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rsidTr="6C409F8E">
      <w:trPr>
        <w:trHeight w:val="300"/>
      </w:trPr>
      <w:tc>
        <w:tcPr>
          <w:tcW w:w="4855" w:type="dxa"/>
        </w:tcPr>
        <w:p w:rsidR="6C409F8E" w:rsidRDefault="6C409F8E" w:rsidP="6C409F8E">
          <w:pPr>
            <w:pStyle w:val="Header"/>
            <w:ind w:left="-115"/>
          </w:pPr>
        </w:p>
      </w:tc>
      <w:tc>
        <w:tcPr>
          <w:tcW w:w="4855" w:type="dxa"/>
        </w:tcPr>
        <w:p w:rsidR="6C409F8E" w:rsidRDefault="6C409F8E" w:rsidP="6C409F8E">
          <w:pPr>
            <w:pStyle w:val="Header"/>
            <w:jc w:val="center"/>
          </w:pPr>
        </w:p>
      </w:tc>
      <w:tc>
        <w:tcPr>
          <w:tcW w:w="4855" w:type="dxa"/>
        </w:tcPr>
        <w:p w:rsidR="6C409F8E" w:rsidRDefault="6C409F8E" w:rsidP="6C409F8E">
          <w:pPr>
            <w:pStyle w:val="Header"/>
            <w:ind w:right="-115"/>
            <w:jc w:val="right"/>
          </w:pPr>
        </w:p>
      </w:tc>
    </w:tr>
  </w:tbl>
  <w:p w:rsidR="6C409F8E" w:rsidRDefault="6C409F8E" w:rsidP="6C409F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0C3" w:rsidRDefault="003470C3" w:rsidP="006D6676">
      <w:pPr>
        <w:spacing w:after="0" w:line="240" w:lineRule="auto"/>
      </w:pPr>
      <w:r>
        <w:separator/>
      </w:r>
    </w:p>
  </w:footnote>
  <w:footnote w:type="continuationSeparator" w:id="0">
    <w:p w:rsidR="003470C3" w:rsidRDefault="003470C3" w:rsidP="006D6676">
      <w:pPr>
        <w:spacing w:after="0" w:line="240" w:lineRule="auto"/>
      </w:pPr>
      <w:r>
        <w:continuationSeparator/>
      </w:r>
    </w:p>
  </w:footnote>
  <w:footnote w:id="1">
    <w:p w:rsidR="00707B84" w:rsidRPr="00084C1E" w:rsidRDefault="00707B84" w:rsidP="00707B84">
      <w:pPr>
        <w:pStyle w:val="FootnoteText"/>
        <w:rPr>
          <w:lang w:val="hy-AM"/>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15:restartNumberingAfterBreak="0">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15:restartNumberingAfterBreak="0">
    <w:nsid w:val="0C8A3F47"/>
    <w:multiLevelType w:val="hybridMultilevel"/>
    <w:tmpl w:val="3FCCD12C"/>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15:restartNumberingAfterBreak="0">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5"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2" w15:restartNumberingAfterBreak="0">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906C2F"/>
    <w:multiLevelType w:val="hybridMultilevel"/>
    <w:tmpl w:val="3434F7F8"/>
    <w:lvl w:ilvl="0" w:tplc="7362114E">
      <w:start w:val="2"/>
      <w:numFmt w:val="decimal"/>
      <w:lvlText w:val="%1."/>
      <w:lvlJc w:val="left"/>
      <w:pPr>
        <w:ind w:left="620" w:hanging="260"/>
        <w:jc w:val="right"/>
      </w:pPr>
      <w:rPr>
        <w:rFonts w:ascii="GHEA Grapalat" w:eastAsia="Sylfaen" w:hAnsi="GHEA Grapalat" w:cs="Sylfaen" w:hint="default"/>
        <w:spacing w:val="0"/>
        <w:w w:val="75"/>
        <w:sz w:val="24"/>
        <w:szCs w:val="24"/>
        <w:lang w:val="pt-PT" w:eastAsia="en-US" w:bidi="ar-SA"/>
      </w:rPr>
    </w:lvl>
    <w:lvl w:ilvl="1" w:tplc="DE4219F6">
      <w:numFmt w:val="bullet"/>
      <w:lvlText w:val="•"/>
      <w:lvlJc w:val="left"/>
      <w:pPr>
        <w:ind w:left="2394" w:hanging="260"/>
      </w:pPr>
      <w:rPr>
        <w:rFonts w:hint="default"/>
        <w:lang w:val="pt-PT" w:eastAsia="en-US" w:bidi="ar-SA"/>
      </w:rPr>
    </w:lvl>
    <w:lvl w:ilvl="2" w:tplc="4184E5BC">
      <w:numFmt w:val="bullet"/>
      <w:lvlText w:val="•"/>
      <w:lvlJc w:val="left"/>
      <w:pPr>
        <w:ind w:left="2574" w:hanging="260"/>
      </w:pPr>
      <w:rPr>
        <w:rFonts w:hint="default"/>
        <w:lang w:val="pt-PT" w:eastAsia="en-US" w:bidi="ar-SA"/>
      </w:rPr>
    </w:lvl>
    <w:lvl w:ilvl="3" w:tplc="FE2C6460">
      <w:numFmt w:val="bullet"/>
      <w:lvlText w:val="•"/>
      <w:lvlJc w:val="left"/>
      <w:pPr>
        <w:ind w:left="3654" w:hanging="260"/>
      </w:pPr>
      <w:rPr>
        <w:rFonts w:hint="default"/>
        <w:lang w:val="pt-PT" w:eastAsia="en-US" w:bidi="ar-SA"/>
      </w:rPr>
    </w:lvl>
    <w:lvl w:ilvl="4" w:tplc="56C4F43E">
      <w:numFmt w:val="bullet"/>
      <w:lvlText w:val="•"/>
      <w:lvlJc w:val="left"/>
      <w:pPr>
        <w:ind w:left="4734" w:hanging="260"/>
      </w:pPr>
      <w:rPr>
        <w:rFonts w:hint="default"/>
        <w:lang w:val="pt-PT" w:eastAsia="en-US" w:bidi="ar-SA"/>
      </w:rPr>
    </w:lvl>
    <w:lvl w:ilvl="5" w:tplc="B7DCEC7C">
      <w:numFmt w:val="bullet"/>
      <w:lvlText w:val="•"/>
      <w:lvlJc w:val="left"/>
      <w:pPr>
        <w:ind w:left="5814" w:hanging="260"/>
      </w:pPr>
      <w:rPr>
        <w:rFonts w:hint="default"/>
        <w:lang w:val="pt-PT" w:eastAsia="en-US" w:bidi="ar-SA"/>
      </w:rPr>
    </w:lvl>
    <w:lvl w:ilvl="6" w:tplc="F948C7C8">
      <w:numFmt w:val="bullet"/>
      <w:lvlText w:val="•"/>
      <w:lvlJc w:val="left"/>
      <w:pPr>
        <w:ind w:left="6894" w:hanging="260"/>
      </w:pPr>
      <w:rPr>
        <w:rFonts w:hint="default"/>
        <w:lang w:val="pt-PT" w:eastAsia="en-US" w:bidi="ar-SA"/>
      </w:rPr>
    </w:lvl>
    <w:lvl w:ilvl="7" w:tplc="DEBEAD90">
      <w:numFmt w:val="bullet"/>
      <w:lvlText w:val="•"/>
      <w:lvlJc w:val="left"/>
      <w:pPr>
        <w:ind w:left="7974" w:hanging="260"/>
      </w:pPr>
      <w:rPr>
        <w:rFonts w:hint="default"/>
        <w:lang w:val="pt-PT" w:eastAsia="en-US" w:bidi="ar-SA"/>
      </w:rPr>
    </w:lvl>
    <w:lvl w:ilvl="8" w:tplc="0F6C01E6">
      <w:numFmt w:val="bullet"/>
      <w:lvlText w:val="•"/>
      <w:lvlJc w:val="left"/>
      <w:pPr>
        <w:ind w:left="9054" w:hanging="260"/>
      </w:pPr>
      <w:rPr>
        <w:rFonts w:hint="default"/>
        <w:lang w:val="pt-PT" w:eastAsia="en-US" w:bidi="ar-SA"/>
      </w:rPr>
    </w:lvl>
  </w:abstractNum>
  <w:abstractNum w:abstractNumId="14" w15:restartNumberingAfterBreak="0">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6" w15:restartNumberingAfterBreak="0">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CD62995"/>
    <w:multiLevelType w:val="hybridMultilevel"/>
    <w:tmpl w:val="13D63B78"/>
    <w:lvl w:ilvl="0" w:tplc="0419000F">
      <w:start w:val="1"/>
      <w:numFmt w:val="decimal"/>
      <w:lvlText w:val="%1."/>
      <w:lvlJc w:val="left"/>
      <w:pPr>
        <w:ind w:left="720" w:hanging="360"/>
      </w:pPr>
    </w:lvl>
    <w:lvl w:ilvl="1" w:tplc="EF0C49D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1"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5" w15:restartNumberingAfterBreak="0">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963714B"/>
    <w:multiLevelType w:val="hybridMultilevel"/>
    <w:tmpl w:val="7562C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9" w15:restartNumberingAfterBreak="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0" w15:restartNumberingAfterBreak="0">
    <w:nsid w:val="5F3367B9"/>
    <w:multiLevelType w:val="hybridMultilevel"/>
    <w:tmpl w:val="8D7C7370"/>
    <w:lvl w:ilvl="0" w:tplc="1D98B014">
      <w:start w:val="1"/>
      <w:numFmt w:val="decimal"/>
      <w:lvlText w:val="%1."/>
      <w:lvlJc w:val="left"/>
      <w:pPr>
        <w:ind w:left="806" w:hanging="360"/>
      </w:pPr>
      <w:rPr>
        <w:rFonts w:eastAsia="Times New Roman" w:cs="Times New Roman"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1"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3" w15:restartNumberingAfterBreak="0">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4" w15:restartNumberingAfterBreak="0">
    <w:nsid w:val="6E057E54"/>
    <w:multiLevelType w:val="hybridMultilevel"/>
    <w:tmpl w:val="6048318C"/>
    <w:lvl w:ilvl="0" w:tplc="04090011">
      <w:start w:val="1"/>
      <w:numFmt w:val="decimal"/>
      <w:lvlText w:val="%1)"/>
      <w:lvlJc w:val="left"/>
      <w:pPr>
        <w:ind w:left="1080" w:hanging="360"/>
      </w:p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A0E4F75"/>
    <w:multiLevelType w:val="hybridMultilevel"/>
    <w:tmpl w:val="13D63B78"/>
    <w:lvl w:ilvl="0" w:tplc="0419000F">
      <w:start w:val="1"/>
      <w:numFmt w:val="decimal"/>
      <w:lvlText w:val="%1."/>
      <w:lvlJc w:val="left"/>
      <w:pPr>
        <w:ind w:left="720" w:hanging="360"/>
      </w:pPr>
    </w:lvl>
    <w:lvl w:ilvl="1" w:tplc="EF0C49D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2554FD"/>
    <w:multiLevelType w:val="hybridMultilevel"/>
    <w:tmpl w:val="C21AF37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15:restartNumberingAfterBreak="0">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5"/>
  </w:num>
  <w:num w:numId="2">
    <w:abstractNumId w:val="29"/>
  </w:num>
  <w:num w:numId="3">
    <w:abstractNumId w:val="26"/>
  </w:num>
  <w:num w:numId="4">
    <w:abstractNumId w:val="40"/>
  </w:num>
  <w:num w:numId="5">
    <w:abstractNumId w:val="31"/>
  </w:num>
  <w:num w:numId="6">
    <w:abstractNumId w:val="5"/>
  </w:num>
  <w:num w:numId="7">
    <w:abstractNumId w:val="0"/>
  </w:num>
  <w:num w:numId="8">
    <w:abstractNumId w:val="25"/>
  </w:num>
  <w:num w:numId="9">
    <w:abstractNumId w:val="11"/>
  </w:num>
  <w:num w:numId="10">
    <w:abstractNumId w:val="23"/>
  </w:num>
  <w:num w:numId="11">
    <w:abstractNumId w:val="7"/>
  </w:num>
  <w:num w:numId="12">
    <w:abstractNumId w:val="6"/>
  </w:num>
  <w:num w:numId="13">
    <w:abstractNumId w:val="24"/>
  </w:num>
  <w:num w:numId="14">
    <w:abstractNumId w:val="4"/>
  </w:num>
  <w:num w:numId="15">
    <w:abstractNumId w:val="8"/>
  </w:num>
  <w:num w:numId="16">
    <w:abstractNumId w:val="1"/>
  </w:num>
  <w:num w:numId="17">
    <w:abstractNumId w:val="10"/>
  </w:num>
  <w:num w:numId="18">
    <w:abstractNumId w:val="2"/>
  </w:num>
  <w:num w:numId="19">
    <w:abstractNumId w:val="20"/>
  </w:num>
  <w:num w:numId="20">
    <w:abstractNumId w:val="14"/>
  </w:num>
  <w:num w:numId="21">
    <w:abstractNumId w:val="28"/>
  </w:num>
  <w:num w:numId="22">
    <w:abstractNumId w:val="18"/>
  </w:num>
  <w:num w:numId="23">
    <w:abstractNumId w:val="12"/>
  </w:num>
  <w:num w:numId="24">
    <w:abstractNumId w:val="39"/>
  </w:num>
  <w:num w:numId="25">
    <w:abstractNumId w:val="22"/>
  </w:num>
  <w:num w:numId="26">
    <w:abstractNumId w:val="35"/>
  </w:num>
  <w:num w:numId="27">
    <w:abstractNumId w:val="21"/>
  </w:num>
  <w:num w:numId="28">
    <w:abstractNumId w:val="9"/>
  </w:num>
  <w:num w:numId="29">
    <w:abstractNumId w:val="32"/>
  </w:num>
  <w:num w:numId="30">
    <w:abstractNumId w:val="19"/>
  </w:num>
  <w:num w:numId="31">
    <w:abstractNumId w:val="16"/>
  </w:num>
  <w:num w:numId="32">
    <w:abstractNumId w:val="33"/>
  </w:num>
  <w:num w:numId="33">
    <w:abstractNumId w:val="37"/>
  </w:num>
  <w:num w:numId="34">
    <w:abstractNumId w:val="27"/>
  </w:num>
  <w:num w:numId="35">
    <w:abstractNumId w:val="38"/>
  </w:num>
  <w:num w:numId="36">
    <w:abstractNumId w:val="17"/>
  </w:num>
  <w:num w:numId="37">
    <w:abstractNumId w:val="3"/>
  </w:num>
  <w:num w:numId="38">
    <w:abstractNumId w:val="36"/>
  </w:num>
  <w:num w:numId="39">
    <w:abstractNumId w:val="34"/>
  </w:num>
  <w:num w:numId="40">
    <w:abstractNumId w:val="13"/>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56C7F"/>
    <w:rsid w:val="0000417B"/>
    <w:rsid w:val="000042D4"/>
    <w:rsid w:val="00007E6F"/>
    <w:rsid w:val="000119A5"/>
    <w:rsid w:val="00027DB1"/>
    <w:rsid w:val="00027E51"/>
    <w:rsid w:val="000326D1"/>
    <w:rsid w:val="00044732"/>
    <w:rsid w:val="000478B7"/>
    <w:rsid w:val="00047CCD"/>
    <w:rsid w:val="00051562"/>
    <w:rsid w:val="00052FF5"/>
    <w:rsid w:val="00057426"/>
    <w:rsid w:val="0005795E"/>
    <w:rsid w:val="00060824"/>
    <w:rsid w:val="00060C90"/>
    <w:rsid w:val="00061AE9"/>
    <w:rsid w:val="00061D2E"/>
    <w:rsid w:val="000633A8"/>
    <w:rsid w:val="0006366E"/>
    <w:rsid w:val="00063CFA"/>
    <w:rsid w:val="00067A67"/>
    <w:rsid w:val="00071E74"/>
    <w:rsid w:val="00073B49"/>
    <w:rsid w:val="00076083"/>
    <w:rsid w:val="00077589"/>
    <w:rsid w:val="00083883"/>
    <w:rsid w:val="00083B14"/>
    <w:rsid w:val="00086D94"/>
    <w:rsid w:val="0009094D"/>
    <w:rsid w:val="00090DD6"/>
    <w:rsid w:val="000913E1"/>
    <w:rsid w:val="00091993"/>
    <w:rsid w:val="000A0BE1"/>
    <w:rsid w:val="000A2F8D"/>
    <w:rsid w:val="000A76DA"/>
    <w:rsid w:val="000B121B"/>
    <w:rsid w:val="000B5601"/>
    <w:rsid w:val="000C6A88"/>
    <w:rsid w:val="000D5456"/>
    <w:rsid w:val="000D5EFE"/>
    <w:rsid w:val="000D7788"/>
    <w:rsid w:val="000E5CD8"/>
    <w:rsid w:val="000F0B30"/>
    <w:rsid w:val="0011359B"/>
    <w:rsid w:val="00120C8C"/>
    <w:rsid w:val="001405F8"/>
    <w:rsid w:val="00140623"/>
    <w:rsid w:val="00145AC2"/>
    <w:rsid w:val="00147849"/>
    <w:rsid w:val="00150EA1"/>
    <w:rsid w:val="001510FF"/>
    <w:rsid w:val="0015797D"/>
    <w:rsid w:val="0016116E"/>
    <w:rsid w:val="001658C2"/>
    <w:rsid w:val="001658D4"/>
    <w:rsid w:val="00170C71"/>
    <w:rsid w:val="001723EB"/>
    <w:rsid w:val="00173EC2"/>
    <w:rsid w:val="001829EF"/>
    <w:rsid w:val="00185733"/>
    <w:rsid w:val="00195614"/>
    <w:rsid w:val="001A7D52"/>
    <w:rsid w:val="001C2D12"/>
    <w:rsid w:val="001D05F7"/>
    <w:rsid w:val="001D27FF"/>
    <w:rsid w:val="001D5D93"/>
    <w:rsid w:val="001D6407"/>
    <w:rsid w:val="001E1550"/>
    <w:rsid w:val="001E729E"/>
    <w:rsid w:val="001F407D"/>
    <w:rsid w:val="001F5E06"/>
    <w:rsid w:val="00203289"/>
    <w:rsid w:val="002100E9"/>
    <w:rsid w:val="002222C7"/>
    <w:rsid w:val="00230252"/>
    <w:rsid w:val="002320F2"/>
    <w:rsid w:val="00232297"/>
    <w:rsid w:val="00232B13"/>
    <w:rsid w:val="00235AC9"/>
    <w:rsid w:val="002412E3"/>
    <w:rsid w:val="00241E07"/>
    <w:rsid w:val="00243402"/>
    <w:rsid w:val="00244703"/>
    <w:rsid w:val="002529D7"/>
    <w:rsid w:val="0025408B"/>
    <w:rsid w:val="002555E6"/>
    <w:rsid w:val="00256F0B"/>
    <w:rsid w:val="00260065"/>
    <w:rsid w:val="00275688"/>
    <w:rsid w:val="00277509"/>
    <w:rsid w:val="00284ADB"/>
    <w:rsid w:val="00284D4C"/>
    <w:rsid w:val="00287F49"/>
    <w:rsid w:val="00294586"/>
    <w:rsid w:val="0029744F"/>
    <w:rsid w:val="002A0134"/>
    <w:rsid w:val="002A1625"/>
    <w:rsid w:val="002A4BAF"/>
    <w:rsid w:val="002A4F91"/>
    <w:rsid w:val="002A5E03"/>
    <w:rsid w:val="002B5480"/>
    <w:rsid w:val="002B5894"/>
    <w:rsid w:val="002C0EDC"/>
    <w:rsid w:val="002C361E"/>
    <w:rsid w:val="002C420D"/>
    <w:rsid w:val="002D33E9"/>
    <w:rsid w:val="002E20CB"/>
    <w:rsid w:val="002E537D"/>
    <w:rsid w:val="002E5DD4"/>
    <w:rsid w:val="002F43AD"/>
    <w:rsid w:val="002F6AE5"/>
    <w:rsid w:val="002F7EDD"/>
    <w:rsid w:val="003108A1"/>
    <w:rsid w:val="0031328F"/>
    <w:rsid w:val="00316E80"/>
    <w:rsid w:val="003214B9"/>
    <w:rsid w:val="00333DA8"/>
    <w:rsid w:val="00334998"/>
    <w:rsid w:val="003349FE"/>
    <w:rsid w:val="00337FAC"/>
    <w:rsid w:val="00342FE7"/>
    <w:rsid w:val="003447AB"/>
    <w:rsid w:val="00346F92"/>
    <w:rsid w:val="003470C3"/>
    <w:rsid w:val="003572F3"/>
    <w:rsid w:val="00360993"/>
    <w:rsid w:val="003641CC"/>
    <w:rsid w:val="00364294"/>
    <w:rsid w:val="0037123E"/>
    <w:rsid w:val="00372D73"/>
    <w:rsid w:val="00375373"/>
    <w:rsid w:val="00376E3C"/>
    <w:rsid w:val="00383306"/>
    <w:rsid w:val="00386C2A"/>
    <w:rsid w:val="00386EA9"/>
    <w:rsid w:val="00391CCF"/>
    <w:rsid w:val="003920B8"/>
    <w:rsid w:val="003A0E8C"/>
    <w:rsid w:val="003A46DC"/>
    <w:rsid w:val="003A4E4D"/>
    <w:rsid w:val="003B0CCE"/>
    <w:rsid w:val="003C0FA0"/>
    <w:rsid w:val="003C6602"/>
    <w:rsid w:val="003C673B"/>
    <w:rsid w:val="003C7A93"/>
    <w:rsid w:val="003D495E"/>
    <w:rsid w:val="003E589D"/>
    <w:rsid w:val="003F050C"/>
    <w:rsid w:val="003F49B4"/>
    <w:rsid w:val="004039A7"/>
    <w:rsid w:val="00416350"/>
    <w:rsid w:val="00416DD6"/>
    <w:rsid w:val="00423EF5"/>
    <w:rsid w:val="004302F3"/>
    <w:rsid w:val="00430A09"/>
    <w:rsid w:val="004310C6"/>
    <w:rsid w:val="00432783"/>
    <w:rsid w:val="00433DE4"/>
    <w:rsid w:val="0043764C"/>
    <w:rsid w:val="00440C30"/>
    <w:rsid w:val="004410E5"/>
    <w:rsid w:val="004458BC"/>
    <w:rsid w:val="00465293"/>
    <w:rsid w:val="0046774B"/>
    <w:rsid w:val="004714AB"/>
    <w:rsid w:val="00472D3A"/>
    <w:rsid w:val="004825E3"/>
    <w:rsid w:val="0048634E"/>
    <w:rsid w:val="004911C3"/>
    <w:rsid w:val="00491401"/>
    <w:rsid w:val="00493044"/>
    <w:rsid w:val="00497930"/>
    <w:rsid w:val="004A2396"/>
    <w:rsid w:val="004A4536"/>
    <w:rsid w:val="004B3051"/>
    <w:rsid w:val="004C20A3"/>
    <w:rsid w:val="004D1588"/>
    <w:rsid w:val="004D492A"/>
    <w:rsid w:val="004D7D9B"/>
    <w:rsid w:val="004E014B"/>
    <w:rsid w:val="004E7288"/>
    <w:rsid w:val="004E7416"/>
    <w:rsid w:val="004E7DAF"/>
    <w:rsid w:val="004F7398"/>
    <w:rsid w:val="004F77A0"/>
    <w:rsid w:val="00500261"/>
    <w:rsid w:val="005017CA"/>
    <w:rsid w:val="0050659E"/>
    <w:rsid w:val="00507467"/>
    <w:rsid w:val="005130D0"/>
    <w:rsid w:val="00513961"/>
    <w:rsid w:val="005149B4"/>
    <w:rsid w:val="00516CCC"/>
    <w:rsid w:val="00517E4C"/>
    <w:rsid w:val="00521358"/>
    <w:rsid w:val="00525B62"/>
    <w:rsid w:val="00527D95"/>
    <w:rsid w:val="00530BB2"/>
    <w:rsid w:val="00543B27"/>
    <w:rsid w:val="00543CF9"/>
    <w:rsid w:val="00545ED8"/>
    <w:rsid w:val="00546BBF"/>
    <w:rsid w:val="00546E25"/>
    <w:rsid w:val="0055073D"/>
    <w:rsid w:val="00550F5F"/>
    <w:rsid w:val="00551163"/>
    <w:rsid w:val="00552AEA"/>
    <w:rsid w:val="00552DA9"/>
    <w:rsid w:val="00553008"/>
    <w:rsid w:val="00553683"/>
    <w:rsid w:val="00567734"/>
    <w:rsid w:val="00567E9F"/>
    <w:rsid w:val="00571003"/>
    <w:rsid w:val="0057189A"/>
    <w:rsid w:val="0057247D"/>
    <w:rsid w:val="0057380C"/>
    <w:rsid w:val="00582B57"/>
    <w:rsid w:val="00584006"/>
    <w:rsid w:val="00587A45"/>
    <w:rsid w:val="00592B60"/>
    <w:rsid w:val="00592EB4"/>
    <w:rsid w:val="005B1020"/>
    <w:rsid w:val="005B25CB"/>
    <w:rsid w:val="005B2C91"/>
    <w:rsid w:val="005B2DC8"/>
    <w:rsid w:val="005B464C"/>
    <w:rsid w:val="005B7EEB"/>
    <w:rsid w:val="005C1D80"/>
    <w:rsid w:val="005D11C8"/>
    <w:rsid w:val="005D3A38"/>
    <w:rsid w:val="005D5CE8"/>
    <w:rsid w:val="005F0AA5"/>
    <w:rsid w:val="005F2B1F"/>
    <w:rsid w:val="005F2BBC"/>
    <w:rsid w:val="0060547B"/>
    <w:rsid w:val="00607CB4"/>
    <w:rsid w:val="006111E3"/>
    <w:rsid w:val="00616AE5"/>
    <w:rsid w:val="00617C89"/>
    <w:rsid w:val="00623F39"/>
    <w:rsid w:val="00627C47"/>
    <w:rsid w:val="006308AF"/>
    <w:rsid w:val="006333E9"/>
    <w:rsid w:val="006355FE"/>
    <w:rsid w:val="00645E2F"/>
    <w:rsid w:val="00651F41"/>
    <w:rsid w:val="00652997"/>
    <w:rsid w:val="00654398"/>
    <w:rsid w:val="00676B81"/>
    <w:rsid w:val="0069250D"/>
    <w:rsid w:val="0069572F"/>
    <w:rsid w:val="006B0916"/>
    <w:rsid w:val="006B3DF3"/>
    <w:rsid w:val="006C0741"/>
    <w:rsid w:val="006C20E2"/>
    <w:rsid w:val="006C7C11"/>
    <w:rsid w:val="006D4005"/>
    <w:rsid w:val="006D521C"/>
    <w:rsid w:val="006D6676"/>
    <w:rsid w:val="006E30F4"/>
    <w:rsid w:val="006E489F"/>
    <w:rsid w:val="006E6B15"/>
    <w:rsid w:val="006E7635"/>
    <w:rsid w:val="006F1BBD"/>
    <w:rsid w:val="0070552D"/>
    <w:rsid w:val="00707B65"/>
    <w:rsid w:val="00707B84"/>
    <w:rsid w:val="0072660C"/>
    <w:rsid w:val="00737E70"/>
    <w:rsid w:val="0073CD20"/>
    <w:rsid w:val="00746C64"/>
    <w:rsid w:val="00752B2A"/>
    <w:rsid w:val="00761414"/>
    <w:rsid w:val="00762924"/>
    <w:rsid w:val="00764D8D"/>
    <w:rsid w:val="00773CA7"/>
    <w:rsid w:val="00774BEE"/>
    <w:rsid w:val="007763AE"/>
    <w:rsid w:val="00781A84"/>
    <w:rsid w:val="007834E4"/>
    <w:rsid w:val="0078384D"/>
    <w:rsid w:val="00785559"/>
    <w:rsid w:val="00790274"/>
    <w:rsid w:val="00797640"/>
    <w:rsid w:val="007A66FE"/>
    <w:rsid w:val="007C2068"/>
    <w:rsid w:val="007C5662"/>
    <w:rsid w:val="007C7E63"/>
    <w:rsid w:val="007D17D9"/>
    <w:rsid w:val="007D36AB"/>
    <w:rsid w:val="007D754C"/>
    <w:rsid w:val="007E108A"/>
    <w:rsid w:val="007F7085"/>
    <w:rsid w:val="007F7ADF"/>
    <w:rsid w:val="0080213B"/>
    <w:rsid w:val="00802665"/>
    <w:rsid w:val="00803B12"/>
    <w:rsid w:val="00804C5F"/>
    <w:rsid w:val="00816A09"/>
    <w:rsid w:val="008217D0"/>
    <w:rsid w:val="00821F85"/>
    <w:rsid w:val="0082431C"/>
    <w:rsid w:val="00856C7F"/>
    <w:rsid w:val="00857BBE"/>
    <w:rsid w:val="0086631F"/>
    <w:rsid w:val="008664E8"/>
    <w:rsid w:val="00867EEF"/>
    <w:rsid w:val="00881CED"/>
    <w:rsid w:val="008957DC"/>
    <w:rsid w:val="008959B8"/>
    <w:rsid w:val="008B5CB2"/>
    <w:rsid w:val="008C74E9"/>
    <w:rsid w:val="008E1C3C"/>
    <w:rsid w:val="008E25F3"/>
    <w:rsid w:val="008E6892"/>
    <w:rsid w:val="008F0232"/>
    <w:rsid w:val="008F6B9C"/>
    <w:rsid w:val="008F6F98"/>
    <w:rsid w:val="00901DF0"/>
    <w:rsid w:val="00910445"/>
    <w:rsid w:val="00914420"/>
    <w:rsid w:val="0092290A"/>
    <w:rsid w:val="00922F5F"/>
    <w:rsid w:val="00925C8C"/>
    <w:rsid w:val="00926037"/>
    <w:rsid w:val="009307FB"/>
    <w:rsid w:val="00940167"/>
    <w:rsid w:val="009442A6"/>
    <w:rsid w:val="009462F7"/>
    <w:rsid w:val="00952961"/>
    <w:rsid w:val="009538A5"/>
    <w:rsid w:val="00953FEC"/>
    <w:rsid w:val="00954651"/>
    <w:rsid w:val="00985ECD"/>
    <w:rsid w:val="009865E6"/>
    <w:rsid w:val="0098747D"/>
    <w:rsid w:val="009901C3"/>
    <w:rsid w:val="009966AF"/>
    <w:rsid w:val="00997D3E"/>
    <w:rsid w:val="009A1F14"/>
    <w:rsid w:val="009A2DC4"/>
    <w:rsid w:val="009A66B7"/>
    <w:rsid w:val="009A7470"/>
    <w:rsid w:val="009C38E8"/>
    <w:rsid w:val="009C4DD2"/>
    <w:rsid w:val="009C4F76"/>
    <w:rsid w:val="009D13DA"/>
    <w:rsid w:val="009D2E4D"/>
    <w:rsid w:val="009D4D1A"/>
    <w:rsid w:val="009E190A"/>
    <w:rsid w:val="009E1F55"/>
    <w:rsid w:val="009E415E"/>
    <w:rsid w:val="009E51C0"/>
    <w:rsid w:val="00A00D39"/>
    <w:rsid w:val="00A022C8"/>
    <w:rsid w:val="00A11D7F"/>
    <w:rsid w:val="00A14138"/>
    <w:rsid w:val="00A1434B"/>
    <w:rsid w:val="00A1575A"/>
    <w:rsid w:val="00A15B37"/>
    <w:rsid w:val="00A220AA"/>
    <w:rsid w:val="00A223BE"/>
    <w:rsid w:val="00A2437F"/>
    <w:rsid w:val="00A26C1C"/>
    <w:rsid w:val="00A33EAC"/>
    <w:rsid w:val="00A35705"/>
    <w:rsid w:val="00A44CD7"/>
    <w:rsid w:val="00A54C37"/>
    <w:rsid w:val="00A54E30"/>
    <w:rsid w:val="00A55598"/>
    <w:rsid w:val="00A7234C"/>
    <w:rsid w:val="00A73A0F"/>
    <w:rsid w:val="00A75C1B"/>
    <w:rsid w:val="00A8184D"/>
    <w:rsid w:val="00A867BA"/>
    <w:rsid w:val="00A90F13"/>
    <w:rsid w:val="00A9489D"/>
    <w:rsid w:val="00AA1BD1"/>
    <w:rsid w:val="00AB2827"/>
    <w:rsid w:val="00AB448B"/>
    <w:rsid w:val="00AC33FB"/>
    <w:rsid w:val="00AC5710"/>
    <w:rsid w:val="00AE1FC9"/>
    <w:rsid w:val="00AE29B8"/>
    <w:rsid w:val="00AE3D60"/>
    <w:rsid w:val="00AF0124"/>
    <w:rsid w:val="00AF3625"/>
    <w:rsid w:val="00AF5367"/>
    <w:rsid w:val="00AF76B6"/>
    <w:rsid w:val="00AF7E76"/>
    <w:rsid w:val="00B02DF7"/>
    <w:rsid w:val="00B10C8B"/>
    <w:rsid w:val="00B21A70"/>
    <w:rsid w:val="00B30FCD"/>
    <w:rsid w:val="00B32C20"/>
    <w:rsid w:val="00B356BA"/>
    <w:rsid w:val="00B42023"/>
    <w:rsid w:val="00B43E93"/>
    <w:rsid w:val="00B45897"/>
    <w:rsid w:val="00B56545"/>
    <w:rsid w:val="00B6008B"/>
    <w:rsid w:val="00B60FDA"/>
    <w:rsid w:val="00B63FFC"/>
    <w:rsid w:val="00B70ED7"/>
    <w:rsid w:val="00B71EDC"/>
    <w:rsid w:val="00B77DC6"/>
    <w:rsid w:val="00B77FED"/>
    <w:rsid w:val="00B8214B"/>
    <w:rsid w:val="00B9106C"/>
    <w:rsid w:val="00B919C1"/>
    <w:rsid w:val="00B92765"/>
    <w:rsid w:val="00B97DD9"/>
    <w:rsid w:val="00BA2C86"/>
    <w:rsid w:val="00BA64BC"/>
    <w:rsid w:val="00BB0203"/>
    <w:rsid w:val="00BB03CD"/>
    <w:rsid w:val="00BB1328"/>
    <w:rsid w:val="00BB5291"/>
    <w:rsid w:val="00BC28E3"/>
    <w:rsid w:val="00BC50C5"/>
    <w:rsid w:val="00BD6F80"/>
    <w:rsid w:val="00BD7C92"/>
    <w:rsid w:val="00BE4A20"/>
    <w:rsid w:val="00C25F8D"/>
    <w:rsid w:val="00C261F9"/>
    <w:rsid w:val="00C30C10"/>
    <w:rsid w:val="00C36C38"/>
    <w:rsid w:val="00C37EC7"/>
    <w:rsid w:val="00C43F12"/>
    <w:rsid w:val="00C50A86"/>
    <w:rsid w:val="00C55477"/>
    <w:rsid w:val="00C6041B"/>
    <w:rsid w:val="00C60993"/>
    <w:rsid w:val="00C6329A"/>
    <w:rsid w:val="00C652A7"/>
    <w:rsid w:val="00C75099"/>
    <w:rsid w:val="00C7616D"/>
    <w:rsid w:val="00C80615"/>
    <w:rsid w:val="00C81EED"/>
    <w:rsid w:val="00C86040"/>
    <w:rsid w:val="00C912B3"/>
    <w:rsid w:val="00C952A4"/>
    <w:rsid w:val="00C96B4F"/>
    <w:rsid w:val="00CA28D4"/>
    <w:rsid w:val="00CA38ED"/>
    <w:rsid w:val="00CB7962"/>
    <w:rsid w:val="00CC09FD"/>
    <w:rsid w:val="00CC1334"/>
    <w:rsid w:val="00CC2AC5"/>
    <w:rsid w:val="00CC3F41"/>
    <w:rsid w:val="00CC5CC9"/>
    <w:rsid w:val="00CD54A2"/>
    <w:rsid w:val="00CE0060"/>
    <w:rsid w:val="00CE45F1"/>
    <w:rsid w:val="00CE6BBD"/>
    <w:rsid w:val="00CF5293"/>
    <w:rsid w:val="00CF5F76"/>
    <w:rsid w:val="00D056EE"/>
    <w:rsid w:val="00D10E1C"/>
    <w:rsid w:val="00D119C7"/>
    <w:rsid w:val="00D11C29"/>
    <w:rsid w:val="00D12BD7"/>
    <w:rsid w:val="00D22994"/>
    <w:rsid w:val="00D258BE"/>
    <w:rsid w:val="00D268F3"/>
    <w:rsid w:val="00D273EC"/>
    <w:rsid w:val="00D274DB"/>
    <w:rsid w:val="00D32E45"/>
    <w:rsid w:val="00D36B96"/>
    <w:rsid w:val="00D440C1"/>
    <w:rsid w:val="00D47B6E"/>
    <w:rsid w:val="00D509A7"/>
    <w:rsid w:val="00D55E87"/>
    <w:rsid w:val="00D560F3"/>
    <w:rsid w:val="00D567A8"/>
    <w:rsid w:val="00D63BAD"/>
    <w:rsid w:val="00D647C9"/>
    <w:rsid w:val="00D706E7"/>
    <w:rsid w:val="00D70843"/>
    <w:rsid w:val="00D80F6A"/>
    <w:rsid w:val="00D8274F"/>
    <w:rsid w:val="00DA5F58"/>
    <w:rsid w:val="00DB507E"/>
    <w:rsid w:val="00DB55AD"/>
    <w:rsid w:val="00DB5BDA"/>
    <w:rsid w:val="00DC45A2"/>
    <w:rsid w:val="00DC6DFE"/>
    <w:rsid w:val="00DD7DAA"/>
    <w:rsid w:val="00DD7ED8"/>
    <w:rsid w:val="00DE109E"/>
    <w:rsid w:val="00DE4F86"/>
    <w:rsid w:val="00DE6B33"/>
    <w:rsid w:val="00DE6CF4"/>
    <w:rsid w:val="00DF102E"/>
    <w:rsid w:val="00DF5BDA"/>
    <w:rsid w:val="00E009A5"/>
    <w:rsid w:val="00E02AC8"/>
    <w:rsid w:val="00E05570"/>
    <w:rsid w:val="00E0684A"/>
    <w:rsid w:val="00E15088"/>
    <w:rsid w:val="00E16D79"/>
    <w:rsid w:val="00E3117A"/>
    <w:rsid w:val="00E31898"/>
    <w:rsid w:val="00E3496C"/>
    <w:rsid w:val="00E40EC9"/>
    <w:rsid w:val="00E415A8"/>
    <w:rsid w:val="00E5311E"/>
    <w:rsid w:val="00E670D2"/>
    <w:rsid w:val="00E756ED"/>
    <w:rsid w:val="00E832A9"/>
    <w:rsid w:val="00E84B4C"/>
    <w:rsid w:val="00E87AA7"/>
    <w:rsid w:val="00E93459"/>
    <w:rsid w:val="00E94DF7"/>
    <w:rsid w:val="00EA2BDD"/>
    <w:rsid w:val="00EB1FB1"/>
    <w:rsid w:val="00EB6C00"/>
    <w:rsid w:val="00EC7A7B"/>
    <w:rsid w:val="00EC7D64"/>
    <w:rsid w:val="00ED1EFF"/>
    <w:rsid w:val="00EE2E0F"/>
    <w:rsid w:val="00EE2F86"/>
    <w:rsid w:val="00EE49BA"/>
    <w:rsid w:val="00EE6A56"/>
    <w:rsid w:val="00EF7D18"/>
    <w:rsid w:val="00F03F31"/>
    <w:rsid w:val="00F0579D"/>
    <w:rsid w:val="00F126BC"/>
    <w:rsid w:val="00F24547"/>
    <w:rsid w:val="00F4441A"/>
    <w:rsid w:val="00F44D6E"/>
    <w:rsid w:val="00F47AE2"/>
    <w:rsid w:val="00F55E08"/>
    <w:rsid w:val="00F60510"/>
    <w:rsid w:val="00F608CB"/>
    <w:rsid w:val="00F60FFF"/>
    <w:rsid w:val="00F6470F"/>
    <w:rsid w:val="00F64D5C"/>
    <w:rsid w:val="00F6514D"/>
    <w:rsid w:val="00F763D3"/>
    <w:rsid w:val="00F81588"/>
    <w:rsid w:val="00F84BA6"/>
    <w:rsid w:val="00F87B95"/>
    <w:rsid w:val="00F90FCF"/>
    <w:rsid w:val="00F92D47"/>
    <w:rsid w:val="00F93F1E"/>
    <w:rsid w:val="00FA0322"/>
    <w:rsid w:val="00FC54CB"/>
    <w:rsid w:val="00FD071E"/>
    <w:rsid w:val="00FD126A"/>
    <w:rsid w:val="00FD40A5"/>
    <w:rsid w:val="00FD4631"/>
    <w:rsid w:val="00FE2875"/>
    <w:rsid w:val="00FE2B2E"/>
    <w:rsid w:val="00FE3653"/>
    <w:rsid w:val="00FE78F4"/>
    <w:rsid w:val="00FF0484"/>
    <w:rsid w:val="00FF1199"/>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A2156E-E04B-4F76-AACC-290E20382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C94F9C"/>
  </w:style>
  <w:style w:type="paragraph" w:styleId="NormalWeb">
    <w:name w:val="Normal (Web)"/>
    <w:aliases w:val="webb,Обычный (Web)1,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unhideWhenUsed/>
    <w:qFormat/>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Web)1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CellMar>
        <w:left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aliases w:val="h"/>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707B84"/>
    <w:pPr>
      <w:spacing w:after="0" w:line="240" w:lineRule="auto"/>
    </w:pPr>
    <w:rPr>
      <w:rFonts w:eastAsia="Times New Roman" w:cs="Times New Roman"/>
      <w:sz w:val="20"/>
      <w:szCs w:val="20"/>
      <w:lang w:val="ru-RU" w:eastAsia="ru-RU"/>
    </w:rPr>
  </w:style>
  <w:style w:type="character" w:customStyle="1" w:styleId="FootnoteTextChar">
    <w:name w:val="Footnote Text Char"/>
    <w:basedOn w:val="DefaultParagraphFont"/>
    <w:link w:val="FootnoteText"/>
    <w:uiPriority w:val="99"/>
    <w:semiHidden/>
    <w:rsid w:val="00707B84"/>
    <w:rPr>
      <w:rFonts w:eastAsia="Times New Roman" w:cs="Times New Roman"/>
      <w:sz w:val="20"/>
      <w:szCs w:val="20"/>
      <w:lang w:val="ru-RU" w:eastAsia="ru-RU"/>
    </w:rPr>
  </w:style>
  <w:style w:type="character" w:styleId="FootnoteReference">
    <w:name w:val="footnote reference"/>
    <w:basedOn w:val="DefaultParagraphFont"/>
    <w:uiPriority w:val="99"/>
    <w:semiHidden/>
    <w:unhideWhenUsed/>
    <w:rsid w:val="00707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105349907">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rlis.am/DocumentView.aspx?docid=16892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3.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4.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99A60BC-2563-4724-BB6C-6A088CC7D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22</Pages>
  <Words>3310</Words>
  <Characters>18869</Characters>
  <Application>Microsoft Office Word</Application>
  <DocSecurity>0</DocSecurity>
  <Lines>157</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User</cp:lastModifiedBy>
  <cp:revision>278</cp:revision>
  <cp:lastPrinted>2025-01-14T12:07:00Z</cp:lastPrinted>
  <dcterms:created xsi:type="dcterms:W3CDTF">2024-05-06T12:43:00Z</dcterms:created>
  <dcterms:modified xsi:type="dcterms:W3CDTF">2025-01-17T08:22:00Z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