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2DC" w:rsidRPr="00F14A86" w:rsidRDefault="00F14A86" w:rsidP="009B383A">
      <w:pPr>
        <w:spacing w:after="0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202DC" w:rsidRPr="00F14A86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:rsidR="007202DC" w:rsidRPr="00F14A86" w:rsidRDefault="007202DC" w:rsidP="009B383A">
      <w:pPr>
        <w:spacing w:after="0"/>
        <w:ind w:firstLine="851"/>
        <w:jc w:val="center"/>
        <w:rPr>
          <w:rFonts w:ascii="GHEA Grapalat" w:hAnsi="GHEA Grapalat"/>
          <w:b/>
          <w:sz w:val="16"/>
          <w:szCs w:val="16"/>
          <w:lang w:val="hy-AM"/>
        </w:rPr>
      </w:pPr>
    </w:p>
    <w:p w:rsidR="007202DC" w:rsidRPr="00F14A86" w:rsidRDefault="007202DC" w:rsidP="009B383A">
      <w:pPr>
        <w:autoSpaceDE w:val="0"/>
        <w:autoSpaceDN w:val="0"/>
        <w:adjustRightInd w:val="0"/>
        <w:spacing w:after="0"/>
        <w:ind w:firstLine="403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14A86"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 w:eastAsia="en-GB"/>
        </w:rPr>
        <w:t>«</w:t>
      </w:r>
      <w:r w:rsidR="00A47477" w:rsidRPr="00F14A86">
        <w:rPr>
          <w:rFonts w:ascii="GHEA Grapalat" w:eastAsiaTheme="minorHAnsi" w:hAnsi="GHEA Grapalat" w:cs="AK Courier"/>
          <w:b/>
          <w:sz w:val="24"/>
          <w:szCs w:val="24"/>
          <w:lang w:val="hy-AM"/>
        </w:rPr>
        <w:t>ՀԱՅԱՍՏԱՆԻ ՀԱՆՐԱՊԵՏՈՒԹՅԱՆ ԿԱՌԱՎԱՐՈՒԹՅԱՆ 2019 ԹՎԱԿԱՆԻ ՓԵՏՐՎԱՐԻ 28-Ի</w:t>
      </w:r>
      <w:r w:rsidR="009B383A" w:rsidRPr="00F14A86">
        <w:rPr>
          <w:rFonts w:ascii="GHEA Grapalat" w:eastAsiaTheme="minorHAnsi" w:hAnsi="GHEA Grapalat" w:cs="AK Courier"/>
          <w:b/>
          <w:sz w:val="24"/>
          <w:szCs w:val="24"/>
          <w:lang w:val="hy-AM"/>
        </w:rPr>
        <w:t xml:space="preserve"> </w:t>
      </w:r>
      <w:r w:rsidR="00A47477" w:rsidRPr="00F14A86">
        <w:rPr>
          <w:rFonts w:ascii="GHEA Grapalat" w:eastAsiaTheme="minorHAnsi" w:hAnsi="GHEA Grapalat" w:cs="AK Courier"/>
          <w:b/>
          <w:sz w:val="24"/>
          <w:szCs w:val="24"/>
          <w:lang w:val="hy-AM"/>
        </w:rPr>
        <w:t>N 202-Ն ՈՐՈՇՄԱՆ ՄԵՋ ՓՈՓՈԽՈՒԹՅՈՒՆՆԵՐ ԵՎ ԼՐԱՑՈՒՄՆԵՐ ԿԱՏԱՐԵԼՈՒ ՄԱՍԻՆ</w:t>
      </w:r>
      <w:r w:rsidRPr="00F14A86"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 w:eastAsia="en-GB"/>
        </w:rPr>
        <w:t>»</w:t>
      </w:r>
      <w:r w:rsidR="009B383A" w:rsidRPr="00F14A86"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 w:eastAsia="en-GB"/>
        </w:rPr>
        <w:t xml:space="preserve"> </w:t>
      </w:r>
      <w:r w:rsidRPr="00F14A86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 ԸՆԴՈՒՆՄԱՆ ԱՆՀՐԱԺԵՇՏՈՒԹՅԱՆ ՎԵՐԱԲԵՐՅԱԼ</w:t>
      </w:r>
    </w:p>
    <w:p w:rsidR="007202DC" w:rsidRPr="00F14A86" w:rsidRDefault="007202DC" w:rsidP="007202DC">
      <w:pPr>
        <w:spacing w:after="0" w:line="360" w:lineRule="auto"/>
        <w:ind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202DC" w:rsidRPr="00F14A86" w:rsidRDefault="007202DC" w:rsidP="009B383A">
      <w:pPr>
        <w:numPr>
          <w:ilvl w:val="0"/>
          <w:numId w:val="1"/>
        </w:numPr>
        <w:spacing w:after="0" w:line="360" w:lineRule="auto"/>
        <w:ind w:firstLine="66"/>
        <w:contextualSpacing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F14A86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</w:t>
      </w:r>
      <w:r w:rsidRPr="00F14A86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F14A86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F14A86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F14A86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  <w:r w:rsidRPr="00F14A86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(</w:t>
      </w:r>
      <w:r w:rsidRPr="00F14A86">
        <w:rPr>
          <w:rFonts w:ascii="GHEA Grapalat" w:eastAsia="Times New Roman" w:hAnsi="GHEA Grapalat" w:cs="Sylfaen"/>
          <w:b/>
          <w:sz w:val="24"/>
          <w:szCs w:val="24"/>
          <w:lang w:val="hy-AM"/>
        </w:rPr>
        <w:t>նպատակը</w:t>
      </w:r>
      <w:r w:rsidRPr="00F14A86">
        <w:rPr>
          <w:rFonts w:ascii="GHEA Grapalat" w:eastAsia="Times New Roman" w:hAnsi="GHEA Grapalat"/>
          <w:b/>
          <w:sz w:val="24"/>
          <w:szCs w:val="24"/>
          <w:lang w:val="hy-AM"/>
        </w:rPr>
        <w:t>).</w:t>
      </w:r>
    </w:p>
    <w:p w:rsidR="000C63DA" w:rsidRPr="000C63DA" w:rsidRDefault="003C36C8" w:rsidP="003C36C8">
      <w:pPr>
        <w:spacing w:after="0" w:line="360" w:lineRule="auto"/>
        <w:ind w:firstLine="375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F14A8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en-GB"/>
        </w:rPr>
        <w:t xml:space="preserve">2019 թվականի </w:t>
      </w:r>
      <w:r w:rsidR="000C63DA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en-GB"/>
        </w:rPr>
        <w:t>մարտի</w:t>
      </w:r>
      <w:r w:rsidRPr="00F14A8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en-GB"/>
        </w:rPr>
        <w:t xml:space="preserve"> 28-ին </w:t>
      </w:r>
      <w:r w:rsidR="000C63DA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en-GB"/>
        </w:rPr>
        <w:t>ուժի մեջ</w:t>
      </w:r>
      <w:r w:rsidRPr="00F14A8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en-GB"/>
        </w:rPr>
        <w:t xml:space="preserve"> է</w:t>
      </w:r>
      <w:r w:rsidR="000C63DA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en-GB"/>
        </w:rPr>
        <w:t xml:space="preserve"> մտել</w:t>
      </w:r>
      <w:r w:rsidRPr="00F14A8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en-GB"/>
        </w:rPr>
        <w:t xml:space="preserve"> </w:t>
      </w:r>
      <w:r w:rsidR="007202DC" w:rsidRPr="00F14A8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en-GB"/>
        </w:rPr>
        <w:t>«</w:t>
      </w:r>
      <w:r w:rsidRPr="00F14A86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տարածք դեղեր, դեղանյութեր, դեղաբուսական հումք և հետազոտվող դեղագործական արտադրանք ներմուծելու և Հայաստանի Հանրապետության տարածքից արտահանելու, ներմուծման կամ արտահանման նպատակով փորձաքննության իրականացման կարգերը և անհրաժեշտ փաստաթղթերի ցանկը սահմանելու, ինչպես նաև Հայաստանի Հանրապետության կառավարության 2000 թվականի սեպտեմբերի 20-Ի N 581 որոշումն ուժը կորցրած ճանաչելու մասին</w:t>
      </w:r>
      <w:r w:rsidR="007202DC" w:rsidRPr="000C63DA">
        <w:rPr>
          <w:rFonts w:ascii="GHEA Grapalat" w:hAnsi="GHEA Grapalat"/>
          <w:bCs/>
          <w:color w:val="000000"/>
          <w:sz w:val="24"/>
          <w:szCs w:val="24"/>
          <w:lang w:val="hy-AM"/>
        </w:rPr>
        <w:t>»</w:t>
      </w:r>
      <w:r w:rsidR="000C63DA" w:rsidRPr="000C63DA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թիվ 202-Ն որոշումը, ըստ որի N 1 հավելվածի 15-րդ կետի համաձայն ՀՀ ներմուծման պահին դեղագործական արտադրանքի պիտանիության մնացորդային ժամկետը պետք է լինի նվազագույնը մեկ տարի:</w:t>
      </w:r>
    </w:p>
    <w:p w:rsidR="000C63DA" w:rsidRPr="00905CD8" w:rsidRDefault="000C63DA" w:rsidP="003C36C8">
      <w:pPr>
        <w:spacing w:after="0" w:line="360" w:lineRule="auto"/>
        <w:ind w:firstLine="375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որոշումն ուժի մեջ մտնելուց հետո</w:t>
      </w:r>
      <w:r w:rsidR="00326A4A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C36C8" w:rsidRPr="00F14A86">
        <w:rPr>
          <w:rFonts w:ascii="GHEA Grapalat" w:hAnsi="GHEA Grapalat"/>
          <w:color w:val="000000" w:themeColor="text1"/>
          <w:sz w:val="24"/>
          <w:szCs w:val="24"/>
          <w:lang w:val="hy-AM"/>
        </w:rPr>
        <w:t>Առողջապահության նախարարության մասնագետների և դեղագործական ոլորտի ներկայացուցիչների մասնակցությամբ</w:t>
      </w:r>
      <w:r w:rsidR="00326A4A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3C36C8" w:rsidRPr="00F14A8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F3C77" w:rsidRPr="00AF3C7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վարչապետի մոտ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տեղի</w:t>
      </w:r>
      <w:r w:rsidR="003C36C8" w:rsidRPr="00F14A8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C277E">
        <w:rPr>
          <w:rFonts w:ascii="GHEA Grapalat" w:hAnsi="GHEA Grapalat"/>
          <w:color w:val="000000" w:themeColor="text1"/>
          <w:sz w:val="24"/>
          <w:szCs w:val="24"/>
          <w:lang w:val="hy-AM"/>
        </w:rPr>
        <w:t>է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ունեցել</w:t>
      </w:r>
      <w:r w:rsidR="003C36C8" w:rsidRPr="00F14A8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հանդիպում-քննարկում, </w:t>
      </w:r>
      <w:r w:rsidR="00326A4A">
        <w:rPr>
          <w:rFonts w:ascii="GHEA Grapalat" w:hAnsi="GHEA Grapalat"/>
          <w:color w:val="000000" w:themeColor="text1"/>
          <w:sz w:val="24"/>
          <w:szCs w:val="24"/>
          <w:lang w:val="hy-AM"/>
        </w:rPr>
        <w:t>որի</w:t>
      </w:r>
      <w:r w:rsidR="003C36C8" w:rsidRPr="00F14A8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արդյունքում </w:t>
      </w:r>
      <w:r w:rsidR="004256E3">
        <w:rPr>
          <w:rFonts w:ascii="GHEA Grapalat" w:hAnsi="GHEA Grapalat"/>
          <w:color w:val="000000" w:themeColor="text1"/>
          <w:sz w:val="24"/>
          <w:szCs w:val="24"/>
          <w:lang w:val="hy-AM"/>
        </w:rPr>
        <w:t>հանձնարարվել</w:t>
      </w:r>
      <w:r w:rsidR="003C36C8" w:rsidRPr="00F14A8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 փոփոխություններ կատարել ՀՀ կառավարության 2019 թվականի փետրվարի 28-ի թիվ 202-Ն որոշմա</w:t>
      </w:r>
      <w:r w:rsidR="00EB0338" w:rsidRPr="00F14A86">
        <w:rPr>
          <w:rFonts w:ascii="GHEA Grapalat" w:hAnsi="GHEA Grapalat"/>
          <w:color w:val="000000" w:themeColor="text1"/>
          <w:sz w:val="24"/>
          <w:szCs w:val="24"/>
          <w:lang w:val="hy-AM"/>
        </w:rPr>
        <w:t>մբ հաստատված կարգում</w:t>
      </w:r>
      <w:r w:rsidR="004A7E6D">
        <w:rPr>
          <w:rFonts w:ascii="GHEA Grapalat" w:hAnsi="GHEA Grapalat"/>
          <w:color w:val="000000" w:themeColor="text1"/>
          <w:sz w:val="24"/>
          <w:szCs w:val="24"/>
          <w:lang w:val="hy-AM"/>
        </w:rPr>
        <w:t>`</w:t>
      </w:r>
      <w:r w:rsidR="003C36C8" w:rsidRPr="00F14A8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դեղագործական արտադրանքի պիտանիության մնացորդային ժամկետների վերաբերյալ, մասնավորապես</w:t>
      </w:r>
      <w:r w:rsidR="004A7E6D">
        <w:rPr>
          <w:rFonts w:ascii="GHEA Grapalat" w:hAnsi="GHEA Grapalat"/>
          <w:color w:val="000000" w:themeColor="text1"/>
          <w:sz w:val="24"/>
          <w:szCs w:val="24"/>
          <w:lang w:val="hy-AM"/>
        </w:rPr>
        <w:t>`</w:t>
      </w:r>
      <w:r w:rsidR="003C36C8" w:rsidRPr="00F14A8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ներմուծման պահին դեղագործական արտադրանքի պիտանիության մնացորդային ժամկետը սահմանելով նվազագույնը վեց ամիս</w:t>
      </w:r>
      <w:r w:rsidR="00AF3C77" w:rsidRPr="00AF3C77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AF3C77" w:rsidRPr="00905CD8">
        <w:rPr>
          <w:rFonts w:ascii="GHEA Grapalat" w:hAnsi="GHEA Grapalat"/>
          <w:color w:val="000000" w:themeColor="text1"/>
          <w:sz w:val="24"/>
          <w:szCs w:val="24"/>
          <w:lang w:val="hy-AM"/>
        </w:rPr>
        <w:t>որով որոշակիորեն կբարձրանա դեղերի հասանելիությունը բնակչության համար</w:t>
      </w:r>
      <w:r w:rsidR="00BE3F34" w:rsidRPr="00905CD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: </w:t>
      </w:r>
    </w:p>
    <w:p w:rsidR="00680C4D" w:rsidRPr="00680C4D" w:rsidRDefault="00680C4D" w:rsidP="00680C4D">
      <w:pPr>
        <w:spacing w:after="0" w:line="360" w:lineRule="auto"/>
        <w:ind w:firstLine="375"/>
        <w:contextualSpacing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680C4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ՀՀ կառավարության </w:t>
      </w:r>
      <w:r w:rsidRPr="000C63DA">
        <w:rPr>
          <w:rFonts w:ascii="GHEA Grapalat" w:hAnsi="GHEA Grapalat"/>
          <w:bCs/>
          <w:color w:val="000000"/>
          <w:sz w:val="24"/>
          <w:szCs w:val="24"/>
          <w:lang w:val="hy-AM"/>
        </w:rPr>
        <w:t>202-Ն որոշ</w:t>
      </w:r>
      <w:r w:rsidRPr="00680C4D">
        <w:rPr>
          <w:rFonts w:ascii="GHEA Grapalat" w:hAnsi="GHEA Grapalat"/>
          <w:bCs/>
          <w:color w:val="000000"/>
          <w:sz w:val="24"/>
          <w:szCs w:val="24"/>
          <w:lang w:val="hy-AM"/>
        </w:rPr>
        <w:t>մամբ</w:t>
      </w:r>
      <w:r w:rsidRPr="00680C4D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իրականացվել է դեղերի ներմուծման համակարգի արդիականացման գործընթաց,  համաձայն որի ներկրվող դեղերի Հայաստանում գրանցված տարբերակներին համապատասխանության հավաստման՝ սերիայի հավաստագրման պատասխանատվությունը պետությունից </w:t>
      </w:r>
      <w:r w:rsidR="00C77988" w:rsidRPr="00C7798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աստիճանաբար </w:t>
      </w:r>
      <w:r w:rsidRPr="00680C4D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փոխանցվում է ներկրող տնտեսվարող սուբյեկտին: </w:t>
      </w:r>
      <w:r w:rsidR="00C77988" w:rsidRPr="00C77988">
        <w:rPr>
          <w:rFonts w:ascii="GHEA Grapalat" w:eastAsia="Times New Roman" w:hAnsi="GHEA Grapalat"/>
          <w:sz w:val="24"/>
          <w:szCs w:val="24"/>
          <w:lang w:val="hy-AM"/>
        </w:rPr>
        <w:t xml:space="preserve">Սակայն, քանի </w:t>
      </w:r>
      <w:r w:rsidR="00C77988" w:rsidRPr="00C77988">
        <w:rPr>
          <w:rFonts w:ascii="GHEA Grapalat" w:eastAsia="Times New Roman" w:hAnsi="GHEA Grapalat"/>
          <w:sz w:val="24"/>
          <w:szCs w:val="24"/>
          <w:lang w:val="hy-AM"/>
        </w:rPr>
        <w:lastRenderedPageBreak/>
        <w:t xml:space="preserve">որ </w:t>
      </w:r>
      <w:r w:rsidR="00C77988" w:rsidRPr="00AF3C77">
        <w:rPr>
          <w:rFonts w:ascii="GHEA Grapalat" w:eastAsiaTheme="minorHAnsi" w:hAnsi="GHEA Grapalat" w:cstheme="minorBidi"/>
          <w:sz w:val="24"/>
          <w:szCs w:val="24"/>
          <w:lang w:val="hy-AM"/>
        </w:rPr>
        <w:t>դեղանյութեր</w:t>
      </w:r>
      <w:r w:rsidR="00C77988" w:rsidRPr="00C77988">
        <w:rPr>
          <w:rFonts w:ascii="GHEA Grapalat" w:eastAsiaTheme="minorHAnsi" w:hAnsi="GHEA Grapalat" w:cstheme="minorBidi"/>
          <w:sz w:val="24"/>
          <w:szCs w:val="24"/>
          <w:lang w:val="hy-AM"/>
        </w:rPr>
        <w:t>ը</w:t>
      </w:r>
      <w:r w:rsidR="00C77988" w:rsidRPr="00AF3C77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և դեղաբուսական հումք</w:t>
      </w:r>
      <w:r w:rsidR="00C77988" w:rsidRPr="00C77988">
        <w:rPr>
          <w:rFonts w:ascii="GHEA Grapalat" w:eastAsiaTheme="minorHAnsi" w:hAnsi="GHEA Grapalat" w:cstheme="minorBidi"/>
          <w:sz w:val="24"/>
          <w:szCs w:val="24"/>
          <w:lang w:val="hy-AM"/>
        </w:rPr>
        <w:t>ը</w:t>
      </w:r>
      <w:r w:rsidR="00C77988" w:rsidRPr="00C77988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չեն գրանցվում</w:t>
      </w:r>
      <w:r w:rsidR="00C77988" w:rsidRPr="00AF3C77">
        <w:rPr>
          <w:rFonts w:ascii="GHEA Grapalat" w:eastAsiaTheme="minorHAnsi" w:hAnsi="GHEA Grapalat" w:cstheme="minorBidi"/>
          <w:sz w:val="24"/>
          <w:szCs w:val="24"/>
          <w:lang w:val="hy-AM"/>
        </w:rPr>
        <w:t>, ի</w:t>
      </w:r>
      <w:r w:rsidR="00C77988" w:rsidRPr="00C77988">
        <w:rPr>
          <w:rFonts w:ascii="GHEA Grapalat" w:eastAsiaTheme="minorHAnsi" w:hAnsi="GHEA Grapalat" w:cstheme="minorBidi"/>
          <w:sz w:val="24"/>
          <w:szCs w:val="24"/>
          <w:lang w:val="hy-AM"/>
        </w:rPr>
        <w:t>սկ</w:t>
      </w:r>
      <w:r w:rsidR="00C77988" w:rsidRPr="00AF3C77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C77988" w:rsidRPr="00AF3C77">
        <w:rPr>
          <w:rFonts w:ascii="GHEA Grapalat" w:eastAsiaTheme="minorHAnsi" w:hAnsi="GHEA Grapalat" w:cs="Sylfaen"/>
          <w:sz w:val="24"/>
          <w:szCs w:val="24"/>
          <w:lang w:val="hy-AM"/>
        </w:rPr>
        <w:t>բարեգործական</w:t>
      </w:r>
      <w:r w:rsidR="00C77988" w:rsidRPr="00AF3C77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C77988" w:rsidRPr="00AF3C77">
        <w:rPr>
          <w:rFonts w:ascii="GHEA Grapalat" w:eastAsiaTheme="minorHAnsi" w:hAnsi="GHEA Grapalat" w:cs="Sylfaen"/>
          <w:sz w:val="24"/>
          <w:szCs w:val="24"/>
          <w:lang w:val="hy-AM"/>
        </w:rPr>
        <w:t>և</w:t>
      </w:r>
      <w:r w:rsidR="00C77988" w:rsidRPr="00AF3C77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C77988" w:rsidRPr="00AF3C77">
        <w:rPr>
          <w:rFonts w:ascii="GHEA Grapalat" w:eastAsiaTheme="minorHAnsi" w:hAnsi="GHEA Grapalat" w:cs="Sylfaen"/>
          <w:sz w:val="24"/>
          <w:szCs w:val="24"/>
          <w:lang w:val="hy-AM"/>
        </w:rPr>
        <w:t>մարդասիրական</w:t>
      </w:r>
      <w:r w:rsidR="00C77988" w:rsidRPr="00AF3C77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C77988" w:rsidRPr="00AF3C77">
        <w:rPr>
          <w:rFonts w:ascii="GHEA Grapalat" w:eastAsiaTheme="minorHAnsi" w:hAnsi="GHEA Grapalat" w:cs="Sylfaen"/>
          <w:sz w:val="24"/>
          <w:szCs w:val="24"/>
          <w:lang w:val="hy-AM"/>
        </w:rPr>
        <w:t>ծրագրերի</w:t>
      </w:r>
      <w:r w:rsidR="00C77988" w:rsidRPr="00AF3C77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C77988" w:rsidRPr="00AF3C77">
        <w:rPr>
          <w:rFonts w:ascii="GHEA Grapalat" w:eastAsiaTheme="minorHAnsi" w:hAnsi="GHEA Grapalat" w:cs="Sylfaen"/>
          <w:sz w:val="24"/>
          <w:szCs w:val="24"/>
          <w:lang w:val="hy-AM"/>
        </w:rPr>
        <w:t>շրջանակներում</w:t>
      </w:r>
      <w:r w:rsidR="00C77988" w:rsidRPr="00AF3C77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C77988" w:rsidRPr="00AF3C77">
        <w:rPr>
          <w:rFonts w:ascii="GHEA Grapalat" w:eastAsiaTheme="minorHAnsi" w:hAnsi="GHEA Grapalat" w:cs="Sylfaen"/>
          <w:sz w:val="24"/>
          <w:szCs w:val="24"/>
          <w:lang w:val="hy-AM"/>
        </w:rPr>
        <w:t>ներմուծվող</w:t>
      </w:r>
      <w:r w:rsidR="00C77988" w:rsidRPr="00AF3C77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="00C77988" w:rsidRPr="00AF3C77">
        <w:rPr>
          <w:rFonts w:ascii="GHEA Grapalat" w:eastAsiaTheme="minorHAnsi" w:hAnsi="GHEA Grapalat" w:cs="Sylfaen"/>
          <w:sz w:val="24"/>
          <w:szCs w:val="24"/>
          <w:lang w:val="hy-AM"/>
        </w:rPr>
        <w:t>դեղեր</w:t>
      </w:r>
      <w:r w:rsidR="00C77988" w:rsidRPr="00C77988">
        <w:rPr>
          <w:rFonts w:ascii="GHEA Grapalat" w:eastAsiaTheme="minorHAnsi" w:hAnsi="GHEA Grapalat" w:cs="Sylfaen"/>
          <w:sz w:val="24"/>
          <w:szCs w:val="24"/>
          <w:lang w:val="hy-AM"/>
        </w:rPr>
        <w:t>ը կարող են գրանցված չլինել, այսինքն</w:t>
      </w:r>
      <w:r w:rsidR="004D1466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բացակայում են </w:t>
      </w:r>
      <w:r w:rsidR="00C77988" w:rsidRPr="00C77988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գրանցանմուշները, մնում է միայն լաբորատոր փորձաքննությունը, </w:t>
      </w:r>
      <w:r w:rsidR="004D1466">
        <w:rPr>
          <w:rFonts w:ascii="GHEA Grapalat" w:eastAsiaTheme="minorHAnsi" w:hAnsi="GHEA Grapalat" w:cs="Sylfaen"/>
          <w:sz w:val="24"/>
          <w:szCs w:val="24"/>
          <w:lang w:val="hy-AM"/>
        </w:rPr>
        <w:t>որը դժվար կլինի իրականացնել տնտեսվարող սուբյեկտի համար</w:t>
      </w:r>
      <w:r w:rsidR="00BD2891">
        <w:rPr>
          <w:rFonts w:ascii="GHEA Grapalat" w:eastAsiaTheme="minorHAnsi" w:hAnsi="GHEA Grapalat" w:cs="Sylfaen"/>
          <w:sz w:val="24"/>
          <w:szCs w:val="24"/>
          <w:lang w:val="hy-AM"/>
        </w:rPr>
        <w:t>,</w:t>
      </w:r>
      <w:r w:rsidR="004D1466">
        <w:rPr>
          <w:rFonts w:ascii="GHEA Grapalat" w:eastAsiaTheme="minorHAnsi" w:hAnsi="GHEA Grapalat" w:cs="Sylfaen"/>
          <w:sz w:val="24"/>
          <w:szCs w:val="24"/>
          <w:lang w:val="hy-AM"/>
        </w:rPr>
        <w:t xml:space="preserve">  </w:t>
      </w:r>
      <w:r w:rsidR="00C77988" w:rsidRPr="00C77988">
        <w:rPr>
          <w:rFonts w:ascii="GHEA Grapalat" w:eastAsiaTheme="minorHAnsi" w:hAnsi="GHEA Grapalat" w:cs="Sylfaen"/>
          <w:sz w:val="24"/>
          <w:szCs w:val="24"/>
          <w:lang w:val="hy-AM"/>
        </w:rPr>
        <w:t xml:space="preserve">ուստի որոշվել է դեռևս այն թողնել նախկինի նման Առողջապահության նախարարության (Դեղերի փորձագիտական կենտրոնի) իրավասության շրջանակներում: </w:t>
      </w:r>
    </w:p>
    <w:p w:rsidR="008F3366" w:rsidRPr="008F3366" w:rsidRDefault="00C77988" w:rsidP="00C77988">
      <w:pPr>
        <w:spacing w:after="0"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77988">
        <w:rPr>
          <w:rFonts w:ascii="GHEA Grapalat" w:hAnsi="GHEA Grapalat"/>
          <w:color w:val="000000" w:themeColor="text1"/>
          <w:sz w:val="24"/>
          <w:szCs w:val="24"/>
          <w:lang w:val="hy-AM"/>
        </w:rPr>
        <w:t>Բացի այդ</w:t>
      </w:r>
      <w:r w:rsidR="004A7E6D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C7798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անհրաժեշտ է հստակ</w:t>
      </w:r>
      <w:r w:rsidR="008F3366" w:rsidRPr="008F3366">
        <w:rPr>
          <w:rFonts w:ascii="GHEA Grapalat" w:hAnsi="GHEA Grapalat"/>
          <w:color w:val="000000" w:themeColor="text1"/>
          <w:sz w:val="24"/>
          <w:szCs w:val="24"/>
          <w:lang w:val="hy-AM"/>
        </w:rPr>
        <w:t>եցնել</w:t>
      </w:r>
      <w:r w:rsidRPr="00C7798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նաև </w:t>
      </w:r>
      <w:r w:rsidRPr="00EB49A6">
        <w:rPr>
          <w:rFonts w:ascii="GHEA Grapalat" w:hAnsi="GHEA Grapalat" w:cs="AK Courier"/>
          <w:sz w:val="24"/>
          <w:szCs w:val="24"/>
          <w:lang w:val="hy-AM"/>
        </w:rPr>
        <w:t xml:space="preserve">«նմուշներ» </w:t>
      </w:r>
      <w:r w:rsidR="008F3366" w:rsidRPr="008F3366">
        <w:rPr>
          <w:rFonts w:ascii="GHEA Grapalat" w:hAnsi="GHEA Grapalat" w:cs="AK Courier"/>
          <w:sz w:val="24"/>
          <w:szCs w:val="24"/>
          <w:lang w:val="hy-AM"/>
        </w:rPr>
        <w:t xml:space="preserve">հասկացությունը, նշելով, որ այն իրենից ներկայացնում է </w:t>
      </w:r>
      <w:r w:rsidRPr="00EB49A6">
        <w:rPr>
          <w:rFonts w:ascii="GHEA Grapalat" w:hAnsi="GHEA Grapalat" w:cs="AK Courier"/>
          <w:sz w:val="24"/>
          <w:szCs w:val="24"/>
          <w:lang w:val="hy-AM"/>
        </w:rPr>
        <w:t>դեղի առաջնային, երկրորդային փաթեթների, պիտակների գունավոր գծապատկերներ</w:t>
      </w:r>
      <w:r w:rsidR="008F3366" w:rsidRPr="008F3366">
        <w:rPr>
          <w:rFonts w:ascii="GHEA Grapalat" w:hAnsi="GHEA Grapalat" w:cs="AK Courier"/>
          <w:sz w:val="24"/>
          <w:szCs w:val="24"/>
          <w:lang w:val="hy-AM"/>
        </w:rPr>
        <w:t>ը</w:t>
      </w:r>
      <w:r w:rsidRPr="00EB49A6">
        <w:rPr>
          <w:rFonts w:ascii="GHEA Grapalat" w:hAnsi="GHEA Grapalat" w:cs="AK Courier"/>
          <w:sz w:val="24"/>
          <w:szCs w:val="24"/>
          <w:lang w:val="hy-AM"/>
        </w:rPr>
        <w:t xml:space="preserve"> և ներդիր թերթիկ</w:t>
      </w:r>
      <w:r w:rsidR="008F3366" w:rsidRPr="008F3366">
        <w:rPr>
          <w:rFonts w:ascii="GHEA Grapalat" w:hAnsi="GHEA Grapalat" w:cs="AK Courier"/>
          <w:sz w:val="24"/>
          <w:szCs w:val="24"/>
          <w:lang w:val="hy-AM"/>
        </w:rPr>
        <w:t>ը:</w:t>
      </w:r>
      <w:r w:rsidRPr="00EB49A6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C7798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8F3366" w:rsidRPr="008F3366" w:rsidRDefault="001730F1" w:rsidP="00C77988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730F1">
        <w:rPr>
          <w:rFonts w:ascii="GHEA Grapalat" w:hAnsi="GHEA Grapalat"/>
          <w:color w:val="000000" w:themeColor="text1"/>
          <w:sz w:val="24"/>
          <w:szCs w:val="24"/>
          <w:lang w:val="hy-AM"/>
        </w:rPr>
        <w:t>Դ</w:t>
      </w:r>
      <w:r w:rsidR="008F3366" w:rsidRPr="008F336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յուրինացման կարիք ունի նաև </w:t>
      </w:r>
      <w:r w:rsidR="008F3366" w:rsidRPr="000C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ԱՏԳ ԱԱ անվանացանկի </w:t>
      </w:r>
      <w:r w:rsidR="008F3366" w:rsidRPr="008F33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այն </w:t>
      </w:r>
      <w:r w:rsidR="008F3366" w:rsidRPr="000C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ապրանքներ</w:t>
      </w:r>
      <w:r w:rsidR="008F3366" w:rsidRPr="008F33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ներմուծումը, որոնք </w:t>
      </w:r>
      <w:r w:rsidR="008F3366" w:rsidRPr="000C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ներմուծ</w:t>
      </w:r>
      <w:r w:rsidR="008F3366" w:rsidRPr="008F33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վում են</w:t>
      </w:r>
      <w:r w:rsidR="008F3366" w:rsidRPr="000C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ոչ դեղագործական նպատակներով</w:t>
      </w:r>
      <w:r w:rsidR="008F3366" w:rsidRPr="008F33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730F1" w:rsidRPr="00D87A69" w:rsidRDefault="008F3366" w:rsidP="001730F1">
      <w:pPr>
        <w:pStyle w:val="ListParagraph"/>
        <w:autoSpaceDE w:val="0"/>
        <w:autoSpaceDN w:val="0"/>
        <w:adjustRightInd w:val="0"/>
        <w:spacing w:after="0" w:line="360" w:lineRule="auto"/>
        <w:ind w:left="0" w:firstLine="426"/>
        <w:jc w:val="both"/>
        <w:rPr>
          <w:rFonts w:ascii="GHEA Grapalat" w:eastAsiaTheme="minorHAnsi" w:hAnsi="GHEA Grapalat" w:cs="AK Courier"/>
          <w:sz w:val="24"/>
          <w:szCs w:val="24"/>
          <w:lang w:val="hy-AM"/>
        </w:rPr>
      </w:pPr>
      <w:r w:rsidRPr="000C0E3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730F1" w:rsidRPr="00D87A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BE3F34" w:rsidRPr="00F14A8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Միաժամանակ, ՀՀ վարչապետի </w:t>
      </w:r>
      <w:r w:rsidR="000C63DA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թվականի</w:t>
      </w:r>
      <w:r w:rsidR="00BE3F34" w:rsidRPr="00F14A8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ապրիլի 29-ի թիվ 02/11.2/20268-2019 հանձնարարական</w:t>
      </w:r>
      <w:r w:rsidR="009B383A" w:rsidRPr="00F14A86">
        <w:rPr>
          <w:rFonts w:ascii="GHEA Grapalat" w:hAnsi="GHEA Grapalat"/>
          <w:color w:val="000000" w:themeColor="text1"/>
          <w:sz w:val="24"/>
          <w:szCs w:val="24"/>
          <w:lang w:val="hy-AM"/>
        </w:rPr>
        <w:t>ով</w:t>
      </w:r>
      <w:r w:rsidR="00BE3F34" w:rsidRPr="00F14A8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առաջարկվել է հստակեցնել </w:t>
      </w:r>
      <w:r w:rsidR="00BE3F34" w:rsidRPr="00F14A86">
        <w:rPr>
          <w:rFonts w:ascii="GHEA Grapalat" w:eastAsia="Times New Roman" w:hAnsi="GHEA Grapalat"/>
          <w:sz w:val="24"/>
          <w:szCs w:val="24"/>
          <w:lang w:val="hy-AM"/>
        </w:rPr>
        <w:t>դեղագործական արտադրանքի և սննդային հավելումների ներմուծման (արտահանման) ընթացակարգերը` առաջացած խնդրի լուծման նպատակով:</w:t>
      </w:r>
      <w:r w:rsidR="001730F1" w:rsidRPr="001730F1">
        <w:rPr>
          <w:rFonts w:ascii="GHEA Grapalat" w:eastAsiaTheme="minorHAnsi" w:hAnsi="GHEA Grapalat" w:cs="AK Courier"/>
          <w:sz w:val="24"/>
          <w:szCs w:val="24"/>
          <w:lang w:val="hy-AM"/>
        </w:rPr>
        <w:t xml:space="preserve"> </w:t>
      </w:r>
      <w:r w:rsidR="00D63166">
        <w:rPr>
          <w:rFonts w:ascii="GHEA Grapalat" w:eastAsiaTheme="minorHAnsi" w:hAnsi="GHEA Grapalat" w:cs="AK Courier"/>
          <w:sz w:val="24"/>
          <w:szCs w:val="24"/>
          <w:lang w:val="hy-AM"/>
        </w:rPr>
        <w:t>Նախագծի 10-րդ կետը խմբագրվել է տարանջատելով հավաստագրման ենթակա արտադրանքը կենսակտիվ հավելումներից:</w:t>
      </w:r>
    </w:p>
    <w:p w:rsidR="003934F1" w:rsidRPr="00D87A69" w:rsidRDefault="001730F1" w:rsidP="001730F1">
      <w:pPr>
        <w:pStyle w:val="ListParagraph"/>
        <w:autoSpaceDE w:val="0"/>
        <w:autoSpaceDN w:val="0"/>
        <w:adjustRightInd w:val="0"/>
        <w:spacing w:after="0" w:line="360" w:lineRule="auto"/>
        <w:ind w:left="0" w:firstLine="708"/>
        <w:jc w:val="both"/>
        <w:rPr>
          <w:rFonts w:ascii="GHEA Grapalat" w:eastAsiaTheme="minorHAnsi" w:hAnsi="GHEA Grapalat" w:cs="AK Courier"/>
          <w:sz w:val="24"/>
          <w:szCs w:val="24"/>
          <w:lang w:val="hy-AM"/>
        </w:rPr>
      </w:pPr>
      <w:r w:rsidRPr="00D87A69">
        <w:rPr>
          <w:rFonts w:ascii="GHEA Grapalat" w:eastAsiaTheme="minorHAnsi" w:hAnsi="GHEA Grapalat" w:cs="AK Courier"/>
          <w:sz w:val="24"/>
          <w:szCs w:val="24"/>
          <w:lang w:val="hy-AM"/>
        </w:rPr>
        <w:t>Խնդիրներ են առաջանում նաև</w:t>
      </w:r>
      <w:r w:rsidR="005B6B89">
        <w:rPr>
          <w:rFonts w:ascii="GHEA Grapalat" w:eastAsiaTheme="minorHAnsi" w:hAnsi="GHEA Grapalat" w:cs="AK Courier"/>
          <w:sz w:val="24"/>
          <w:szCs w:val="24"/>
          <w:lang w:val="hy-AM"/>
        </w:rPr>
        <w:t xml:space="preserve"> </w:t>
      </w:r>
      <w:r w:rsidRPr="00D87A69">
        <w:rPr>
          <w:rFonts w:ascii="GHEA Grapalat" w:eastAsiaTheme="minorHAnsi" w:hAnsi="GHEA Grapalat" w:cs="AK Courier"/>
          <w:sz w:val="24"/>
          <w:szCs w:val="24"/>
          <w:lang w:val="hy-AM"/>
        </w:rPr>
        <w:t xml:space="preserve"> </w:t>
      </w:r>
      <w:r w:rsidRPr="001730F1">
        <w:rPr>
          <w:rFonts w:ascii="GHEA Grapalat" w:eastAsiaTheme="minorHAnsi" w:hAnsi="GHEA Grapalat" w:cs="AK Courier"/>
          <w:sz w:val="24"/>
          <w:szCs w:val="24"/>
          <w:lang w:val="hy-AM"/>
        </w:rPr>
        <w:t xml:space="preserve">ներմուծվող արտադրանքի փաթեթավորման գրառումներում </w:t>
      </w:r>
      <w:r w:rsidRPr="00D87A69">
        <w:rPr>
          <w:rFonts w:ascii="GHEA Grapalat" w:eastAsiaTheme="minorHAnsi" w:hAnsi="GHEA Grapalat" w:cs="AK Courier"/>
          <w:sz w:val="24"/>
          <w:szCs w:val="24"/>
          <w:lang w:val="hy-AM"/>
        </w:rPr>
        <w:t xml:space="preserve">այս կամ այն կարևոր տեղեկատվության բացակայության կամ </w:t>
      </w:r>
      <w:r w:rsidRPr="001730F1">
        <w:rPr>
          <w:rFonts w:ascii="GHEA Grapalat" w:eastAsiaTheme="minorHAnsi" w:hAnsi="GHEA Grapalat" w:cs="AK Courier"/>
          <w:sz w:val="24"/>
          <w:szCs w:val="24"/>
          <w:lang w:val="hy-AM"/>
        </w:rPr>
        <w:t xml:space="preserve">գրանցանմուշի հետ </w:t>
      </w:r>
      <w:r w:rsidRPr="00D87A69">
        <w:rPr>
          <w:rFonts w:ascii="GHEA Grapalat" w:eastAsiaTheme="minorHAnsi" w:hAnsi="GHEA Grapalat" w:cs="AK Courier"/>
          <w:sz w:val="24"/>
          <w:szCs w:val="24"/>
          <w:lang w:val="hy-AM"/>
        </w:rPr>
        <w:t>ան</w:t>
      </w:r>
      <w:r w:rsidRPr="001730F1">
        <w:rPr>
          <w:rFonts w:ascii="GHEA Grapalat" w:eastAsiaTheme="minorHAnsi" w:hAnsi="GHEA Grapalat" w:cs="AK Courier"/>
          <w:sz w:val="24"/>
          <w:szCs w:val="24"/>
          <w:lang w:val="hy-AM"/>
        </w:rPr>
        <w:t>համապատասխանու</w:t>
      </w:r>
      <w:r w:rsidR="005B6B89">
        <w:rPr>
          <w:rFonts w:ascii="GHEA Grapalat" w:eastAsiaTheme="minorHAnsi" w:hAnsi="GHEA Grapalat" w:cs="AK Courier"/>
          <w:sz w:val="24"/>
          <w:szCs w:val="24"/>
          <w:lang w:val="hy-AM"/>
        </w:rPr>
        <w:t>թյան</w:t>
      </w:r>
      <w:r w:rsidRPr="00D87A69">
        <w:rPr>
          <w:rFonts w:ascii="GHEA Grapalat" w:eastAsiaTheme="minorHAnsi" w:hAnsi="GHEA Grapalat" w:cs="AK Courier"/>
          <w:sz w:val="24"/>
          <w:szCs w:val="24"/>
          <w:lang w:val="hy-AM"/>
        </w:rPr>
        <w:t xml:space="preserve"> դեպքում: </w:t>
      </w:r>
      <w:r w:rsidR="003934F1" w:rsidRPr="00D87A69">
        <w:rPr>
          <w:rFonts w:ascii="GHEA Grapalat" w:eastAsiaTheme="minorHAnsi" w:hAnsi="GHEA Grapalat" w:cs="AK Courier"/>
          <w:sz w:val="24"/>
          <w:szCs w:val="24"/>
          <w:lang w:val="hy-AM"/>
        </w:rPr>
        <w:t>Նման դեպքերում դեղի ներմուծումը չմերժելու և սպառողների համար հավաստի տեղեկատվություն ապահովելու համար հնարավոր է կիրառել դեղի ներդիր թերթիկը փոխելու և դրա մասին տուփի վրա ծածկաշերտի միջոցով նշելու տարբերակը:</w:t>
      </w:r>
    </w:p>
    <w:p w:rsidR="003C36C8" w:rsidRPr="00F14A86" w:rsidRDefault="003C36C8" w:rsidP="00C77988">
      <w:pPr>
        <w:spacing w:after="0"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7202DC" w:rsidRPr="00F14A86" w:rsidRDefault="007202DC" w:rsidP="009B383A">
      <w:pPr>
        <w:pStyle w:val="ListParagraph"/>
        <w:numPr>
          <w:ilvl w:val="0"/>
          <w:numId w:val="1"/>
        </w:numPr>
        <w:spacing w:after="0" w:line="360" w:lineRule="auto"/>
        <w:ind w:hanging="76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F14A8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Ընթացիկ իրավիճակը և խնդիրները. </w:t>
      </w:r>
    </w:p>
    <w:p w:rsidR="00BE3F34" w:rsidRPr="00F14A86" w:rsidRDefault="00BE3F34" w:rsidP="009B383A">
      <w:pPr>
        <w:spacing w:after="0" w:line="360" w:lineRule="auto"/>
        <w:ind w:firstLine="284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14A8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en-GB"/>
        </w:rPr>
        <w:t>ՀՀ կառավարության 2019 թվականի փետրվարի 28-ի «</w:t>
      </w:r>
      <w:r w:rsidRPr="00F14A8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Հայաստանի Հանրապետության տարածք դեղեր, դեղանյութեր, դեղաբուսական հումք և հետազոտվող դեղագործական արտադրանք ներմուծելու և Հայաստանի Հանրապետության տարածքից արտահանելու, ներմուծման կամ արտահանման </w:t>
      </w:r>
      <w:r w:rsidRPr="00F14A86">
        <w:rPr>
          <w:rFonts w:ascii="GHEA Grapalat" w:hAnsi="GHEA Grapalat"/>
          <w:bCs/>
          <w:color w:val="000000"/>
          <w:sz w:val="24"/>
          <w:szCs w:val="24"/>
          <w:lang w:val="hy-AM"/>
        </w:rPr>
        <w:lastRenderedPageBreak/>
        <w:t>նպատակով փորձաքննության իրականացման կարգերը և անհրաժեշտ փաստաթղթերի ցանկը սահմանելու, ինչպես նաև Հայաստանի Հանրապետության կառավարության 2000 թվականի սեպտեմբերի 20-Ի N 581 որոշումն ուժը կորցրած ճանաչելու մասին</w:t>
      </w:r>
      <w:r w:rsidRPr="00F14A86">
        <w:rPr>
          <w:rFonts w:ascii="GHEA Grapalat" w:eastAsia="Times New Roman" w:hAnsi="GHEA Grapalat" w:cs="Sylfaen"/>
          <w:color w:val="000000"/>
          <w:spacing w:val="-8"/>
          <w:sz w:val="24"/>
          <w:szCs w:val="24"/>
          <w:shd w:val="clear" w:color="auto" w:fill="FFFFFF"/>
          <w:lang w:val="hy-AM" w:eastAsia="en-GB"/>
        </w:rPr>
        <w:t xml:space="preserve">» թիվ 202-Ն որոշման </w:t>
      </w:r>
      <w:r w:rsidR="00EB0338" w:rsidRPr="00F14A86">
        <w:rPr>
          <w:rFonts w:ascii="GHEA Grapalat" w:eastAsia="Times New Roman" w:hAnsi="GHEA Grapalat" w:cs="Sylfaen"/>
          <w:color w:val="000000"/>
          <w:spacing w:val="-8"/>
          <w:sz w:val="24"/>
          <w:szCs w:val="24"/>
          <w:shd w:val="clear" w:color="auto" w:fill="FFFFFF"/>
          <w:lang w:val="hy-AM" w:eastAsia="en-GB"/>
        </w:rPr>
        <w:t xml:space="preserve">հավելված 1-ի </w:t>
      </w:r>
      <w:r w:rsidRPr="00F14A86">
        <w:rPr>
          <w:rFonts w:ascii="GHEA Grapalat" w:eastAsia="Times New Roman" w:hAnsi="GHEA Grapalat" w:cs="Sylfaen"/>
          <w:color w:val="000000"/>
          <w:spacing w:val="-8"/>
          <w:sz w:val="24"/>
          <w:szCs w:val="24"/>
          <w:shd w:val="clear" w:color="auto" w:fill="FFFFFF"/>
          <w:lang w:val="hy-AM" w:eastAsia="en-GB"/>
        </w:rPr>
        <w:t xml:space="preserve">15-րդ կետով սահմանված  մեկ տարի </w:t>
      </w:r>
      <w:r w:rsidR="00205434">
        <w:rPr>
          <w:rFonts w:ascii="GHEA Grapalat" w:eastAsia="Times New Roman" w:hAnsi="GHEA Grapalat" w:cs="Sylfaen"/>
          <w:color w:val="000000"/>
          <w:spacing w:val="-8"/>
          <w:sz w:val="24"/>
          <w:szCs w:val="24"/>
          <w:shd w:val="clear" w:color="auto" w:fill="FFFFFF"/>
          <w:lang w:val="hy-AM" w:eastAsia="en-GB"/>
        </w:rPr>
        <w:t xml:space="preserve">պիտանիության </w:t>
      </w:r>
      <w:r w:rsidRPr="00F14A86">
        <w:rPr>
          <w:rFonts w:ascii="GHEA Grapalat" w:eastAsia="Times New Roman" w:hAnsi="GHEA Grapalat" w:cs="Sylfaen"/>
          <w:color w:val="000000"/>
          <w:spacing w:val="-8"/>
          <w:sz w:val="24"/>
          <w:szCs w:val="24"/>
          <w:shd w:val="clear" w:color="auto" w:fill="FFFFFF"/>
          <w:lang w:val="hy-AM" w:eastAsia="en-GB"/>
        </w:rPr>
        <w:t>ժամկետը փո</w:t>
      </w:r>
      <w:r w:rsidR="00EB0338" w:rsidRPr="00F14A86">
        <w:rPr>
          <w:rFonts w:ascii="GHEA Grapalat" w:eastAsia="Times New Roman" w:hAnsi="GHEA Grapalat" w:cs="Sylfaen"/>
          <w:color w:val="000000"/>
          <w:spacing w:val="-8"/>
          <w:sz w:val="24"/>
          <w:szCs w:val="24"/>
          <w:shd w:val="clear" w:color="auto" w:fill="FFFFFF"/>
          <w:lang w:val="hy-AM" w:eastAsia="en-GB"/>
        </w:rPr>
        <w:t>խարինվել է՝</w:t>
      </w:r>
      <w:r w:rsidRPr="00F14A86">
        <w:rPr>
          <w:rFonts w:ascii="GHEA Grapalat" w:eastAsia="Times New Roman" w:hAnsi="GHEA Grapalat" w:cs="Sylfaen"/>
          <w:color w:val="000000"/>
          <w:spacing w:val="-8"/>
          <w:sz w:val="24"/>
          <w:szCs w:val="24"/>
          <w:shd w:val="clear" w:color="auto" w:fill="FFFFFF"/>
          <w:lang w:val="hy-AM" w:eastAsia="en-GB"/>
        </w:rPr>
        <w:t xml:space="preserve"> </w:t>
      </w:r>
      <w:r w:rsidRPr="00F14A8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վեց ամիս ժամկետով: Ինչպես նաև վերանայվել </w:t>
      </w:r>
      <w:r w:rsidR="00EB0338" w:rsidRPr="00F14A86">
        <w:rPr>
          <w:rFonts w:ascii="GHEA Grapalat" w:hAnsi="GHEA Grapalat"/>
          <w:color w:val="000000" w:themeColor="text1"/>
          <w:sz w:val="24"/>
          <w:szCs w:val="24"/>
          <w:lang w:val="hy-AM"/>
        </w:rPr>
        <w:t>և հստակեցվել է</w:t>
      </w:r>
      <w:r w:rsidRPr="00F14A8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վերոնշյալ որոշման մի շարք </w:t>
      </w:r>
      <w:r w:rsidR="00EB0338" w:rsidRPr="00F14A86">
        <w:rPr>
          <w:rFonts w:ascii="GHEA Grapalat" w:hAnsi="GHEA Grapalat"/>
          <w:color w:val="000000" w:themeColor="text1"/>
          <w:sz w:val="24"/>
          <w:szCs w:val="24"/>
          <w:lang w:val="hy-AM"/>
        </w:rPr>
        <w:t>դրույթներ</w:t>
      </w:r>
      <w:r w:rsidR="00205434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որոնք որպես առաջարկներ  ներկայացվել են տնտեսվարողների կողմից </w:t>
      </w:r>
      <w:r w:rsidRPr="00F14A86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7202DC" w:rsidRPr="00F14A86" w:rsidRDefault="007202DC" w:rsidP="007202DC">
      <w:pPr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14A86">
        <w:rPr>
          <w:rFonts w:ascii="GHEA Grapalat" w:eastAsia="Times New Roman" w:hAnsi="GHEA Grapalat" w:cs="Sylfaen"/>
          <w:b/>
          <w:sz w:val="24"/>
          <w:szCs w:val="24"/>
          <w:lang w:val="hy-AM"/>
        </w:rPr>
        <w:t>Կարգավորման նպատակը և բնույթը.</w:t>
      </w:r>
    </w:p>
    <w:p w:rsidR="005E6BE8" w:rsidRPr="00F14A86" w:rsidRDefault="005E6BE8" w:rsidP="009B383A">
      <w:pPr>
        <w:spacing w:after="0" w:line="360" w:lineRule="auto"/>
        <w:ind w:left="-142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14A86">
        <w:rPr>
          <w:rFonts w:ascii="GHEA Grapalat" w:eastAsia="Times New Roman" w:hAnsi="GHEA Grapalat" w:cs="Arial"/>
          <w:sz w:val="24"/>
          <w:szCs w:val="24"/>
          <w:lang w:val="hy-AM"/>
        </w:rPr>
        <w:t>Նախագծի</w:t>
      </w:r>
      <w:r w:rsidRPr="00F14A86">
        <w:rPr>
          <w:rFonts w:ascii="GHEA Grapalat" w:eastAsia="Times New Roman" w:hAnsi="GHEA Grapalat"/>
          <w:sz w:val="24"/>
          <w:szCs w:val="24"/>
          <w:lang w:val="hy-AM"/>
        </w:rPr>
        <w:t xml:space="preserve"> ընդունման դեպքում կ</w:t>
      </w:r>
      <w:r w:rsidR="00647B6C">
        <w:rPr>
          <w:rFonts w:ascii="GHEA Grapalat" w:eastAsia="Times New Roman" w:hAnsi="GHEA Grapalat"/>
          <w:sz w:val="24"/>
          <w:szCs w:val="24"/>
          <w:lang w:val="hy-AM"/>
        </w:rPr>
        <w:t xml:space="preserve">բարելավվի </w:t>
      </w:r>
      <w:r w:rsidRPr="00F14A8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647B6C" w:rsidRPr="00647B6C">
        <w:rPr>
          <w:rFonts w:ascii="GHEA Grapalat" w:eastAsia="Times New Roman" w:hAnsi="GHEA Grapalat"/>
          <w:sz w:val="24"/>
          <w:szCs w:val="24"/>
          <w:lang w:val="hy-AM"/>
        </w:rPr>
        <w:t xml:space="preserve">բնակչության </w:t>
      </w:r>
      <w:r w:rsidR="00647B6C">
        <w:rPr>
          <w:rFonts w:ascii="GHEA Grapalat" w:eastAsia="Times New Roman" w:hAnsi="GHEA Grapalat"/>
          <w:sz w:val="24"/>
          <w:szCs w:val="24"/>
          <w:lang w:val="hy-AM"/>
        </w:rPr>
        <w:t>դեղերի հասանելիության հետ կապված հարցերը</w:t>
      </w:r>
      <w:r w:rsidR="00FA7D7C">
        <w:rPr>
          <w:rFonts w:ascii="GHEA Grapalat" w:eastAsia="Times New Roman" w:hAnsi="GHEA Grapalat"/>
          <w:sz w:val="24"/>
          <w:szCs w:val="24"/>
          <w:lang w:val="hy-AM"/>
        </w:rPr>
        <w:t>, ինչպես նաև կբարձրանա դեղապահովման մակարդակը:</w:t>
      </w:r>
    </w:p>
    <w:p w:rsidR="007202DC" w:rsidRPr="00F14A86" w:rsidRDefault="007202DC" w:rsidP="007202DC">
      <w:pPr>
        <w:spacing w:after="0" w:line="360" w:lineRule="auto"/>
        <w:ind w:left="-132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F14A8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     4.Նախագծի մշակման գործընթացում ներգրավված ինստիտուտները և անձինք.</w:t>
      </w:r>
    </w:p>
    <w:p w:rsidR="007202DC" w:rsidRPr="00F14A86" w:rsidRDefault="007202DC" w:rsidP="007202DC">
      <w:pPr>
        <w:spacing w:after="0" w:line="360" w:lineRule="auto"/>
        <w:ind w:left="-20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14A86">
        <w:rPr>
          <w:rFonts w:ascii="GHEA Grapalat" w:eastAsia="Times New Roman" w:hAnsi="GHEA Grapalat"/>
          <w:sz w:val="24"/>
          <w:szCs w:val="24"/>
          <w:lang w:val="hy-AM"/>
        </w:rPr>
        <w:t xml:space="preserve">      Իրավական ակտի նախագիծը մշակվել է Հայաստանի Հանրապետության առողջապահության նախարարության դեղորայքային քաղաքականության և բժշկական տե</w:t>
      </w:r>
      <w:r w:rsidR="009B383A" w:rsidRPr="00F14A86">
        <w:rPr>
          <w:rFonts w:ascii="GHEA Grapalat" w:eastAsia="Times New Roman" w:hAnsi="GHEA Grapalat"/>
          <w:sz w:val="24"/>
          <w:szCs w:val="24"/>
          <w:lang w:val="hy-AM"/>
        </w:rPr>
        <w:t>խ</w:t>
      </w:r>
      <w:r w:rsidRPr="00F14A86">
        <w:rPr>
          <w:rFonts w:ascii="GHEA Grapalat" w:eastAsia="Times New Roman" w:hAnsi="GHEA Grapalat"/>
          <w:sz w:val="24"/>
          <w:szCs w:val="24"/>
          <w:lang w:val="hy-AM"/>
        </w:rPr>
        <w:t>նոլոգիաների</w:t>
      </w:r>
      <w:r w:rsidR="00D87A69">
        <w:rPr>
          <w:rFonts w:ascii="GHEA Grapalat" w:eastAsia="Times New Roman" w:hAnsi="GHEA Grapalat"/>
          <w:sz w:val="24"/>
          <w:szCs w:val="24"/>
          <w:lang w:val="hy-AM"/>
        </w:rPr>
        <w:t xml:space="preserve"> և</w:t>
      </w:r>
      <w:r w:rsidRPr="00F14A8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D87A69">
        <w:rPr>
          <w:rFonts w:ascii="GHEA Grapalat" w:eastAsia="Times New Roman" w:hAnsi="GHEA Grapalat"/>
          <w:sz w:val="24"/>
          <w:szCs w:val="24"/>
          <w:lang w:val="hy-AM"/>
        </w:rPr>
        <w:t xml:space="preserve">իրավաբանական </w:t>
      </w:r>
      <w:r w:rsidRPr="00F14A86">
        <w:rPr>
          <w:rFonts w:ascii="GHEA Grapalat" w:eastAsia="Times New Roman" w:hAnsi="GHEA Grapalat"/>
          <w:sz w:val="24"/>
          <w:szCs w:val="24"/>
          <w:lang w:val="hy-AM"/>
        </w:rPr>
        <w:t>վարչութ</w:t>
      </w:r>
      <w:r w:rsidR="000C63DA">
        <w:rPr>
          <w:rFonts w:ascii="GHEA Grapalat" w:eastAsia="Times New Roman" w:hAnsi="GHEA Grapalat"/>
          <w:sz w:val="24"/>
          <w:szCs w:val="24"/>
          <w:lang w:val="hy-AM"/>
        </w:rPr>
        <w:t>յունների</w:t>
      </w:r>
      <w:r w:rsidR="00D87A69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F14A86">
        <w:rPr>
          <w:rFonts w:ascii="GHEA Grapalat" w:eastAsia="Times New Roman" w:hAnsi="GHEA Grapalat"/>
          <w:sz w:val="24"/>
          <w:szCs w:val="24"/>
          <w:lang w:val="hy-AM"/>
        </w:rPr>
        <w:t xml:space="preserve"> Հայաստանի Հանրապետության առողջապահության նախարարության «Ակադեմիկոս Էմիլ Գաբրիելյանի անվան դեղերի և բժշկական տեխնոլոգիաների փորձագիտական կենտրոն» ՓԲԸ-ի կողմից:</w:t>
      </w:r>
    </w:p>
    <w:p w:rsidR="007202DC" w:rsidRPr="00F14A86" w:rsidRDefault="007202DC" w:rsidP="007202DC">
      <w:pPr>
        <w:spacing w:after="0" w:line="360" w:lineRule="auto"/>
        <w:ind w:left="-20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F14A8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     5.</w:t>
      </w:r>
      <w:r w:rsidRPr="00F14A86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Pr="00F14A8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արդյունքը.</w:t>
      </w:r>
    </w:p>
    <w:p w:rsidR="009B383A" w:rsidRDefault="0038010D" w:rsidP="0038010D">
      <w:pPr>
        <w:spacing w:after="0" w:line="360" w:lineRule="auto"/>
        <w:ind w:left="-20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     </w:t>
      </w:r>
      <w:r w:rsidRPr="0038010D">
        <w:rPr>
          <w:rFonts w:ascii="GHEA Grapalat" w:eastAsia="Times New Roman" w:hAnsi="GHEA Grapalat" w:cs="Arial"/>
          <w:sz w:val="24"/>
          <w:szCs w:val="24"/>
          <w:lang w:val="hy-AM"/>
        </w:rPr>
        <w:t>Նախագծի ընդունման դեպքում կբարելավվի  բնակչության դեղերի հասանելիության հետ կապված հարցերը, ինչպես նաև կկարգավորվի  տնտեսվարողների կողմից բարձրացված   և  նրանց  գործունեությանը խոչընդոտ հանդիսացող  խնդիրները:</w:t>
      </w:r>
    </w:p>
    <w:p w:rsidR="00AE130B" w:rsidRDefault="00AE130B" w:rsidP="0038010D">
      <w:pPr>
        <w:spacing w:after="0"/>
        <w:ind w:left="-20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AE130B" w:rsidRDefault="00AE130B" w:rsidP="009B383A">
      <w:pPr>
        <w:spacing w:after="0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AE130B" w:rsidRDefault="00AE130B" w:rsidP="009B383A">
      <w:pPr>
        <w:spacing w:after="0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AE130B" w:rsidRDefault="00AE130B" w:rsidP="009B383A">
      <w:pPr>
        <w:spacing w:after="0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AE130B" w:rsidRDefault="00AE130B" w:rsidP="009B383A">
      <w:pPr>
        <w:spacing w:after="0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AE130B" w:rsidRDefault="00AE130B" w:rsidP="009B383A">
      <w:pPr>
        <w:spacing w:after="0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C277E" w:rsidRDefault="002C277E" w:rsidP="00AE130B">
      <w:pPr>
        <w:spacing w:after="0" w:line="24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C277E" w:rsidRDefault="002C277E" w:rsidP="00AE130B">
      <w:pPr>
        <w:spacing w:after="0" w:line="24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C277E" w:rsidRDefault="002C277E" w:rsidP="00AE130B">
      <w:pPr>
        <w:spacing w:after="0" w:line="24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C277E" w:rsidRDefault="002C277E" w:rsidP="00AE130B">
      <w:pPr>
        <w:spacing w:after="0" w:line="24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2C277E" w:rsidRDefault="002C277E" w:rsidP="00AE130B">
      <w:pPr>
        <w:spacing w:after="0" w:line="24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AE130B" w:rsidRDefault="00AE130B" w:rsidP="00AE130B">
      <w:pPr>
        <w:spacing w:after="0" w:line="24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ՏԵՂԵԿԱՆՔ</w:t>
      </w:r>
    </w:p>
    <w:p w:rsidR="00AE130B" w:rsidRDefault="00AE130B" w:rsidP="00AE130B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eastAsiaTheme="minorHAnsi" w:hAnsi="GHEA Grapalat" w:cs="AK Courier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 w:eastAsia="en-GB"/>
        </w:rPr>
        <w:t>«</w:t>
      </w:r>
      <w:r>
        <w:rPr>
          <w:rFonts w:ascii="GHEA Grapalat" w:eastAsiaTheme="minorHAnsi" w:hAnsi="GHEA Grapalat" w:cs="AK Courier"/>
          <w:b/>
          <w:sz w:val="24"/>
          <w:szCs w:val="24"/>
          <w:lang w:val="hy-AM"/>
        </w:rPr>
        <w:t xml:space="preserve">ՀԱՅԱՍՏԱՆԻ ՀԱՆՐԱՊԵՏՈՒԹՅԱՆ ԿԱՌԱՎԱՐՈՒԹՅԱՆ </w:t>
      </w:r>
    </w:p>
    <w:p w:rsidR="00AE130B" w:rsidRDefault="00AE130B" w:rsidP="00AE130B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eastAsiaTheme="minorHAnsi" w:hAnsi="GHEA Grapalat" w:cs="AK Courier"/>
          <w:b/>
          <w:sz w:val="24"/>
          <w:szCs w:val="24"/>
          <w:lang w:val="hy-AM"/>
        </w:rPr>
      </w:pPr>
      <w:r>
        <w:rPr>
          <w:rFonts w:ascii="GHEA Grapalat" w:eastAsiaTheme="minorHAnsi" w:hAnsi="GHEA Grapalat" w:cs="AK Courier"/>
          <w:b/>
          <w:sz w:val="24"/>
          <w:szCs w:val="24"/>
          <w:lang w:val="hy-AM"/>
        </w:rPr>
        <w:t>2019 ԹՎԱԿԱՆԻ ՓԵՏՐՎԱՐԻ 28-Ի</w:t>
      </w:r>
    </w:p>
    <w:p w:rsidR="00AE130B" w:rsidRDefault="00AE130B" w:rsidP="00AE130B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eastAsiaTheme="minorHAnsi" w:hAnsi="GHEA Grapalat" w:cs="AK Courier"/>
          <w:b/>
          <w:sz w:val="24"/>
          <w:szCs w:val="24"/>
          <w:lang w:val="hy-AM"/>
        </w:rPr>
      </w:pPr>
      <w:r>
        <w:rPr>
          <w:rFonts w:ascii="GHEA Grapalat" w:eastAsiaTheme="minorHAnsi" w:hAnsi="GHEA Grapalat" w:cs="AK Courier"/>
          <w:b/>
          <w:sz w:val="24"/>
          <w:szCs w:val="24"/>
          <w:lang w:val="hy-AM"/>
        </w:rPr>
        <w:t xml:space="preserve">N 202-Ն ՈՐՈՇՄԱՆ ՄԵՋ ՓՈՓՈԽՈՒԹՅՈՒՆՆԵՐ </w:t>
      </w:r>
    </w:p>
    <w:p w:rsidR="00AE130B" w:rsidRDefault="00AE130B" w:rsidP="00AE130B">
      <w:pPr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>
        <w:rPr>
          <w:rFonts w:ascii="GHEA Grapalat" w:eastAsiaTheme="minorHAnsi" w:hAnsi="GHEA Grapalat" w:cs="AK Courier"/>
          <w:b/>
          <w:sz w:val="24"/>
          <w:szCs w:val="24"/>
          <w:lang w:val="hy-AM"/>
        </w:rPr>
        <w:t>ԵՎ ԼՐԱՑՈՒՄՆԵՐ ԿԱՏԱՐԵԼՈՒ ՄԱՍԻՆ</w:t>
      </w:r>
      <w:r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 w:eastAsia="en-GB"/>
        </w:rPr>
        <w:t>»</w:t>
      </w:r>
    </w:p>
    <w:p w:rsidR="00AE130B" w:rsidRDefault="00AE130B" w:rsidP="00AE130B">
      <w:pPr>
        <w:spacing w:after="0" w:line="240" w:lineRule="auto"/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 ԸՆԴՈՒՆՄԱՆ ԿԱՊԱԿՑՈՒԹՅԱՄԲ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ՊԵՏԱԿԱՆ ԿԱՄ ՏԵՂԱԿԱՆ ԻՆՔՆԱԿԱՌԱՎԱՐՄԱՆ ՄԱՐՄԻՆՆԵՐԻ ԲՅՈՒՋԵՆԵՐՈՒՄ ԾԱԽՍԵՐԻ ԵՎ ԵԿԱՄՈՒՏՆԵՐԻ ԷԱԿԱՆ ԱՎԵԼԱՑՈՒՄՆԵՐԻ ԿԱՄ ՆՎԱԶԵՑՈՒՄՆԵՐԻ ՄԱՍԻՆ</w:t>
      </w:r>
    </w:p>
    <w:p w:rsidR="00AE130B" w:rsidRDefault="00AE130B" w:rsidP="00AE130B">
      <w:pPr>
        <w:spacing w:after="0" w:line="360" w:lineRule="auto"/>
        <w:ind w:left="-20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AE130B" w:rsidRDefault="00AE130B" w:rsidP="00AE130B">
      <w:pPr>
        <w:spacing w:after="0" w:line="360" w:lineRule="auto"/>
        <w:ind w:left="-20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AE130B" w:rsidRDefault="00AE130B" w:rsidP="00AE130B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«Հ</w:t>
      </w:r>
      <w:r>
        <w:rPr>
          <w:rFonts w:ascii="GHEA Grapalat" w:eastAsiaTheme="minorHAnsi" w:hAnsi="GHEA Grapalat" w:cs="AK Courier"/>
          <w:sz w:val="24"/>
          <w:szCs w:val="24"/>
          <w:lang w:val="hy-AM"/>
        </w:rPr>
        <w:t>այաստանի Հանրապետության կառավարության 2019 թվականի փետրվարի 28-ի N 202-Ն որոշման մեջ փոփոխություններ և լրացումներ կատարելու մասին</w:t>
      </w:r>
      <w:r>
        <w:rPr>
          <w:rFonts w:ascii="GHEA Grapalat" w:hAnsi="GHEA Grapalat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նախագծի</w:t>
      </w:r>
      <w:r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ընդունման կապակցությամբ պետական կամ տեղական ինքնակառավարման մարմնի բյուջեում ծախuերի և եկամուտների էական ավելացում կամ նվազեցում չի նախատեսվում:</w:t>
      </w:r>
    </w:p>
    <w:p w:rsidR="00AE130B" w:rsidRDefault="00AE130B" w:rsidP="00AE130B">
      <w:pPr>
        <w:spacing w:after="0" w:line="360" w:lineRule="auto"/>
        <w:ind w:left="-207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AE130B" w:rsidRDefault="00AE130B" w:rsidP="00AE130B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AE130B" w:rsidRDefault="00AE130B" w:rsidP="00AE130B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AE130B" w:rsidRDefault="00AE130B" w:rsidP="00AE130B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AE130B" w:rsidRDefault="00AE130B" w:rsidP="00AE130B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AE130B" w:rsidRDefault="00AE130B" w:rsidP="00AE130B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AE130B" w:rsidRDefault="00AE130B" w:rsidP="00AE130B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AE130B" w:rsidRDefault="00AE130B" w:rsidP="00AE130B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AE130B" w:rsidRDefault="00AE130B" w:rsidP="00AE130B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AE130B" w:rsidRDefault="00AE130B" w:rsidP="00AE130B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D288F" w:rsidRDefault="005D288F" w:rsidP="00AE130B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D288F" w:rsidRDefault="005D288F" w:rsidP="00AE130B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D288F" w:rsidRDefault="005D288F" w:rsidP="00AE130B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D288F" w:rsidRDefault="005D288F" w:rsidP="00AE130B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D288F" w:rsidRDefault="005D288F" w:rsidP="00AE130B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D288F" w:rsidRDefault="005D288F" w:rsidP="00AE130B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D288F" w:rsidRDefault="005D288F" w:rsidP="00AE130B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D288F" w:rsidRDefault="005D288F" w:rsidP="00AE130B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D288F" w:rsidRDefault="005D288F" w:rsidP="00AE130B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D288F" w:rsidRDefault="005D288F" w:rsidP="00AE130B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5D288F" w:rsidRDefault="005D288F" w:rsidP="00AE130B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AE130B" w:rsidRDefault="00AE130B" w:rsidP="00AE130B">
      <w:pPr>
        <w:spacing w:after="0" w:line="360" w:lineRule="auto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ՏԵՂԵԿԱՆՔ</w:t>
      </w:r>
    </w:p>
    <w:p w:rsidR="00AE130B" w:rsidRDefault="00AE130B" w:rsidP="00AE130B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eastAsiaTheme="minorHAnsi" w:hAnsi="GHEA Grapalat" w:cs="AK Courier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 w:eastAsia="en-GB"/>
        </w:rPr>
        <w:t>«</w:t>
      </w:r>
      <w:r>
        <w:rPr>
          <w:rFonts w:ascii="GHEA Grapalat" w:eastAsiaTheme="minorHAnsi" w:hAnsi="GHEA Grapalat" w:cs="AK Courier"/>
          <w:b/>
          <w:sz w:val="24"/>
          <w:szCs w:val="24"/>
          <w:lang w:val="hy-AM"/>
        </w:rPr>
        <w:t xml:space="preserve">ՀԱՅԱՍՏԱՆԻ ՀԱՆՐԱՊԵՏՈՒԹՅԱՆ ԿԱՌԱՎԱՐՈՒԹՅԱՆ </w:t>
      </w:r>
    </w:p>
    <w:p w:rsidR="00AE130B" w:rsidRDefault="00AE130B" w:rsidP="00AE130B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eastAsiaTheme="minorHAnsi" w:hAnsi="GHEA Grapalat" w:cs="AK Courier"/>
          <w:b/>
          <w:sz w:val="24"/>
          <w:szCs w:val="24"/>
          <w:lang w:val="hy-AM"/>
        </w:rPr>
      </w:pPr>
      <w:r>
        <w:rPr>
          <w:rFonts w:ascii="GHEA Grapalat" w:eastAsiaTheme="minorHAnsi" w:hAnsi="GHEA Grapalat" w:cs="AK Courier"/>
          <w:b/>
          <w:sz w:val="24"/>
          <w:szCs w:val="24"/>
          <w:lang w:val="hy-AM"/>
        </w:rPr>
        <w:t>2019 ԹՎԱԿԱՆԻ ՓԵՏՐՎԱՐԻ 28-Ի</w:t>
      </w:r>
    </w:p>
    <w:p w:rsidR="00AE130B" w:rsidRDefault="00AE130B" w:rsidP="00AE130B">
      <w:pPr>
        <w:autoSpaceDE w:val="0"/>
        <w:autoSpaceDN w:val="0"/>
        <w:adjustRightInd w:val="0"/>
        <w:spacing w:after="0" w:line="240" w:lineRule="auto"/>
        <w:ind w:firstLine="403"/>
        <w:jc w:val="center"/>
        <w:rPr>
          <w:rFonts w:ascii="GHEA Grapalat" w:eastAsiaTheme="minorHAnsi" w:hAnsi="GHEA Grapalat" w:cs="AK Courier"/>
          <w:b/>
          <w:sz w:val="24"/>
          <w:szCs w:val="24"/>
          <w:lang w:val="hy-AM"/>
        </w:rPr>
      </w:pPr>
      <w:r>
        <w:rPr>
          <w:rFonts w:ascii="GHEA Grapalat" w:eastAsiaTheme="minorHAnsi" w:hAnsi="GHEA Grapalat" w:cs="AK Courier"/>
          <w:b/>
          <w:sz w:val="24"/>
          <w:szCs w:val="24"/>
          <w:lang w:val="hy-AM"/>
        </w:rPr>
        <w:t xml:space="preserve">N 202-Ն ՈՐՈՇՄԱՆ ՄԵՋ ՓՈՓՈԽՈՒԹՅՈՒՆՆԵՐ </w:t>
      </w:r>
    </w:p>
    <w:p w:rsidR="00AE130B" w:rsidRDefault="00AE130B" w:rsidP="00AE130B">
      <w:pPr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>
        <w:rPr>
          <w:rFonts w:ascii="GHEA Grapalat" w:eastAsiaTheme="minorHAnsi" w:hAnsi="GHEA Grapalat" w:cs="AK Courier"/>
          <w:b/>
          <w:sz w:val="24"/>
          <w:szCs w:val="24"/>
          <w:lang w:val="hy-AM"/>
        </w:rPr>
        <w:t>ԵՎ ԼՐԱՑՈՒՄՆԵՐ ԿԱՏԱՐԵԼՈՒ ՄԱՍԻՆ</w:t>
      </w:r>
      <w:r>
        <w:rPr>
          <w:rFonts w:ascii="GHEA Grapalat" w:eastAsia="Times New Roman" w:hAnsi="GHEA Grapalat" w:cs="Sylfaen"/>
          <w:b/>
          <w:color w:val="000000"/>
          <w:spacing w:val="-8"/>
          <w:sz w:val="24"/>
          <w:szCs w:val="24"/>
          <w:shd w:val="clear" w:color="auto" w:fill="FFFFFF"/>
          <w:lang w:val="hy-AM" w:eastAsia="en-GB"/>
        </w:rPr>
        <w:t>»</w:t>
      </w:r>
    </w:p>
    <w:p w:rsidR="00AE130B" w:rsidRDefault="00AE130B" w:rsidP="00AE130B">
      <w:pPr>
        <w:spacing w:after="0" w:line="240" w:lineRule="auto"/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 ԸՆԴՈՒՆՄԱՆ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ԱՌՆՉՈՒԹՅԱՄԲ  ՆՈՐ ԻՐԱՎԱԿԱՆ ԱԿՏԵՐԻ ԸՆԴՈՒՆՄԱՆ ԿԱՄ ԱՅԼ ԻՐԱՎԱԿԱՆ ԱԿՏԵՐՈՒՄ ՓՈՓՈԽՈՒԹՅՈՒՆՆԵՐ ԿԱՏԱՐԵԼՈՒ  ԱՆՀՐԱԺԵՇՏՈՒԹՅԱՆ ՄԱՍԻՆ</w:t>
      </w:r>
    </w:p>
    <w:p w:rsidR="00AE130B" w:rsidRDefault="00AE130B" w:rsidP="00AE130B">
      <w:pPr>
        <w:spacing w:after="0" w:line="360" w:lineRule="auto"/>
        <w:ind w:firstLine="85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AE130B" w:rsidRDefault="00AE130B" w:rsidP="00AE130B">
      <w:pPr>
        <w:spacing w:after="0" w:line="360" w:lineRule="auto"/>
        <w:ind w:left="-207" w:firstLine="567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«Հ</w:t>
      </w:r>
      <w:r>
        <w:rPr>
          <w:rFonts w:ascii="GHEA Grapalat" w:eastAsiaTheme="minorHAnsi" w:hAnsi="GHEA Grapalat" w:cs="AK Courier"/>
          <w:sz w:val="24"/>
          <w:szCs w:val="24"/>
          <w:lang w:val="hy-AM"/>
        </w:rPr>
        <w:t>այաստանի Հանրապետության կառավարության 2019 թվականի փետրվարի 28-ի N 202-Ն որոշման մեջ փոփոխություններ և լրացումներ կատարելու մասին</w:t>
      </w:r>
      <w:r>
        <w:rPr>
          <w:rFonts w:ascii="GHEA Grapalat" w:hAnsi="GHEA Grapalat" w:cs="Sylfaen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որոշման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նախագծի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ընդունման կապակցությամբ այլ իրավական ակտի ընդունման անհրաժեշտություն չկա:</w:t>
      </w:r>
    </w:p>
    <w:p w:rsidR="00AE130B" w:rsidRDefault="00AE130B" w:rsidP="00AE130B">
      <w:pPr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shd w:val="clear" w:color="auto" w:fill="FFFFFF"/>
          <w:lang w:val="hy-AM" w:eastAsia="en-GB"/>
        </w:rPr>
      </w:pPr>
    </w:p>
    <w:p w:rsidR="00AE130B" w:rsidRDefault="00AE130B" w:rsidP="00AE130B">
      <w:pPr>
        <w:spacing w:after="0" w:line="360" w:lineRule="auto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en-GB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en-GB"/>
        </w:rPr>
        <w:t xml:space="preserve">     </w:t>
      </w:r>
    </w:p>
    <w:p w:rsidR="00AE130B" w:rsidRDefault="00AE130B" w:rsidP="00AE130B">
      <w:pPr>
        <w:tabs>
          <w:tab w:val="left" w:pos="567"/>
        </w:tabs>
        <w:spacing w:after="0" w:line="360" w:lineRule="auto"/>
        <w:rPr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en-GB"/>
        </w:rPr>
        <w:t xml:space="preserve">     </w:t>
      </w:r>
    </w:p>
    <w:p w:rsidR="00AE130B" w:rsidRDefault="00AE130B" w:rsidP="00AE130B">
      <w:pPr>
        <w:rPr>
          <w:lang w:val="hy-AM"/>
        </w:rPr>
      </w:pPr>
    </w:p>
    <w:p w:rsidR="00AE130B" w:rsidRPr="00EB0338" w:rsidRDefault="00AE130B" w:rsidP="009B383A">
      <w:pPr>
        <w:spacing w:after="0"/>
        <w:ind w:left="-207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sectPr w:rsidR="00AE130B" w:rsidRPr="00EB0338" w:rsidSect="00073039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CC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408E2"/>
    <w:multiLevelType w:val="hybridMultilevel"/>
    <w:tmpl w:val="2D5212CC"/>
    <w:lvl w:ilvl="0" w:tplc="C0063BF8">
      <w:start w:val="3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DB7DA8"/>
    <w:multiLevelType w:val="hybridMultilevel"/>
    <w:tmpl w:val="21B20086"/>
    <w:lvl w:ilvl="0" w:tplc="364A2768">
      <w:start w:val="1"/>
      <w:numFmt w:val="decimal"/>
      <w:lvlText w:val="%1."/>
      <w:lvlJc w:val="left"/>
      <w:pPr>
        <w:ind w:left="36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873" w:hanging="360"/>
      </w:p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>
      <w:start w:val="1"/>
      <w:numFmt w:val="decimal"/>
      <w:lvlText w:val="%4."/>
      <w:lvlJc w:val="left"/>
      <w:pPr>
        <w:ind w:left="2313" w:hanging="360"/>
      </w:pPr>
    </w:lvl>
    <w:lvl w:ilvl="4" w:tplc="04190019">
      <w:start w:val="1"/>
      <w:numFmt w:val="lowerLetter"/>
      <w:lvlText w:val="%5."/>
      <w:lvlJc w:val="left"/>
      <w:pPr>
        <w:ind w:left="3033" w:hanging="360"/>
      </w:pPr>
    </w:lvl>
    <w:lvl w:ilvl="5" w:tplc="0419001B">
      <w:start w:val="1"/>
      <w:numFmt w:val="lowerRoman"/>
      <w:lvlText w:val="%6."/>
      <w:lvlJc w:val="right"/>
      <w:pPr>
        <w:ind w:left="3753" w:hanging="180"/>
      </w:pPr>
    </w:lvl>
    <w:lvl w:ilvl="6" w:tplc="0419000F">
      <w:start w:val="1"/>
      <w:numFmt w:val="decimal"/>
      <w:lvlText w:val="%7."/>
      <w:lvlJc w:val="left"/>
      <w:pPr>
        <w:ind w:left="4473" w:hanging="360"/>
      </w:pPr>
    </w:lvl>
    <w:lvl w:ilvl="7" w:tplc="04190019">
      <w:start w:val="1"/>
      <w:numFmt w:val="lowerLetter"/>
      <w:lvlText w:val="%8."/>
      <w:lvlJc w:val="left"/>
      <w:pPr>
        <w:ind w:left="5193" w:hanging="360"/>
      </w:pPr>
    </w:lvl>
    <w:lvl w:ilvl="8" w:tplc="0419001B">
      <w:start w:val="1"/>
      <w:numFmt w:val="lowerRoman"/>
      <w:lvlText w:val="%9."/>
      <w:lvlJc w:val="right"/>
      <w:pPr>
        <w:ind w:left="5913" w:hanging="180"/>
      </w:pPr>
    </w:lvl>
  </w:abstractNum>
  <w:abstractNum w:abstractNumId="2" w15:restartNumberingAfterBreak="0">
    <w:nsid w:val="7A931E83"/>
    <w:multiLevelType w:val="hybridMultilevel"/>
    <w:tmpl w:val="36941BB4"/>
    <w:lvl w:ilvl="0" w:tplc="9F7A9E40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40"/>
    <w:rsid w:val="000056C8"/>
    <w:rsid w:val="000401AA"/>
    <w:rsid w:val="000B068C"/>
    <w:rsid w:val="000C63DA"/>
    <w:rsid w:val="000F2CCA"/>
    <w:rsid w:val="0014695F"/>
    <w:rsid w:val="00156470"/>
    <w:rsid w:val="001730F1"/>
    <w:rsid w:val="00174840"/>
    <w:rsid w:val="001F4986"/>
    <w:rsid w:val="00205434"/>
    <w:rsid w:val="002C277E"/>
    <w:rsid w:val="00326A4A"/>
    <w:rsid w:val="00353397"/>
    <w:rsid w:val="0038010D"/>
    <w:rsid w:val="003934F1"/>
    <w:rsid w:val="003C36C8"/>
    <w:rsid w:val="004256E3"/>
    <w:rsid w:val="004A7E6D"/>
    <w:rsid w:val="004D1466"/>
    <w:rsid w:val="005B6B89"/>
    <w:rsid w:val="005D288F"/>
    <w:rsid w:val="005E6BE8"/>
    <w:rsid w:val="00647B6C"/>
    <w:rsid w:val="00653BD7"/>
    <w:rsid w:val="00680C4D"/>
    <w:rsid w:val="007202DC"/>
    <w:rsid w:val="008A6ABE"/>
    <w:rsid w:val="008F3366"/>
    <w:rsid w:val="00905CD8"/>
    <w:rsid w:val="0098409E"/>
    <w:rsid w:val="009B383A"/>
    <w:rsid w:val="00A47477"/>
    <w:rsid w:val="00AB6F1A"/>
    <w:rsid w:val="00AE130B"/>
    <w:rsid w:val="00AF3C77"/>
    <w:rsid w:val="00B731D9"/>
    <w:rsid w:val="00BD2891"/>
    <w:rsid w:val="00BE3F34"/>
    <w:rsid w:val="00C66220"/>
    <w:rsid w:val="00C77988"/>
    <w:rsid w:val="00CB151D"/>
    <w:rsid w:val="00D63166"/>
    <w:rsid w:val="00D87A69"/>
    <w:rsid w:val="00D95767"/>
    <w:rsid w:val="00EB0338"/>
    <w:rsid w:val="00EB6CDC"/>
    <w:rsid w:val="00F14A86"/>
    <w:rsid w:val="00FA7D7C"/>
    <w:rsid w:val="00FD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B8F9646-AE8E-42E3-A14B-BBA7D9BF1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2D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3F3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05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56C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7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creator>Yana Boyajyan</dc:creator>
  <cp:keywords>Mulberry 2.0</cp:keywords>
  <cp:lastModifiedBy>Yana Boyajyan</cp:lastModifiedBy>
  <cp:revision>2</cp:revision>
  <cp:lastPrinted>2019-08-23T11:48:00Z</cp:lastPrinted>
  <dcterms:created xsi:type="dcterms:W3CDTF">2019-09-03T11:27:00Z</dcterms:created>
  <dcterms:modified xsi:type="dcterms:W3CDTF">2019-09-03T11:27:00Z</dcterms:modified>
</cp:coreProperties>
</file>