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B34" w:rsidRPr="00705B34" w:rsidRDefault="00705B34" w:rsidP="00705B34">
      <w:pPr>
        <w:spacing w:line="259" w:lineRule="auto"/>
        <w:ind w:right="-286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 w:rsidRPr="00705B34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ՀԻՄՆԱՎՈՐՈՒՄ</w:t>
      </w:r>
    </w:p>
    <w:p w:rsidR="00705B34" w:rsidRPr="00705B34" w:rsidRDefault="00705B34" w:rsidP="00705B34">
      <w:pPr>
        <w:jc w:val="center"/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</w:pPr>
      <w:r w:rsidRPr="00705B3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«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2005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29-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N 2335-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af-ZA"/>
        </w:rPr>
        <w:t></w:t>
      </w:r>
      <w:r w:rsidRPr="00705B34"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</w:t>
      </w:r>
      <w:r w:rsidRPr="00705B34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ՈՐՈՇՄԱՆ ԸՆԴՈՒՆՄԱՆ </w:t>
      </w:r>
    </w:p>
    <w:p w:rsidR="00705B34" w:rsidRPr="00705B34" w:rsidRDefault="00705B34" w:rsidP="00705B34">
      <w:pPr>
        <w:spacing w:after="0" w:line="240" w:lineRule="auto"/>
        <w:jc w:val="center"/>
        <w:rPr>
          <w:rFonts w:ascii="GHEA Grapalat" w:eastAsiaTheme="minorHAnsi" w:hAnsi="GHEA Grapalat" w:cstheme="minorBidi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B91AEC" w:rsidRDefault="00F64E4F" w:rsidP="00B91AEC">
      <w:pPr>
        <w:pStyle w:val="ListParagraph"/>
        <w:spacing w:after="0" w:line="240" w:lineRule="auto"/>
        <w:ind w:left="0" w:firstLine="709"/>
        <w:jc w:val="both"/>
        <w:rPr>
          <w:rFonts w:ascii="GHEA Grapalat" w:hAnsi="GHEA Grapalat" w:cs="Sylfaen"/>
          <w:b/>
          <w:sz w:val="24"/>
          <w:lang w:val="hy-AM"/>
        </w:rPr>
      </w:pPr>
      <w:r w:rsidRPr="00A9047C">
        <w:rPr>
          <w:rFonts w:ascii="GHEA Grapalat" w:hAnsi="GHEA Grapalat" w:cs="Sylfaen"/>
          <w:b/>
          <w:sz w:val="24"/>
          <w:lang w:val="hy-AM"/>
        </w:rPr>
        <w:t>1. Ընթացիկ</w:t>
      </w:r>
      <w:r w:rsidRPr="00A9047C">
        <w:rPr>
          <w:rFonts w:ascii="GHEA Grapalat" w:hAnsi="GHEA Grapalat"/>
          <w:b/>
          <w:sz w:val="24"/>
          <w:lang w:val="hy-AM"/>
        </w:rPr>
        <w:t xml:space="preserve"> </w:t>
      </w:r>
      <w:r w:rsidRPr="00A9047C">
        <w:rPr>
          <w:rFonts w:ascii="GHEA Grapalat" w:hAnsi="GHEA Grapalat" w:cs="Sylfaen"/>
          <w:b/>
          <w:sz w:val="24"/>
          <w:lang w:val="hy-AM"/>
        </w:rPr>
        <w:t>իրավիճակը</w:t>
      </w:r>
      <w:r w:rsidRPr="00A9047C">
        <w:rPr>
          <w:rFonts w:ascii="GHEA Grapalat" w:hAnsi="GHEA Grapalat"/>
          <w:b/>
          <w:sz w:val="24"/>
          <w:lang w:val="hy-AM"/>
        </w:rPr>
        <w:t xml:space="preserve"> </w:t>
      </w:r>
      <w:r w:rsidRPr="00A9047C">
        <w:rPr>
          <w:rFonts w:ascii="GHEA Grapalat" w:hAnsi="GHEA Grapalat" w:cs="Sylfaen"/>
          <w:b/>
          <w:sz w:val="24"/>
          <w:lang w:val="hy-AM"/>
        </w:rPr>
        <w:t>և</w:t>
      </w:r>
      <w:r w:rsidRPr="00A9047C">
        <w:rPr>
          <w:rFonts w:ascii="GHEA Grapalat" w:hAnsi="GHEA Grapalat"/>
          <w:b/>
          <w:sz w:val="24"/>
          <w:lang w:val="hy-AM"/>
        </w:rPr>
        <w:t xml:space="preserve"> իրավական ակտի ընդունման ա</w:t>
      </w:r>
      <w:r w:rsidRPr="00A9047C">
        <w:rPr>
          <w:rFonts w:ascii="GHEA Grapalat" w:hAnsi="GHEA Grapalat" w:cs="Sylfaen"/>
          <w:b/>
          <w:sz w:val="24"/>
          <w:lang w:val="hy-AM"/>
        </w:rPr>
        <w:t>նհրաժեշտությունը</w:t>
      </w:r>
    </w:p>
    <w:p w:rsidR="00B91AEC" w:rsidRDefault="00B91AEC" w:rsidP="005863C1">
      <w:pPr>
        <w:pStyle w:val="ListParagraph"/>
        <w:spacing w:after="0"/>
        <w:ind w:left="0" w:firstLine="709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8D4F7B" w:rsidRDefault="002A3627" w:rsidP="005863C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8438A">
        <w:rPr>
          <w:rFonts w:ascii="GHEA Grapalat" w:hAnsi="GHEA Grapalat"/>
          <w:sz w:val="24"/>
          <w:szCs w:val="24"/>
          <w:lang w:val="hy-AM"/>
        </w:rPr>
        <w:t xml:space="preserve">Օտարերկրյա պետությունում գործող դիվանագիտական ծառայության մարմնում ծառայող </w:t>
      </w:r>
      <w:proofErr w:type="spellStart"/>
      <w:r w:rsidRPr="0028438A">
        <w:rPr>
          <w:rFonts w:ascii="GHEA Grapalat" w:hAnsi="GHEA Grapalat"/>
          <w:sz w:val="24"/>
          <w:szCs w:val="24"/>
          <w:lang w:val="hy-AM"/>
        </w:rPr>
        <w:t>դիվանագետին</w:t>
      </w:r>
      <w:proofErr w:type="spellEnd"/>
      <w:r w:rsidRPr="0028438A">
        <w:rPr>
          <w:rFonts w:ascii="GHEA Grapalat" w:hAnsi="GHEA Grapalat"/>
          <w:sz w:val="24"/>
          <w:szCs w:val="24"/>
          <w:lang w:val="hy-AM"/>
        </w:rPr>
        <w:t xml:space="preserve"> օտարերկրյա պետությունում </w:t>
      </w:r>
      <w:r w:rsidRPr="002A36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բնակարանի համար ամսական տրամադրվող փոխհատուցման գումարի առավելագույն չափ</w:t>
      </w:r>
      <w:r w:rsidR="001D747A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</w:t>
      </w:r>
      <w:r w:rsidRPr="002A3627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</w:t>
      </w:r>
      <w:r w:rsidRPr="002A3627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6DC"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Pr="002A3627">
        <w:rPr>
          <w:rFonts w:ascii="GHEA Grapalat" w:hAnsi="GHEA Grapalat"/>
          <w:sz w:val="24"/>
          <w:szCs w:val="24"/>
          <w:lang w:val="hy-AM"/>
        </w:rPr>
        <w:t>է ՀՀ կառավարության 2005 թվականի դեկտեմբերի 29-ի N 2335-Ն</w:t>
      </w:r>
      <w:r w:rsidRPr="0028438A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7C76C9" w:rsidRPr="007C76C9">
        <w:rPr>
          <w:rFonts w:ascii="GHEA Grapalat" w:hAnsi="GHEA Grapalat"/>
          <w:sz w:val="24"/>
          <w:szCs w:val="24"/>
          <w:lang w:val="hy-AM"/>
        </w:rPr>
        <w:t>(</w:t>
      </w:r>
      <w:r w:rsidR="007C76C9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7C76C9" w:rsidRPr="007C76C9">
        <w:rPr>
          <w:rFonts w:ascii="GHEA Grapalat" w:hAnsi="GHEA Grapalat"/>
          <w:sz w:val="24"/>
          <w:szCs w:val="24"/>
          <w:lang w:val="hy-AM"/>
        </w:rPr>
        <w:t>)</w:t>
      </w:r>
      <w:r w:rsidR="007C76C9">
        <w:rPr>
          <w:rFonts w:ascii="GHEA Grapalat" w:hAnsi="GHEA Grapalat"/>
          <w:sz w:val="24"/>
          <w:szCs w:val="24"/>
          <w:lang w:val="hy-AM"/>
        </w:rPr>
        <w:t xml:space="preserve"> </w:t>
      </w:r>
      <w:r w:rsidR="007F6799" w:rsidRPr="007F6799">
        <w:rPr>
          <w:rFonts w:ascii="GHEA Grapalat" w:hAnsi="GHEA Grapalat"/>
          <w:sz w:val="24"/>
          <w:szCs w:val="24"/>
          <w:lang w:val="hy-AM"/>
        </w:rPr>
        <w:t>N</w:t>
      </w:r>
      <w:r w:rsidR="00EC06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8438A">
        <w:rPr>
          <w:rFonts w:ascii="GHEA Grapalat" w:hAnsi="GHEA Grapalat"/>
          <w:sz w:val="24"/>
          <w:szCs w:val="24"/>
          <w:lang w:val="hy-AM"/>
        </w:rPr>
        <w:t>7 հավելվածով</w:t>
      </w:r>
      <w:r w:rsidR="00EC06DC">
        <w:rPr>
          <w:rFonts w:ascii="GHEA Grapalat" w:hAnsi="GHEA Grapalat"/>
          <w:sz w:val="24"/>
          <w:szCs w:val="24"/>
          <w:lang w:val="hy-AM"/>
        </w:rPr>
        <w:t>, որոնք</w:t>
      </w:r>
      <w:r w:rsidR="008D4F7B">
        <w:rPr>
          <w:rFonts w:ascii="GHEA Grapalat" w:hAnsi="GHEA Grapalat"/>
          <w:sz w:val="24"/>
          <w:szCs w:val="24"/>
          <w:lang w:val="hy-AM"/>
        </w:rPr>
        <w:t xml:space="preserve"> 2020 թվականի սեպտեմբերի 10-ի թիվ 1483-Ն որոշման ընդունումից ի վեր չեն վերանայվել</w:t>
      </w:r>
      <w:r w:rsidR="008D4F7B" w:rsidRPr="008D4F7B">
        <w:rPr>
          <w:rFonts w:ascii="GHEA Grapalat" w:hAnsi="GHEA Grapalat"/>
          <w:sz w:val="24"/>
          <w:szCs w:val="24"/>
          <w:lang w:val="hy-AM"/>
        </w:rPr>
        <w:t xml:space="preserve"> (</w:t>
      </w:r>
      <w:r w:rsidR="008D4F7B" w:rsidRPr="007F6799">
        <w:rPr>
          <w:rFonts w:ascii="GHEA Grapalat" w:hAnsi="GHEA Grapalat"/>
          <w:sz w:val="24"/>
          <w:szCs w:val="24"/>
          <w:lang w:val="hy-AM"/>
        </w:rPr>
        <w:t xml:space="preserve">N </w:t>
      </w:r>
      <w:r w:rsidR="008D4F7B" w:rsidRPr="0028438A">
        <w:rPr>
          <w:rFonts w:ascii="GHEA Grapalat" w:hAnsi="GHEA Grapalat"/>
          <w:sz w:val="24"/>
          <w:szCs w:val="24"/>
          <w:lang w:val="hy-AM"/>
        </w:rPr>
        <w:t>7 հավելված</w:t>
      </w:r>
      <w:r w:rsidR="008D4F7B">
        <w:rPr>
          <w:rFonts w:ascii="GHEA Grapalat" w:hAnsi="GHEA Grapalat"/>
          <w:sz w:val="24"/>
          <w:szCs w:val="24"/>
          <w:lang w:val="hy-AM"/>
        </w:rPr>
        <w:t>ը շարադրվել է նոր խմբագրությամբ</w:t>
      </w:r>
      <w:r w:rsidR="008D4F7B" w:rsidRPr="008D4F7B">
        <w:rPr>
          <w:rFonts w:ascii="GHEA Grapalat" w:hAnsi="GHEA Grapalat"/>
          <w:sz w:val="24"/>
          <w:szCs w:val="24"/>
          <w:lang w:val="hy-AM"/>
        </w:rPr>
        <w:t>)</w:t>
      </w:r>
      <w:r w:rsidR="00327275">
        <w:rPr>
          <w:rFonts w:ascii="GHEA Grapalat" w:hAnsi="GHEA Grapalat"/>
          <w:sz w:val="24"/>
          <w:szCs w:val="24"/>
          <w:lang w:val="hy-AM"/>
        </w:rPr>
        <w:t>:</w:t>
      </w:r>
      <w:r w:rsidR="002D77A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A6F49" w:rsidRPr="008A6F49" w:rsidRDefault="008A6F49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>Վերջին տարիների ընթացքում կատարվող աշխարհաքաղաքական փոփոխությունները իրենց շոշափելի ազդեցությունն են թողել տարբեր երկրներում տեղի ունեցած քաղաքական, ֆինանսական, սոցիալ-տնտեսական իրավիճակի, ինչպես նաև ապրանքների և ծառայությունների շարունակական գնաճի և այլ գործոնների վրա:</w:t>
      </w:r>
    </w:p>
    <w:p w:rsidR="008A6F49" w:rsidRPr="008A6F49" w:rsidRDefault="008A6F49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Անշարժ գույքի շուկան նույնպես ենթարկվել է էական փոփոխությունների, և այդ գործոնը էապես ազդել է բնակարանների վարձավճարների իրական արժեքների վրա: </w:t>
      </w:r>
      <w:proofErr w:type="spellStart"/>
      <w:r w:rsidR="005E71F4">
        <w:rPr>
          <w:rFonts w:ascii="GHEA Grapalat" w:hAnsi="GHEA Grapalat" w:cs="Cambria Math"/>
          <w:bCs/>
          <w:iCs/>
          <w:sz w:val="24"/>
          <w:szCs w:val="24"/>
          <w:lang w:val="hy-AM"/>
        </w:rPr>
        <w:t>Ն</w:t>
      </w:r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>շվածով</w:t>
      </w:r>
      <w:proofErr w:type="spellEnd"/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պայմանավորված պահանջ է առաջացել վերանայելու </w:t>
      </w:r>
      <w:proofErr w:type="spellStart"/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>բնակվարձերի</w:t>
      </w:r>
      <w:proofErr w:type="spellEnd"/>
      <w:r w:rsidR="00A711CD">
        <w:rPr>
          <w:rFonts w:ascii="GHEA Grapalat" w:hAnsi="GHEA Grapalat" w:cs="Cambria Math"/>
          <w:bCs/>
          <w:iCs/>
          <w:sz w:val="24"/>
          <w:szCs w:val="24"/>
          <w:lang w:val="hy-AM"/>
        </w:rPr>
        <w:t>՝</w:t>
      </w:r>
      <w:r w:rsidRPr="008A6F49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որոշմամբ հաստատված սահմանաչափերը:</w:t>
      </w:r>
    </w:p>
    <w:p w:rsidR="001713CD" w:rsidRPr="002A509D" w:rsidRDefault="001713CD" w:rsidP="005863C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</w:t>
      </w:r>
      <w:r w:rsidRPr="00135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տարերկրյա պետություններում գործող` Հայաստանի Հանրապետության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 շարք </w:t>
      </w:r>
      <w:r w:rsidRPr="00135B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դիվանագիտական ծառայության մարմիններում ծառայող դիվանագետների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35BC7">
        <w:rPr>
          <w:rFonts w:ascii="GHEA Grapalat" w:hAnsi="GHEA Grapalat"/>
          <w:noProof/>
          <w:sz w:val="24"/>
          <w:szCs w:val="24"/>
          <w:lang w:val="hy-AM"/>
        </w:rPr>
        <w:t xml:space="preserve">համար լրջագույն խնդիր է դարձել </w:t>
      </w:r>
      <w:r>
        <w:rPr>
          <w:rFonts w:ascii="GHEA Grapalat" w:eastAsiaTheme="minorHAnsi" w:hAnsi="GHEA Grapalat" w:cstheme="minorBidi"/>
          <w:bCs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Pr="00135BC7">
        <w:rPr>
          <w:rFonts w:ascii="GHEA Grapalat" w:hAnsi="GHEA Grapalat"/>
          <w:noProof/>
          <w:sz w:val="24"/>
          <w:szCs w:val="24"/>
          <w:lang w:val="hy-AM"/>
        </w:rPr>
        <w:t xml:space="preserve"> չափով վարձակալությամբ բնակարան գտնելու հարցը: </w:t>
      </w:r>
      <w:r w:rsidRPr="00135BC7">
        <w:rPr>
          <w:rFonts w:ascii="GHEA Grapalat" w:hAnsi="GHEA Grapalat"/>
          <w:sz w:val="24"/>
          <w:szCs w:val="24"/>
          <w:lang w:val="hy-AM"/>
        </w:rPr>
        <w:t xml:space="preserve">Համաձայն օտարերկրյա պետություններում անշարժ գույքի շուկայով զբաղվող խոշոր ընկերությունների զեկույցներում արծարծված կանխատեսումների՝ վարձակալության շուկան՝ ի տարբերություն վաճառքի շուկայի, ցույց է տալիս մշտական աճի միտում: </w:t>
      </w:r>
    </w:p>
    <w:p w:rsidR="00290709" w:rsidRPr="00CC056D" w:rsidRDefault="00290709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lastRenderedPageBreak/>
        <w:t>Համաշխարհային շուկայում 2015-2024թթ. ժամանակահատվածում կենսամակարդակի արժեքը (</w:t>
      </w:r>
      <w:proofErr w:type="spellStart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cost</w:t>
      </w:r>
      <w:proofErr w:type="spellEnd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 </w:t>
      </w:r>
      <w:proofErr w:type="spellStart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of</w:t>
      </w:r>
      <w:proofErr w:type="spellEnd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 </w:t>
      </w:r>
      <w:proofErr w:type="spellStart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living</w:t>
      </w:r>
      <w:proofErr w:type="spellEnd"/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՝ որի մեջ հաշվարկվում է նաև բնակարանների համար վարձակալման արժեքը) ավելացել է գրեթե 32%-ով:</w:t>
      </w:r>
    </w:p>
    <w:p w:rsidR="00290709" w:rsidRPr="00CC056D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Ո</w:t>
      </w:r>
      <w:r w:rsidR="0029070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րոշման համաձայն` դիվանագետի բնակարանի համար տրամադրվող փոխհատուցման գումարի չափի մեջ կարող են ներառվել նաև կոմունալ և այլ պարտադիր վճարները, այնինչ, որոշման նախագծով առաջարկվում է փոփոխություն կատարել օտարերկրյա այն պետություններում, որտեղ տրամադրվող ամսական փոխհատուցման գումարի առավելագույն չափերը չեն բավարարում անգամ </w:t>
      </w:r>
      <w:proofErr w:type="spellStart"/>
      <w:r w:rsidR="0029070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բնակվարձերի</w:t>
      </w:r>
      <w:proofErr w:type="spellEnd"/>
      <w:r w:rsidR="0029070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 համար, և դիվանագետները ստիպված են առավելագույն </w:t>
      </w:r>
      <w:proofErr w:type="spellStart"/>
      <w:r w:rsidR="0029070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սահմանչափի</w:t>
      </w:r>
      <w:proofErr w:type="spellEnd"/>
      <w:r w:rsidR="0029070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 և փաստացի վճարվող գումարի տարբերությունը վճարել անձնական միջոցներից:</w:t>
      </w:r>
    </w:p>
    <w:p w:rsidR="00290709" w:rsidRPr="00CC056D" w:rsidRDefault="00290709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Ո</w:t>
      </w:r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րոշման նախագծում վերանայման ներկայացված առաջարկի ցուցանիշների և հաշվարկների </w:t>
      </w:r>
      <w:r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համար </w:t>
      </w:r>
      <w:r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հիմք են հանդիսացել առանձին երկրներում բնակարանների (օրենքով սահմանված կարգով) վարձակալության փաստացի գործող տվյալները:</w:t>
      </w:r>
    </w:p>
    <w:p w:rsidR="00290709" w:rsidRPr="00290709" w:rsidRDefault="000D0E53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290709">
        <w:rPr>
          <w:rFonts w:ascii="GHEA Grapalat" w:hAnsi="GHEA Grapalat"/>
          <w:noProof/>
          <w:sz w:val="24"/>
          <w:szCs w:val="24"/>
          <w:lang w:val="hy-AM"/>
        </w:rPr>
        <w:t xml:space="preserve">Ստորև՝ կոնկրետ օրինակների վրա ներկայացվում է </w:t>
      </w:r>
      <w:r w:rsidR="00290709" w:rsidRPr="00290709">
        <w:rPr>
          <w:rFonts w:ascii="GHEA Grapalat" w:hAnsi="GHEA Grapalat" w:cs="Cambria Math"/>
          <w:bCs/>
          <w:iCs/>
          <w:sz w:val="24"/>
          <w:szCs w:val="24"/>
          <w:lang w:val="hy-AM"/>
        </w:rPr>
        <w:t>դեսպանությունների կողմից ուսումնասիրված անշարժ գույքի շուկայում արծարծված փաստերը:</w:t>
      </w:r>
    </w:p>
    <w:p w:rsidR="00B3464B" w:rsidRPr="004D58B4" w:rsidRDefault="00873AD2" w:rsidP="005863C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Ամերկայի Մ</w:t>
      </w:r>
      <w:r w:rsidR="00B76FC6">
        <w:rPr>
          <w:rFonts w:ascii="GHEA Grapalat" w:hAnsi="GHEA Grapalat"/>
          <w:noProof/>
          <w:sz w:val="24"/>
          <w:szCs w:val="24"/>
          <w:lang w:val="hy-AM"/>
        </w:rPr>
        <w:t>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ացյալ </w:t>
      </w:r>
      <w:r w:rsidR="00AB59BA">
        <w:rPr>
          <w:rFonts w:ascii="GHEA Grapalat" w:hAnsi="GHEA Grapalat"/>
          <w:noProof/>
          <w:sz w:val="24"/>
          <w:szCs w:val="24"/>
          <w:lang w:val="hy-AM"/>
        </w:rPr>
        <w:t>Նահանգների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, մասնավորապես՝ 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Նյու </w:t>
      </w:r>
      <w:r w:rsidR="00B3464B">
        <w:rPr>
          <w:rFonts w:ascii="GHEA Grapalat" w:hAnsi="GHEA Grapalat"/>
          <w:sz w:val="24"/>
          <w:szCs w:val="24"/>
          <w:lang w:val="hy-AM"/>
        </w:rPr>
        <w:t>Յորքի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անշարժ գույքի շուկայում</w:t>
      </w:r>
      <w:r w:rsidR="00420AE4">
        <w:rPr>
          <w:rFonts w:ascii="GHEA Grapalat" w:hAnsi="GHEA Grapalat"/>
          <w:sz w:val="24"/>
          <w:szCs w:val="24"/>
          <w:lang w:val="hy-AM"/>
        </w:rPr>
        <w:t>,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64B">
        <w:rPr>
          <w:rFonts w:ascii="GHEA Grapalat" w:hAnsi="GHEA Grapalat"/>
          <w:sz w:val="24"/>
          <w:szCs w:val="24"/>
          <w:lang w:val="hy-AM"/>
        </w:rPr>
        <w:t>վ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երջին տարիներին արձանագրվել է բնակարանների վարձակալման գների զգալի աճ, ինչի արդյունքում առաջացել է մեծ տարբերություն </w:t>
      </w:r>
      <w:r w:rsidR="00B3464B">
        <w:rPr>
          <w:rFonts w:ascii="GHEA Grapalat" w:hAnsi="GHEA Grapalat"/>
          <w:sz w:val="24"/>
          <w:szCs w:val="24"/>
          <w:lang w:val="hy-AM"/>
        </w:rPr>
        <w:t>ՄԱԿ-ում ՀՀ մշտական ներկայացուցչությունում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</w:t>
      </w:r>
      <w:r w:rsidR="00B3464B" w:rsidRPr="00B346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ծառայող </w:t>
      </w:r>
      <w:proofErr w:type="spellStart"/>
      <w:r w:rsidR="00B3464B" w:rsidRPr="00B346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դիվանագետին</w:t>
      </w:r>
      <w:proofErr w:type="spellEnd"/>
      <w:r w:rsidR="00B3464B" w:rsidRPr="00B346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բնակարանի համար ամսական տրամադրվող փոխհատուցման գումարի</w:t>
      </w:r>
      <w:r w:rsidR="00B3464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չափի</w:t>
      </w:r>
      <w:r w:rsidR="00B3464B" w:rsidRPr="00B3464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և իրական գների </w:t>
      </w:r>
      <w:proofErr w:type="spellStart"/>
      <w:r w:rsidR="00B3464B" w:rsidRPr="00B3464B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։ Բնակարանների գների կտրուկ աճի արդյունքում դիվանագետները կամ ստիպված են </w:t>
      </w:r>
      <w:r w:rsidR="00AB59BA">
        <w:rPr>
          <w:rFonts w:ascii="GHEA Grapalat" w:hAnsi="GHEA Grapalat"/>
          <w:sz w:val="24"/>
          <w:szCs w:val="24"/>
          <w:lang w:val="hy-AM"/>
        </w:rPr>
        <w:t>լինում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լքել վարձակալված բնակարանները և տեղափոխվել ոչ բարվոք թաղամասեր, կամ իրենց անձնական միջոցներից</w:t>
      </w:r>
      <w:r w:rsidR="00AB59BA">
        <w:rPr>
          <w:rFonts w:ascii="GHEA Grapalat" w:hAnsi="GHEA Grapalat"/>
          <w:sz w:val="24"/>
          <w:szCs w:val="24"/>
          <w:lang w:val="hy-AM"/>
        </w:rPr>
        <w:t xml:space="preserve"> են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(</w:t>
      </w:r>
      <w:proofErr w:type="spellStart"/>
      <w:r w:rsidR="00B3464B" w:rsidRPr="00B3464B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500 ԱՄՆ դոլար) </w:t>
      </w:r>
      <w:r w:rsidR="00AB59BA">
        <w:rPr>
          <w:rFonts w:ascii="GHEA Grapalat" w:hAnsi="GHEA Grapalat"/>
          <w:sz w:val="24"/>
          <w:szCs w:val="24"/>
          <w:lang w:val="hy-AM"/>
        </w:rPr>
        <w:t>վճարում</w:t>
      </w:r>
      <w:r w:rsidR="00B3464B" w:rsidRPr="00B3464B">
        <w:rPr>
          <w:rFonts w:ascii="GHEA Grapalat" w:hAnsi="GHEA Grapalat"/>
          <w:sz w:val="24"/>
          <w:szCs w:val="24"/>
          <w:lang w:val="hy-AM"/>
        </w:rPr>
        <w:t xml:space="preserve"> արդեն իսկ վարձակալած բնակարանների համար, քանի որ բնակարանից հրաժարվելու պարագայում նոր գնային պայմաններով այլ </w:t>
      </w:r>
      <w:r w:rsidR="00B3464B" w:rsidRPr="004D58B4">
        <w:rPr>
          <w:rFonts w:ascii="GHEA Grapalat" w:hAnsi="GHEA Grapalat"/>
          <w:sz w:val="24"/>
          <w:szCs w:val="24"/>
          <w:lang w:val="hy-AM"/>
        </w:rPr>
        <w:t xml:space="preserve">բնակարան գտնելը </w:t>
      </w:r>
      <w:r w:rsidR="00AB59BA" w:rsidRPr="004D58B4">
        <w:rPr>
          <w:rFonts w:ascii="GHEA Grapalat" w:hAnsi="GHEA Grapalat"/>
          <w:sz w:val="24"/>
          <w:szCs w:val="24"/>
          <w:lang w:val="hy-AM"/>
        </w:rPr>
        <w:t xml:space="preserve">գրեթե </w:t>
      </w:r>
      <w:r w:rsidR="00B3464B" w:rsidRPr="004D58B4">
        <w:rPr>
          <w:rFonts w:ascii="GHEA Grapalat" w:hAnsi="GHEA Grapalat"/>
          <w:sz w:val="24"/>
          <w:szCs w:val="24"/>
          <w:lang w:val="hy-AM"/>
        </w:rPr>
        <w:t>անհնար է։</w:t>
      </w:r>
    </w:p>
    <w:p w:rsidR="00DA62A5" w:rsidRPr="004D58B4" w:rsidRDefault="009910FB" w:rsidP="005863C1">
      <w:pPr>
        <w:spacing w:after="0" w:line="276" w:lineRule="auto"/>
        <w:ind w:firstLine="709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D58B4">
        <w:rPr>
          <w:rFonts w:ascii="GHEA Grapalat" w:hAnsi="GHEA Grapalat"/>
          <w:noProof/>
          <w:sz w:val="24"/>
          <w:szCs w:val="24"/>
          <w:lang w:val="hy-AM"/>
        </w:rPr>
        <w:t>Վարձակալությամբ տրամադրվող բնակարանների գ</w:t>
      </w:r>
      <w:r w:rsidR="00AB59BA" w:rsidRPr="004D58B4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4D58B4">
        <w:rPr>
          <w:rFonts w:ascii="GHEA Grapalat" w:hAnsi="GHEA Grapalat"/>
          <w:noProof/>
          <w:sz w:val="24"/>
          <w:szCs w:val="24"/>
          <w:lang w:val="hy-AM"/>
        </w:rPr>
        <w:t xml:space="preserve">աճ է </w:t>
      </w:r>
      <w:r w:rsidR="00DA62A5" w:rsidRPr="004D58B4">
        <w:rPr>
          <w:rFonts w:ascii="GHEA Grapalat" w:hAnsi="GHEA Grapalat"/>
          <w:noProof/>
          <w:sz w:val="24"/>
          <w:szCs w:val="24"/>
          <w:lang w:val="hy-AM"/>
        </w:rPr>
        <w:t>նկատվե</w:t>
      </w:r>
      <w:r w:rsidRPr="004D58B4">
        <w:rPr>
          <w:rFonts w:ascii="GHEA Grapalat" w:hAnsi="GHEA Grapalat"/>
          <w:noProof/>
          <w:sz w:val="24"/>
          <w:szCs w:val="24"/>
          <w:lang w:val="hy-AM"/>
        </w:rPr>
        <w:t xml:space="preserve">լ </w:t>
      </w:r>
      <w:r w:rsidR="00DA62A5" w:rsidRPr="004D58B4">
        <w:rPr>
          <w:rFonts w:ascii="GHEA Grapalat" w:hAnsi="GHEA Grapalat"/>
          <w:noProof/>
          <w:sz w:val="24"/>
          <w:szCs w:val="24"/>
          <w:lang w:val="hy-AM"/>
        </w:rPr>
        <w:t>հատկապես</w:t>
      </w:r>
      <w:r w:rsidRPr="004D58B4">
        <w:rPr>
          <w:rFonts w:ascii="GHEA Grapalat" w:hAnsi="GHEA Grapalat"/>
          <w:noProof/>
          <w:sz w:val="24"/>
          <w:szCs w:val="24"/>
          <w:lang w:val="hy-AM"/>
        </w:rPr>
        <w:t xml:space="preserve"> եվրոպական երկրներում՝ </w:t>
      </w:r>
      <w:r w:rsidR="00D07624" w:rsidRPr="004D58B4">
        <w:rPr>
          <w:rFonts w:ascii="GHEA Grapalat" w:hAnsi="GHEA Grapalat"/>
          <w:noProof/>
          <w:sz w:val="24"/>
          <w:szCs w:val="24"/>
          <w:lang w:val="hy-AM"/>
        </w:rPr>
        <w:t xml:space="preserve">Ֆրանսիա, </w:t>
      </w:r>
      <w:r w:rsidRPr="004D58B4">
        <w:rPr>
          <w:rFonts w:ascii="GHEA Grapalat" w:hAnsi="GHEA Grapalat"/>
          <w:noProof/>
          <w:sz w:val="24"/>
          <w:szCs w:val="24"/>
          <w:lang w:val="hy-AM"/>
        </w:rPr>
        <w:t xml:space="preserve">Գերմանիա, Իտալիա, Լեհաստան, Հունաստան, Շվեյցարիա և այլն: </w:t>
      </w:r>
    </w:p>
    <w:p w:rsidR="004D58B4" w:rsidRPr="004D58B4" w:rsidRDefault="009910FB" w:rsidP="004D58B4">
      <w:pPr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4D58B4">
        <w:rPr>
          <w:rFonts w:ascii="GHEA Grapalat" w:hAnsi="GHEA Grapalat"/>
          <w:noProof/>
          <w:sz w:val="24"/>
          <w:szCs w:val="24"/>
          <w:lang w:val="hy-AM"/>
        </w:rPr>
        <w:t>Հռումում</w:t>
      </w:r>
      <w:r w:rsidR="004D58B4" w:rsidRPr="004D58B4">
        <w:rPr>
          <w:rFonts w:ascii="GHEA Grapalat" w:hAnsi="GHEA Grapalat"/>
          <w:noProof/>
          <w:sz w:val="24"/>
          <w:szCs w:val="24"/>
          <w:lang w:val="hy-AM"/>
        </w:rPr>
        <w:t>,</w:t>
      </w:r>
      <w:r w:rsidR="00B3464B" w:rsidRPr="004D58B4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D58B4" w:rsidRPr="004D58B4">
        <w:rPr>
          <w:rFonts w:ascii="GHEA Grapalat" w:hAnsi="GHEA Grapalat"/>
          <w:noProof/>
          <w:sz w:val="24"/>
          <w:szCs w:val="24"/>
          <w:lang w:val="hy-AM"/>
        </w:rPr>
        <w:t>հ</w:t>
      </w:r>
      <w:proofErr w:type="spellStart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ամաձայն</w:t>
      </w:r>
      <w:proofErr w:type="spellEnd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կանխատեսումների (</w:t>
      </w:r>
      <w:proofErr w:type="spellStart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մինչև</w:t>
      </w:r>
      <w:proofErr w:type="spellEnd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2030թ.)՝ վարձակալության շուկան՝ ի տարբերություն վաճառքի շուկայի, ցույց է տալիս մշտական աճի միտում: Ամենաբարձր գները առկա են Միլանում, Հռոմում և Ֆլորենցիայում՝ առաջինի </w:t>
      </w:r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lastRenderedPageBreak/>
        <w:t xml:space="preserve">պարագայում գրանցելով 29%, իսկ մյուս երկուսի պարագայում՝ 13% աճ վերջին տարվա ընթացքում, որը, ըստ կանխատեսումների, միտում ունեն էլ ավելի աճելու: Հռոմը մնում է գրավիչ աշխատողների և ուսանողների համար՝ չնայած </w:t>
      </w:r>
      <w:proofErr w:type="spellStart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ծախսատար</w:t>
      </w:r>
      <w:proofErr w:type="spellEnd"/>
      <w:r w:rsidR="004D58B4"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լինելուն։ Հռոմի պարագայում այդ ցանկին պետք է ավելացնել նաև Իտալիայի տարբեր շրջաններից մայրաքաղաքում հաստատված պետական աշխատողներին, մշակութային ոլորտի մասնագետներին, Սուրբ Աթոռում, ինչպես նաև միջազգային կազմակերպություններում հավատարմագրված օտարերկրյա պետությունների ներկայացուցիչներին: </w:t>
      </w:r>
    </w:p>
    <w:p w:rsidR="004D58B4" w:rsidRPr="00C82687" w:rsidRDefault="004D58B4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Հռոմում բնակարանների վարձակալության միջին գները սկսվում են 2000 </w:t>
      </w:r>
      <w:proofErr w:type="spellStart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եվրոյից</w:t>
      </w:r>
      <w:proofErr w:type="spellEnd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, այդ գնով կարելի է վարձակալել հիմնականում 1 սենյականոց բնակարան, որը խնդիր է ընտանիքով մեկնած դիվանագետի պարագայում. կենցաղային ոչ բարվոք պայմաններ, </w:t>
      </w:r>
      <w:proofErr w:type="spellStart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չկահավորված</w:t>
      </w:r>
      <w:proofErr w:type="spellEnd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, </w:t>
      </w:r>
      <w:proofErr w:type="spellStart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դեսպանությունից</w:t>
      </w:r>
      <w:proofErr w:type="spellEnd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գտնվում է 10-15կմ հեռավորության վրա (Հռոմի խիտ </w:t>
      </w:r>
      <w:proofErr w:type="spellStart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>երթևեկության</w:t>
      </w:r>
      <w:proofErr w:type="spellEnd"/>
      <w:r w:rsidRPr="004D58B4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պարագայում ստեղծում է լրացուցիչ </w:t>
      </w: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խնդիրներ), կամ մեծամասամբ` ոչ անվտանգ թաղամասերում, որտեղ առավել շատ են տնային գողությունները: Հռոմում բնակարանների վարձակալման աճի տենդենցը օրեցօր աճում է՝ հատկապես 2025 թվականին Վատիկանի կողմից հայտարարված Հոբելյանական Սուրբ Տարվա համատեքստում:</w:t>
      </w:r>
    </w:p>
    <w:p w:rsidR="00B34F84" w:rsidRDefault="00C82687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Բնակվարձերի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բարձրացման վրա մեծ ազդեցություն են ունենում նաև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դեսպանընկալ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երկրներում օրենսդրական փոփոխությունները: </w:t>
      </w:r>
    </w:p>
    <w:p w:rsidR="00C82687" w:rsidRPr="00C82687" w:rsidRDefault="00C82687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Այսպես՝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նիդերլանդական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անշարժ գույքի շուկան վերջերս ենթարկվել է զգալի փոփոխությունների՝ հատկապես 2024թ</w:t>
      </w:r>
      <w:r w:rsidRPr="00C82687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հուլիսի 1-ից ուժի մեջ մտած «Մատչելի վարձավճարի մասին» օրենքի ընդունումից հետո։ Այս մեծածավալ բարեփոխումներն ուղղված են անշարժ գույքի վարձակալության գործընթացների առավել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կանոնակարգմանը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, վարձակալության ժամկետների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հստակեցմանը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և սահմանափակմանը։</w:t>
      </w:r>
    </w:p>
    <w:p w:rsidR="00C82687" w:rsidRPr="00C82687" w:rsidRDefault="00C82687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«Մատչելի վարձավճարի մասին» օրենքն ընդգրկում է բնակարանների (անշարժ գույքի) վարձավճարի հստակեցում, որը նախկինում կարգավորում էր միայն սոցիալական բնակարանների վարձակալության հետ կապված հարցերը, իսկ այժմ արդեն իր մեջ ընդգրկում է բնակարանների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միջնաժամկետ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վարձակալության հետ կապված գործընթացները։ </w:t>
      </w:r>
    </w:p>
    <w:p w:rsidR="00C82687" w:rsidRPr="00C82687" w:rsidRDefault="00C82687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Վերոնշյալ օրենքի ուժի մեջ մտնելուց հետո բնակարանների (անշարժ գույքի) բազմաթիվ սեփականատերեր վաճառում են իրենց բնակարանները, քանի որ ուժի </w:t>
      </w: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lastRenderedPageBreak/>
        <w:t xml:space="preserve">մեջ մտած նոր կանոններով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այլևս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չի թույլատրվում կնքել անհետաձգելի և կարճաժամկետ վարձակալության պայմանագրեր (մի քանի ամսից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մինչև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1 տարի), իսկ անժամկետ կամ երկարաժամկետ պայմանագրեր կնքելուց հետո, սեփականատերը կամ վարձատու կազմակերպությունը, առանց վարձակալի համաձայնության, միակողմանի չի կարող դադարեցնել պայմանագիրը,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վարձակալներին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բնակարանից վտարելու մեխանիզմներ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այլևս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չկան՝ բացառությամբ դատական կարգով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բողոքարկումը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։ Սեփականատերը նաև իրավունք չունի յուրաքանչյուր տարի կամայականորեն բարձրացնելու վարձավճարը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մինչև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2029թ</w:t>
      </w:r>
      <w:r w:rsidRPr="00C82687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մայիսի 1-ը (բացառությամբ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ինֆլյացիայով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սահմանված բարձրացումը և դրան գումարած 1 %-ը)։ Սույն օրենքն ուժի մեջ մտնելուց հետո բնակարանների վարձավճարները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բարձրացել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են՝ առանձին դեպքերում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մինչև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30-50 %-ով ։ </w:t>
      </w:r>
    </w:p>
    <w:p w:rsidR="00C82687" w:rsidRPr="00C82687" w:rsidRDefault="00C82687" w:rsidP="005863C1">
      <w:pPr>
        <w:spacing w:line="276" w:lineRule="auto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Միջին կարգի բնակարանների վարձակալության գինը, նոր Օրենքի ընդունումից հետո, սկսվում է 880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եվրոյից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, որին գումարվում է նաև բնակարանի գտնվելու վայրի շուկայական արժեքի և ընդհանուր մակերեսի հանրագումարը՝ յուրաքանչյուր քմ-ի համար հաշվարկելով հատուկ սանդղակով, ինչի արդյունքում միջին կարգի կահավորանքով 70-100 քմ 2 ննջարան ունեցող բնակարանի ամսական վարձավճարը տատանվում է 2,300-ից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մինչև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2,800 </w:t>
      </w:r>
      <w:proofErr w:type="spellStart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>եվրոյի</w:t>
      </w:r>
      <w:proofErr w:type="spellEnd"/>
      <w:r w:rsidRPr="00C82687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սահմաններում։</w:t>
      </w:r>
    </w:p>
    <w:p w:rsidR="00A275B2" w:rsidRPr="00A275B2" w:rsidRDefault="00A275B2" w:rsidP="005863C1">
      <w:pPr>
        <w:spacing w:line="276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A275B2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Վարձակալությամբ տրվող բնակարանների գնաճ է նկատվել նաև Նյու </w:t>
      </w:r>
      <w:proofErr w:type="spellStart"/>
      <w:r w:rsidRPr="00A275B2">
        <w:rPr>
          <w:rFonts w:ascii="GHEA Grapalat" w:hAnsi="GHEA Grapalat" w:cs="Cambria Math"/>
          <w:bCs/>
          <w:iCs/>
          <w:sz w:val="24"/>
          <w:szCs w:val="24"/>
          <w:lang w:val="hy-AM"/>
        </w:rPr>
        <w:t>Դելիում</w:t>
      </w:r>
      <w:proofErr w:type="spellEnd"/>
      <w:r w:rsidRPr="00A275B2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, որտեղ սահմանված գումարի չափով </w:t>
      </w:r>
      <w:r w:rsidRPr="00A275B2">
        <w:rPr>
          <w:rFonts w:ascii="GHEA Grapalat" w:hAnsi="GHEA Grapalat"/>
          <w:noProof/>
          <w:sz w:val="24"/>
          <w:szCs w:val="24"/>
          <w:lang w:val="hy-AM"/>
        </w:rPr>
        <w:t xml:space="preserve">վարձակալվող բոլոր բնակարանները թեև տեղակայված են ավելի քան 20 տարվա կառուցված շենքերում, այդուհանդերձ </w:t>
      </w:r>
      <w:r w:rsidR="00913D77">
        <w:rPr>
          <w:rFonts w:ascii="GHEA Grapalat" w:hAnsi="GHEA Grapalat"/>
          <w:noProof/>
          <w:sz w:val="24"/>
          <w:szCs w:val="24"/>
          <w:lang w:val="hy-AM"/>
        </w:rPr>
        <w:t>դրանց</w:t>
      </w:r>
      <w:r w:rsidRPr="00A275B2">
        <w:rPr>
          <w:rFonts w:ascii="GHEA Grapalat" w:hAnsi="GHEA Grapalat"/>
          <w:noProof/>
          <w:sz w:val="24"/>
          <w:szCs w:val="24"/>
          <w:lang w:val="hy-AM"/>
        </w:rPr>
        <w:t xml:space="preserve"> սեփականատերերը կամ չեն երկարաձգում </w:t>
      </w:r>
      <w:r w:rsidR="00913D77">
        <w:rPr>
          <w:rFonts w:ascii="GHEA Grapalat" w:hAnsi="GHEA Grapalat"/>
          <w:noProof/>
          <w:sz w:val="24"/>
          <w:szCs w:val="24"/>
          <w:lang w:val="hy-AM"/>
        </w:rPr>
        <w:t xml:space="preserve">կնված վարձակալության </w:t>
      </w:r>
      <w:r w:rsidRPr="00A275B2">
        <w:rPr>
          <w:rFonts w:ascii="GHEA Grapalat" w:hAnsi="GHEA Grapalat"/>
          <w:noProof/>
          <w:sz w:val="24"/>
          <w:szCs w:val="24"/>
          <w:lang w:val="hy-AM"/>
        </w:rPr>
        <w:t>պայմանագրերը՝ նախապատվություն տալով նոր վարձակալներին, կամ առաջարկում են պայմանագրերով նախատեսված վարձավճարի ավելացում:</w:t>
      </w:r>
      <w:r w:rsidR="00294FF3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237199" w:rsidRDefault="000C563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  <w:proofErr w:type="spellStart"/>
      <w:r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Ստորև</w:t>
      </w:r>
      <w:proofErr w:type="spellEnd"/>
      <w:r w:rsidR="0023719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 ներկայացնում ենք </w:t>
      </w:r>
      <w:r w:rsidR="00B34F84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նաև </w:t>
      </w:r>
      <w:r w:rsidR="0023719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 xml:space="preserve">համեմատական վերլուծություն՝ ՄԱԿ-ի միջազգային քաղաքացիական ծառայության հանձնաժողովի կողմից մշակված և հաստատած օտարերկրյա պետություններում ծառայության մեջ գտնվող P4 խմբի (առաջին քարտուղար) դիվանագետների բնակարանների համար փոխհատուցման չափերի և ներկայացված առաջարկի </w:t>
      </w:r>
      <w:proofErr w:type="spellStart"/>
      <w:r w:rsidR="0023719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միջև</w:t>
      </w:r>
      <w:proofErr w:type="spellEnd"/>
      <w:r w:rsidR="00237199" w:rsidRPr="00CC056D"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  <w:t>:</w:t>
      </w:r>
    </w:p>
    <w:p w:rsidR="005863C1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p w:rsidR="005863C1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p w:rsidR="005863C1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p w:rsidR="005863C1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p w:rsidR="005863C1" w:rsidRDefault="005863C1" w:rsidP="005863C1">
      <w:pPr>
        <w:pStyle w:val="NoSpacing"/>
        <w:spacing w:line="276" w:lineRule="auto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tbl>
      <w:tblPr>
        <w:tblW w:w="9886" w:type="dxa"/>
        <w:tblLook w:val="04A0" w:firstRow="1" w:lastRow="0" w:firstColumn="1" w:lastColumn="0" w:noHBand="0" w:noVBand="1"/>
      </w:tblPr>
      <w:tblGrid>
        <w:gridCol w:w="446"/>
        <w:gridCol w:w="2522"/>
        <w:gridCol w:w="1693"/>
        <w:gridCol w:w="1951"/>
        <w:gridCol w:w="1546"/>
        <w:gridCol w:w="1728"/>
      </w:tblGrid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20"/>
                <w:lang w:val="hy-AM"/>
              </w:rPr>
            </w:pP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20"/>
                <w:lang w:val="hy-AM"/>
              </w:rPr>
            </w:pPr>
          </w:p>
        </w:tc>
        <w:tc>
          <w:tcPr>
            <w:tcW w:w="3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</w:rPr>
            </w:pP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</w:rPr>
              <w:t>Առաջարկ</w:t>
            </w:r>
            <w:proofErr w:type="spellEnd"/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20"/>
              </w:rPr>
            </w:pPr>
          </w:p>
        </w:tc>
      </w:tr>
      <w:tr w:rsidR="00237199" w:rsidRPr="007E3BAD" w:rsidTr="009E2DC5">
        <w:trPr>
          <w:trHeight w:val="1218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cs="Calibri"/>
                <w:sz w:val="18"/>
                <w:szCs w:val="20"/>
              </w:rPr>
              <w:t> </w:t>
            </w:r>
          </w:p>
        </w:tc>
        <w:tc>
          <w:tcPr>
            <w:tcW w:w="2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Երկիր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Արտակարգ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դեսպանորդ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 և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լիազոր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նախարար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,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խորհրդական</w:t>
            </w:r>
            <w:proofErr w:type="spellEnd"/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Քարտուղարներ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առաջին,երկրորդ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 xml:space="preserve">, 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երրորդ,կցորդ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  <w:szCs w:val="20"/>
              </w:rPr>
              <w:t>)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</w:rPr>
            </w:pPr>
            <w:r w:rsidRPr="007E3BAD">
              <w:rPr>
                <w:rFonts w:ascii="GHEA Grapalat" w:hAnsi="GHEA Grapalat" w:cs="Arial"/>
                <w:color w:val="000000"/>
                <w:sz w:val="18"/>
              </w:rPr>
              <w:t xml:space="preserve">ՄԱԿ </w:t>
            </w: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</w:rPr>
              <w:t>ցուցանիշ</w:t>
            </w:r>
            <w:proofErr w:type="spellEnd"/>
            <w:r w:rsidRPr="007E3BAD">
              <w:rPr>
                <w:rFonts w:ascii="GHEA Grapalat" w:hAnsi="GHEA Grapalat" w:cs="Arial"/>
                <w:color w:val="000000"/>
                <w:sz w:val="18"/>
              </w:rPr>
              <w:t xml:space="preserve"> AUG-24 *</w:t>
            </w:r>
          </w:p>
        </w:tc>
        <w:tc>
          <w:tcPr>
            <w:tcW w:w="1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:rsidR="00237199" w:rsidRPr="007E3BAD" w:rsidRDefault="00237199" w:rsidP="009E2DC5">
            <w:pPr>
              <w:jc w:val="center"/>
              <w:rPr>
                <w:rFonts w:ascii="GHEA Grapalat" w:hAnsi="GHEA Grapalat" w:cs="Arial"/>
                <w:color w:val="000000"/>
                <w:sz w:val="18"/>
              </w:rPr>
            </w:pPr>
            <w:proofErr w:type="spellStart"/>
            <w:r w:rsidRPr="007E3BAD">
              <w:rPr>
                <w:rFonts w:ascii="GHEA Grapalat" w:hAnsi="GHEA Grapalat" w:cs="Arial"/>
                <w:color w:val="000000"/>
                <w:sz w:val="18"/>
              </w:rPr>
              <w:t>Տարբերություն</w:t>
            </w:r>
            <w:proofErr w:type="spellEnd"/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ԱՄՆ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Վաշինգտոն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$3,400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$3,200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$3,752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($552)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ԱՄՆ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Նյու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Յորք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$4,000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$3,800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3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ԱՄԷ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Աբու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Դաբի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$2,300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$2,100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$4,007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($1,907)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4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ԱՄԷ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Դուբայ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$2,400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$2,200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5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Վրաստան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Թբիլիսի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$1,100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$900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$2,032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($1,132)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6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Հնդկաստան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Դելի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$1,700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$1,500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$1,719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($219)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7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Ռումինիա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Բուխարեստ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€ 1,200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€ 1,000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€ 1,574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(€ 574)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8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Ֆրանսիա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Փարիզ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€ 2,800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€ 2,600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€ 2,949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(€ 349)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9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Ֆրանսիա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Մարսել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€ 1,500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€ 1,300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Ֆրանսիա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Լիոն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€ 1,500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€ 1,300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11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Ֆրանսիա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Ստրասբուրգ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€ 1,700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€ 1,500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Ավստրիա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Վիեննա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€ 2,000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€ 1,800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€ 2,261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(€ 461)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13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Չեխիա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Պրահա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€ 1,800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€ 1,600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€ 1,817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(€ 217)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14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Իտալիա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Հռոմ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€ 2,600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€ 2,400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€ 2,296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€ 104 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15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Վատիկան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€ 2,600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€ 2,400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cs="Calibri"/>
                <w:b/>
                <w:bCs/>
                <w:sz w:val="18"/>
                <w:szCs w:val="20"/>
              </w:rPr>
              <w:t> 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16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Գերմանիա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Բեռլին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€ 2,100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€ 1,900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€ 2,004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(€ 104)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17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Լեհաստան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Վարշավա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€ 1,500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€ 1,300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€ 1,725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(€ 425)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18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Հունաստան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Աթենք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€ 1,900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€ 1,700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€ 1,668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€ 32 </w:t>
            </w:r>
          </w:p>
        </w:tc>
      </w:tr>
      <w:tr w:rsidR="00237199" w:rsidRPr="007E3BAD" w:rsidTr="00237199">
        <w:trPr>
          <w:trHeight w:val="634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19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Բելգիա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Բրյուսել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€ 2,100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€ 1,900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€ 2,456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(€ 556)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20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Նիդերլանդներ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Հաագա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€ 2,100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€ 1,900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€ 2,716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(€ 816)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21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Շվեյցարիա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Ժնև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 CHF 3,800 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 CHF 3,600 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 CHF 3,457 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 xml:space="preserve"> CHF 143 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sz w:val="18"/>
                <w:szCs w:val="20"/>
              </w:rPr>
              <w:t>22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20"/>
              </w:rPr>
            </w:pP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Մեծ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Բրիտանիա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 xml:space="preserve"> (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20"/>
              </w:rPr>
              <w:t>Լոնդոն</w:t>
            </w:r>
            <w:proofErr w:type="spellEnd"/>
            <w:r w:rsidRPr="007E3BAD">
              <w:rPr>
                <w:rFonts w:ascii="GHEA Grapalat" w:hAnsi="GHEA Grapalat" w:cs="Arial"/>
                <w:sz w:val="18"/>
                <w:szCs w:val="20"/>
              </w:rPr>
              <w:t>)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£2,700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£2,500</w:t>
            </w:r>
          </w:p>
        </w:tc>
        <w:tc>
          <w:tcPr>
            <w:tcW w:w="1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£2,885</w:t>
            </w:r>
          </w:p>
        </w:tc>
        <w:tc>
          <w:tcPr>
            <w:tcW w:w="1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jc w:val="right"/>
              <w:rPr>
                <w:rFonts w:ascii="GHEA Grapalat" w:hAnsi="GHEA Grapalat" w:cs="Arial"/>
                <w:b/>
                <w:bCs/>
                <w:sz w:val="18"/>
                <w:szCs w:val="20"/>
              </w:rPr>
            </w:pPr>
            <w:r w:rsidRPr="007E3BAD">
              <w:rPr>
                <w:rFonts w:ascii="GHEA Grapalat" w:hAnsi="GHEA Grapalat" w:cs="Arial"/>
                <w:b/>
                <w:bCs/>
                <w:sz w:val="18"/>
                <w:szCs w:val="20"/>
              </w:rPr>
              <w:t>-£385</w:t>
            </w:r>
          </w:p>
        </w:tc>
      </w:tr>
      <w:tr w:rsidR="00237199" w:rsidRPr="007E3BAD" w:rsidTr="009E2DC5">
        <w:trPr>
          <w:trHeight w:val="326"/>
        </w:trPr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b/>
                <w:bCs/>
                <w:sz w:val="18"/>
                <w:szCs w:val="18"/>
              </w:rPr>
            </w:pPr>
          </w:p>
        </w:tc>
        <w:tc>
          <w:tcPr>
            <w:tcW w:w="2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18"/>
              </w:rPr>
            </w:pPr>
            <w:r w:rsidRPr="007E3BAD">
              <w:rPr>
                <w:rFonts w:ascii="GHEA Grapalat" w:hAnsi="GHEA Grapalat" w:cs="Arial"/>
                <w:sz w:val="18"/>
                <w:szCs w:val="18"/>
              </w:rPr>
              <w:t xml:space="preserve">01.11.24 ԿԲ </w:t>
            </w:r>
            <w:proofErr w:type="spellStart"/>
            <w:r w:rsidRPr="007E3BAD">
              <w:rPr>
                <w:rFonts w:ascii="GHEA Grapalat" w:hAnsi="GHEA Grapalat" w:cs="Arial"/>
                <w:sz w:val="18"/>
                <w:szCs w:val="18"/>
              </w:rPr>
              <w:t>փոխարժեք</w:t>
            </w:r>
            <w:proofErr w:type="spellEnd"/>
          </w:p>
        </w:tc>
        <w:tc>
          <w:tcPr>
            <w:tcW w:w="1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rFonts w:ascii="GHEA Grapalat" w:hAnsi="GHEA Grapalat" w:cs="Arial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18"/>
              </w:rPr>
            </w:pPr>
          </w:p>
        </w:tc>
        <w:tc>
          <w:tcPr>
            <w:tcW w:w="1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18"/>
              </w:rPr>
            </w:pP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37199" w:rsidRPr="007E3BAD" w:rsidRDefault="00237199" w:rsidP="009E2DC5">
            <w:pPr>
              <w:rPr>
                <w:sz w:val="18"/>
                <w:szCs w:val="18"/>
              </w:rPr>
            </w:pPr>
          </w:p>
        </w:tc>
      </w:tr>
    </w:tbl>
    <w:p w:rsidR="00237199" w:rsidRPr="00CC056D" w:rsidRDefault="00237199" w:rsidP="00237199">
      <w:pPr>
        <w:pStyle w:val="NoSpacing"/>
        <w:ind w:firstLine="720"/>
        <w:jc w:val="both"/>
        <w:rPr>
          <w:rFonts w:ascii="GHEA Grapalat" w:eastAsia="Calibri" w:hAnsi="GHEA Grapalat" w:cs="Cambria Math"/>
          <w:bCs/>
          <w:iCs/>
          <w:sz w:val="24"/>
          <w:szCs w:val="24"/>
          <w:lang w:val="hy-AM"/>
        </w:rPr>
      </w:pPr>
    </w:p>
    <w:p w:rsidR="00AD1C54" w:rsidRDefault="001713CD" w:rsidP="001713CD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ahoma Armenian"/>
          <w:sz w:val="24"/>
          <w:szCs w:val="24"/>
          <w:lang w:val="hy-AM"/>
        </w:rPr>
        <w:lastRenderedPageBreak/>
        <w:t>ՀՀ արտաքին գործերի նախարարությ</w:t>
      </w:r>
      <w:r w:rsidR="000C720F">
        <w:rPr>
          <w:rFonts w:ascii="GHEA Grapalat" w:hAnsi="GHEA Grapalat" w:cs="Tahoma Armenian"/>
          <w:sz w:val="24"/>
          <w:szCs w:val="24"/>
          <w:lang w:val="hy-AM"/>
        </w:rPr>
        <w:t>ու</w:t>
      </w:r>
      <w:r>
        <w:rPr>
          <w:rFonts w:ascii="GHEA Grapalat" w:hAnsi="GHEA Grapalat" w:cs="Tahoma Armenian"/>
          <w:sz w:val="24"/>
          <w:szCs w:val="24"/>
          <w:lang w:val="hy-AM"/>
        </w:rPr>
        <w:t>ն</w:t>
      </w:r>
      <w:r w:rsidR="000C720F">
        <w:rPr>
          <w:rFonts w:ascii="GHEA Grapalat" w:hAnsi="GHEA Grapalat" w:cs="Tahoma Armenian"/>
          <w:sz w:val="24"/>
          <w:szCs w:val="24"/>
          <w:lang w:val="hy-AM"/>
        </w:rPr>
        <w:t>ը առաջնորդվում է այն սկզբունքով,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</w:t>
      </w:r>
      <w:r w:rsidR="000C720F">
        <w:rPr>
          <w:rFonts w:ascii="GHEA Grapalat" w:hAnsi="GHEA Grapalat" w:cs="Tahoma Armenian"/>
          <w:sz w:val="24"/>
          <w:szCs w:val="24"/>
          <w:lang w:val="hy-AM"/>
        </w:rPr>
        <w:t>որ</w:t>
      </w:r>
      <w:r>
        <w:rPr>
          <w:rFonts w:ascii="GHEA Grapalat" w:hAnsi="GHEA Grapalat" w:cs="Tahoma Armenian"/>
          <w:sz w:val="24"/>
          <w:szCs w:val="24"/>
          <w:lang w:val="hy-AM"/>
        </w:rPr>
        <w:t xml:space="preserve"> օ</w:t>
      </w:r>
      <w:r w:rsidRPr="0028438A">
        <w:rPr>
          <w:rFonts w:ascii="GHEA Grapalat" w:hAnsi="GHEA Grapalat"/>
          <w:sz w:val="24"/>
          <w:szCs w:val="24"/>
          <w:lang w:val="hy-AM"/>
        </w:rPr>
        <w:t>տարերկրյա պետությունում գործող դիվանագիտական ծառայության մարմ</w:t>
      </w:r>
      <w:r>
        <w:rPr>
          <w:rFonts w:ascii="GHEA Grapalat" w:hAnsi="GHEA Grapalat"/>
          <w:sz w:val="24"/>
          <w:szCs w:val="24"/>
          <w:lang w:val="hy-AM"/>
        </w:rPr>
        <w:t>իններ բոլոր վճարումները, այդ թվում՝ բնակարանների վարձավճարները կատարվեն անկանխիկ եղանակով</w:t>
      </w:r>
      <w:r w:rsidR="000C720F">
        <w:rPr>
          <w:rFonts w:ascii="GHEA Grapalat" w:hAnsi="GHEA Grapalat"/>
          <w:sz w:val="24"/>
          <w:szCs w:val="24"/>
          <w:lang w:val="hy-AM"/>
        </w:rPr>
        <w:t>: Այսպիսով,</w:t>
      </w:r>
      <w:r>
        <w:rPr>
          <w:rFonts w:ascii="GHEA Grapalat" w:hAnsi="GHEA Grapalat"/>
          <w:sz w:val="24"/>
          <w:szCs w:val="24"/>
          <w:lang w:val="hy-AM"/>
        </w:rPr>
        <w:t xml:space="preserve"> բնակարանի վարձավճարի հարկ վճարելու </w:t>
      </w:r>
      <w:r w:rsidR="000C720F">
        <w:rPr>
          <w:rFonts w:ascii="GHEA Grapalat" w:hAnsi="GHEA Grapalat"/>
          <w:sz w:val="24"/>
          <w:szCs w:val="24"/>
          <w:lang w:val="hy-AM"/>
        </w:rPr>
        <w:t>պարտականությունը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993E3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տվյալ պետության հարկային օրենսդրությանը համապատասխան, տեղափոխվում է վարձակալի</w:t>
      </w:r>
      <w:r w:rsidR="000C720F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C720F">
        <w:rPr>
          <w:rFonts w:ascii="GHEA Grapalat" w:hAnsi="GHEA Grapalat"/>
          <w:sz w:val="24"/>
          <w:szCs w:val="24"/>
          <w:lang w:val="hy-AM"/>
        </w:rPr>
        <w:t xml:space="preserve">որպես </w:t>
      </w:r>
      <w:r>
        <w:rPr>
          <w:rFonts w:ascii="GHEA Grapalat" w:hAnsi="GHEA Grapalat"/>
          <w:sz w:val="24"/>
          <w:szCs w:val="24"/>
          <w:lang w:val="hy-AM"/>
        </w:rPr>
        <w:t xml:space="preserve">հարկատուի վրա, ինչն էլ ինքնին բերում է </w:t>
      </w:r>
      <w:r w:rsidRPr="00384C7B">
        <w:rPr>
          <w:rFonts w:ascii="GHEA Grapalat" w:hAnsi="GHEA Grapalat" w:cs="Tahoma Armenian"/>
          <w:sz w:val="24"/>
          <w:szCs w:val="24"/>
          <w:lang w:val="hy-AM"/>
        </w:rPr>
        <w:t>վարձավճարի բարձրացման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1713CD" w:rsidRDefault="001713CD" w:rsidP="001713CD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Վարձակալությամբ տրվող բնակարանների գնաճի </w:t>
      </w:r>
      <w:r w:rsidR="00AD1C54">
        <w:rPr>
          <w:rFonts w:ascii="GHEA Grapalat" w:hAnsi="GHEA Grapalat"/>
          <w:sz w:val="24"/>
          <w:szCs w:val="24"/>
          <w:lang w:val="hy-AM"/>
        </w:rPr>
        <w:t xml:space="preserve">վրա ազդող </w:t>
      </w:r>
      <w:r>
        <w:rPr>
          <w:rFonts w:ascii="GHEA Grapalat" w:hAnsi="GHEA Grapalat"/>
          <w:sz w:val="24"/>
          <w:szCs w:val="24"/>
          <w:lang w:val="hy-AM"/>
        </w:rPr>
        <w:t>մեկ այլ գործոն է տվյալ երկրի արտար</w:t>
      </w:r>
      <w:r w:rsidR="00AD1C54">
        <w:rPr>
          <w:rFonts w:ascii="GHEA Grapalat" w:hAnsi="GHEA Grapalat"/>
          <w:sz w:val="24"/>
          <w:szCs w:val="24"/>
          <w:lang w:val="hy-AM"/>
        </w:rPr>
        <w:t>ժ</w:t>
      </w:r>
      <w:r>
        <w:rPr>
          <w:rFonts w:ascii="GHEA Grapalat" w:hAnsi="GHEA Grapalat"/>
          <w:sz w:val="24"/>
          <w:szCs w:val="24"/>
          <w:lang w:val="hy-AM"/>
        </w:rPr>
        <w:t xml:space="preserve">ույթի նկատմամբ ԱՄՆ դոլարի,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եվրոյի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տատանումը, որը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հստակ կանխատեսելի չէ:</w:t>
      </w:r>
    </w:p>
    <w:p w:rsidR="00C85D78" w:rsidRDefault="00C85D78" w:rsidP="00C85D78">
      <w:pPr>
        <w:spacing w:after="0"/>
        <w:ind w:firstLine="720"/>
        <w:jc w:val="both"/>
        <w:rPr>
          <w:rFonts w:ascii="GHEA Grapalat" w:hAnsi="GHEA Grapalat" w:cs="Cambria Math"/>
          <w:bCs/>
          <w:iCs/>
          <w:sz w:val="24"/>
          <w:szCs w:val="24"/>
          <w:lang w:val="hy-AM"/>
        </w:rPr>
      </w:pPr>
    </w:p>
    <w:p w:rsidR="00F64E4F" w:rsidRDefault="00F64E4F" w:rsidP="00F64E4F">
      <w:pPr>
        <w:spacing w:after="200" w:line="276" w:lineRule="auto"/>
        <w:ind w:firstLine="708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F64E4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2</w:t>
      </w:r>
      <w:r w:rsidRPr="00F64E4F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Pr="00F64E4F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Առաջարկվող կարգավորման բնույթը</w:t>
      </w:r>
    </w:p>
    <w:p w:rsidR="00DC42D8" w:rsidRDefault="00DC42D8" w:rsidP="00246D02">
      <w:pPr>
        <w:spacing w:line="276" w:lineRule="auto"/>
        <w:ind w:firstLine="709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Նախագծով առաջարկվում է </w:t>
      </w:r>
      <w:r w:rsidR="00AD61E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փոփոխություններ կատարել </w:t>
      </w:r>
      <w:r w:rsidR="00AD61E2" w:rsidRPr="002A3627">
        <w:rPr>
          <w:rFonts w:ascii="GHEA Grapalat" w:hAnsi="GHEA Grapalat"/>
          <w:sz w:val="24"/>
          <w:szCs w:val="24"/>
          <w:lang w:val="hy-AM"/>
        </w:rPr>
        <w:t>ՀՀ կառավարության 2005 թվականի դեկտեմբերի 29-ի N 2335-Ն</w:t>
      </w:r>
      <w:r w:rsidR="00AD61E2" w:rsidRPr="0028438A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AD61E2" w:rsidRPr="007F6799">
        <w:rPr>
          <w:rFonts w:ascii="GHEA Grapalat" w:hAnsi="GHEA Grapalat"/>
          <w:sz w:val="24"/>
          <w:szCs w:val="24"/>
          <w:lang w:val="hy-AM"/>
        </w:rPr>
        <w:t>N</w:t>
      </w:r>
      <w:r w:rsidR="00AD61E2">
        <w:rPr>
          <w:rFonts w:ascii="GHEA Grapalat" w:hAnsi="GHEA Grapalat"/>
          <w:sz w:val="24"/>
          <w:szCs w:val="24"/>
          <w:lang w:val="hy-AM"/>
        </w:rPr>
        <w:t xml:space="preserve"> </w:t>
      </w:r>
      <w:r w:rsidR="00AD61E2" w:rsidRPr="0028438A">
        <w:rPr>
          <w:rFonts w:ascii="GHEA Grapalat" w:hAnsi="GHEA Grapalat"/>
          <w:sz w:val="24"/>
          <w:szCs w:val="24"/>
          <w:lang w:val="hy-AM"/>
        </w:rPr>
        <w:t>7 հավելվածո</w:t>
      </w:r>
      <w:r w:rsidR="00AD61E2">
        <w:rPr>
          <w:rFonts w:ascii="GHEA Grapalat" w:hAnsi="GHEA Grapalat"/>
          <w:sz w:val="24"/>
          <w:szCs w:val="24"/>
          <w:lang w:val="hy-AM"/>
        </w:rPr>
        <w:t>ւմ՝ ո</w:t>
      </w:r>
      <w:r w:rsidR="00B2089F">
        <w:rPr>
          <w:rFonts w:ascii="GHEA Grapalat" w:hAnsi="GHEA Grapalat" w:cs="Sylfaen"/>
          <w:color w:val="000000"/>
          <w:sz w:val="24"/>
          <w:szCs w:val="24"/>
          <w:lang w:val="hy-AM"/>
        </w:rPr>
        <w:t>րոշ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օտարերկրյա պետություններում </w:t>
      </w:r>
      <w:r w:rsidR="00BC59F3">
        <w:rPr>
          <w:rFonts w:ascii="GHEA Grapalat" w:hAnsi="GHEA Grapalat" w:cs="Sylfaen"/>
          <w:color w:val="000000"/>
          <w:sz w:val="24"/>
          <w:szCs w:val="24"/>
          <w:lang w:val="hy-AM"/>
        </w:rPr>
        <w:t>ծառայող դիվանագետ</w:t>
      </w:r>
      <w:r w:rsidR="00913D77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BC59F3">
        <w:rPr>
          <w:rFonts w:ascii="GHEA Grapalat" w:hAnsi="GHEA Grapalat" w:cs="Sylfaen"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BC59F3">
        <w:rPr>
          <w:rFonts w:ascii="GHEA Grapalat" w:hAnsi="GHEA Grapalat" w:cs="Sylfaen"/>
          <w:color w:val="000000"/>
          <w:sz w:val="24"/>
          <w:szCs w:val="24"/>
          <w:lang w:val="hy-AM"/>
        </w:rPr>
        <w:t>բնակարան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 համար տրվող փոխհատուցման չափ</w:t>
      </w:r>
      <w:r w:rsidR="00AD61E2">
        <w:rPr>
          <w:rFonts w:ascii="GHEA Grapalat" w:hAnsi="GHEA Grapalat" w:cs="Sylfaen"/>
          <w:color w:val="000000"/>
          <w:sz w:val="24"/>
          <w:szCs w:val="24"/>
          <w:lang w:val="hy-AM"/>
        </w:rPr>
        <w:t>երը</w:t>
      </w:r>
      <w:r w:rsidR="00BC59F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համապատասխանեցնելով տվյալ </w:t>
      </w:r>
      <w:r w:rsidR="00AD61E2">
        <w:rPr>
          <w:rFonts w:ascii="GHEA Grapalat" w:hAnsi="GHEA Grapalat" w:cs="Sylfaen"/>
          <w:color w:val="000000"/>
          <w:sz w:val="24"/>
          <w:szCs w:val="24"/>
          <w:lang w:val="hy-AM"/>
        </w:rPr>
        <w:t>պետություն</w:t>
      </w:r>
      <w:r w:rsidR="00BC59F3">
        <w:rPr>
          <w:rFonts w:ascii="GHEA Grapalat" w:hAnsi="GHEA Grapalat" w:cs="Sylfaen"/>
          <w:color w:val="000000"/>
          <w:sz w:val="24"/>
          <w:szCs w:val="24"/>
          <w:lang w:val="hy-AM"/>
        </w:rPr>
        <w:t>ում անշարժ գույքի վարձակալության առկա գների չափին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F64E4F" w:rsidRPr="00F64E4F" w:rsidRDefault="00F64E4F" w:rsidP="00F64E4F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b/>
          <w:sz w:val="24"/>
          <w:szCs w:val="24"/>
          <w:shd w:val="clear" w:color="auto" w:fill="FFFFFF"/>
          <w:lang w:val="af-ZA"/>
        </w:rPr>
      </w:pP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t>3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af-ZA"/>
        </w:rPr>
        <w:t xml:space="preserve">. 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  <w:r w:rsidRPr="00F64E4F">
        <w:rPr>
          <w:rFonts w:ascii="GHEA Grapalat" w:eastAsiaTheme="minorHAnsi" w:hAnsi="GHEA Grapalat" w:cstheme="minorBidi"/>
          <w:b/>
          <w:sz w:val="24"/>
          <w:szCs w:val="24"/>
          <w:shd w:val="clear" w:color="auto" w:fill="FFFFFF"/>
          <w:lang w:val="hy-AM"/>
        </w:rPr>
        <w:t xml:space="preserve"> մշակման գործընթացում ներգրավված ինստիտուտները և անձինք</w:t>
      </w:r>
    </w:p>
    <w:p w:rsidR="00F64E4F" w:rsidRPr="00F64E4F" w:rsidRDefault="00F64E4F" w:rsidP="00F64E4F">
      <w:pPr>
        <w:spacing w:line="276" w:lineRule="auto"/>
        <w:ind w:right="36" w:firstLine="720"/>
        <w:jc w:val="both"/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</w:pPr>
      <w:proofErr w:type="spellStart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Նախագիծը</w:t>
      </w:r>
      <w:proofErr w:type="spellEnd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մշակվել</w:t>
      </w:r>
      <w:proofErr w:type="spellEnd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է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ՀՀ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hy-AM"/>
        </w:rPr>
        <w:t>արտաքին գործերի</w:t>
      </w:r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նախարարության</w:t>
      </w:r>
      <w:proofErr w:type="spellEnd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</w:rPr>
        <w:t>կողմից</w:t>
      </w:r>
      <w:proofErr w:type="spellEnd"/>
      <w:r w:rsidRPr="00F64E4F"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  <w:t>:</w:t>
      </w:r>
    </w:p>
    <w:p w:rsidR="00F64E4F" w:rsidRPr="00F64E4F" w:rsidRDefault="00F64E4F" w:rsidP="00F64E4F">
      <w:pPr>
        <w:spacing w:line="276" w:lineRule="auto"/>
        <w:ind w:right="36" w:firstLine="720"/>
        <w:jc w:val="both"/>
        <w:rPr>
          <w:rFonts w:ascii="GHEA Grapalat" w:eastAsiaTheme="minorHAnsi" w:hAnsi="GHEA Grapalat" w:cstheme="minorBidi"/>
          <w:sz w:val="24"/>
          <w:szCs w:val="24"/>
          <w:shd w:val="clear" w:color="auto" w:fill="FFFFFF"/>
          <w:lang w:val="af-ZA"/>
        </w:rPr>
      </w:pP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t>4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Նախագծի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ընդունման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կապակցությամբ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լրացուցիչ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ֆինանսական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միջոցների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անհրաժեշտությունը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և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hy-AM"/>
        </w:rPr>
        <w:t>պետական</w:t>
      </w:r>
      <w:r w:rsidRPr="00F64E4F">
        <w:rPr>
          <w:rFonts w:ascii="GHEA Grapalat" w:eastAsia="GHEA Grapalat" w:hAnsi="GHEA Grapalat" w:cs="GHEA Grapalat"/>
          <w:b/>
          <w:sz w:val="24"/>
          <w:szCs w:val="24"/>
          <w:lang w:val="af-ZA"/>
        </w:rPr>
        <w:t xml:space="preserve"> </w:t>
      </w:r>
      <w:r w:rsidRPr="00F64E4F">
        <w:rPr>
          <w:rFonts w:ascii="GHEA Grapalat" w:eastAsiaTheme="minorHAnsi" w:hAnsi="GHEA Grapalat" w:cs="Sylfaen"/>
          <w:b/>
          <w:sz w:val="24"/>
          <w:szCs w:val="24"/>
          <w:lang w:val="hy-AM"/>
        </w:rPr>
        <w:t>բյուջեում ծախսերի և եկամուտների էական ավելացման կամ նվազեցման</w:t>
      </w:r>
      <w:r w:rsidRPr="00F64E4F">
        <w:rPr>
          <w:rFonts w:ascii="GHEA Grapalat" w:eastAsiaTheme="minorHAnsi" w:hAnsi="GHEA Grapalat" w:cs="Times Armenian"/>
          <w:b/>
          <w:sz w:val="24"/>
          <w:szCs w:val="24"/>
          <w:lang w:val="hy-AM"/>
        </w:rPr>
        <w:t xml:space="preserve"> </w:t>
      </w:r>
      <w:r w:rsidRPr="00F64E4F">
        <w:rPr>
          <w:rFonts w:ascii="GHEA Grapalat" w:eastAsiaTheme="minorHAnsi" w:hAnsi="GHEA Grapalat" w:cs="Sylfaen"/>
          <w:b/>
          <w:sz w:val="24"/>
          <w:szCs w:val="24"/>
          <w:lang w:val="hy-AM"/>
        </w:rPr>
        <w:t>մասին</w:t>
      </w:r>
    </w:p>
    <w:p w:rsidR="001F5735" w:rsidRPr="001F5735" w:rsidRDefault="00604E25" w:rsidP="00262C88">
      <w:pPr>
        <w:ind w:firstLine="540"/>
        <w:jc w:val="both"/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</w:pP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2025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թվականի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պետական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բյուջեով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՝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նախագծով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ներկայացված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="001F5735" w:rsidRPr="005A67E3">
        <w:rPr>
          <w:rFonts w:ascii="GHEA Grapalat" w:hAnsi="GHEA Grapalat"/>
          <w:sz w:val="24"/>
          <w:szCs w:val="24"/>
          <w:lang w:val="hy-AM"/>
        </w:rPr>
        <w:t>174,845.5</w:t>
      </w:r>
      <w:r w:rsidR="001F5735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հազար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դրամը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ԱԳՆ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1128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ծրագրի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11001 «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Օտարերկրյա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պետություններում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և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միջազգային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կազմակերպություններում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հավատարմագրված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ՀՀ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դիվանագիտական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ծառայության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մարմինների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գործունեության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իրականացում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միջոցառման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շրջանակներում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Pr="001F5735">
        <w:rPr>
          <w:rFonts w:cs="Calibri"/>
          <w:sz w:val="24"/>
          <w:szCs w:val="24"/>
          <w:shd w:val="clear" w:color="auto" w:fill="FFFFFF"/>
          <w:lang w:val="af-ZA"/>
        </w:rPr>
        <w:t> 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արդեն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իսկ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հատկացված</w:t>
      </w:r>
      <w:proofErr w:type="spellEnd"/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 xml:space="preserve"> 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</w:rPr>
        <w:t>է</w:t>
      </w:r>
      <w:r w:rsidRPr="001F5735">
        <w:rPr>
          <w:rFonts w:ascii="GHEA Grapalat" w:hAnsi="GHEA Grapalat" w:cs="Courier New"/>
          <w:sz w:val="24"/>
          <w:szCs w:val="24"/>
          <w:shd w:val="clear" w:color="auto" w:fill="FFFFFF"/>
          <w:lang w:val="af-ZA"/>
        </w:rPr>
        <w:t>:</w:t>
      </w:r>
    </w:p>
    <w:p w:rsidR="007F195A" w:rsidRDefault="007F195A" w:rsidP="00F64E4F">
      <w:pPr>
        <w:spacing w:line="360" w:lineRule="auto"/>
        <w:ind w:firstLine="568"/>
        <w:jc w:val="both"/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7F195A" w:rsidRDefault="007F195A" w:rsidP="00F64E4F">
      <w:pPr>
        <w:spacing w:line="360" w:lineRule="auto"/>
        <w:ind w:firstLine="568"/>
        <w:jc w:val="both"/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F64E4F" w:rsidRPr="00F64E4F" w:rsidRDefault="00F64E4F" w:rsidP="00F64E4F">
      <w:pPr>
        <w:spacing w:line="360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5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F64E4F">
        <w:rPr>
          <w:rFonts w:ascii="GHEA Grapalat" w:eastAsiaTheme="minorHAnsi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F64E4F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Կապը ռազմավարական փաստաթղթերի հետ. </w:t>
      </w:r>
    </w:p>
    <w:p w:rsidR="007F195A" w:rsidRDefault="003D0679" w:rsidP="007F195A">
      <w:pPr>
        <w:shd w:val="clear" w:color="auto" w:fill="FFFFFF"/>
        <w:autoSpaceDE w:val="0"/>
        <w:autoSpaceDN w:val="0"/>
        <w:adjustRightInd w:val="0"/>
        <w:ind w:left="426" w:firstLine="58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2021 թվականի օգոստոսի 8-ի թիվ 1363-Ա որոշմամբ հաստատված ՀՀ կառավարության </w:t>
      </w:r>
      <w:r w:rsidRPr="00716814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2021-2026թթ</w:t>
      </w:r>
      <w:r w:rsidRPr="0071681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</w:t>
      </w:r>
      <w:r w:rsidRPr="002C6CB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C6CBD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>նվտանգություն և արտաքին քաղաքականություն</w:t>
      </w:r>
      <w:r w:rsidRPr="002C6CBD">
        <w:rPr>
          <w:rFonts w:ascii="GHEA Grapalat" w:hAnsi="GHEA Grapalat"/>
          <w:sz w:val="24"/>
          <w:szCs w:val="24"/>
          <w:lang w:val="hy-AM"/>
        </w:rPr>
        <w:t>» բաժնի</w:t>
      </w:r>
      <w:r w:rsidRPr="002C6C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C6CB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2C6C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1.1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2C6C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րտաքին քաղաքականություն</w:t>
      </w:r>
      <w:r w:rsidRPr="002C6CBD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կետից, մասնավորապես՝ </w:t>
      </w:r>
      <w:r w:rsidRPr="002C6CBD">
        <w:rPr>
          <w:rFonts w:ascii="GHEA Grapalat" w:hAnsi="GHEA Grapalat"/>
          <w:sz w:val="24"/>
          <w:szCs w:val="24"/>
          <w:lang w:val="hy-AM"/>
        </w:rPr>
        <w:t xml:space="preserve">Հայաստանի առավել ակտիվ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ներգրավվածություն</w:t>
      </w:r>
      <w:proofErr w:type="spellEnd"/>
      <w:r w:rsidRPr="002C6CBD">
        <w:rPr>
          <w:rFonts w:ascii="GHEA Grapalat" w:hAnsi="GHEA Grapalat"/>
          <w:sz w:val="24"/>
          <w:szCs w:val="24"/>
          <w:lang w:val="hy-AM"/>
        </w:rPr>
        <w:t xml:space="preserve"> և նախաձեռնողական </w:t>
      </w:r>
      <w:r>
        <w:rPr>
          <w:rFonts w:ascii="GHEA Grapalat" w:hAnsi="GHEA Grapalat"/>
          <w:sz w:val="24"/>
          <w:szCs w:val="24"/>
          <w:lang w:val="hy-AM"/>
        </w:rPr>
        <w:t>քաղաքականություն</w:t>
      </w:r>
      <w:r w:rsidRPr="002C6CBD">
        <w:rPr>
          <w:rFonts w:ascii="GHEA Grapalat" w:hAnsi="GHEA Grapalat"/>
          <w:sz w:val="24"/>
          <w:szCs w:val="24"/>
          <w:lang w:val="hy-AM"/>
        </w:rPr>
        <w:t xml:space="preserve"> միջազգային կառույցների շրջանակներում</w:t>
      </w:r>
      <w:r>
        <w:rPr>
          <w:rFonts w:ascii="GHEA Grapalat" w:hAnsi="GHEA Grapalat"/>
          <w:sz w:val="24"/>
          <w:szCs w:val="24"/>
          <w:lang w:val="hy-AM"/>
        </w:rPr>
        <w:t xml:space="preserve"> և օտարերկրյա պետություններում</w:t>
      </w:r>
      <w:r w:rsidRPr="002C6CBD">
        <w:rPr>
          <w:rFonts w:ascii="GHEA Grapalat" w:hAnsi="GHEA Grapalat"/>
          <w:sz w:val="24"/>
          <w:szCs w:val="24"/>
          <w:lang w:val="hy-AM"/>
        </w:rPr>
        <w:t>։</w:t>
      </w:r>
    </w:p>
    <w:p w:rsidR="00D82C44" w:rsidRPr="007F195A" w:rsidRDefault="007F195A" w:rsidP="007F195A">
      <w:pPr>
        <w:shd w:val="clear" w:color="auto" w:fill="FFFFFF"/>
        <w:autoSpaceDE w:val="0"/>
        <w:autoSpaceDN w:val="0"/>
        <w:adjustRightInd w:val="0"/>
        <w:ind w:left="426" w:firstLine="58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Նախագծի ընդունումը բխում է նաև </w:t>
      </w:r>
      <w:r w:rsidRPr="002C6CB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Դիվանագիտական ծառայության մասին</w:t>
      </w:r>
      <w:r w:rsidRPr="002C6CBD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Pr="002C6CBD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Դիվանագետի սոցիալական երաշխիքները</w:t>
      </w:r>
      <w:r w:rsidRPr="002C6CBD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45-րդ հոդվածի 1-ին մասի 8-րդ կետից, այն է՝ պ</w:t>
      </w:r>
      <w:r w:rsidRPr="007F19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ետությունը դիվանագիտական ծառայողի համար երաշխավորում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Start w:id="0" w:name="_GoBack"/>
      <w:bookmarkEnd w:id="0"/>
      <w:r w:rsidRPr="007F195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 գործուղումների հետ կապված տրանսպորտային, բնակարանային և այլ ծախսերի՝ Հայաստանի Հանրապետության օրենսդրությամբ սահմանված կարգով փոխհատուցումը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Pr="007F195A">
        <w:rPr>
          <w:rFonts w:ascii="GHEA Grapalat" w:hAnsi="GHEA Grapalat"/>
          <w:sz w:val="24"/>
          <w:szCs w:val="24"/>
          <w:lang w:val="hy-AM"/>
        </w:rPr>
        <w:t xml:space="preserve"> </w:t>
      </w:r>
    </w:p>
    <w:sectPr w:rsidR="00D82C44" w:rsidRPr="007F19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 Armenian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C2CDD"/>
    <w:multiLevelType w:val="hybridMultilevel"/>
    <w:tmpl w:val="E37462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F245F7"/>
    <w:multiLevelType w:val="hybridMultilevel"/>
    <w:tmpl w:val="F24E4ECC"/>
    <w:lvl w:ilvl="0" w:tplc="6CA433C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32949"/>
    <w:multiLevelType w:val="hybridMultilevel"/>
    <w:tmpl w:val="17AEDAE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DD8"/>
    <w:rsid w:val="00016896"/>
    <w:rsid w:val="00042D16"/>
    <w:rsid w:val="000529B1"/>
    <w:rsid w:val="000652E1"/>
    <w:rsid w:val="00087DD8"/>
    <w:rsid w:val="000C1CA6"/>
    <w:rsid w:val="000C5631"/>
    <w:rsid w:val="000C720F"/>
    <w:rsid w:val="000D0E53"/>
    <w:rsid w:val="00101995"/>
    <w:rsid w:val="00135BC7"/>
    <w:rsid w:val="00142CBD"/>
    <w:rsid w:val="001713CD"/>
    <w:rsid w:val="001D747A"/>
    <w:rsid w:val="001F5735"/>
    <w:rsid w:val="00237199"/>
    <w:rsid w:val="00243856"/>
    <w:rsid w:val="00244E7A"/>
    <w:rsid w:val="00246D02"/>
    <w:rsid w:val="00253BA7"/>
    <w:rsid w:val="00262C88"/>
    <w:rsid w:val="00287C0B"/>
    <w:rsid w:val="00290709"/>
    <w:rsid w:val="00290EF9"/>
    <w:rsid w:val="00294FF3"/>
    <w:rsid w:val="002A3627"/>
    <w:rsid w:val="002A509D"/>
    <w:rsid w:val="002A5EB7"/>
    <w:rsid w:val="002C05A7"/>
    <w:rsid w:val="002D77A8"/>
    <w:rsid w:val="0032381E"/>
    <w:rsid w:val="00326B47"/>
    <w:rsid w:val="00327275"/>
    <w:rsid w:val="00345564"/>
    <w:rsid w:val="0037144C"/>
    <w:rsid w:val="00384C7B"/>
    <w:rsid w:val="003B2015"/>
    <w:rsid w:val="003D0679"/>
    <w:rsid w:val="0041099C"/>
    <w:rsid w:val="00416D37"/>
    <w:rsid w:val="00420AE4"/>
    <w:rsid w:val="0042514D"/>
    <w:rsid w:val="00460591"/>
    <w:rsid w:val="0047049A"/>
    <w:rsid w:val="00474A1B"/>
    <w:rsid w:val="004921C5"/>
    <w:rsid w:val="004A4FF5"/>
    <w:rsid w:val="004C68C4"/>
    <w:rsid w:val="004D58B4"/>
    <w:rsid w:val="004E3B29"/>
    <w:rsid w:val="004F4ED4"/>
    <w:rsid w:val="00512EC4"/>
    <w:rsid w:val="00523375"/>
    <w:rsid w:val="0053403F"/>
    <w:rsid w:val="005859F0"/>
    <w:rsid w:val="005863C1"/>
    <w:rsid w:val="005C3923"/>
    <w:rsid w:val="005D6DA7"/>
    <w:rsid w:val="005E71F4"/>
    <w:rsid w:val="005F120B"/>
    <w:rsid w:val="005F494A"/>
    <w:rsid w:val="00604E25"/>
    <w:rsid w:val="006302A7"/>
    <w:rsid w:val="006779C4"/>
    <w:rsid w:val="00686340"/>
    <w:rsid w:val="006904A5"/>
    <w:rsid w:val="006F6B1E"/>
    <w:rsid w:val="00702998"/>
    <w:rsid w:val="00705B34"/>
    <w:rsid w:val="00724EB1"/>
    <w:rsid w:val="00753C5E"/>
    <w:rsid w:val="0076197C"/>
    <w:rsid w:val="007C76C9"/>
    <w:rsid w:val="007E0E30"/>
    <w:rsid w:val="007E3BAD"/>
    <w:rsid w:val="007F195A"/>
    <w:rsid w:val="007F6799"/>
    <w:rsid w:val="00834FD2"/>
    <w:rsid w:val="008359A9"/>
    <w:rsid w:val="00847B43"/>
    <w:rsid w:val="0085606A"/>
    <w:rsid w:val="008607CA"/>
    <w:rsid w:val="00873AD2"/>
    <w:rsid w:val="008A6F49"/>
    <w:rsid w:val="008C0D6F"/>
    <w:rsid w:val="008C2E9B"/>
    <w:rsid w:val="008C734A"/>
    <w:rsid w:val="008D4F7B"/>
    <w:rsid w:val="00913D77"/>
    <w:rsid w:val="0094330C"/>
    <w:rsid w:val="009434F0"/>
    <w:rsid w:val="00945380"/>
    <w:rsid w:val="00954606"/>
    <w:rsid w:val="009910FB"/>
    <w:rsid w:val="00991B64"/>
    <w:rsid w:val="00993E37"/>
    <w:rsid w:val="009A531B"/>
    <w:rsid w:val="009C72BC"/>
    <w:rsid w:val="009D2D5C"/>
    <w:rsid w:val="009F1862"/>
    <w:rsid w:val="00A24DA6"/>
    <w:rsid w:val="00A27161"/>
    <w:rsid w:val="00A275B2"/>
    <w:rsid w:val="00A2799C"/>
    <w:rsid w:val="00A711CD"/>
    <w:rsid w:val="00AB59BA"/>
    <w:rsid w:val="00AC583E"/>
    <w:rsid w:val="00AD1C54"/>
    <w:rsid w:val="00AD61E2"/>
    <w:rsid w:val="00AE728F"/>
    <w:rsid w:val="00AF6529"/>
    <w:rsid w:val="00B2089F"/>
    <w:rsid w:val="00B3464B"/>
    <w:rsid w:val="00B34F84"/>
    <w:rsid w:val="00B3604C"/>
    <w:rsid w:val="00B44966"/>
    <w:rsid w:val="00B53CE5"/>
    <w:rsid w:val="00B66145"/>
    <w:rsid w:val="00B76FC6"/>
    <w:rsid w:val="00B91AEC"/>
    <w:rsid w:val="00BC59F3"/>
    <w:rsid w:val="00BE7EF1"/>
    <w:rsid w:val="00C4192B"/>
    <w:rsid w:val="00C44BE9"/>
    <w:rsid w:val="00C664AA"/>
    <w:rsid w:val="00C82687"/>
    <w:rsid w:val="00C85D78"/>
    <w:rsid w:val="00C93E2A"/>
    <w:rsid w:val="00CD5DA5"/>
    <w:rsid w:val="00D07624"/>
    <w:rsid w:val="00D110B1"/>
    <w:rsid w:val="00D32D3D"/>
    <w:rsid w:val="00D779E5"/>
    <w:rsid w:val="00D82C44"/>
    <w:rsid w:val="00D85D75"/>
    <w:rsid w:val="00DA2575"/>
    <w:rsid w:val="00DA62A5"/>
    <w:rsid w:val="00DC42D8"/>
    <w:rsid w:val="00DD6030"/>
    <w:rsid w:val="00DF7B90"/>
    <w:rsid w:val="00E07114"/>
    <w:rsid w:val="00E35993"/>
    <w:rsid w:val="00E45FF9"/>
    <w:rsid w:val="00E56A84"/>
    <w:rsid w:val="00E75540"/>
    <w:rsid w:val="00EB3315"/>
    <w:rsid w:val="00EC06DC"/>
    <w:rsid w:val="00F1525E"/>
    <w:rsid w:val="00F243A5"/>
    <w:rsid w:val="00F25A50"/>
    <w:rsid w:val="00F43992"/>
    <w:rsid w:val="00F56B78"/>
    <w:rsid w:val="00F64E4F"/>
    <w:rsid w:val="00F66D55"/>
    <w:rsid w:val="00F71091"/>
    <w:rsid w:val="00F94C3E"/>
    <w:rsid w:val="00F9660B"/>
    <w:rsid w:val="00FA5411"/>
    <w:rsid w:val="00FC02C4"/>
    <w:rsid w:val="00FD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FC864"/>
  <w15:chartTrackingRefBased/>
  <w15:docId w15:val="{CE065C22-E97A-4338-B06D-6D0794F5B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02C4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E4F"/>
    <w:pPr>
      <w:spacing w:after="200" w:line="276" w:lineRule="auto"/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2381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9910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10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10F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10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10F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0FB"/>
    <w:rPr>
      <w:rFonts w:ascii="Segoe UI" w:eastAsia="Calibri" w:hAnsi="Segoe UI" w:cs="Segoe UI"/>
      <w:sz w:val="18"/>
      <w:szCs w:val="18"/>
    </w:rPr>
  </w:style>
  <w:style w:type="character" w:customStyle="1" w:styleId="FontStyle165">
    <w:name w:val="Font Style165"/>
    <w:rsid w:val="00262C88"/>
    <w:rPr>
      <w:rFonts w:ascii="Sylfaen" w:hAnsi="Sylfaen" w:cs="Sylfaen"/>
      <w:sz w:val="18"/>
      <w:szCs w:val="18"/>
    </w:rPr>
  </w:style>
  <w:style w:type="paragraph" w:styleId="NoSpacing">
    <w:name w:val="No Spacing"/>
    <w:uiPriority w:val="1"/>
    <w:qFormat/>
    <w:rsid w:val="002907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7</Pages>
  <Words>1645</Words>
  <Characters>9380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148</cp:revision>
  <cp:lastPrinted>2024-10-29T12:25:00Z</cp:lastPrinted>
  <dcterms:created xsi:type="dcterms:W3CDTF">2024-10-24T11:36:00Z</dcterms:created>
  <dcterms:modified xsi:type="dcterms:W3CDTF">2025-01-10T07:01:00Z</dcterms:modified>
</cp:coreProperties>
</file>