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93057" w14:textId="77777777" w:rsidR="0077537C" w:rsidRPr="00836CB6" w:rsidRDefault="0077537C" w:rsidP="0077537C">
      <w:pPr>
        <w:tabs>
          <w:tab w:val="center" w:pos="4680"/>
          <w:tab w:val="right" w:pos="9360"/>
        </w:tabs>
        <w:spacing w:after="0" w:line="360" w:lineRule="auto"/>
        <w:jc w:val="center"/>
        <w:rPr>
          <w:rFonts w:ascii="GHEA Grapalat" w:eastAsia="Times New Roman" w:hAnsi="GHEA Grapalat" w:cs="Times New Roman"/>
          <w:sz w:val="24"/>
          <w:szCs w:val="24"/>
          <w:lang w:val="hy-AM"/>
        </w:rPr>
      </w:pPr>
      <w:bookmarkStart w:id="0" w:name="_Hlk76660978"/>
      <w:r w:rsidRPr="00836CB6">
        <w:rPr>
          <w:rFonts w:ascii="GHEA Grapalat" w:eastAsia="Times New Roman" w:hAnsi="GHEA Grapalat" w:cs="Times New Roman"/>
          <w:sz w:val="24"/>
          <w:szCs w:val="24"/>
          <w:lang w:val="hy-AM"/>
        </w:rPr>
        <w:t>ԱՄՓՈՓԱԹԵՐԹ</w:t>
      </w:r>
    </w:p>
    <w:p w14:paraId="6229612A" w14:textId="56A63585" w:rsidR="00914853" w:rsidRPr="00836CB6" w:rsidRDefault="00914853" w:rsidP="00914853">
      <w:pPr>
        <w:tabs>
          <w:tab w:val="center" w:pos="4680"/>
          <w:tab w:val="right" w:pos="9360"/>
        </w:tabs>
        <w:spacing w:after="0" w:line="360" w:lineRule="auto"/>
        <w:jc w:val="center"/>
        <w:rPr>
          <w:rFonts w:ascii="GHEA Grapalat" w:eastAsia="Times New Roman" w:hAnsi="GHEA Grapalat" w:cs="Times New Roman"/>
          <w:b/>
          <w:sz w:val="24"/>
          <w:szCs w:val="24"/>
          <w:lang w:val="hy-AM"/>
        </w:rPr>
      </w:pPr>
      <w:r w:rsidRPr="00836CB6">
        <w:rPr>
          <w:rFonts w:ascii="GHEA Grapalat" w:eastAsia="Times New Roman" w:hAnsi="GHEA Grapalat" w:cs="Times New Roman"/>
          <w:b/>
          <w:sz w:val="24"/>
          <w:szCs w:val="24"/>
          <w:lang w:val="hy-AM"/>
        </w:rPr>
        <w:t>Հայաստանի Հանրապետության կառավարության 20</w:t>
      </w:r>
      <w:r w:rsidR="005D2217" w:rsidRPr="00836CB6">
        <w:rPr>
          <w:rFonts w:ascii="GHEA Grapalat" w:eastAsia="Times New Roman" w:hAnsi="GHEA Grapalat" w:cs="Times New Roman"/>
          <w:b/>
          <w:sz w:val="24"/>
          <w:szCs w:val="24"/>
          <w:lang w:val="hy-AM"/>
        </w:rPr>
        <w:t>2</w:t>
      </w:r>
      <w:r w:rsidR="004B555C">
        <w:rPr>
          <w:rFonts w:ascii="GHEA Grapalat" w:eastAsia="Times New Roman" w:hAnsi="GHEA Grapalat" w:cs="Times New Roman"/>
          <w:b/>
          <w:sz w:val="24"/>
          <w:szCs w:val="24"/>
          <w:lang w:val="hy-AM"/>
        </w:rPr>
        <w:t>4</w:t>
      </w:r>
      <w:r w:rsidR="0049182F" w:rsidRPr="00836CB6">
        <w:rPr>
          <w:rFonts w:ascii="GHEA Grapalat" w:eastAsia="Times New Roman" w:hAnsi="GHEA Grapalat" w:cs="Times New Roman"/>
          <w:b/>
          <w:sz w:val="24"/>
          <w:szCs w:val="24"/>
          <w:lang w:val="hy-AM"/>
        </w:rPr>
        <w:t xml:space="preserve"> </w:t>
      </w:r>
      <w:r w:rsidRPr="00836CB6">
        <w:rPr>
          <w:rFonts w:ascii="GHEA Grapalat" w:eastAsia="Times New Roman" w:hAnsi="GHEA Grapalat" w:cs="Times New Roman"/>
          <w:b/>
          <w:sz w:val="24"/>
          <w:szCs w:val="24"/>
          <w:lang w:val="hy-AM"/>
        </w:rPr>
        <w:t xml:space="preserve">թվականի </w:t>
      </w:r>
      <w:r w:rsidR="004B555C">
        <w:rPr>
          <w:rFonts w:ascii="GHEA Grapalat" w:eastAsia="Times New Roman" w:hAnsi="GHEA Grapalat" w:cs="Times New Roman"/>
          <w:b/>
          <w:sz w:val="24"/>
          <w:szCs w:val="24"/>
          <w:lang w:val="hy-AM"/>
        </w:rPr>
        <w:t>օգոստոսի</w:t>
      </w:r>
      <w:r w:rsidRPr="00836CB6">
        <w:rPr>
          <w:rFonts w:ascii="GHEA Grapalat" w:eastAsia="Times New Roman" w:hAnsi="GHEA Grapalat" w:cs="Times New Roman"/>
          <w:b/>
          <w:sz w:val="24"/>
          <w:szCs w:val="24"/>
          <w:lang w:val="hy-AM"/>
        </w:rPr>
        <w:t xml:space="preserve"> </w:t>
      </w:r>
      <w:r w:rsidR="004B555C">
        <w:rPr>
          <w:rFonts w:ascii="GHEA Grapalat" w:eastAsia="Times New Roman" w:hAnsi="GHEA Grapalat" w:cs="Times New Roman"/>
          <w:b/>
          <w:sz w:val="24"/>
          <w:szCs w:val="24"/>
          <w:lang w:val="hy-AM"/>
        </w:rPr>
        <w:t>8</w:t>
      </w:r>
      <w:r w:rsidRPr="00836CB6">
        <w:rPr>
          <w:rFonts w:ascii="GHEA Grapalat" w:eastAsia="Times New Roman" w:hAnsi="GHEA Grapalat" w:cs="Times New Roman"/>
          <w:b/>
          <w:sz w:val="24"/>
          <w:szCs w:val="24"/>
          <w:lang w:val="hy-AM"/>
        </w:rPr>
        <w:t xml:space="preserve">-ի </w:t>
      </w:r>
      <w:r w:rsidR="005D27B0" w:rsidRPr="00704129">
        <w:rPr>
          <w:rFonts w:ascii="GHEA Grapalat" w:eastAsia="Times New Roman" w:hAnsi="GHEA Grapalat" w:cs="Times New Roman"/>
          <w:b/>
          <w:sz w:val="24"/>
          <w:szCs w:val="24"/>
          <w:lang w:val="hy-AM"/>
        </w:rPr>
        <w:t>N</w:t>
      </w:r>
      <w:r w:rsidRPr="00836CB6">
        <w:rPr>
          <w:rFonts w:ascii="GHEA Grapalat" w:eastAsia="Times New Roman" w:hAnsi="GHEA Grapalat" w:cs="Times New Roman"/>
          <w:b/>
          <w:sz w:val="24"/>
          <w:szCs w:val="24"/>
          <w:lang w:val="hy-AM"/>
        </w:rPr>
        <w:t xml:space="preserve"> </w:t>
      </w:r>
      <w:r w:rsidR="004B555C">
        <w:rPr>
          <w:rFonts w:ascii="GHEA Grapalat" w:eastAsia="Times New Roman" w:hAnsi="GHEA Grapalat" w:cs="Times New Roman"/>
          <w:b/>
          <w:sz w:val="24"/>
          <w:szCs w:val="24"/>
          <w:lang w:val="hy-AM"/>
        </w:rPr>
        <w:t>1220</w:t>
      </w:r>
      <w:r w:rsidRPr="00836CB6">
        <w:rPr>
          <w:rFonts w:ascii="GHEA Grapalat" w:eastAsia="Times New Roman" w:hAnsi="GHEA Grapalat" w:cs="Times New Roman"/>
          <w:b/>
          <w:sz w:val="24"/>
          <w:szCs w:val="24"/>
          <w:lang w:val="hy-AM"/>
        </w:rPr>
        <w:t xml:space="preserve">-Ա որոշման մեջ </w:t>
      </w:r>
      <w:r w:rsidR="0092748A">
        <w:rPr>
          <w:rFonts w:ascii="GHEA Grapalat" w:eastAsia="Times New Roman" w:hAnsi="GHEA Grapalat" w:cs="Times New Roman"/>
          <w:b/>
          <w:sz w:val="24"/>
          <w:szCs w:val="24"/>
          <w:lang w:val="hy-AM"/>
        </w:rPr>
        <w:t>լրացում</w:t>
      </w:r>
      <w:r w:rsidR="004B555C">
        <w:rPr>
          <w:rFonts w:ascii="GHEA Grapalat" w:eastAsia="Times New Roman" w:hAnsi="GHEA Grapalat" w:cs="Times New Roman"/>
          <w:b/>
          <w:sz w:val="24"/>
          <w:szCs w:val="24"/>
          <w:lang w:val="hy-AM"/>
        </w:rPr>
        <w:t>ներ</w:t>
      </w:r>
      <w:r w:rsidR="0092748A">
        <w:rPr>
          <w:rFonts w:ascii="GHEA Grapalat" w:eastAsia="Times New Roman" w:hAnsi="GHEA Grapalat" w:cs="Times New Roman"/>
          <w:b/>
          <w:sz w:val="24"/>
          <w:szCs w:val="24"/>
          <w:lang w:val="hy-AM"/>
        </w:rPr>
        <w:t xml:space="preserve"> և </w:t>
      </w:r>
      <w:r w:rsidRPr="00836CB6">
        <w:rPr>
          <w:rFonts w:ascii="GHEA Grapalat" w:eastAsia="Times New Roman" w:hAnsi="GHEA Grapalat" w:cs="Times New Roman"/>
          <w:b/>
          <w:sz w:val="24"/>
          <w:szCs w:val="24"/>
          <w:lang w:val="hy-AM"/>
        </w:rPr>
        <w:t>փոփոխությու</w:t>
      </w:r>
      <w:r w:rsidR="00704129">
        <w:rPr>
          <w:rFonts w:ascii="GHEA Grapalat" w:eastAsia="Times New Roman" w:hAnsi="GHEA Grapalat" w:cs="Times New Roman"/>
          <w:b/>
          <w:sz w:val="24"/>
          <w:szCs w:val="24"/>
          <w:lang w:val="hy-AM"/>
        </w:rPr>
        <w:t>ն</w:t>
      </w:r>
      <w:r w:rsidR="007803E8" w:rsidRPr="00836CB6">
        <w:rPr>
          <w:rFonts w:ascii="GHEA Grapalat" w:eastAsia="Times New Roman" w:hAnsi="GHEA Grapalat" w:cs="Times New Roman"/>
          <w:b/>
          <w:sz w:val="24"/>
          <w:szCs w:val="24"/>
          <w:lang w:val="hy-AM"/>
        </w:rPr>
        <w:t xml:space="preserve"> </w:t>
      </w:r>
      <w:r w:rsidRPr="00836CB6">
        <w:rPr>
          <w:rFonts w:ascii="GHEA Grapalat" w:eastAsia="Times New Roman" w:hAnsi="GHEA Grapalat" w:cs="Times New Roman"/>
          <w:b/>
          <w:sz w:val="24"/>
          <w:szCs w:val="24"/>
          <w:lang w:val="hy-AM"/>
        </w:rPr>
        <w:t>կատարելու մասին</w:t>
      </w:r>
      <w:r w:rsidRPr="00836CB6">
        <w:rPr>
          <w:rFonts w:ascii="GHEA Grapalat" w:eastAsia="Times New Roman" w:hAnsi="GHEA Grapalat" w:cs="Times New Roman"/>
          <w:b/>
          <w:bCs/>
          <w:sz w:val="24"/>
          <w:szCs w:val="24"/>
          <w:lang w:val="hy-AM" w:eastAsia="ru-RU"/>
        </w:rPr>
        <w:t xml:space="preserve"> </w:t>
      </w:r>
      <w:r w:rsidRPr="00836CB6">
        <w:rPr>
          <w:rFonts w:ascii="GHEA Grapalat" w:eastAsia="Times New Roman" w:hAnsi="GHEA Grapalat" w:cs="Times New Roman"/>
          <w:b/>
          <w:bCs/>
          <w:sz w:val="24"/>
          <w:szCs w:val="24"/>
          <w:lang w:val="hy-AM"/>
        </w:rPr>
        <w:t>Հայաստանի Հանրապետության կառավարության որոշման նախագծի վերաբերյալ</w:t>
      </w:r>
    </w:p>
    <w:p w14:paraId="57C03A7E" w14:textId="7E0A25F4" w:rsidR="0077537C" w:rsidRPr="00836CB6" w:rsidRDefault="00914853"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836CB6">
        <w:rPr>
          <w:rFonts w:ascii="GHEA Grapalat" w:eastAsia="Times New Roman" w:hAnsi="GHEA Grapalat" w:cs="Times New Roman"/>
          <w:b/>
          <w:bCs/>
          <w:sz w:val="24"/>
          <w:szCs w:val="24"/>
          <w:lang w:val="hy-AM"/>
        </w:rPr>
        <w:t>շահագրգիռ մարմինների առարկությունների եվ առաջարկությունների</w:t>
      </w:r>
    </w:p>
    <w:p w14:paraId="665EF567" w14:textId="77777777" w:rsidR="00914853" w:rsidRPr="00836CB6" w:rsidRDefault="00914853"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p>
    <w:tbl>
      <w:tblPr>
        <w:tblW w:w="1488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520"/>
        <w:gridCol w:w="5364"/>
      </w:tblGrid>
      <w:tr w:rsidR="0077537C" w:rsidRPr="00836CB6" w14:paraId="5DF326E4" w14:textId="77777777" w:rsidTr="00122780">
        <w:trPr>
          <w:trHeight w:val="537"/>
          <w:tblCellSpacing w:w="0" w:type="dxa"/>
          <w:jc w:val="center"/>
        </w:trPr>
        <w:tc>
          <w:tcPr>
            <w:tcW w:w="9520" w:type="dxa"/>
            <w:vMerge w:val="restart"/>
            <w:tcBorders>
              <w:top w:val="outset" w:sz="6" w:space="0" w:color="auto"/>
              <w:left w:val="outset" w:sz="6" w:space="0" w:color="auto"/>
              <w:right w:val="outset" w:sz="6" w:space="0" w:color="auto"/>
            </w:tcBorders>
            <w:shd w:val="clear" w:color="auto" w:fill="D0D0D0"/>
            <w:vAlign w:val="center"/>
            <w:hideMark/>
          </w:tcPr>
          <w:p w14:paraId="0490D928" w14:textId="77777777" w:rsidR="0077537C" w:rsidRPr="00836C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836CB6">
              <w:rPr>
                <w:rFonts w:ascii="GHEA Grapalat" w:eastAsia="Times New Roman" w:hAnsi="GHEA Grapalat" w:cs="Times New Roman"/>
                <w:sz w:val="24"/>
                <w:szCs w:val="24"/>
                <w:lang w:val="hy-AM"/>
              </w:rPr>
              <w:t>1. ՀՀ ֆինանսների նախարարություն</w:t>
            </w:r>
          </w:p>
          <w:p w14:paraId="43E77DCA" w14:textId="77777777" w:rsidR="0077537C" w:rsidRPr="00836C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3FC535B3" w:rsidR="0077537C" w:rsidRPr="00836CB6" w:rsidRDefault="004B555C"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16</w:t>
            </w:r>
            <w:r w:rsidR="0077537C" w:rsidRPr="00836CB6">
              <w:rPr>
                <w:rFonts w:ascii="GHEA Grapalat" w:eastAsia="Times New Roman" w:hAnsi="GHEA Grapalat" w:cs="Times New Roman"/>
                <w:sz w:val="24"/>
                <w:szCs w:val="24"/>
                <w:lang w:val="hy-AM"/>
              </w:rPr>
              <w:t>-</w:t>
            </w:r>
            <w:r w:rsidR="00836CB6" w:rsidRPr="00836CB6">
              <w:rPr>
                <w:rFonts w:ascii="GHEA Grapalat" w:eastAsia="Times New Roman" w:hAnsi="GHEA Grapalat" w:cs="Times New Roman"/>
                <w:sz w:val="24"/>
                <w:szCs w:val="24"/>
                <w:lang w:val="hy-AM"/>
              </w:rPr>
              <w:t>1</w:t>
            </w:r>
            <w:r w:rsidR="00704129">
              <w:rPr>
                <w:rFonts w:ascii="GHEA Grapalat" w:eastAsia="Times New Roman" w:hAnsi="GHEA Grapalat" w:cs="Times New Roman"/>
                <w:sz w:val="24"/>
                <w:szCs w:val="24"/>
                <w:lang w:val="hy-AM"/>
              </w:rPr>
              <w:t>2</w:t>
            </w:r>
            <w:r w:rsidR="0077537C" w:rsidRPr="00836CB6">
              <w:rPr>
                <w:rFonts w:ascii="GHEA Grapalat" w:eastAsia="Times New Roman" w:hAnsi="GHEA Grapalat" w:cs="Times New Roman"/>
                <w:sz w:val="24"/>
                <w:szCs w:val="24"/>
                <w:lang w:val="hy-AM"/>
              </w:rPr>
              <w:t>-202</w:t>
            </w:r>
            <w:r w:rsidR="00FD63BA" w:rsidRPr="00836CB6">
              <w:rPr>
                <w:rFonts w:ascii="GHEA Grapalat" w:eastAsia="Times New Roman" w:hAnsi="GHEA Grapalat" w:cs="Times New Roman"/>
                <w:sz w:val="24"/>
                <w:szCs w:val="24"/>
                <w:lang w:val="hy-AM"/>
              </w:rPr>
              <w:t>4</w:t>
            </w:r>
            <w:r w:rsidR="0077537C" w:rsidRPr="00836CB6">
              <w:rPr>
                <w:rFonts w:ascii="GHEA Grapalat" w:eastAsia="Times New Roman" w:hAnsi="GHEA Grapalat" w:cs="Times New Roman"/>
                <w:sz w:val="24"/>
                <w:szCs w:val="24"/>
                <w:lang w:val="hy-AM"/>
              </w:rPr>
              <w:t>թ.</w:t>
            </w:r>
          </w:p>
        </w:tc>
      </w:tr>
      <w:tr w:rsidR="0077537C" w:rsidRPr="00836CB6" w14:paraId="3E13445D" w14:textId="77777777" w:rsidTr="00122780">
        <w:trPr>
          <w:trHeight w:val="597"/>
          <w:tblCellSpacing w:w="0" w:type="dxa"/>
          <w:jc w:val="center"/>
        </w:trPr>
        <w:tc>
          <w:tcPr>
            <w:tcW w:w="9520"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836C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28C631A2" w:rsidR="0077537C" w:rsidRPr="00836C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836CB6">
              <w:rPr>
                <w:rFonts w:ascii="GHEA Grapalat" w:eastAsia="Times New Roman" w:hAnsi="GHEA Grapalat" w:cs="Times New Roman"/>
                <w:sz w:val="24"/>
                <w:szCs w:val="24"/>
                <w:lang w:val="hy-AM"/>
              </w:rPr>
              <w:t xml:space="preserve">N </w:t>
            </w:r>
            <w:r w:rsidR="004B555C" w:rsidRPr="004B555C">
              <w:rPr>
                <w:rFonts w:ascii="GHEA Grapalat" w:eastAsia="Times New Roman" w:hAnsi="GHEA Grapalat" w:cs="Times New Roman"/>
                <w:sz w:val="24"/>
                <w:szCs w:val="24"/>
              </w:rPr>
              <w:t>01/2-1/26667-2024</w:t>
            </w:r>
          </w:p>
        </w:tc>
      </w:tr>
      <w:tr w:rsidR="0077537C" w:rsidRPr="00836CB6" w14:paraId="759FF38C" w14:textId="77777777" w:rsidTr="000B33DD">
        <w:trPr>
          <w:trHeight w:val="957"/>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auto"/>
            <w:vAlign w:val="center"/>
          </w:tcPr>
          <w:p w14:paraId="028D9902" w14:textId="77777777" w:rsidR="004B555C" w:rsidRPr="004B555C" w:rsidRDefault="000B33DD" w:rsidP="004B555C">
            <w:pPr>
              <w:spacing w:after="0" w:line="360" w:lineRule="auto"/>
              <w:ind w:right="60"/>
              <w:jc w:val="both"/>
              <w:rPr>
                <w:rFonts w:ascii="GHEA Grapalat" w:hAnsi="GHEA Grapalat" w:cs="Sylfaen"/>
                <w:sz w:val="24"/>
                <w:szCs w:val="24"/>
                <w:lang w:val="hy-AM"/>
              </w:rPr>
            </w:pPr>
            <w:r w:rsidRPr="00836CB6">
              <w:rPr>
                <w:rFonts w:ascii="GHEA Grapalat" w:hAnsi="GHEA Grapalat" w:cs="Sylfaen"/>
                <w:sz w:val="24"/>
                <w:szCs w:val="24"/>
                <w:lang w:val="hy-AM"/>
              </w:rPr>
              <w:t>1</w:t>
            </w:r>
            <w:r w:rsidRPr="00836CB6">
              <w:rPr>
                <w:rFonts w:ascii="Cambria Math" w:hAnsi="Cambria Math" w:cs="Cambria Math"/>
                <w:sz w:val="24"/>
                <w:szCs w:val="24"/>
                <w:lang w:val="hy-AM"/>
              </w:rPr>
              <w:t>․</w:t>
            </w:r>
            <w:r w:rsidRPr="00836CB6">
              <w:rPr>
                <w:rFonts w:ascii="GHEA Grapalat" w:hAnsi="GHEA Grapalat" w:cs="Sylfaen"/>
                <w:sz w:val="24"/>
                <w:szCs w:val="24"/>
                <w:lang w:val="hy-AM"/>
              </w:rPr>
              <w:t xml:space="preserve"> </w:t>
            </w:r>
            <w:r w:rsidR="004B555C" w:rsidRPr="004B555C">
              <w:rPr>
                <w:rFonts w:ascii="GHEA Grapalat" w:hAnsi="GHEA Grapalat" w:cs="Sylfaen"/>
                <w:sz w:val="24"/>
                <w:szCs w:val="24"/>
                <w:lang w:val="hy-AM"/>
              </w:rPr>
              <w:t>Նախա</w:t>
            </w:r>
            <w:r w:rsidR="004B555C" w:rsidRPr="004B555C">
              <w:rPr>
                <w:rFonts w:ascii="GHEA Grapalat" w:hAnsi="GHEA Grapalat" w:cs="Sylfaen"/>
                <w:sz w:val="24"/>
                <w:szCs w:val="24"/>
                <w:lang w:val="hy-AM"/>
              </w:rPr>
              <w:softHyphen/>
            </w:r>
            <w:r w:rsidR="004B555C" w:rsidRPr="004B555C">
              <w:rPr>
                <w:rFonts w:ascii="GHEA Grapalat" w:hAnsi="GHEA Grapalat" w:cs="Sylfaen"/>
                <w:sz w:val="24"/>
                <w:szCs w:val="24"/>
                <w:lang w:val="hy-AM"/>
              </w:rPr>
              <w:softHyphen/>
              <w:t>գծի 1-ին կետով հաստատվող ցանկի 2-5-րդ տողերում ներառված ապրանքների  չափ</w:t>
            </w:r>
            <w:r w:rsidR="004B555C" w:rsidRPr="004B555C">
              <w:rPr>
                <w:rFonts w:ascii="GHEA Grapalat" w:hAnsi="GHEA Grapalat" w:cs="Sylfaen"/>
                <w:sz w:val="24"/>
                <w:szCs w:val="24"/>
                <w:lang w:val="hy-AM"/>
              </w:rPr>
              <w:softHyphen/>
            </w:r>
            <w:r w:rsidR="004B555C" w:rsidRPr="004B555C">
              <w:rPr>
                <w:rFonts w:ascii="GHEA Grapalat" w:hAnsi="GHEA Grapalat" w:cs="Sylfaen"/>
                <w:sz w:val="24"/>
                <w:szCs w:val="24"/>
                <w:lang w:val="hy-AM"/>
              </w:rPr>
              <w:softHyphen/>
              <w:t>ման միավ</w:t>
            </w:r>
            <w:r w:rsidR="004B555C" w:rsidRPr="004B555C">
              <w:rPr>
                <w:rFonts w:ascii="GHEA Grapalat" w:hAnsi="GHEA Grapalat" w:cs="Sylfaen"/>
                <w:sz w:val="24"/>
                <w:szCs w:val="24"/>
                <w:lang w:val="hy-AM"/>
              </w:rPr>
              <w:softHyphen/>
              <w:t>որները չեն համապատասխանում ԵՏՀ խորհրդի 2021 թվա</w:t>
            </w:r>
            <w:r w:rsidR="004B555C" w:rsidRPr="004B555C">
              <w:rPr>
                <w:rFonts w:ascii="GHEA Grapalat" w:hAnsi="GHEA Grapalat" w:cs="Sylfaen"/>
                <w:sz w:val="24"/>
                <w:szCs w:val="24"/>
                <w:lang w:val="hy-AM"/>
              </w:rPr>
              <w:softHyphen/>
              <w:t>կանի սեպ</w:t>
            </w:r>
            <w:r w:rsidR="004B555C" w:rsidRPr="004B555C">
              <w:rPr>
                <w:rFonts w:ascii="GHEA Grapalat" w:hAnsi="GHEA Grapalat" w:cs="Sylfaen"/>
                <w:sz w:val="24"/>
                <w:szCs w:val="24"/>
                <w:lang w:val="hy-AM"/>
              </w:rPr>
              <w:softHyphen/>
            </w:r>
            <w:r w:rsidR="004B555C" w:rsidRPr="004B555C">
              <w:rPr>
                <w:rFonts w:ascii="GHEA Grapalat" w:hAnsi="GHEA Grapalat" w:cs="Sylfaen"/>
                <w:sz w:val="24"/>
                <w:szCs w:val="24"/>
                <w:lang w:val="hy-AM"/>
              </w:rPr>
              <w:softHyphen/>
              <w:t>տե</w:t>
            </w:r>
            <w:r w:rsidR="004B555C" w:rsidRPr="004B555C">
              <w:rPr>
                <w:rFonts w:ascii="GHEA Grapalat" w:hAnsi="GHEA Grapalat" w:cs="Sylfaen"/>
                <w:sz w:val="24"/>
                <w:szCs w:val="24"/>
                <w:lang w:val="hy-AM"/>
              </w:rPr>
              <w:softHyphen/>
              <w:t>մ</w:t>
            </w:r>
            <w:r w:rsidR="004B555C" w:rsidRPr="004B555C">
              <w:rPr>
                <w:rFonts w:ascii="GHEA Grapalat" w:hAnsi="GHEA Grapalat" w:cs="Sylfaen"/>
                <w:sz w:val="24"/>
                <w:szCs w:val="24"/>
                <w:lang w:val="hy-AM"/>
              </w:rPr>
              <w:softHyphen/>
              <w:t>բերի 14-ի թիվ 80 որոշմամբ նույն ապրանքների համար սահմանված չափման միավորներին:</w:t>
            </w:r>
          </w:p>
          <w:p w14:paraId="04328472" w14:textId="17CC9A94" w:rsidR="0016145A" w:rsidRPr="00836CB6" w:rsidRDefault="004B555C" w:rsidP="00FA442B">
            <w:pPr>
              <w:spacing w:after="0" w:line="360" w:lineRule="auto"/>
              <w:ind w:right="60"/>
              <w:jc w:val="both"/>
              <w:rPr>
                <w:rFonts w:ascii="GHEA Grapalat" w:hAnsi="GHEA Grapalat" w:cs="Sylfaen"/>
                <w:sz w:val="24"/>
                <w:szCs w:val="24"/>
                <w:lang w:val="hy-AM"/>
              </w:rPr>
            </w:pPr>
            <w:r w:rsidRPr="004B555C">
              <w:rPr>
                <w:rFonts w:ascii="GHEA Grapalat" w:hAnsi="GHEA Grapalat" w:cs="Sylfaen"/>
                <w:sz w:val="24"/>
                <w:szCs w:val="24"/>
                <w:lang w:val="hy-AM"/>
              </w:rPr>
              <w:t>Հաշվի առնելով վերոգրյալը՝ առաջարկում ենք Նախագծում կատարել համա</w:t>
            </w:r>
            <w:r w:rsidRPr="004B555C">
              <w:rPr>
                <w:rFonts w:ascii="GHEA Grapalat" w:hAnsi="GHEA Grapalat" w:cs="Sylfaen"/>
                <w:sz w:val="24"/>
                <w:szCs w:val="24"/>
                <w:lang w:val="hy-AM"/>
              </w:rPr>
              <w:softHyphen/>
              <w:t>պա</w:t>
            </w:r>
            <w:r w:rsidRPr="004B555C">
              <w:rPr>
                <w:rFonts w:ascii="GHEA Grapalat" w:hAnsi="GHEA Grapalat" w:cs="Sylfaen"/>
                <w:sz w:val="24"/>
                <w:szCs w:val="24"/>
                <w:lang w:val="hy-AM"/>
              </w:rPr>
              <w:softHyphen/>
              <w:t>տասխան փոփո</w:t>
            </w:r>
            <w:r w:rsidRPr="004B555C">
              <w:rPr>
                <w:rFonts w:ascii="GHEA Grapalat" w:hAnsi="GHEA Grapalat" w:cs="Sylfaen"/>
                <w:sz w:val="24"/>
                <w:szCs w:val="24"/>
                <w:lang w:val="hy-AM"/>
              </w:rPr>
              <w:softHyphen/>
            </w:r>
            <w:r w:rsidRPr="004B555C">
              <w:rPr>
                <w:rFonts w:ascii="GHEA Grapalat" w:hAnsi="GHEA Grapalat" w:cs="Sylfaen"/>
                <w:sz w:val="24"/>
                <w:szCs w:val="24"/>
                <w:lang w:val="hy-AM"/>
              </w:rPr>
              <w:softHyphen/>
            </w:r>
            <w:r w:rsidRPr="004B555C">
              <w:rPr>
                <w:rFonts w:ascii="GHEA Grapalat" w:hAnsi="GHEA Grapalat" w:cs="Sylfaen"/>
                <w:sz w:val="24"/>
                <w:szCs w:val="24"/>
                <w:lang w:val="hy-AM"/>
              </w:rPr>
              <w:softHyphen/>
            </w:r>
            <w:r w:rsidRPr="004B555C">
              <w:rPr>
                <w:rFonts w:ascii="GHEA Grapalat" w:hAnsi="GHEA Grapalat" w:cs="Sylfaen"/>
                <w:sz w:val="24"/>
                <w:szCs w:val="24"/>
                <w:lang w:val="hy-AM"/>
              </w:rPr>
              <w:softHyphen/>
            </w:r>
            <w:r w:rsidRPr="004B555C">
              <w:rPr>
                <w:rFonts w:ascii="GHEA Grapalat" w:hAnsi="GHEA Grapalat" w:cs="Sylfaen"/>
                <w:sz w:val="24"/>
                <w:szCs w:val="24"/>
                <w:lang w:val="hy-AM"/>
              </w:rPr>
              <w:softHyphen/>
              <w:t>խություններ։</w:t>
            </w: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210FC908" w14:textId="0F8B24A4" w:rsidR="0077537C" w:rsidRPr="00836C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836CB6">
              <w:rPr>
                <w:rFonts w:ascii="GHEA Grapalat" w:eastAsia="Times New Roman" w:hAnsi="GHEA Grapalat" w:cs="Times New Roman"/>
                <w:sz w:val="24"/>
                <w:szCs w:val="24"/>
                <w:lang w:val="hy-AM"/>
              </w:rPr>
              <w:t>Ընդունվել</w:t>
            </w:r>
            <w:r w:rsidR="00092818" w:rsidRPr="00836CB6">
              <w:rPr>
                <w:rFonts w:ascii="GHEA Grapalat" w:eastAsia="Times New Roman" w:hAnsi="GHEA Grapalat" w:cs="Times New Roman"/>
                <w:sz w:val="24"/>
                <w:szCs w:val="24"/>
                <w:lang w:val="hy-AM"/>
              </w:rPr>
              <w:t xml:space="preserve"> է։ </w:t>
            </w:r>
          </w:p>
        </w:tc>
      </w:tr>
      <w:tr w:rsidR="0077537C" w:rsidRPr="00836CB6" w14:paraId="0D9A04D2" w14:textId="77777777" w:rsidTr="00122780">
        <w:trPr>
          <w:trHeight w:val="498"/>
          <w:tblCellSpacing w:w="0" w:type="dxa"/>
          <w:jc w:val="center"/>
        </w:trPr>
        <w:tc>
          <w:tcPr>
            <w:tcW w:w="9520"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4F322E" w14:textId="77777777" w:rsidR="0077537C" w:rsidRPr="00836C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bookmarkStart w:id="1" w:name="_Hlk69199583"/>
            <w:r w:rsidRPr="00836CB6">
              <w:rPr>
                <w:rFonts w:ascii="GHEA Grapalat" w:eastAsia="Times New Roman" w:hAnsi="GHEA Grapalat" w:cs="Times New Roman"/>
                <w:sz w:val="24"/>
                <w:szCs w:val="24"/>
                <w:lang w:val="hy-AM"/>
              </w:rPr>
              <w:t>2. ՀՀ պետական եկամուտների կոմիտե</w:t>
            </w:r>
          </w:p>
          <w:p w14:paraId="3D44CCFA" w14:textId="77777777" w:rsidR="0077537C" w:rsidRPr="00836C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5DE159AA" w:rsidR="0077537C" w:rsidRPr="00836C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836CB6">
              <w:rPr>
                <w:rFonts w:ascii="GHEA Grapalat" w:eastAsia="Times New Roman" w:hAnsi="GHEA Grapalat" w:cs="Times New Roman"/>
                <w:sz w:val="24"/>
                <w:szCs w:val="24"/>
                <w:lang w:val="hy-AM"/>
              </w:rPr>
              <w:t xml:space="preserve"> </w:t>
            </w:r>
            <w:r w:rsidR="007629D2">
              <w:rPr>
                <w:rFonts w:ascii="GHEA Grapalat" w:eastAsia="Times New Roman" w:hAnsi="GHEA Grapalat" w:cs="Times New Roman"/>
                <w:sz w:val="24"/>
                <w:szCs w:val="24"/>
                <w:lang w:val="hy-AM"/>
              </w:rPr>
              <w:t>1</w:t>
            </w:r>
            <w:r w:rsidR="0092748A">
              <w:rPr>
                <w:rFonts w:ascii="GHEA Grapalat" w:eastAsia="Times New Roman" w:hAnsi="GHEA Grapalat" w:cs="Times New Roman"/>
                <w:sz w:val="24"/>
                <w:szCs w:val="24"/>
                <w:lang w:val="hy-AM"/>
              </w:rPr>
              <w:t>2</w:t>
            </w:r>
            <w:r w:rsidRPr="00836CB6">
              <w:rPr>
                <w:rFonts w:ascii="GHEA Grapalat" w:eastAsia="Times New Roman" w:hAnsi="GHEA Grapalat" w:cs="Times New Roman"/>
                <w:sz w:val="24"/>
                <w:szCs w:val="24"/>
                <w:lang w:val="hy-AM"/>
              </w:rPr>
              <w:t>-</w:t>
            </w:r>
            <w:r w:rsidR="00836CB6" w:rsidRPr="00836CB6">
              <w:rPr>
                <w:rFonts w:ascii="GHEA Grapalat" w:eastAsia="Times New Roman" w:hAnsi="GHEA Grapalat" w:cs="Times New Roman"/>
                <w:sz w:val="24"/>
                <w:szCs w:val="24"/>
                <w:lang w:val="hy-AM"/>
              </w:rPr>
              <w:t>1</w:t>
            </w:r>
            <w:r w:rsidR="00704129">
              <w:rPr>
                <w:rFonts w:ascii="GHEA Grapalat" w:eastAsia="Times New Roman" w:hAnsi="GHEA Grapalat" w:cs="Times New Roman"/>
                <w:sz w:val="24"/>
                <w:szCs w:val="24"/>
                <w:lang w:val="hy-AM"/>
              </w:rPr>
              <w:t>2</w:t>
            </w:r>
            <w:r w:rsidRPr="00836CB6">
              <w:rPr>
                <w:rFonts w:ascii="GHEA Grapalat" w:eastAsia="Times New Roman" w:hAnsi="GHEA Grapalat" w:cs="Times New Roman"/>
                <w:sz w:val="24"/>
                <w:szCs w:val="24"/>
                <w:lang w:val="hy-AM"/>
              </w:rPr>
              <w:t>-202</w:t>
            </w:r>
            <w:r w:rsidR="00FD63BA" w:rsidRPr="00836CB6">
              <w:rPr>
                <w:rFonts w:ascii="GHEA Grapalat" w:eastAsia="Times New Roman" w:hAnsi="GHEA Grapalat" w:cs="Times New Roman"/>
                <w:sz w:val="24"/>
                <w:szCs w:val="24"/>
                <w:lang w:val="hy-AM"/>
              </w:rPr>
              <w:t>4</w:t>
            </w:r>
            <w:r w:rsidRPr="00836CB6">
              <w:rPr>
                <w:rFonts w:ascii="GHEA Grapalat" w:eastAsia="Times New Roman" w:hAnsi="GHEA Grapalat" w:cs="Times New Roman"/>
                <w:sz w:val="24"/>
                <w:szCs w:val="24"/>
                <w:lang w:val="hy-AM"/>
              </w:rPr>
              <w:t xml:space="preserve">թ. </w:t>
            </w:r>
          </w:p>
        </w:tc>
      </w:tr>
      <w:tr w:rsidR="0077537C" w:rsidRPr="00836CB6" w14:paraId="7AC49DF7" w14:textId="77777777" w:rsidTr="00122780">
        <w:trPr>
          <w:trHeight w:val="507"/>
          <w:tblCellSpacing w:w="0" w:type="dxa"/>
          <w:jc w:val="center"/>
        </w:trPr>
        <w:tc>
          <w:tcPr>
            <w:tcW w:w="952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836C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68114D05" w14:textId="1B964225" w:rsidR="0077537C" w:rsidRPr="00836C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836CB6">
              <w:rPr>
                <w:rFonts w:ascii="GHEA Grapalat" w:eastAsia="Times New Roman" w:hAnsi="GHEA Grapalat" w:cs="Times New Roman"/>
                <w:sz w:val="24"/>
                <w:szCs w:val="24"/>
                <w:lang w:val="hy-AM"/>
              </w:rPr>
              <w:t xml:space="preserve"> N </w:t>
            </w:r>
            <w:r w:rsidR="004B555C" w:rsidRPr="004B555C">
              <w:rPr>
                <w:rFonts w:ascii="GHEA Grapalat" w:eastAsia="Times New Roman" w:hAnsi="GHEA Grapalat" w:cs="Times New Roman"/>
                <w:sz w:val="24"/>
                <w:szCs w:val="24"/>
              </w:rPr>
              <w:t>01/3-2/79149-2024</w:t>
            </w:r>
          </w:p>
        </w:tc>
      </w:tr>
      <w:tr w:rsidR="0077537C" w:rsidRPr="00836CB6" w14:paraId="5BC6AF60" w14:textId="77777777" w:rsidTr="00442127">
        <w:trPr>
          <w:trHeight w:val="1245"/>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FFFFFF"/>
          </w:tcPr>
          <w:p w14:paraId="23211E8B" w14:textId="77777777" w:rsidR="004B555C" w:rsidRPr="004B555C" w:rsidRDefault="00FD63BA" w:rsidP="004B555C">
            <w:pPr>
              <w:spacing w:after="0" w:line="360" w:lineRule="auto"/>
              <w:ind w:left="60" w:right="60"/>
              <w:jc w:val="both"/>
              <w:rPr>
                <w:rFonts w:ascii="GHEA Grapalat" w:hAnsi="GHEA Grapalat"/>
                <w:noProof/>
                <w:sz w:val="24"/>
                <w:szCs w:val="24"/>
                <w:lang w:val="hy-AM"/>
              </w:rPr>
            </w:pPr>
            <w:r w:rsidRPr="00836CB6">
              <w:rPr>
                <w:rFonts w:ascii="GHEA Grapalat" w:hAnsi="GHEA Grapalat"/>
                <w:noProof/>
                <w:sz w:val="24"/>
                <w:szCs w:val="24"/>
                <w:lang w:val="hy-AM"/>
              </w:rPr>
              <w:t>1</w:t>
            </w:r>
            <w:r w:rsidRPr="00836CB6">
              <w:rPr>
                <w:rFonts w:ascii="Cambria Math" w:hAnsi="Cambria Math"/>
                <w:noProof/>
                <w:sz w:val="24"/>
                <w:szCs w:val="24"/>
                <w:lang w:val="hy-AM"/>
              </w:rPr>
              <w:t xml:space="preserve">․ </w:t>
            </w:r>
            <w:r w:rsidR="004B555C" w:rsidRPr="004B555C">
              <w:rPr>
                <w:rFonts w:ascii="GHEA Grapalat" w:hAnsi="GHEA Grapalat"/>
                <w:noProof/>
                <w:sz w:val="24"/>
                <w:szCs w:val="24"/>
                <w:lang w:val="hy-AM"/>
              </w:rPr>
              <w:t xml:space="preserve">«Հայաստանի Հանրապետության կառավարության 2024 թվականի օգոստոսի 8-ի N 1220-Ա որոշման մեջ լրացումներ և փոփոխություն կատարելու մասին» Հայաստանի Հանրապետության կառավարության որոշման նախագծի վերաբերյալ հայտնում ենք, որ նախագծով հաստատվող ապրանքների ցանկում նշված ապրանքների վերաբերյալ տեղեկությունները բավարար չեն ըստ Եվրասիական տնտեսական միության արտաքին տնտեսական գործունեության ապրանքային անվանացանկի` 10 </w:t>
            </w:r>
            <w:r w:rsidR="004B555C" w:rsidRPr="004B555C">
              <w:rPr>
                <w:rFonts w:ascii="GHEA Grapalat" w:hAnsi="GHEA Grapalat"/>
                <w:noProof/>
                <w:sz w:val="24"/>
                <w:szCs w:val="24"/>
                <w:lang w:val="hy-AM"/>
              </w:rPr>
              <w:lastRenderedPageBreak/>
              <w:t xml:space="preserve">նիշի մակարդակով դասակարգման ճշգրտության վերաբերյալ դիրքորոշում տրամադրելու համար։ </w:t>
            </w:r>
          </w:p>
          <w:p w14:paraId="3F0FA31E" w14:textId="46E962A6" w:rsidR="0092748A" w:rsidRPr="0092748A" w:rsidRDefault="004B555C" w:rsidP="004B555C">
            <w:pPr>
              <w:spacing w:after="0" w:line="360" w:lineRule="auto"/>
              <w:ind w:left="60" w:right="60"/>
              <w:jc w:val="both"/>
              <w:rPr>
                <w:rFonts w:ascii="GHEA Grapalat" w:hAnsi="GHEA Grapalat"/>
                <w:noProof/>
                <w:sz w:val="24"/>
                <w:szCs w:val="24"/>
                <w:lang w:val="af-ZA"/>
              </w:rPr>
            </w:pPr>
            <w:r w:rsidRPr="004B555C">
              <w:rPr>
                <w:rFonts w:ascii="GHEA Grapalat" w:hAnsi="GHEA Grapalat"/>
                <w:noProof/>
                <w:sz w:val="24"/>
                <w:szCs w:val="24"/>
                <w:lang w:val="hy-AM"/>
              </w:rPr>
              <w:t xml:space="preserve">Միաժամանակ, </w:t>
            </w:r>
            <w:r w:rsidRPr="004B555C">
              <w:rPr>
                <w:rFonts w:ascii="GHEA Grapalat" w:hAnsi="GHEA Grapalat"/>
                <w:noProof/>
                <w:sz w:val="24"/>
                <w:szCs w:val="24"/>
                <w:lang w:val="af-ZA"/>
              </w:rPr>
              <w:t xml:space="preserve">«Ռոյալ Գլաս Գրուպ» </w:t>
            </w:r>
            <w:r w:rsidRPr="004B555C">
              <w:rPr>
                <w:rFonts w:ascii="GHEA Grapalat" w:hAnsi="GHEA Grapalat"/>
                <w:noProof/>
                <w:sz w:val="24"/>
                <w:szCs w:val="24"/>
                <w:lang w:val="hy-AM"/>
              </w:rPr>
              <w:t xml:space="preserve">սահմանափակ պատասխանատվությամբ ընկերությունը </w:t>
            </w:r>
            <w:r w:rsidRPr="004B555C">
              <w:rPr>
                <w:rFonts w:ascii="GHEA Grapalat" w:hAnsi="GHEA Grapalat"/>
                <w:noProof/>
                <w:sz w:val="24"/>
                <w:szCs w:val="24"/>
                <w:lang w:val="af-ZA"/>
              </w:rPr>
              <w:t>(ՀՎՀՀ 01269386, գրանցված 13.01.2016թ</w:t>
            </w:r>
            <w:r w:rsidRPr="004B555C">
              <w:rPr>
                <w:rFonts w:ascii="GHEA Grapalat" w:hAnsi="GHEA Grapalat"/>
                <w:noProof/>
                <w:sz w:val="24"/>
                <w:szCs w:val="24"/>
                <w:lang w:val="hy-AM"/>
              </w:rPr>
              <w:t>.</w:t>
            </w:r>
            <w:r w:rsidRPr="004B555C">
              <w:rPr>
                <w:rFonts w:ascii="GHEA Grapalat" w:hAnsi="GHEA Grapalat"/>
                <w:noProof/>
                <w:sz w:val="24"/>
                <w:szCs w:val="24"/>
                <w:lang w:val="af-ZA"/>
              </w:rPr>
              <w:t>) գործում է հարկման ընդհանուր համակարգում, ըստ ներկայացրած վերջին՝ 2024թ</w:t>
            </w:r>
            <w:r w:rsidRPr="004B555C">
              <w:rPr>
                <w:rFonts w:ascii="GHEA Grapalat" w:hAnsi="GHEA Grapalat"/>
                <w:noProof/>
                <w:sz w:val="24"/>
                <w:szCs w:val="24"/>
                <w:lang w:val="hy-AM"/>
              </w:rPr>
              <w:t>.</w:t>
            </w:r>
            <w:r w:rsidRPr="004B555C">
              <w:rPr>
                <w:rFonts w:ascii="GHEA Grapalat" w:hAnsi="GHEA Grapalat"/>
                <w:noProof/>
                <w:sz w:val="24"/>
                <w:szCs w:val="24"/>
                <w:lang w:val="af-ZA"/>
              </w:rPr>
              <w:t xml:space="preserve"> </w:t>
            </w:r>
            <w:r w:rsidRPr="004B555C">
              <w:rPr>
                <w:rFonts w:ascii="GHEA Grapalat" w:hAnsi="GHEA Grapalat"/>
                <w:noProof/>
                <w:sz w:val="24"/>
                <w:szCs w:val="24"/>
                <w:lang w:val="hy-AM"/>
              </w:rPr>
              <w:t xml:space="preserve">նոյեմբեր </w:t>
            </w:r>
            <w:r w:rsidRPr="004B555C">
              <w:rPr>
                <w:rFonts w:ascii="GHEA Grapalat" w:hAnsi="GHEA Grapalat"/>
                <w:noProof/>
                <w:sz w:val="24"/>
                <w:szCs w:val="24"/>
                <w:lang w:val="af-ZA"/>
              </w:rPr>
              <w:t xml:space="preserve">ամսվա եկամտային հարկի և սոցիալական վճարի ամսական հաշվարկի ունի </w:t>
            </w:r>
            <w:r w:rsidRPr="004B555C">
              <w:rPr>
                <w:rFonts w:ascii="GHEA Grapalat" w:hAnsi="GHEA Grapalat"/>
                <w:noProof/>
                <w:sz w:val="24"/>
                <w:szCs w:val="24"/>
                <w:lang w:val="hy-AM"/>
              </w:rPr>
              <w:t>58</w:t>
            </w:r>
            <w:r w:rsidRPr="004B555C">
              <w:rPr>
                <w:rFonts w:ascii="GHEA Grapalat" w:hAnsi="GHEA Grapalat"/>
                <w:noProof/>
                <w:sz w:val="24"/>
                <w:szCs w:val="24"/>
                <w:lang w:val="af-ZA"/>
              </w:rPr>
              <w:t xml:space="preserve"> հարկման բազա ունեցող վարձու աշխատողներ, իսկ </w:t>
            </w:r>
            <w:r w:rsidRPr="004B555C">
              <w:rPr>
                <w:rFonts w:ascii="GHEA Grapalat" w:hAnsi="GHEA Grapalat"/>
                <w:noProof/>
                <w:sz w:val="24"/>
                <w:szCs w:val="24"/>
                <w:lang w:val="hy-AM"/>
              </w:rPr>
              <w:t>09.12</w:t>
            </w:r>
            <w:r w:rsidRPr="004B555C">
              <w:rPr>
                <w:rFonts w:ascii="GHEA Grapalat" w:hAnsi="GHEA Grapalat"/>
                <w:noProof/>
                <w:sz w:val="24"/>
                <w:szCs w:val="24"/>
                <w:lang w:val="af-ZA"/>
              </w:rPr>
              <w:t>.2024թ</w:t>
            </w:r>
            <w:r w:rsidRPr="004B555C">
              <w:rPr>
                <w:rFonts w:ascii="GHEA Grapalat" w:hAnsi="GHEA Grapalat"/>
                <w:noProof/>
                <w:sz w:val="24"/>
                <w:szCs w:val="24"/>
                <w:lang w:val="hy-AM"/>
              </w:rPr>
              <w:t>.</w:t>
            </w:r>
            <w:r w:rsidRPr="004B555C">
              <w:rPr>
                <w:rFonts w:ascii="GHEA Grapalat" w:hAnsi="GHEA Grapalat"/>
                <w:noProof/>
                <w:sz w:val="24"/>
                <w:szCs w:val="24"/>
                <w:lang w:val="af-ZA"/>
              </w:rPr>
              <w:t xml:space="preserve"> դրությամբ ընկերությունը </w:t>
            </w:r>
            <w:r w:rsidRPr="004B555C">
              <w:rPr>
                <w:rFonts w:ascii="GHEA Grapalat" w:hAnsi="GHEA Grapalat"/>
                <w:noProof/>
                <w:sz w:val="24"/>
                <w:szCs w:val="24"/>
                <w:lang w:val="hy-AM"/>
              </w:rPr>
              <w:t>չ</w:t>
            </w:r>
            <w:r w:rsidRPr="004B555C">
              <w:rPr>
                <w:rFonts w:ascii="GHEA Grapalat" w:hAnsi="GHEA Grapalat"/>
                <w:noProof/>
                <w:sz w:val="24"/>
                <w:szCs w:val="24"/>
                <w:lang w:val="af-ZA"/>
              </w:rPr>
              <w:t>ունի հարկային մարմնի կողմից վերահսկվող եկամուտների գծով ժամկետանց պարտավորություն։</w:t>
            </w:r>
            <w:r w:rsidR="0092748A" w:rsidRPr="0092748A">
              <w:rPr>
                <w:rFonts w:ascii="GHEA Grapalat" w:hAnsi="GHEA Grapalat"/>
                <w:noProof/>
                <w:sz w:val="24"/>
                <w:szCs w:val="24"/>
                <w:lang w:val="af-ZA"/>
              </w:rPr>
              <w:tab/>
            </w:r>
          </w:p>
          <w:p w14:paraId="63ED152C" w14:textId="55F18060" w:rsidR="00284962" w:rsidRPr="00FA442B" w:rsidRDefault="00284962" w:rsidP="00704129">
            <w:pPr>
              <w:spacing w:after="0" w:line="360" w:lineRule="auto"/>
              <w:ind w:right="60"/>
              <w:jc w:val="both"/>
              <w:rPr>
                <w:rFonts w:ascii="GHEA Grapalat" w:hAnsi="GHEA Grapalat"/>
                <w:noProof/>
                <w:sz w:val="24"/>
                <w:szCs w:val="24"/>
                <w:lang w:val="af-ZA"/>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798D26D9" w14:textId="3E4F568E" w:rsidR="00092818" w:rsidRPr="00836CB6" w:rsidRDefault="00046EB5"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836CB6">
              <w:rPr>
                <w:rFonts w:ascii="GHEA Grapalat" w:eastAsia="Times New Roman" w:hAnsi="GHEA Grapalat" w:cs="Times New Roman"/>
                <w:sz w:val="24"/>
                <w:szCs w:val="24"/>
                <w:lang w:val="hy-AM"/>
              </w:rPr>
              <w:lastRenderedPageBreak/>
              <w:t>Ընդունվել է։</w:t>
            </w:r>
          </w:p>
          <w:p w14:paraId="384533E7" w14:textId="51E4E475" w:rsidR="00092818" w:rsidRPr="00836CB6" w:rsidRDefault="0009281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551D378A" w14:textId="5CE89D92" w:rsidR="00092818" w:rsidRPr="00836CB6" w:rsidRDefault="0009281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62F1CE37" w14:textId="71810E8F" w:rsidR="00092818" w:rsidRPr="00836CB6" w:rsidRDefault="0009281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01158760" w14:textId="77777777" w:rsidR="0077537C" w:rsidRPr="00836C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4CEDD9BB" w14:textId="114E01E1" w:rsidR="0077537C" w:rsidRPr="00836C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r>
      <w:tr w:rsidR="005B08DC" w:rsidRPr="00836CB6" w14:paraId="2887830F" w14:textId="77777777" w:rsidTr="005B08DC">
        <w:trPr>
          <w:trHeight w:val="65"/>
          <w:tblCellSpacing w:w="0" w:type="dxa"/>
          <w:jc w:val="center"/>
        </w:trPr>
        <w:tc>
          <w:tcPr>
            <w:tcW w:w="9520" w:type="dxa"/>
            <w:vMerge w:val="restart"/>
            <w:tcBorders>
              <w:top w:val="outset" w:sz="6" w:space="0" w:color="auto"/>
              <w:left w:val="outset" w:sz="6" w:space="0" w:color="auto"/>
              <w:right w:val="outset" w:sz="6" w:space="0" w:color="auto"/>
            </w:tcBorders>
            <w:shd w:val="clear" w:color="auto" w:fill="BFBFBF" w:themeFill="background1" w:themeFillShade="BF"/>
          </w:tcPr>
          <w:p w14:paraId="57DE0F1F" w14:textId="65A95174" w:rsidR="005B08DC" w:rsidRPr="00836CB6" w:rsidRDefault="000B33DD" w:rsidP="005B08DC">
            <w:pPr>
              <w:spacing w:after="0" w:line="360" w:lineRule="auto"/>
              <w:jc w:val="both"/>
              <w:rPr>
                <w:rFonts w:ascii="GHEA Grapalat" w:hAnsi="GHEA Grapalat" w:cs="GHEA Grapalat"/>
                <w:sz w:val="24"/>
                <w:szCs w:val="24"/>
                <w:lang w:val="hy-AM"/>
              </w:rPr>
            </w:pPr>
            <w:r w:rsidRPr="00836CB6">
              <w:rPr>
                <w:rFonts w:ascii="GHEA Grapalat" w:hAnsi="GHEA Grapalat" w:cs="GHEA Grapalat"/>
                <w:sz w:val="24"/>
                <w:szCs w:val="24"/>
                <w:lang w:val="hy-AM"/>
              </w:rPr>
              <w:t>3</w:t>
            </w:r>
            <w:r w:rsidR="005B08DC" w:rsidRPr="00836CB6">
              <w:rPr>
                <w:rFonts w:ascii="Cambria Math" w:hAnsi="Cambria Math" w:cs="Cambria Math"/>
                <w:sz w:val="24"/>
                <w:szCs w:val="24"/>
                <w:lang w:val="hy-AM"/>
              </w:rPr>
              <w:t>․</w:t>
            </w:r>
            <w:r w:rsidR="005B08DC" w:rsidRPr="00836CB6">
              <w:rPr>
                <w:rFonts w:ascii="GHEA Grapalat" w:hAnsi="GHEA Grapalat" w:cs="GHEA Grapalat"/>
                <w:sz w:val="24"/>
                <w:szCs w:val="24"/>
                <w:lang w:val="hy-AM"/>
              </w:rPr>
              <w:t xml:space="preserve"> ՀՀ </w:t>
            </w:r>
            <w:r w:rsidRPr="00836CB6">
              <w:rPr>
                <w:rFonts w:ascii="GHEA Grapalat" w:hAnsi="GHEA Grapalat" w:cs="GHEA Grapalat"/>
                <w:sz w:val="24"/>
                <w:szCs w:val="24"/>
                <w:lang w:val="hy-AM"/>
              </w:rPr>
              <w:t>արդարադատության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F6F0F9" w14:textId="11DA1B32" w:rsidR="005B08DC" w:rsidRPr="00836CB6" w:rsidRDefault="007629D2" w:rsidP="0077537C">
            <w:pPr>
              <w:tabs>
                <w:tab w:val="center" w:pos="4680"/>
                <w:tab w:val="right" w:pos="9360"/>
              </w:tabs>
              <w:spacing w:after="0" w:line="360" w:lineRule="auto"/>
              <w:rPr>
                <w:rFonts w:ascii="Cambria Math" w:eastAsia="Times New Roman" w:hAnsi="Cambria Math" w:cs="Times New Roman"/>
                <w:sz w:val="24"/>
                <w:szCs w:val="24"/>
                <w:lang w:val="hy-AM"/>
              </w:rPr>
            </w:pPr>
            <w:r>
              <w:rPr>
                <w:rFonts w:ascii="GHEA Grapalat" w:eastAsia="Times New Roman" w:hAnsi="GHEA Grapalat" w:cs="Times New Roman"/>
                <w:sz w:val="24"/>
                <w:szCs w:val="24"/>
                <w:lang w:val="hy-AM"/>
              </w:rPr>
              <w:t>1</w:t>
            </w:r>
            <w:r w:rsidR="004B555C">
              <w:rPr>
                <w:rFonts w:ascii="GHEA Grapalat" w:eastAsia="Times New Roman" w:hAnsi="GHEA Grapalat" w:cs="Times New Roman"/>
                <w:sz w:val="24"/>
                <w:szCs w:val="24"/>
                <w:lang w:val="hy-AM"/>
              </w:rPr>
              <w:t>8</w:t>
            </w:r>
            <w:r w:rsidR="005B08DC" w:rsidRPr="00836CB6">
              <w:rPr>
                <w:rFonts w:ascii="GHEA Grapalat" w:eastAsia="Times New Roman" w:hAnsi="GHEA Grapalat" w:cs="Times New Roman"/>
                <w:sz w:val="24"/>
                <w:szCs w:val="24"/>
                <w:lang w:val="hy-AM"/>
              </w:rPr>
              <w:t>-</w:t>
            </w:r>
            <w:r w:rsidR="00836CB6" w:rsidRPr="00836CB6">
              <w:rPr>
                <w:rFonts w:ascii="GHEA Grapalat" w:eastAsia="Times New Roman" w:hAnsi="GHEA Grapalat" w:cs="Times New Roman"/>
                <w:sz w:val="24"/>
                <w:szCs w:val="24"/>
                <w:lang w:val="hy-AM"/>
              </w:rPr>
              <w:t>1</w:t>
            </w:r>
            <w:r w:rsidR="00704129">
              <w:rPr>
                <w:rFonts w:ascii="GHEA Grapalat" w:eastAsia="Times New Roman" w:hAnsi="GHEA Grapalat" w:cs="Times New Roman"/>
                <w:sz w:val="24"/>
                <w:szCs w:val="24"/>
                <w:lang w:val="hy-AM"/>
              </w:rPr>
              <w:t>2</w:t>
            </w:r>
            <w:r w:rsidR="005B08DC" w:rsidRPr="00836CB6">
              <w:rPr>
                <w:rFonts w:ascii="GHEA Grapalat" w:eastAsia="Times New Roman" w:hAnsi="GHEA Grapalat" w:cs="Times New Roman"/>
                <w:sz w:val="24"/>
                <w:szCs w:val="24"/>
                <w:lang w:val="hy-AM"/>
              </w:rPr>
              <w:t>-202</w:t>
            </w:r>
            <w:r w:rsidR="00FD63BA" w:rsidRPr="00836CB6">
              <w:rPr>
                <w:rFonts w:ascii="GHEA Grapalat" w:eastAsia="Times New Roman" w:hAnsi="GHEA Grapalat" w:cs="Times New Roman"/>
                <w:sz w:val="24"/>
                <w:szCs w:val="24"/>
                <w:lang w:val="hy-AM"/>
              </w:rPr>
              <w:t>4</w:t>
            </w:r>
            <w:r w:rsidR="005B08DC" w:rsidRPr="00836CB6">
              <w:rPr>
                <w:rFonts w:ascii="GHEA Grapalat" w:eastAsia="Times New Roman" w:hAnsi="GHEA Grapalat" w:cs="Times New Roman"/>
                <w:sz w:val="24"/>
                <w:szCs w:val="24"/>
                <w:lang w:val="hy-AM"/>
              </w:rPr>
              <w:t>թ</w:t>
            </w:r>
            <w:r w:rsidR="005B08DC" w:rsidRPr="00836CB6">
              <w:rPr>
                <w:rFonts w:ascii="Cambria Math" w:eastAsia="Times New Roman" w:hAnsi="Cambria Math" w:cs="Times New Roman"/>
                <w:sz w:val="24"/>
                <w:szCs w:val="24"/>
                <w:lang w:val="hy-AM"/>
              </w:rPr>
              <w:t>․</w:t>
            </w:r>
          </w:p>
        </w:tc>
      </w:tr>
      <w:tr w:rsidR="005B08DC" w:rsidRPr="00836CB6" w14:paraId="573C6E80" w14:textId="77777777" w:rsidTr="005B08DC">
        <w:trPr>
          <w:trHeight w:val="65"/>
          <w:tblCellSpacing w:w="0" w:type="dxa"/>
          <w:jc w:val="center"/>
        </w:trPr>
        <w:tc>
          <w:tcPr>
            <w:tcW w:w="9520" w:type="dxa"/>
            <w:vMerge/>
            <w:tcBorders>
              <w:left w:val="outset" w:sz="6" w:space="0" w:color="auto"/>
              <w:bottom w:val="outset" w:sz="6" w:space="0" w:color="auto"/>
              <w:right w:val="outset" w:sz="6" w:space="0" w:color="auto"/>
            </w:tcBorders>
            <w:shd w:val="clear" w:color="auto" w:fill="BFBFBF" w:themeFill="background1" w:themeFillShade="BF"/>
          </w:tcPr>
          <w:p w14:paraId="27834426" w14:textId="77777777" w:rsidR="005B08DC" w:rsidRPr="00836CB6" w:rsidRDefault="005B08DC" w:rsidP="005B08DC">
            <w:pPr>
              <w:spacing w:after="0" w:line="360" w:lineRule="auto"/>
              <w:jc w:val="both"/>
              <w:rPr>
                <w:rFonts w:ascii="GHEA Grapalat" w:hAnsi="GHEA Grapalat" w:cs="GHEA Grapalat"/>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1DA1AA0" w14:textId="48A39B5B" w:rsidR="005B08DC" w:rsidRPr="00836CB6" w:rsidRDefault="005B08D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836CB6">
              <w:rPr>
                <w:rFonts w:ascii="GHEA Grapalat" w:eastAsia="Times New Roman" w:hAnsi="GHEA Grapalat" w:cs="Times New Roman"/>
                <w:sz w:val="24"/>
                <w:szCs w:val="24"/>
                <w:lang w:val="hy-AM"/>
              </w:rPr>
              <w:t>N</w:t>
            </w:r>
            <w:r w:rsidRPr="00836CB6">
              <w:rPr>
                <w:rFonts w:ascii="Verdana" w:hAnsi="Verdana"/>
                <w:color w:val="000000"/>
                <w:sz w:val="18"/>
                <w:szCs w:val="18"/>
                <w:shd w:val="clear" w:color="auto" w:fill="BFBFBF" w:themeFill="background1" w:themeFillShade="BF"/>
                <w:lang w:val="hy-AM"/>
              </w:rPr>
              <w:t xml:space="preserve"> </w:t>
            </w:r>
            <w:r w:rsidR="004B555C" w:rsidRPr="004B555C">
              <w:rPr>
                <w:rFonts w:ascii="GHEA Grapalat" w:eastAsia="Times New Roman" w:hAnsi="GHEA Grapalat" w:cs="Times New Roman"/>
                <w:sz w:val="24"/>
                <w:szCs w:val="24"/>
              </w:rPr>
              <w:t>/10.1.3/51535-2024</w:t>
            </w:r>
          </w:p>
        </w:tc>
      </w:tr>
      <w:tr w:rsidR="005B08DC" w:rsidRPr="00425A58" w14:paraId="7558B97D" w14:textId="77777777" w:rsidTr="000B33DD">
        <w:trPr>
          <w:trHeight w:val="642"/>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FFFFFF"/>
          </w:tcPr>
          <w:p w14:paraId="773F14AD" w14:textId="373976A9" w:rsidR="004B555C" w:rsidRPr="004B555C" w:rsidRDefault="004B555C" w:rsidP="004B555C">
            <w:pPr>
              <w:spacing w:line="360" w:lineRule="auto"/>
              <w:jc w:val="both"/>
              <w:rPr>
                <w:rFonts w:ascii="GHEA Grapalat" w:hAnsi="GHEA Grapalat"/>
                <w:iCs/>
                <w:sz w:val="24"/>
                <w:szCs w:val="24"/>
                <w:lang w:val="hy-AM"/>
              </w:rPr>
            </w:pPr>
            <w:r w:rsidRPr="004B555C">
              <w:rPr>
                <w:rFonts w:ascii="GHEA Grapalat" w:hAnsi="GHEA Grapalat"/>
                <w:iCs/>
                <w:sz w:val="24"/>
                <w:szCs w:val="24"/>
                <w:lang w:val="hy-AM"/>
              </w:rPr>
              <w:t xml:space="preserve">1.Նախագծի 1-ին կետով նախատեսվում է լրացումներ և փոփոխություն կատարել Հայաստանի Հանրապետության կառավարության 2024 թվականի օգոստոսի 8-ի «Գերակա ոլորտում իրականացվող ներդրումային ծրագրի շրջանակներում ներմուծվող տեխնոլոգիական սարքավորումների, դրանց բաղկացուցիչ ու համալրող մասերի, հումքի և (կամ) նյութերի նկատմամբ սակագնային, մասնավորապես, ներմուծման մաքսատուրքից ազատելու արտոնությունից օգտվելու համար «ՌՈՅԱԼ ԳԼԱՍ ԳՐՈՒՊ» սահմանափակ պատասխանատվությամբ ընկերության կողմից ներկայացված հայտը բավարարելու և արտոնությունը կիրառելու մասին» N 1220-Ա որոշման (այսուհետ՝ Որոշման) hավելվածում, իսկ Նախագծի 1-ին կետի 1-ին </w:t>
            </w:r>
            <w:r w:rsidRPr="004B555C">
              <w:rPr>
                <w:rFonts w:ascii="GHEA Grapalat" w:hAnsi="GHEA Grapalat"/>
                <w:iCs/>
                <w:sz w:val="24"/>
                <w:szCs w:val="24"/>
                <w:lang w:val="hy-AM"/>
              </w:rPr>
              <w:lastRenderedPageBreak/>
              <w:t>ենթակետի դրույթներից  ակնհայտ է դառնում, որ նախատեսվող լրացումները և փոփոխությունը պետք է կատարվեն Որոշման Հավելվածի՝ «</w:t>
            </w:r>
            <w:r w:rsidRPr="004B555C">
              <w:rPr>
                <w:rFonts w:ascii="GHEA Grapalat" w:hAnsi="GHEA Grapalat"/>
                <w:b/>
                <w:bCs/>
                <w:iCs/>
                <w:sz w:val="24"/>
                <w:szCs w:val="24"/>
                <w:lang w:val="hy-AM"/>
              </w:rPr>
              <w:t>Գերակա ոլորտում իրականացվող ներդրումային ծրագրի շրջանակներում ներմուծվող տեխնոլոգիական սարքավորումների, դրանց բաղկացուցիչ ու համալրող մասերի, հումքի և (կամ) նյութերի</w:t>
            </w:r>
            <w:r w:rsidRPr="004B555C">
              <w:rPr>
                <w:rFonts w:ascii="GHEA Grapalat" w:hAnsi="GHEA Grapalat"/>
                <w:iCs/>
                <w:sz w:val="24"/>
                <w:szCs w:val="24"/>
                <w:lang w:val="hy-AM"/>
              </w:rPr>
              <w:t xml:space="preserve">» </w:t>
            </w:r>
            <w:r w:rsidRPr="004B555C">
              <w:rPr>
                <w:rFonts w:ascii="GHEA Grapalat" w:hAnsi="GHEA Grapalat"/>
                <w:b/>
                <w:iCs/>
                <w:sz w:val="24"/>
                <w:szCs w:val="24"/>
                <w:lang w:val="hy-AM"/>
              </w:rPr>
              <w:t xml:space="preserve">ցանկում, </w:t>
            </w:r>
            <w:r w:rsidRPr="004B555C">
              <w:rPr>
                <w:rFonts w:ascii="GHEA Grapalat" w:hAnsi="GHEA Grapalat"/>
                <w:iCs/>
                <w:sz w:val="24"/>
                <w:szCs w:val="24"/>
                <w:lang w:val="hy-AM"/>
              </w:rPr>
              <w:t>հետևապես՝</w:t>
            </w:r>
            <w:r w:rsidRPr="004B555C">
              <w:rPr>
                <w:rFonts w:ascii="GHEA Grapalat" w:hAnsi="GHEA Grapalat"/>
                <w:b/>
                <w:iCs/>
                <w:sz w:val="24"/>
                <w:szCs w:val="24"/>
                <w:lang w:val="hy-AM"/>
              </w:rPr>
              <w:t xml:space="preserve"> </w:t>
            </w:r>
            <w:r w:rsidRPr="004B555C">
              <w:rPr>
                <w:rFonts w:ascii="GHEA Grapalat" w:hAnsi="GHEA Grapalat"/>
                <w:iCs/>
                <w:sz w:val="24"/>
                <w:szCs w:val="24"/>
                <w:lang w:val="hy-AM"/>
              </w:rPr>
              <w:t>առաջարկվում է Նախագծի 1-ին կետում «հավելվածում» բառը փոխարինել «</w:t>
            </w:r>
            <w:bookmarkStart w:id="2" w:name="_Hlk186207598"/>
            <w:r w:rsidRPr="004B555C">
              <w:rPr>
                <w:rFonts w:ascii="GHEA Grapalat" w:hAnsi="GHEA Grapalat"/>
                <w:iCs/>
                <w:sz w:val="24"/>
                <w:szCs w:val="24"/>
                <w:lang w:val="hy-AM"/>
              </w:rPr>
              <w:t>Հավելվածի՝ «</w:t>
            </w:r>
            <w:r w:rsidRPr="004B555C">
              <w:rPr>
                <w:rFonts w:ascii="GHEA Grapalat" w:hAnsi="GHEA Grapalat"/>
                <w:b/>
                <w:bCs/>
                <w:iCs/>
                <w:sz w:val="24"/>
                <w:szCs w:val="24"/>
                <w:lang w:val="hy-AM"/>
              </w:rPr>
              <w:t>Գերակա ոլորտում իրականացվող ներդրումային ծրագրի շրջանակներում ներմուծվող տեխնոլոգիական սարքավորումների, դրանց բաղկացուցիչ ու համալրող մասերի, հումքի և (կամ) նյութերի</w:t>
            </w:r>
            <w:r w:rsidRPr="004B555C">
              <w:rPr>
                <w:rFonts w:ascii="GHEA Grapalat" w:hAnsi="GHEA Grapalat"/>
                <w:iCs/>
                <w:sz w:val="24"/>
                <w:szCs w:val="24"/>
                <w:lang w:val="hy-AM"/>
              </w:rPr>
              <w:t xml:space="preserve">» </w:t>
            </w:r>
            <w:r w:rsidRPr="004B555C">
              <w:rPr>
                <w:rFonts w:ascii="GHEA Grapalat" w:hAnsi="GHEA Grapalat"/>
                <w:b/>
                <w:iCs/>
                <w:sz w:val="24"/>
                <w:szCs w:val="24"/>
                <w:lang w:val="hy-AM"/>
              </w:rPr>
              <w:t>ցանկի</w:t>
            </w:r>
            <w:r w:rsidRPr="004B555C">
              <w:rPr>
                <w:rFonts w:ascii="GHEA Grapalat" w:hAnsi="GHEA Grapalat"/>
                <w:iCs/>
                <w:sz w:val="24"/>
                <w:szCs w:val="24"/>
                <w:lang w:val="hy-AM"/>
              </w:rPr>
              <w:t xml:space="preserve"> (այսուհետ՝ Ցանկ)» բառերով</w:t>
            </w:r>
            <w:bookmarkEnd w:id="2"/>
            <w:r w:rsidRPr="004B555C">
              <w:rPr>
                <w:rFonts w:ascii="GHEA Grapalat" w:hAnsi="GHEA Grapalat"/>
                <w:iCs/>
                <w:sz w:val="24"/>
                <w:szCs w:val="24"/>
                <w:lang w:val="hy-AM"/>
              </w:rPr>
              <w:t>: Ըստ այդմ՝ առաջարկվում է խմբագրել նաև Նախագծի 1-ին կետի 2-րդ ենթակետը, մասնավորապես՝ «Հավելվածի ցանկի» բառերը փոխարինել «Ցանկի» բառով:</w:t>
            </w:r>
          </w:p>
          <w:p w14:paraId="4A093240" w14:textId="77777777" w:rsidR="004B555C" w:rsidRPr="004B555C" w:rsidRDefault="004B555C" w:rsidP="004B555C">
            <w:pPr>
              <w:spacing w:line="360" w:lineRule="auto"/>
              <w:jc w:val="both"/>
              <w:rPr>
                <w:rFonts w:ascii="GHEA Grapalat" w:hAnsi="GHEA Grapalat"/>
                <w:iCs/>
                <w:sz w:val="24"/>
                <w:szCs w:val="24"/>
                <w:lang w:val="hy-AM"/>
              </w:rPr>
            </w:pPr>
            <w:r w:rsidRPr="004B555C">
              <w:rPr>
                <w:rFonts w:ascii="GHEA Grapalat" w:hAnsi="GHEA Grapalat"/>
                <w:iCs/>
                <w:sz w:val="24"/>
                <w:szCs w:val="24"/>
                <w:lang w:val="hy-AM"/>
              </w:rPr>
              <w:t xml:space="preserve">2.Նախագծի 1-ին կետի 1-ին ենթակետով նախատեսվում է Ցանկը լրացնել 2-8-րդ կետերով, մինչդեռ պետք է նկատել, որ Նախագծով ներկայացված լրացումը 2-7-րդ կետերի շրջանակում է, իսկ 8-րդ կետը բացակայում է, ուստի առաջարկվում է կամ լրացվող կետերում ներառել 8-րդ կետը կամ եթե վերջինս առկա չէ, ապա այդ մասին համապատասխան փոփոխություն կատարել՝ Նախագծի 1-ին կետի 1-ին ենթակետում   «2-8» թվերը փոխարինելով «2-7» թվերով: </w:t>
            </w:r>
          </w:p>
          <w:p w14:paraId="7FEF3C22" w14:textId="5DD98F66" w:rsidR="005B08DC" w:rsidRPr="0092748A" w:rsidRDefault="004B555C" w:rsidP="004B555C">
            <w:pPr>
              <w:spacing w:line="360" w:lineRule="auto"/>
              <w:jc w:val="both"/>
              <w:rPr>
                <w:rFonts w:ascii="GHEA Grapalat" w:hAnsi="GHEA Grapalat"/>
                <w:iCs/>
                <w:sz w:val="24"/>
                <w:szCs w:val="24"/>
                <w:lang w:val="hy-AM"/>
              </w:rPr>
            </w:pPr>
            <w:r w:rsidRPr="004B555C">
              <w:rPr>
                <w:rFonts w:ascii="GHEA Grapalat" w:hAnsi="GHEA Grapalat"/>
                <w:iCs/>
                <w:sz w:val="24"/>
                <w:szCs w:val="24"/>
                <w:lang w:val="hy-AM"/>
              </w:rPr>
              <w:t xml:space="preserve">3. Հարկ է նկատել նաև, որ Նախագծի փաթեթին կից բացակայում է գերակա ոլորտում իրականացվող ներդրումային ծրագրի շրջանակներում ներմուծվող տեխնոլոգիական սարքավորումների, դրանց բաղկացուցիչ ու համալրվող մասերի, հումքի և նյութերի նկատմամբ սակագնային, մասնավորապես ներմուծման մաքսատուրքից ազատման </w:t>
            </w:r>
            <w:r w:rsidRPr="004B555C">
              <w:rPr>
                <w:rFonts w:ascii="GHEA Grapalat" w:hAnsi="GHEA Grapalat"/>
                <w:iCs/>
                <w:sz w:val="24"/>
                <w:szCs w:val="24"/>
                <w:lang w:val="hy-AM"/>
              </w:rPr>
              <w:lastRenderedPageBreak/>
              <w:t>արտոնությունից օգտվելու համար «ՌՈՅԱԼ ԳԼԱՍ ԳՐՈՒՊ» ՍՊԸ-ի կողմից Կառավարության 17.09.2015 թվականի թիվ 1118-Ն որոշման Հավելվածի 13-14-րդ կետերին համապատասխան ներկայացված հայտը, որը սակայն անհրաժեշտ էր կցել Նախագիծը ուսումնասիրելու համար:</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5886680E" w14:textId="77777777" w:rsidR="007629D2" w:rsidRDefault="00704129"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Ընդունվել է։</w:t>
            </w:r>
          </w:p>
          <w:p w14:paraId="7BC5C8AC" w14:textId="77777777" w:rsidR="00425A58" w:rsidRDefault="00425A5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2314D8F6" w14:textId="77777777" w:rsidR="00425A58" w:rsidRDefault="00425A5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7212EDB8" w14:textId="77777777" w:rsidR="00425A58" w:rsidRDefault="00425A5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5A0EAA24" w14:textId="77777777" w:rsidR="00425A58" w:rsidRDefault="00425A5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07DB8896" w14:textId="77777777" w:rsidR="00425A58" w:rsidRDefault="00425A5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66955AF4" w14:textId="77777777" w:rsidR="00425A58" w:rsidRDefault="00425A5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494D4C48" w14:textId="77777777" w:rsidR="00425A58" w:rsidRDefault="00425A5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49C7944A" w14:textId="77777777" w:rsidR="00425A58" w:rsidRDefault="00425A5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31AE77AD" w14:textId="77777777" w:rsidR="00425A58" w:rsidRDefault="00425A5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4E66FD6D" w14:textId="77777777" w:rsidR="00425A58" w:rsidRDefault="00425A5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239F5AA3" w14:textId="77777777" w:rsidR="00425A58" w:rsidRDefault="00425A5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42EA28D0" w14:textId="77777777" w:rsidR="00425A58" w:rsidRDefault="00425A5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41651AAE" w14:textId="77777777" w:rsidR="00425A58" w:rsidRDefault="00425A5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224A8384" w14:textId="77777777" w:rsidR="00425A58" w:rsidRDefault="00425A5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78CAA4EF" w14:textId="77777777" w:rsidR="00425A58" w:rsidRDefault="00425A5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084C5750" w14:textId="77777777" w:rsidR="00425A58" w:rsidRDefault="00425A5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656AAA0E" w14:textId="77777777" w:rsidR="00425A58" w:rsidRDefault="00425A5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5FBA2386" w14:textId="77777777" w:rsidR="00425A58" w:rsidRDefault="00425A5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0E58CF1C" w14:textId="77777777" w:rsidR="00425A58" w:rsidRDefault="00425A5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6456346C" w14:textId="77777777" w:rsidR="00425A58" w:rsidRDefault="00425A5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5A80670C" w14:textId="77777777" w:rsidR="00425A58" w:rsidRDefault="00425A58"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p w14:paraId="5117557D" w14:textId="77777777" w:rsidR="00425A58" w:rsidRDefault="00425A5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79359F16" w14:textId="77777777" w:rsidR="00425A58" w:rsidRDefault="00425A5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3D350961" w14:textId="77777777" w:rsidR="00425A58" w:rsidRDefault="00425A5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6F5A5754" w14:textId="77777777" w:rsidR="00425A58" w:rsidRDefault="00425A5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4477847E" w14:textId="77777777" w:rsidR="00425A58" w:rsidRDefault="00425A5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2B831192" w14:textId="3B502530" w:rsidR="00425A58" w:rsidRDefault="00425A58"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Ընդունվել է մասամբ։ Հաշվի առնելով, որ ընկերությունը արդեն իսկ ստացել է արտոնություն և ներկայումս դիմում է որոշման մեջ փոփոխություն կատարելու նպատակով, </w:t>
            </w:r>
            <w:r>
              <w:rPr>
                <w:rFonts w:ascii="GHEA Grapalat" w:eastAsia="Times New Roman" w:hAnsi="GHEA Grapalat" w:cs="Times New Roman"/>
                <w:sz w:val="24"/>
                <w:szCs w:val="24"/>
                <w:lang w:val="hy-AM"/>
              </w:rPr>
              <w:lastRenderedPageBreak/>
              <w:t>հետևաբար փաթեթին կցվում է վերջինիս կողմից ներկայացված դիմումը։</w:t>
            </w:r>
          </w:p>
          <w:p w14:paraId="17E2DD83" w14:textId="1AB3B6FB" w:rsidR="00425A58" w:rsidRPr="00836CB6" w:rsidRDefault="00425A58"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Նոր ներդրումային ծրագրի դեպքում կցվում է հայտը։</w:t>
            </w:r>
          </w:p>
        </w:tc>
      </w:tr>
      <w:bookmarkEnd w:id="0"/>
      <w:bookmarkEnd w:id="1"/>
    </w:tbl>
    <w:p w14:paraId="7042EAE9" w14:textId="77777777" w:rsidR="0077537C" w:rsidRPr="00836C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836CB6" w:rsidSect="007C46B5">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Armenian">
    <w:charset w:val="00"/>
    <w:family w:val="swiss"/>
    <w:pitch w:val="variable"/>
    <w:sig w:usb0="00000203" w:usb1="00000000" w:usb2="00000000" w:usb3="00000000" w:csb0="00000005"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8753C66"/>
    <w:multiLevelType w:val="hybridMultilevel"/>
    <w:tmpl w:val="872ACA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50E7E36"/>
    <w:multiLevelType w:val="hybridMultilevel"/>
    <w:tmpl w:val="FE00D390"/>
    <w:lvl w:ilvl="0" w:tplc="D4CC0E2E">
      <w:start w:val="1"/>
      <w:numFmt w:val="decimal"/>
      <w:lvlText w:val="%1."/>
      <w:lvlJc w:val="left"/>
      <w:pPr>
        <w:ind w:left="360" w:hanging="360"/>
      </w:pPr>
      <w:rPr>
        <w:rFonts w:cs="Times New Roman"/>
        <w:b w:val="0"/>
        <w:color w:val="000000"/>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 w15:restartNumberingAfterBreak="0">
    <w:nsid w:val="5BD9661F"/>
    <w:multiLevelType w:val="hybridMultilevel"/>
    <w:tmpl w:val="FFBED372"/>
    <w:lvl w:ilvl="0" w:tplc="3628EAE4">
      <w:start w:val="1"/>
      <w:numFmt w:val="decimal"/>
      <w:lvlText w:val="%1."/>
      <w:lvlJc w:val="left"/>
      <w:pPr>
        <w:ind w:left="1080" w:hanging="360"/>
      </w:pPr>
      <w:rPr>
        <w:rFonts w:cs="Sylfaen"/>
        <w:b w:val="0"/>
        <w:i w:val="0"/>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46EB5"/>
    <w:rsid w:val="000509C9"/>
    <w:rsid w:val="00092818"/>
    <w:rsid w:val="000A558F"/>
    <w:rsid w:val="000B1583"/>
    <w:rsid w:val="000B33DD"/>
    <w:rsid w:val="000B7B15"/>
    <w:rsid w:val="001063CB"/>
    <w:rsid w:val="00106E6E"/>
    <w:rsid w:val="00122780"/>
    <w:rsid w:val="00125F1D"/>
    <w:rsid w:val="001522B4"/>
    <w:rsid w:val="0016145A"/>
    <w:rsid w:val="001B1535"/>
    <w:rsid w:val="00211003"/>
    <w:rsid w:val="00250194"/>
    <w:rsid w:val="00284962"/>
    <w:rsid w:val="002A30DF"/>
    <w:rsid w:val="002B086E"/>
    <w:rsid w:val="0038605C"/>
    <w:rsid w:val="003C37B7"/>
    <w:rsid w:val="003D2AC6"/>
    <w:rsid w:val="00402F36"/>
    <w:rsid w:val="00425A58"/>
    <w:rsid w:val="00442127"/>
    <w:rsid w:val="0049182F"/>
    <w:rsid w:val="004A0310"/>
    <w:rsid w:val="004B555C"/>
    <w:rsid w:val="005A2395"/>
    <w:rsid w:val="005A5CB3"/>
    <w:rsid w:val="005B08DC"/>
    <w:rsid w:val="005D2217"/>
    <w:rsid w:val="005D27B0"/>
    <w:rsid w:val="006343B8"/>
    <w:rsid w:val="006D775B"/>
    <w:rsid w:val="006E13AF"/>
    <w:rsid w:val="00704129"/>
    <w:rsid w:val="007174DF"/>
    <w:rsid w:val="007629D2"/>
    <w:rsid w:val="0077537C"/>
    <w:rsid w:val="007803E8"/>
    <w:rsid w:val="00783740"/>
    <w:rsid w:val="00793867"/>
    <w:rsid w:val="007F2A15"/>
    <w:rsid w:val="007F42AC"/>
    <w:rsid w:val="00831CA5"/>
    <w:rsid w:val="00836CB6"/>
    <w:rsid w:val="00864473"/>
    <w:rsid w:val="00885C36"/>
    <w:rsid w:val="008B3C8F"/>
    <w:rsid w:val="008C1B29"/>
    <w:rsid w:val="008F4BEC"/>
    <w:rsid w:val="00914853"/>
    <w:rsid w:val="0092748A"/>
    <w:rsid w:val="009C41DE"/>
    <w:rsid w:val="00AA33F5"/>
    <w:rsid w:val="00B07079"/>
    <w:rsid w:val="00B80235"/>
    <w:rsid w:val="00C42FC9"/>
    <w:rsid w:val="00C83321"/>
    <w:rsid w:val="00CC170F"/>
    <w:rsid w:val="00D97246"/>
    <w:rsid w:val="00E0614B"/>
    <w:rsid w:val="00E34364"/>
    <w:rsid w:val="00E35264"/>
    <w:rsid w:val="00E85ACA"/>
    <w:rsid w:val="00E94DE1"/>
    <w:rsid w:val="00EF1BBA"/>
    <w:rsid w:val="00F35A89"/>
    <w:rsid w:val="00FA442B"/>
    <w:rsid w:val="00FD63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897CA7A4-7629-4FEB-BE5C-DE143D185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Char">
    <w:name w:val="norm Char"/>
    <w:link w:val="norm"/>
    <w:locked/>
    <w:rsid w:val="00793867"/>
    <w:rPr>
      <w:rFonts w:ascii="Arial Armenian" w:eastAsia="Times New Roman" w:hAnsi="Arial Armenian"/>
      <w:lang w:eastAsia="ru-RU"/>
    </w:rPr>
  </w:style>
  <w:style w:type="paragraph" w:customStyle="1" w:styleId="norm">
    <w:name w:val="norm"/>
    <w:basedOn w:val="Normal"/>
    <w:link w:val="normChar"/>
    <w:rsid w:val="00793867"/>
    <w:pPr>
      <w:spacing w:after="0" w:line="480" w:lineRule="auto"/>
      <w:ind w:firstLine="709"/>
      <w:jc w:val="both"/>
    </w:pPr>
    <w:rPr>
      <w:rFonts w:ascii="Arial Armenian" w:eastAsia="Times New Roman" w:hAnsi="Arial Armenian"/>
      <w:lang w:eastAsia="ru-RU"/>
    </w:rPr>
  </w:style>
  <w:style w:type="paragraph" w:styleId="NormalWeb">
    <w:name w:val="Normal (Web)"/>
    <w:basedOn w:val="Normal"/>
    <w:uiPriority w:val="99"/>
    <w:semiHidden/>
    <w:unhideWhenUsed/>
    <w:rsid w:val="005D2217"/>
    <w:rPr>
      <w:rFonts w:ascii="Times New Roman" w:hAnsi="Times New Roman" w:cs="Times New Roman"/>
      <w:sz w:val="24"/>
      <w:szCs w:val="24"/>
    </w:rPr>
  </w:style>
  <w:style w:type="paragraph" w:styleId="ListParagraph">
    <w:name w:val="List Paragraph"/>
    <w:basedOn w:val="Normal"/>
    <w:uiPriority w:val="34"/>
    <w:qFormat/>
    <w:rsid w:val="00046EB5"/>
    <w:pPr>
      <w:spacing w:after="200" w:line="276" w:lineRule="auto"/>
      <w:ind w:left="720"/>
      <w:contextualSpacing/>
    </w:pPr>
    <w:rPr>
      <w:rFonts w:ascii="Calibri" w:eastAsia="Calibri" w:hAnsi="Calibri" w:cs="Times New Roman"/>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7485109">
      <w:bodyDiv w:val="1"/>
      <w:marLeft w:val="0"/>
      <w:marRight w:val="0"/>
      <w:marTop w:val="0"/>
      <w:marBottom w:val="0"/>
      <w:divBdr>
        <w:top w:val="none" w:sz="0" w:space="0" w:color="auto"/>
        <w:left w:val="none" w:sz="0" w:space="0" w:color="auto"/>
        <w:bottom w:val="none" w:sz="0" w:space="0" w:color="auto"/>
        <w:right w:val="none" w:sz="0" w:space="0" w:color="auto"/>
      </w:divBdr>
    </w:div>
    <w:div w:id="102695530">
      <w:bodyDiv w:val="1"/>
      <w:marLeft w:val="0"/>
      <w:marRight w:val="0"/>
      <w:marTop w:val="0"/>
      <w:marBottom w:val="0"/>
      <w:divBdr>
        <w:top w:val="none" w:sz="0" w:space="0" w:color="auto"/>
        <w:left w:val="none" w:sz="0" w:space="0" w:color="auto"/>
        <w:bottom w:val="none" w:sz="0" w:space="0" w:color="auto"/>
        <w:right w:val="none" w:sz="0" w:space="0" w:color="auto"/>
      </w:divBdr>
    </w:div>
    <w:div w:id="122119426">
      <w:bodyDiv w:val="1"/>
      <w:marLeft w:val="0"/>
      <w:marRight w:val="0"/>
      <w:marTop w:val="0"/>
      <w:marBottom w:val="0"/>
      <w:divBdr>
        <w:top w:val="none" w:sz="0" w:space="0" w:color="auto"/>
        <w:left w:val="none" w:sz="0" w:space="0" w:color="auto"/>
        <w:bottom w:val="none" w:sz="0" w:space="0" w:color="auto"/>
        <w:right w:val="none" w:sz="0" w:space="0" w:color="auto"/>
      </w:divBdr>
    </w:div>
    <w:div w:id="159195187">
      <w:bodyDiv w:val="1"/>
      <w:marLeft w:val="0"/>
      <w:marRight w:val="0"/>
      <w:marTop w:val="0"/>
      <w:marBottom w:val="0"/>
      <w:divBdr>
        <w:top w:val="none" w:sz="0" w:space="0" w:color="auto"/>
        <w:left w:val="none" w:sz="0" w:space="0" w:color="auto"/>
        <w:bottom w:val="none" w:sz="0" w:space="0" w:color="auto"/>
        <w:right w:val="none" w:sz="0" w:space="0" w:color="auto"/>
      </w:divBdr>
    </w:div>
    <w:div w:id="169296748">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225454776">
      <w:bodyDiv w:val="1"/>
      <w:marLeft w:val="0"/>
      <w:marRight w:val="0"/>
      <w:marTop w:val="0"/>
      <w:marBottom w:val="0"/>
      <w:divBdr>
        <w:top w:val="none" w:sz="0" w:space="0" w:color="auto"/>
        <w:left w:val="none" w:sz="0" w:space="0" w:color="auto"/>
        <w:bottom w:val="none" w:sz="0" w:space="0" w:color="auto"/>
        <w:right w:val="none" w:sz="0" w:space="0" w:color="auto"/>
      </w:divBdr>
    </w:div>
    <w:div w:id="234049263">
      <w:bodyDiv w:val="1"/>
      <w:marLeft w:val="0"/>
      <w:marRight w:val="0"/>
      <w:marTop w:val="0"/>
      <w:marBottom w:val="0"/>
      <w:divBdr>
        <w:top w:val="none" w:sz="0" w:space="0" w:color="auto"/>
        <w:left w:val="none" w:sz="0" w:space="0" w:color="auto"/>
        <w:bottom w:val="none" w:sz="0" w:space="0" w:color="auto"/>
        <w:right w:val="none" w:sz="0" w:space="0" w:color="auto"/>
      </w:divBdr>
    </w:div>
    <w:div w:id="256599309">
      <w:bodyDiv w:val="1"/>
      <w:marLeft w:val="0"/>
      <w:marRight w:val="0"/>
      <w:marTop w:val="0"/>
      <w:marBottom w:val="0"/>
      <w:divBdr>
        <w:top w:val="none" w:sz="0" w:space="0" w:color="auto"/>
        <w:left w:val="none" w:sz="0" w:space="0" w:color="auto"/>
        <w:bottom w:val="none" w:sz="0" w:space="0" w:color="auto"/>
        <w:right w:val="none" w:sz="0" w:space="0" w:color="auto"/>
      </w:divBdr>
    </w:div>
    <w:div w:id="272976639">
      <w:bodyDiv w:val="1"/>
      <w:marLeft w:val="0"/>
      <w:marRight w:val="0"/>
      <w:marTop w:val="0"/>
      <w:marBottom w:val="0"/>
      <w:divBdr>
        <w:top w:val="none" w:sz="0" w:space="0" w:color="auto"/>
        <w:left w:val="none" w:sz="0" w:space="0" w:color="auto"/>
        <w:bottom w:val="none" w:sz="0" w:space="0" w:color="auto"/>
        <w:right w:val="none" w:sz="0" w:space="0" w:color="auto"/>
      </w:divBdr>
    </w:div>
    <w:div w:id="307247478">
      <w:bodyDiv w:val="1"/>
      <w:marLeft w:val="0"/>
      <w:marRight w:val="0"/>
      <w:marTop w:val="0"/>
      <w:marBottom w:val="0"/>
      <w:divBdr>
        <w:top w:val="none" w:sz="0" w:space="0" w:color="auto"/>
        <w:left w:val="none" w:sz="0" w:space="0" w:color="auto"/>
        <w:bottom w:val="none" w:sz="0" w:space="0" w:color="auto"/>
        <w:right w:val="none" w:sz="0" w:space="0" w:color="auto"/>
      </w:divBdr>
    </w:div>
    <w:div w:id="325207664">
      <w:bodyDiv w:val="1"/>
      <w:marLeft w:val="0"/>
      <w:marRight w:val="0"/>
      <w:marTop w:val="0"/>
      <w:marBottom w:val="0"/>
      <w:divBdr>
        <w:top w:val="none" w:sz="0" w:space="0" w:color="auto"/>
        <w:left w:val="none" w:sz="0" w:space="0" w:color="auto"/>
        <w:bottom w:val="none" w:sz="0" w:space="0" w:color="auto"/>
        <w:right w:val="none" w:sz="0" w:space="0" w:color="auto"/>
      </w:divBdr>
    </w:div>
    <w:div w:id="331563702">
      <w:bodyDiv w:val="1"/>
      <w:marLeft w:val="0"/>
      <w:marRight w:val="0"/>
      <w:marTop w:val="0"/>
      <w:marBottom w:val="0"/>
      <w:divBdr>
        <w:top w:val="none" w:sz="0" w:space="0" w:color="auto"/>
        <w:left w:val="none" w:sz="0" w:space="0" w:color="auto"/>
        <w:bottom w:val="none" w:sz="0" w:space="0" w:color="auto"/>
        <w:right w:val="none" w:sz="0" w:space="0" w:color="auto"/>
      </w:divBdr>
    </w:div>
    <w:div w:id="355885401">
      <w:bodyDiv w:val="1"/>
      <w:marLeft w:val="0"/>
      <w:marRight w:val="0"/>
      <w:marTop w:val="0"/>
      <w:marBottom w:val="0"/>
      <w:divBdr>
        <w:top w:val="none" w:sz="0" w:space="0" w:color="auto"/>
        <w:left w:val="none" w:sz="0" w:space="0" w:color="auto"/>
        <w:bottom w:val="none" w:sz="0" w:space="0" w:color="auto"/>
        <w:right w:val="none" w:sz="0" w:space="0" w:color="auto"/>
      </w:divBdr>
    </w:div>
    <w:div w:id="369188073">
      <w:bodyDiv w:val="1"/>
      <w:marLeft w:val="0"/>
      <w:marRight w:val="0"/>
      <w:marTop w:val="0"/>
      <w:marBottom w:val="0"/>
      <w:divBdr>
        <w:top w:val="none" w:sz="0" w:space="0" w:color="auto"/>
        <w:left w:val="none" w:sz="0" w:space="0" w:color="auto"/>
        <w:bottom w:val="none" w:sz="0" w:space="0" w:color="auto"/>
        <w:right w:val="none" w:sz="0" w:space="0" w:color="auto"/>
      </w:divBdr>
    </w:div>
    <w:div w:id="372313272">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89887263">
      <w:bodyDiv w:val="1"/>
      <w:marLeft w:val="0"/>
      <w:marRight w:val="0"/>
      <w:marTop w:val="0"/>
      <w:marBottom w:val="0"/>
      <w:divBdr>
        <w:top w:val="none" w:sz="0" w:space="0" w:color="auto"/>
        <w:left w:val="none" w:sz="0" w:space="0" w:color="auto"/>
        <w:bottom w:val="none" w:sz="0" w:space="0" w:color="auto"/>
        <w:right w:val="none" w:sz="0" w:space="0" w:color="auto"/>
      </w:divBdr>
    </w:div>
    <w:div w:id="396634434">
      <w:bodyDiv w:val="1"/>
      <w:marLeft w:val="0"/>
      <w:marRight w:val="0"/>
      <w:marTop w:val="0"/>
      <w:marBottom w:val="0"/>
      <w:divBdr>
        <w:top w:val="none" w:sz="0" w:space="0" w:color="auto"/>
        <w:left w:val="none" w:sz="0" w:space="0" w:color="auto"/>
        <w:bottom w:val="none" w:sz="0" w:space="0" w:color="auto"/>
        <w:right w:val="none" w:sz="0" w:space="0" w:color="auto"/>
      </w:divBdr>
    </w:div>
    <w:div w:id="400716120">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53519916">
      <w:bodyDiv w:val="1"/>
      <w:marLeft w:val="0"/>
      <w:marRight w:val="0"/>
      <w:marTop w:val="0"/>
      <w:marBottom w:val="0"/>
      <w:divBdr>
        <w:top w:val="none" w:sz="0" w:space="0" w:color="auto"/>
        <w:left w:val="none" w:sz="0" w:space="0" w:color="auto"/>
        <w:bottom w:val="none" w:sz="0" w:space="0" w:color="auto"/>
        <w:right w:val="none" w:sz="0" w:space="0" w:color="auto"/>
      </w:divBdr>
    </w:div>
    <w:div w:id="477842414">
      <w:bodyDiv w:val="1"/>
      <w:marLeft w:val="0"/>
      <w:marRight w:val="0"/>
      <w:marTop w:val="0"/>
      <w:marBottom w:val="0"/>
      <w:divBdr>
        <w:top w:val="none" w:sz="0" w:space="0" w:color="auto"/>
        <w:left w:val="none" w:sz="0" w:space="0" w:color="auto"/>
        <w:bottom w:val="none" w:sz="0" w:space="0" w:color="auto"/>
        <w:right w:val="none" w:sz="0" w:space="0" w:color="auto"/>
      </w:divBdr>
    </w:div>
    <w:div w:id="480538937">
      <w:bodyDiv w:val="1"/>
      <w:marLeft w:val="0"/>
      <w:marRight w:val="0"/>
      <w:marTop w:val="0"/>
      <w:marBottom w:val="0"/>
      <w:divBdr>
        <w:top w:val="none" w:sz="0" w:space="0" w:color="auto"/>
        <w:left w:val="none" w:sz="0" w:space="0" w:color="auto"/>
        <w:bottom w:val="none" w:sz="0" w:space="0" w:color="auto"/>
        <w:right w:val="none" w:sz="0" w:space="0" w:color="auto"/>
      </w:divBdr>
    </w:div>
    <w:div w:id="497037095">
      <w:bodyDiv w:val="1"/>
      <w:marLeft w:val="0"/>
      <w:marRight w:val="0"/>
      <w:marTop w:val="0"/>
      <w:marBottom w:val="0"/>
      <w:divBdr>
        <w:top w:val="none" w:sz="0" w:space="0" w:color="auto"/>
        <w:left w:val="none" w:sz="0" w:space="0" w:color="auto"/>
        <w:bottom w:val="none" w:sz="0" w:space="0" w:color="auto"/>
        <w:right w:val="none" w:sz="0" w:space="0" w:color="auto"/>
      </w:divBdr>
    </w:div>
    <w:div w:id="536354522">
      <w:bodyDiv w:val="1"/>
      <w:marLeft w:val="0"/>
      <w:marRight w:val="0"/>
      <w:marTop w:val="0"/>
      <w:marBottom w:val="0"/>
      <w:divBdr>
        <w:top w:val="none" w:sz="0" w:space="0" w:color="auto"/>
        <w:left w:val="none" w:sz="0" w:space="0" w:color="auto"/>
        <w:bottom w:val="none" w:sz="0" w:space="0" w:color="auto"/>
        <w:right w:val="none" w:sz="0" w:space="0" w:color="auto"/>
      </w:divBdr>
    </w:div>
    <w:div w:id="593247731">
      <w:bodyDiv w:val="1"/>
      <w:marLeft w:val="0"/>
      <w:marRight w:val="0"/>
      <w:marTop w:val="0"/>
      <w:marBottom w:val="0"/>
      <w:divBdr>
        <w:top w:val="none" w:sz="0" w:space="0" w:color="auto"/>
        <w:left w:val="none" w:sz="0" w:space="0" w:color="auto"/>
        <w:bottom w:val="none" w:sz="0" w:space="0" w:color="auto"/>
        <w:right w:val="none" w:sz="0" w:space="0" w:color="auto"/>
      </w:divBdr>
    </w:div>
    <w:div w:id="636951705">
      <w:bodyDiv w:val="1"/>
      <w:marLeft w:val="0"/>
      <w:marRight w:val="0"/>
      <w:marTop w:val="0"/>
      <w:marBottom w:val="0"/>
      <w:divBdr>
        <w:top w:val="none" w:sz="0" w:space="0" w:color="auto"/>
        <w:left w:val="none" w:sz="0" w:space="0" w:color="auto"/>
        <w:bottom w:val="none" w:sz="0" w:space="0" w:color="auto"/>
        <w:right w:val="none" w:sz="0" w:space="0" w:color="auto"/>
      </w:divBdr>
    </w:div>
    <w:div w:id="645083877">
      <w:bodyDiv w:val="1"/>
      <w:marLeft w:val="0"/>
      <w:marRight w:val="0"/>
      <w:marTop w:val="0"/>
      <w:marBottom w:val="0"/>
      <w:divBdr>
        <w:top w:val="none" w:sz="0" w:space="0" w:color="auto"/>
        <w:left w:val="none" w:sz="0" w:space="0" w:color="auto"/>
        <w:bottom w:val="none" w:sz="0" w:space="0" w:color="auto"/>
        <w:right w:val="none" w:sz="0" w:space="0" w:color="auto"/>
      </w:divBdr>
    </w:div>
    <w:div w:id="654264464">
      <w:bodyDiv w:val="1"/>
      <w:marLeft w:val="0"/>
      <w:marRight w:val="0"/>
      <w:marTop w:val="0"/>
      <w:marBottom w:val="0"/>
      <w:divBdr>
        <w:top w:val="none" w:sz="0" w:space="0" w:color="auto"/>
        <w:left w:val="none" w:sz="0" w:space="0" w:color="auto"/>
        <w:bottom w:val="none" w:sz="0" w:space="0" w:color="auto"/>
        <w:right w:val="none" w:sz="0" w:space="0" w:color="auto"/>
      </w:divBdr>
    </w:div>
    <w:div w:id="660355954">
      <w:bodyDiv w:val="1"/>
      <w:marLeft w:val="0"/>
      <w:marRight w:val="0"/>
      <w:marTop w:val="0"/>
      <w:marBottom w:val="0"/>
      <w:divBdr>
        <w:top w:val="none" w:sz="0" w:space="0" w:color="auto"/>
        <w:left w:val="none" w:sz="0" w:space="0" w:color="auto"/>
        <w:bottom w:val="none" w:sz="0" w:space="0" w:color="auto"/>
        <w:right w:val="none" w:sz="0" w:space="0" w:color="auto"/>
      </w:divBdr>
      <w:divsChild>
        <w:div w:id="581724118">
          <w:marLeft w:val="0"/>
          <w:marRight w:val="0"/>
          <w:marTop w:val="0"/>
          <w:marBottom w:val="0"/>
          <w:divBdr>
            <w:top w:val="none" w:sz="0" w:space="0" w:color="auto"/>
            <w:left w:val="none" w:sz="0" w:space="0" w:color="auto"/>
            <w:bottom w:val="none" w:sz="0" w:space="0" w:color="auto"/>
            <w:right w:val="none" w:sz="0" w:space="0" w:color="auto"/>
          </w:divBdr>
          <w:divsChild>
            <w:div w:id="2005473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8560620">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07686560">
      <w:bodyDiv w:val="1"/>
      <w:marLeft w:val="0"/>
      <w:marRight w:val="0"/>
      <w:marTop w:val="0"/>
      <w:marBottom w:val="0"/>
      <w:divBdr>
        <w:top w:val="none" w:sz="0" w:space="0" w:color="auto"/>
        <w:left w:val="none" w:sz="0" w:space="0" w:color="auto"/>
        <w:bottom w:val="none" w:sz="0" w:space="0" w:color="auto"/>
        <w:right w:val="none" w:sz="0" w:space="0" w:color="auto"/>
      </w:divBdr>
    </w:div>
    <w:div w:id="755441120">
      <w:bodyDiv w:val="1"/>
      <w:marLeft w:val="0"/>
      <w:marRight w:val="0"/>
      <w:marTop w:val="0"/>
      <w:marBottom w:val="0"/>
      <w:divBdr>
        <w:top w:val="none" w:sz="0" w:space="0" w:color="auto"/>
        <w:left w:val="none" w:sz="0" w:space="0" w:color="auto"/>
        <w:bottom w:val="none" w:sz="0" w:space="0" w:color="auto"/>
        <w:right w:val="none" w:sz="0" w:space="0" w:color="auto"/>
      </w:divBdr>
    </w:div>
    <w:div w:id="761756343">
      <w:bodyDiv w:val="1"/>
      <w:marLeft w:val="0"/>
      <w:marRight w:val="0"/>
      <w:marTop w:val="0"/>
      <w:marBottom w:val="0"/>
      <w:divBdr>
        <w:top w:val="none" w:sz="0" w:space="0" w:color="auto"/>
        <w:left w:val="none" w:sz="0" w:space="0" w:color="auto"/>
        <w:bottom w:val="none" w:sz="0" w:space="0" w:color="auto"/>
        <w:right w:val="none" w:sz="0" w:space="0" w:color="auto"/>
      </w:divBdr>
    </w:div>
    <w:div w:id="776951558">
      <w:bodyDiv w:val="1"/>
      <w:marLeft w:val="0"/>
      <w:marRight w:val="0"/>
      <w:marTop w:val="0"/>
      <w:marBottom w:val="0"/>
      <w:divBdr>
        <w:top w:val="none" w:sz="0" w:space="0" w:color="auto"/>
        <w:left w:val="none" w:sz="0" w:space="0" w:color="auto"/>
        <w:bottom w:val="none" w:sz="0" w:space="0" w:color="auto"/>
        <w:right w:val="none" w:sz="0" w:space="0" w:color="auto"/>
      </w:divBdr>
    </w:div>
    <w:div w:id="824132086">
      <w:bodyDiv w:val="1"/>
      <w:marLeft w:val="0"/>
      <w:marRight w:val="0"/>
      <w:marTop w:val="0"/>
      <w:marBottom w:val="0"/>
      <w:divBdr>
        <w:top w:val="none" w:sz="0" w:space="0" w:color="auto"/>
        <w:left w:val="none" w:sz="0" w:space="0" w:color="auto"/>
        <w:bottom w:val="none" w:sz="0" w:space="0" w:color="auto"/>
        <w:right w:val="none" w:sz="0" w:space="0" w:color="auto"/>
      </w:divBdr>
    </w:div>
    <w:div w:id="865220686">
      <w:bodyDiv w:val="1"/>
      <w:marLeft w:val="0"/>
      <w:marRight w:val="0"/>
      <w:marTop w:val="0"/>
      <w:marBottom w:val="0"/>
      <w:divBdr>
        <w:top w:val="none" w:sz="0" w:space="0" w:color="auto"/>
        <w:left w:val="none" w:sz="0" w:space="0" w:color="auto"/>
        <w:bottom w:val="none" w:sz="0" w:space="0" w:color="auto"/>
        <w:right w:val="none" w:sz="0" w:space="0" w:color="auto"/>
      </w:divBdr>
    </w:div>
    <w:div w:id="882132345">
      <w:bodyDiv w:val="1"/>
      <w:marLeft w:val="0"/>
      <w:marRight w:val="0"/>
      <w:marTop w:val="0"/>
      <w:marBottom w:val="0"/>
      <w:divBdr>
        <w:top w:val="none" w:sz="0" w:space="0" w:color="auto"/>
        <w:left w:val="none" w:sz="0" w:space="0" w:color="auto"/>
        <w:bottom w:val="none" w:sz="0" w:space="0" w:color="auto"/>
        <w:right w:val="none" w:sz="0" w:space="0" w:color="auto"/>
      </w:divBdr>
    </w:div>
    <w:div w:id="909119256">
      <w:bodyDiv w:val="1"/>
      <w:marLeft w:val="0"/>
      <w:marRight w:val="0"/>
      <w:marTop w:val="0"/>
      <w:marBottom w:val="0"/>
      <w:divBdr>
        <w:top w:val="none" w:sz="0" w:space="0" w:color="auto"/>
        <w:left w:val="none" w:sz="0" w:space="0" w:color="auto"/>
        <w:bottom w:val="none" w:sz="0" w:space="0" w:color="auto"/>
        <w:right w:val="none" w:sz="0" w:space="0" w:color="auto"/>
      </w:divBdr>
    </w:div>
    <w:div w:id="913584643">
      <w:bodyDiv w:val="1"/>
      <w:marLeft w:val="0"/>
      <w:marRight w:val="0"/>
      <w:marTop w:val="0"/>
      <w:marBottom w:val="0"/>
      <w:divBdr>
        <w:top w:val="none" w:sz="0" w:space="0" w:color="auto"/>
        <w:left w:val="none" w:sz="0" w:space="0" w:color="auto"/>
        <w:bottom w:val="none" w:sz="0" w:space="0" w:color="auto"/>
        <w:right w:val="none" w:sz="0" w:space="0" w:color="auto"/>
      </w:divBdr>
    </w:div>
    <w:div w:id="934749215">
      <w:bodyDiv w:val="1"/>
      <w:marLeft w:val="0"/>
      <w:marRight w:val="0"/>
      <w:marTop w:val="0"/>
      <w:marBottom w:val="0"/>
      <w:divBdr>
        <w:top w:val="none" w:sz="0" w:space="0" w:color="auto"/>
        <w:left w:val="none" w:sz="0" w:space="0" w:color="auto"/>
        <w:bottom w:val="none" w:sz="0" w:space="0" w:color="auto"/>
        <w:right w:val="none" w:sz="0" w:space="0" w:color="auto"/>
      </w:divBdr>
    </w:div>
    <w:div w:id="945504075">
      <w:bodyDiv w:val="1"/>
      <w:marLeft w:val="0"/>
      <w:marRight w:val="0"/>
      <w:marTop w:val="0"/>
      <w:marBottom w:val="0"/>
      <w:divBdr>
        <w:top w:val="none" w:sz="0" w:space="0" w:color="auto"/>
        <w:left w:val="none" w:sz="0" w:space="0" w:color="auto"/>
        <w:bottom w:val="none" w:sz="0" w:space="0" w:color="auto"/>
        <w:right w:val="none" w:sz="0" w:space="0" w:color="auto"/>
      </w:divBdr>
    </w:div>
    <w:div w:id="949357263">
      <w:bodyDiv w:val="1"/>
      <w:marLeft w:val="0"/>
      <w:marRight w:val="0"/>
      <w:marTop w:val="0"/>
      <w:marBottom w:val="0"/>
      <w:divBdr>
        <w:top w:val="none" w:sz="0" w:space="0" w:color="auto"/>
        <w:left w:val="none" w:sz="0" w:space="0" w:color="auto"/>
        <w:bottom w:val="none" w:sz="0" w:space="0" w:color="auto"/>
        <w:right w:val="none" w:sz="0" w:space="0" w:color="auto"/>
      </w:divBdr>
    </w:div>
    <w:div w:id="958024236">
      <w:bodyDiv w:val="1"/>
      <w:marLeft w:val="0"/>
      <w:marRight w:val="0"/>
      <w:marTop w:val="0"/>
      <w:marBottom w:val="0"/>
      <w:divBdr>
        <w:top w:val="none" w:sz="0" w:space="0" w:color="auto"/>
        <w:left w:val="none" w:sz="0" w:space="0" w:color="auto"/>
        <w:bottom w:val="none" w:sz="0" w:space="0" w:color="auto"/>
        <w:right w:val="none" w:sz="0" w:space="0" w:color="auto"/>
      </w:divBdr>
    </w:div>
    <w:div w:id="1003314021">
      <w:bodyDiv w:val="1"/>
      <w:marLeft w:val="0"/>
      <w:marRight w:val="0"/>
      <w:marTop w:val="0"/>
      <w:marBottom w:val="0"/>
      <w:divBdr>
        <w:top w:val="none" w:sz="0" w:space="0" w:color="auto"/>
        <w:left w:val="none" w:sz="0" w:space="0" w:color="auto"/>
        <w:bottom w:val="none" w:sz="0" w:space="0" w:color="auto"/>
        <w:right w:val="none" w:sz="0" w:space="0" w:color="auto"/>
      </w:divBdr>
    </w:div>
    <w:div w:id="1004434268">
      <w:bodyDiv w:val="1"/>
      <w:marLeft w:val="0"/>
      <w:marRight w:val="0"/>
      <w:marTop w:val="0"/>
      <w:marBottom w:val="0"/>
      <w:divBdr>
        <w:top w:val="none" w:sz="0" w:space="0" w:color="auto"/>
        <w:left w:val="none" w:sz="0" w:space="0" w:color="auto"/>
        <w:bottom w:val="none" w:sz="0" w:space="0" w:color="auto"/>
        <w:right w:val="none" w:sz="0" w:space="0" w:color="auto"/>
      </w:divBdr>
    </w:div>
    <w:div w:id="1049188106">
      <w:bodyDiv w:val="1"/>
      <w:marLeft w:val="0"/>
      <w:marRight w:val="0"/>
      <w:marTop w:val="0"/>
      <w:marBottom w:val="0"/>
      <w:divBdr>
        <w:top w:val="none" w:sz="0" w:space="0" w:color="auto"/>
        <w:left w:val="none" w:sz="0" w:space="0" w:color="auto"/>
        <w:bottom w:val="none" w:sz="0" w:space="0" w:color="auto"/>
        <w:right w:val="none" w:sz="0" w:space="0" w:color="auto"/>
      </w:divBdr>
    </w:div>
    <w:div w:id="1071541944">
      <w:bodyDiv w:val="1"/>
      <w:marLeft w:val="0"/>
      <w:marRight w:val="0"/>
      <w:marTop w:val="0"/>
      <w:marBottom w:val="0"/>
      <w:divBdr>
        <w:top w:val="none" w:sz="0" w:space="0" w:color="auto"/>
        <w:left w:val="none" w:sz="0" w:space="0" w:color="auto"/>
        <w:bottom w:val="none" w:sz="0" w:space="0" w:color="auto"/>
        <w:right w:val="none" w:sz="0" w:space="0" w:color="auto"/>
      </w:divBdr>
    </w:div>
    <w:div w:id="1110784747">
      <w:bodyDiv w:val="1"/>
      <w:marLeft w:val="0"/>
      <w:marRight w:val="0"/>
      <w:marTop w:val="0"/>
      <w:marBottom w:val="0"/>
      <w:divBdr>
        <w:top w:val="none" w:sz="0" w:space="0" w:color="auto"/>
        <w:left w:val="none" w:sz="0" w:space="0" w:color="auto"/>
        <w:bottom w:val="none" w:sz="0" w:space="0" w:color="auto"/>
        <w:right w:val="none" w:sz="0" w:space="0" w:color="auto"/>
      </w:divBdr>
    </w:div>
    <w:div w:id="1116100777">
      <w:bodyDiv w:val="1"/>
      <w:marLeft w:val="0"/>
      <w:marRight w:val="0"/>
      <w:marTop w:val="0"/>
      <w:marBottom w:val="0"/>
      <w:divBdr>
        <w:top w:val="none" w:sz="0" w:space="0" w:color="auto"/>
        <w:left w:val="none" w:sz="0" w:space="0" w:color="auto"/>
        <w:bottom w:val="none" w:sz="0" w:space="0" w:color="auto"/>
        <w:right w:val="none" w:sz="0" w:space="0" w:color="auto"/>
      </w:divBdr>
    </w:div>
    <w:div w:id="1129857654">
      <w:bodyDiv w:val="1"/>
      <w:marLeft w:val="0"/>
      <w:marRight w:val="0"/>
      <w:marTop w:val="0"/>
      <w:marBottom w:val="0"/>
      <w:divBdr>
        <w:top w:val="none" w:sz="0" w:space="0" w:color="auto"/>
        <w:left w:val="none" w:sz="0" w:space="0" w:color="auto"/>
        <w:bottom w:val="none" w:sz="0" w:space="0" w:color="auto"/>
        <w:right w:val="none" w:sz="0" w:space="0" w:color="auto"/>
      </w:divBdr>
    </w:div>
    <w:div w:id="1140423338">
      <w:bodyDiv w:val="1"/>
      <w:marLeft w:val="0"/>
      <w:marRight w:val="0"/>
      <w:marTop w:val="0"/>
      <w:marBottom w:val="0"/>
      <w:divBdr>
        <w:top w:val="none" w:sz="0" w:space="0" w:color="auto"/>
        <w:left w:val="none" w:sz="0" w:space="0" w:color="auto"/>
        <w:bottom w:val="none" w:sz="0" w:space="0" w:color="auto"/>
        <w:right w:val="none" w:sz="0" w:space="0" w:color="auto"/>
      </w:divBdr>
    </w:div>
    <w:div w:id="1147892037">
      <w:bodyDiv w:val="1"/>
      <w:marLeft w:val="0"/>
      <w:marRight w:val="0"/>
      <w:marTop w:val="0"/>
      <w:marBottom w:val="0"/>
      <w:divBdr>
        <w:top w:val="none" w:sz="0" w:space="0" w:color="auto"/>
        <w:left w:val="none" w:sz="0" w:space="0" w:color="auto"/>
        <w:bottom w:val="none" w:sz="0" w:space="0" w:color="auto"/>
        <w:right w:val="none" w:sz="0" w:space="0" w:color="auto"/>
      </w:divBdr>
    </w:div>
    <w:div w:id="1168859543">
      <w:bodyDiv w:val="1"/>
      <w:marLeft w:val="0"/>
      <w:marRight w:val="0"/>
      <w:marTop w:val="0"/>
      <w:marBottom w:val="0"/>
      <w:divBdr>
        <w:top w:val="none" w:sz="0" w:space="0" w:color="auto"/>
        <w:left w:val="none" w:sz="0" w:space="0" w:color="auto"/>
        <w:bottom w:val="none" w:sz="0" w:space="0" w:color="auto"/>
        <w:right w:val="none" w:sz="0" w:space="0" w:color="auto"/>
      </w:divBdr>
    </w:div>
    <w:div w:id="1233615882">
      <w:bodyDiv w:val="1"/>
      <w:marLeft w:val="0"/>
      <w:marRight w:val="0"/>
      <w:marTop w:val="0"/>
      <w:marBottom w:val="0"/>
      <w:divBdr>
        <w:top w:val="none" w:sz="0" w:space="0" w:color="auto"/>
        <w:left w:val="none" w:sz="0" w:space="0" w:color="auto"/>
        <w:bottom w:val="none" w:sz="0" w:space="0" w:color="auto"/>
        <w:right w:val="none" w:sz="0" w:space="0" w:color="auto"/>
      </w:divBdr>
    </w:div>
    <w:div w:id="1300720955">
      <w:bodyDiv w:val="1"/>
      <w:marLeft w:val="0"/>
      <w:marRight w:val="0"/>
      <w:marTop w:val="0"/>
      <w:marBottom w:val="0"/>
      <w:divBdr>
        <w:top w:val="none" w:sz="0" w:space="0" w:color="auto"/>
        <w:left w:val="none" w:sz="0" w:space="0" w:color="auto"/>
        <w:bottom w:val="none" w:sz="0" w:space="0" w:color="auto"/>
        <w:right w:val="none" w:sz="0" w:space="0" w:color="auto"/>
      </w:divBdr>
    </w:div>
    <w:div w:id="1323461125">
      <w:bodyDiv w:val="1"/>
      <w:marLeft w:val="0"/>
      <w:marRight w:val="0"/>
      <w:marTop w:val="0"/>
      <w:marBottom w:val="0"/>
      <w:divBdr>
        <w:top w:val="none" w:sz="0" w:space="0" w:color="auto"/>
        <w:left w:val="none" w:sz="0" w:space="0" w:color="auto"/>
        <w:bottom w:val="none" w:sz="0" w:space="0" w:color="auto"/>
        <w:right w:val="none" w:sz="0" w:space="0" w:color="auto"/>
      </w:divBdr>
    </w:div>
    <w:div w:id="1333680868">
      <w:bodyDiv w:val="1"/>
      <w:marLeft w:val="0"/>
      <w:marRight w:val="0"/>
      <w:marTop w:val="0"/>
      <w:marBottom w:val="0"/>
      <w:divBdr>
        <w:top w:val="none" w:sz="0" w:space="0" w:color="auto"/>
        <w:left w:val="none" w:sz="0" w:space="0" w:color="auto"/>
        <w:bottom w:val="none" w:sz="0" w:space="0" w:color="auto"/>
        <w:right w:val="none" w:sz="0" w:space="0" w:color="auto"/>
      </w:divBdr>
    </w:div>
    <w:div w:id="1360666049">
      <w:bodyDiv w:val="1"/>
      <w:marLeft w:val="0"/>
      <w:marRight w:val="0"/>
      <w:marTop w:val="0"/>
      <w:marBottom w:val="0"/>
      <w:divBdr>
        <w:top w:val="none" w:sz="0" w:space="0" w:color="auto"/>
        <w:left w:val="none" w:sz="0" w:space="0" w:color="auto"/>
        <w:bottom w:val="none" w:sz="0" w:space="0" w:color="auto"/>
        <w:right w:val="none" w:sz="0" w:space="0" w:color="auto"/>
      </w:divBdr>
    </w:div>
    <w:div w:id="1390953644">
      <w:bodyDiv w:val="1"/>
      <w:marLeft w:val="0"/>
      <w:marRight w:val="0"/>
      <w:marTop w:val="0"/>
      <w:marBottom w:val="0"/>
      <w:divBdr>
        <w:top w:val="none" w:sz="0" w:space="0" w:color="auto"/>
        <w:left w:val="none" w:sz="0" w:space="0" w:color="auto"/>
        <w:bottom w:val="none" w:sz="0" w:space="0" w:color="auto"/>
        <w:right w:val="none" w:sz="0" w:space="0" w:color="auto"/>
      </w:divBdr>
    </w:div>
    <w:div w:id="1394307007">
      <w:bodyDiv w:val="1"/>
      <w:marLeft w:val="0"/>
      <w:marRight w:val="0"/>
      <w:marTop w:val="0"/>
      <w:marBottom w:val="0"/>
      <w:divBdr>
        <w:top w:val="none" w:sz="0" w:space="0" w:color="auto"/>
        <w:left w:val="none" w:sz="0" w:space="0" w:color="auto"/>
        <w:bottom w:val="none" w:sz="0" w:space="0" w:color="auto"/>
        <w:right w:val="none" w:sz="0" w:space="0" w:color="auto"/>
      </w:divBdr>
      <w:divsChild>
        <w:div w:id="1217619838">
          <w:marLeft w:val="0"/>
          <w:marRight w:val="0"/>
          <w:marTop w:val="0"/>
          <w:marBottom w:val="0"/>
          <w:divBdr>
            <w:top w:val="none" w:sz="0" w:space="0" w:color="auto"/>
            <w:left w:val="none" w:sz="0" w:space="0" w:color="auto"/>
            <w:bottom w:val="none" w:sz="0" w:space="0" w:color="auto"/>
            <w:right w:val="none" w:sz="0" w:space="0" w:color="auto"/>
          </w:divBdr>
          <w:divsChild>
            <w:div w:id="56630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328942">
      <w:bodyDiv w:val="1"/>
      <w:marLeft w:val="0"/>
      <w:marRight w:val="0"/>
      <w:marTop w:val="0"/>
      <w:marBottom w:val="0"/>
      <w:divBdr>
        <w:top w:val="none" w:sz="0" w:space="0" w:color="auto"/>
        <w:left w:val="none" w:sz="0" w:space="0" w:color="auto"/>
        <w:bottom w:val="none" w:sz="0" w:space="0" w:color="auto"/>
        <w:right w:val="none" w:sz="0" w:space="0" w:color="auto"/>
      </w:divBdr>
    </w:div>
    <w:div w:id="1418163728">
      <w:bodyDiv w:val="1"/>
      <w:marLeft w:val="0"/>
      <w:marRight w:val="0"/>
      <w:marTop w:val="0"/>
      <w:marBottom w:val="0"/>
      <w:divBdr>
        <w:top w:val="none" w:sz="0" w:space="0" w:color="auto"/>
        <w:left w:val="none" w:sz="0" w:space="0" w:color="auto"/>
        <w:bottom w:val="none" w:sz="0" w:space="0" w:color="auto"/>
        <w:right w:val="none" w:sz="0" w:space="0" w:color="auto"/>
      </w:divBdr>
    </w:div>
    <w:div w:id="1425148908">
      <w:bodyDiv w:val="1"/>
      <w:marLeft w:val="0"/>
      <w:marRight w:val="0"/>
      <w:marTop w:val="0"/>
      <w:marBottom w:val="0"/>
      <w:divBdr>
        <w:top w:val="none" w:sz="0" w:space="0" w:color="auto"/>
        <w:left w:val="none" w:sz="0" w:space="0" w:color="auto"/>
        <w:bottom w:val="none" w:sz="0" w:space="0" w:color="auto"/>
        <w:right w:val="none" w:sz="0" w:space="0" w:color="auto"/>
      </w:divBdr>
    </w:div>
    <w:div w:id="1428038605">
      <w:bodyDiv w:val="1"/>
      <w:marLeft w:val="0"/>
      <w:marRight w:val="0"/>
      <w:marTop w:val="0"/>
      <w:marBottom w:val="0"/>
      <w:divBdr>
        <w:top w:val="none" w:sz="0" w:space="0" w:color="auto"/>
        <w:left w:val="none" w:sz="0" w:space="0" w:color="auto"/>
        <w:bottom w:val="none" w:sz="0" w:space="0" w:color="auto"/>
        <w:right w:val="none" w:sz="0" w:space="0" w:color="auto"/>
      </w:divBdr>
    </w:div>
    <w:div w:id="1428307804">
      <w:bodyDiv w:val="1"/>
      <w:marLeft w:val="0"/>
      <w:marRight w:val="0"/>
      <w:marTop w:val="0"/>
      <w:marBottom w:val="0"/>
      <w:divBdr>
        <w:top w:val="none" w:sz="0" w:space="0" w:color="auto"/>
        <w:left w:val="none" w:sz="0" w:space="0" w:color="auto"/>
        <w:bottom w:val="none" w:sz="0" w:space="0" w:color="auto"/>
        <w:right w:val="none" w:sz="0" w:space="0" w:color="auto"/>
      </w:divBdr>
    </w:div>
    <w:div w:id="1434010867">
      <w:bodyDiv w:val="1"/>
      <w:marLeft w:val="0"/>
      <w:marRight w:val="0"/>
      <w:marTop w:val="0"/>
      <w:marBottom w:val="0"/>
      <w:divBdr>
        <w:top w:val="none" w:sz="0" w:space="0" w:color="auto"/>
        <w:left w:val="none" w:sz="0" w:space="0" w:color="auto"/>
        <w:bottom w:val="none" w:sz="0" w:space="0" w:color="auto"/>
        <w:right w:val="none" w:sz="0" w:space="0" w:color="auto"/>
      </w:divBdr>
    </w:div>
    <w:div w:id="1521163201">
      <w:bodyDiv w:val="1"/>
      <w:marLeft w:val="0"/>
      <w:marRight w:val="0"/>
      <w:marTop w:val="0"/>
      <w:marBottom w:val="0"/>
      <w:divBdr>
        <w:top w:val="none" w:sz="0" w:space="0" w:color="auto"/>
        <w:left w:val="none" w:sz="0" w:space="0" w:color="auto"/>
        <w:bottom w:val="none" w:sz="0" w:space="0" w:color="auto"/>
        <w:right w:val="none" w:sz="0" w:space="0" w:color="auto"/>
      </w:divBdr>
    </w:div>
    <w:div w:id="1521357091">
      <w:bodyDiv w:val="1"/>
      <w:marLeft w:val="0"/>
      <w:marRight w:val="0"/>
      <w:marTop w:val="0"/>
      <w:marBottom w:val="0"/>
      <w:divBdr>
        <w:top w:val="none" w:sz="0" w:space="0" w:color="auto"/>
        <w:left w:val="none" w:sz="0" w:space="0" w:color="auto"/>
        <w:bottom w:val="none" w:sz="0" w:space="0" w:color="auto"/>
        <w:right w:val="none" w:sz="0" w:space="0" w:color="auto"/>
      </w:divBdr>
    </w:div>
    <w:div w:id="1551531089">
      <w:bodyDiv w:val="1"/>
      <w:marLeft w:val="0"/>
      <w:marRight w:val="0"/>
      <w:marTop w:val="0"/>
      <w:marBottom w:val="0"/>
      <w:divBdr>
        <w:top w:val="none" w:sz="0" w:space="0" w:color="auto"/>
        <w:left w:val="none" w:sz="0" w:space="0" w:color="auto"/>
        <w:bottom w:val="none" w:sz="0" w:space="0" w:color="auto"/>
        <w:right w:val="none" w:sz="0" w:space="0" w:color="auto"/>
      </w:divBdr>
    </w:div>
    <w:div w:id="1563519097">
      <w:bodyDiv w:val="1"/>
      <w:marLeft w:val="0"/>
      <w:marRight w:val="0"/>
      <w:marTop w:val="0"/>
      <w:marBottom w:val="0"/>
      <w:divBdr>
        <w:top w:val="none" w:sz="0" w:space="0" w:color="auto"/>
        <w:left w:val="none" w:sz="0" w:space="0" w:color="auto"/>
        <w:bottom w:val="none" w:sz="0" w:space="0" w:color="auto"/>
        <w:right w:val="none" w:sz="0" w:space="0" w:color="auto"/>
      </w:divBdr>
    </w:div>
    <w:div w:id="1586376321">
      <w:bodyDiv w:val="1"/>
      <w:marLeft w:val="0"/>
      <w:marRight w:val="0"/>
      <w:marTop w:val="0"/>
      <w:marBottom w:val="0"/>
      <w:divBdr>
        <w:top w:val="none" w:sz="0" w:space="0" w:color="auto"/>
        <w:left w:val="none" w:sz="0" w:space="0" w:color="auto"/>
        <w:bottom w:val="none" w:sz="0" w:space="0" w:color="auto"/>
        <w:right w:val="none" w:sz="0" w:space="0" w:color="auto"/>
      </w:divBdr>
    </w:div>
    <w:div w:id="1610819118">
      <w:bodyDiv w:val="1"/>
      <w:marLeft w:val="0"/>
      <w:marRight w:val="0"/>
      <w:marTop w:val="0"/>
      <w:marBottom w:val="0"/>
      <w:divBdr>
        <w:top w:val="none" w:sz="0" w:space="0" w:color="auto"/>
        <w:left w:val="none" w:sz="0" w:space="0" w:color="auto"/>
        <w:bottom w:val="none" w:sz="0" w:space="0" w:color="auto"/>
        <w:right w:val="none" w:sz="0" w:space="0" w:color="auto"/>
      </w:divBdr>
    </w:div>
    <w:div w:id="1644122381">
      <w:bodyDiv w:val="1"/>
      <w:marLeft w:val="0"/>
      <w:marRight w:val="0"/>
      <w:marTop w:val="0"/>
      <w:marBottom w:val="0"/>
      <w:divBdr>
        <w:top w:val="none" w:sz="0" w:space="0" w:color="auto"/>
        <w:left w:val="none" w:sz="0" w:space="0" w:color="auto"/>
        <w:bottom w:val="none" w:sz="0" w:space="0" w:color="auto"/>
        <w:right w:val="none" w:sz="0" w:space="0" w:color="auto"/>
      </w:divBdr>
    </w:div>
    <w:div w:id="1674724345">
      <w:bodyDiv w:val="1"/>
      <w:marLeft w:val="0"/>
      <w:marRight w:val="0"/>
      <w:marTop w:val="0"/>
      <w:marBottom w:val="0"/>
      <w:divBdr>
        <w:top w:val="none" w:sz="0" w:space="0" w:color="auto"/>
        <w:left w:val="none" w:sz="0" w:space="0" w:color="auto"/>
        <w:bottom w:val="none" w:sz="0" w:space="0" w:color="auto"/>
        <w:right w:val="none" w:sz="0" w:space="0" w:color="auto"/>
      </w:divBdr>
    </w:div>
    <w:div w:id="1740592552">
      <w:bodyDiv w:val="1"/>
      <w:marLeft w:val="0"/>
      <w:marRight w:val="0"/>
      <w:marTop w:val="0"/>
      <w:marBottom w:val="0"/>
      <w:divBdr>
        <w:top w:val="none" w:sz="0" w:space="0" w:color="auto"/>
        <w:left w:val="none" w:sz="0" w:space="0" w:color="auto"/>
        <w:bottom w:val="none" w:sz="0" w:space="0" w:color="auto"/>
        <w:right w:val="none" w:sz="0" w:space="0" w:color="auto"/>
      </w:divBdr>
    </w:div>
    <w:div w:id="1755200569">
      <w:bodyDiv w:val="1"/>
      <w:marLeft w:val="0"/>
      <w:marRight w:val="0"/>
      <w:marTop w:val="0"/>
      <w:marBottom w:val="0"/>
      <w:divBdr>
        <w:top w:val="none" w:sz="0" w:space="0" w:color="auto"/>
        <w:left w:val="none" w:sz="0" w:space="0" w:color="auto"/>
        <w:bottom w:val="none" w:sz="0" w:space="0" w:color="auto"/>
        <w:right w:val="none" w:sz="0" w:space="0" w:color="auto"/>
      </w:divBdr>
    </w:div>
    <w:div w:id="1804081142">
      <w:bodyDiv w:val="1"/>
      <w:marLeft w:val="0"/>
      <w:marRight w:val="0"/>
      <w:marTop w:val="0"/>
      <w:marBottom w:val="0"/>
      <w:divBdr>
        <w:top w:val="none" w:sz="0" w:space="0" w:color="auto"/>
        <w:left w:val="none" w:sz="0" w:space="0" w:color="auto"/>
        <w:bottom w:val="none" w:sz="0" w:space="0" w:color="auto"/>
        <w:right w:val="none" w:sz="0" w:space="0" w:color="auto"/>
      </w:divBdr>
    </w:div>
    <w:div w:id="1824814661">
      <w:bodyDiv w:val="1"/>
      <w:marLeft w:val="0"/>
      <w:marRight w:val="0"/>
      <w:marTop w:val="0"/>
      <w:marBottom w:val="0"/>
      <w:divBdr>
        <w:top w:val="none" w:sz="0" w:space="0" w:color="auto"/>
        <w:left w:val="none" w:sz="0" w:space="0" w:color="auto"/>
        <w:bottom w:val="none" w:sz="0" w:space="0" w:color="auto"/>
        <w:right w:val="none" w:sz="0" w:space="0" w:color="auto"/>
      </w:divBdr>
    </w:div>
    <w:div w:id="1827547005">
      <w:bodyDiv w:val="1"/>
      <w:marLeft w:val="0"/>
      <w:marRight w:val="0"/>
      <w:marTop w:val="0"/>
      <w:marBottom w:val="0"/>
      <w:divBdr>
        <w:top w:val="none" w:sz="0" w:space="0" w:color="auto"/>
        <w:left w:val="none" w:sz="0" w:space="0" w:color="auto"/>
        <w:bottom w:val="none" w:sz="0" w:space="0" w:color="auto"/>
        <w:right w:val="none" w:sz="0" w:space="0" w:color="auto"/>
      </w:divBdr>
    </w:div>
    <w:div w:id="1838962013">
      <w:bodyDiv w:val="1"/>
      <w:marLeft w:val="0"/>
      <w:marRight w:val="0"/>
      <w:marTop w:val="0"/>
      <w:marBottom w:val="0"/>
      <w:divBdr>
        <w:top w:val="none" w:sz="0" w:space="0" w:color="auto"/>
        <w:left w:val="none" w:sz="0" w:space="0" w:color="auto"/>
        <w:bottom w:val="none" w:sz="0" w:space="0" w:color="auto"/>
        <w:right w:val="none" w:sz="0" w:space="0" w:color="auto"/>
      </w:divBdr>
    </w:div>
    <w:div w:id="1861703365">
      <w:bodyDiv w:val="1"/>
      <w:marLeft w:val="0"/>
      <w:marRight w:val="0"/>
      <w:marTop w:val="0"/>
      <w:marBottom w:val="0"/>
      <w:divBdr>
        <w:top w:val="none" w:sz="0" w:space="0" w:color="auto"/>
        <w:left w:val="none" w:sz="0" w:space="0" w:color="auto"/>
        <w:bottom w:val="none" w:sz="0" w:space="0" w:color="auto"/>
        <w:right w:val="none" w:sz="0" w:space="0" w:color="auto"/>
      </w:divBdr>
    </w:div>
    <w:div w:id="1864125311">
      <w:bodyDiv w:val="1"/>
      <w:marLeft w:val="0"/>
      <w:marRight w:val="0"/>
      <w:marTop w:val="0"/>
      <w:marBottom w:val="0"/>
      <w:divBdr>
        <w:top w:val="none" w:sz="0" w:space="0" w:color="auto"/>
        <w:left w:val="none" w:sz="0" w:space="0" w:color="auto"/>
        <w:bottom w:val="none" w:sz="0" w:space="0" w:color="auto"/>
        <w:right w:val="none" w:sz="0" w:space="0" w:color="auto"/>
      </w:divBdr>
    </w:div>
    <w:div w:id="1874882073">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902402505">
      <w:bodyDiv w:val="1"/>
      <w:marLeft w:val="0"/>
      <w:marRight w:val="0"/>
      <w:marTop w:val="0"/>
      <w:marBottom w:val="0"/>
      <w:divBdr>
        <w:top w:val="none" w:sz="0" w:space="0" w:color="auto"/>
        <w:left w:val="none" w:sz="0" w:space="0" w:color="auto"/>
        <w:bottom w:val="none" w:sz="0" w:space="0" w:color="auto"/>
        <w:right w:val="none" w:sz="0" w:space="0" w:color="auto"/>
      </w:divBdr>
    </w:div>
    <w:div w:id="1998219913">
      <w:bodyDiv w:val="1"/>
      <w:marLeft w:val="0"/>
      <w:marRight w:val="0"/>
      <w:marTop w:val="0"/>
      <w:marBottom w:val="0"/>
      <w:divBdr>
        <w:top w:val="none" w:sz="0" w:space="0" w:color="auto"/>
        <w:left w:val="none" w:sz="0" w:space="0" w:color="auto"/>
        <w:bottom w:val="none" w:sz="0" w:space="0" w:color="auto"/>
        <w:right w:val="none" w:sz="0" w:space="0" w:color="auto"/>
      </w:divBdr>
    </w:div>
    <w:div w:id="1998796960">
      <w:bodyDiv w:val="1"/>
      <w:marLeft w:val="0"/>
      <w:marRight w:val="0"/>
      <w:marTop w:val="0"/>
      <w:marBottom w:val="0"/>
      <w:divBdr>
        <w:top w:val="none" w:sz="0" w:space="0" w:color="auto"/>
        <w:left w:val="none" w:sz="0" w:space="0" w:color="auto"/>
        <w:bottom w:val="none" w:sz="0" w:space="0" w:color="auto"/>
        <w:right w:val="none" w:sz="0" w:space="0" w:color="auto"/>
      </w:divBdr>
    </w:div>
    <w:div w:id="2008092030">
      <w:bodyDiv w:val="1"/>
      <w:marLeft w:val="0"/>
      <w:marRight w:val="0"/>
      <w:marTop w:val="0"/>
      <w:marBottom w:val="0"/>
      <w:divBdr>
        <w:top w:val="none" w:sz="0" w:space="0" w:color="auto"/>
        <w:left w:val="none" w:sz="0" w:space="0" w:color="auto"/>
        <w:bottom w:val="none" w:sz="0" w:space="0" w:color="auto"/>
        <w:right w:val="none" w:sz="0" w:space="0" w:color="auto"/>
      </w:divBdr>
    </w:div>
    <w:div w:id="2069372966">
      <w:bodyDiv w:val="1"/>
      <w:marLeft w:val="0"/>
      <w:marRight w:val="0"/>
      <w:marTop w:val="0"/>
      <w:marBottom w:val="0"/>
      <w:divBdr>
        <w:top w:val="none" w:sz="0" w:space="0" w:color="auto"/>
        <w:left w:val="none" w:sz="0" w:space="0" w:color="auto"/>
        <w:bottom w:val="none" w:sz="0" w:space="0" w:color="auto"/>
        <w:right w:val="none" w:sz="0" w:space="0" w:color="auto"/>
      </w:divBdr>
    </w:div>
    <w:div w:id="2089424223">
      <w:bodyDiv w:val="1"/>
      <w:marLeft w:val="0"/>
      <w:marRight w:val="0"/>
      <w:marTop w:val="0"/>
      <w:marBottom w:val="0"/>
      <w:divBdr>
        <w:top w:val="none" w:sz="0" w:space="0" w:color="auto"/>
        <w:left w:val="none" w:sz="0" w:space="0" w:color="auto"/>
        <w:bottom w:val="none" w:sz="0" w:space="0" w:color="auto"/>
        <w:right w:val="none" w:sz="0" w:space="0" w:color="auto"/>
      </w:divBdr>
    </w:div>
    <w:div w:id="2114394401">
      <w:bodyDiv w:val="1"/>
      <w:marLeft w:val="0"/>
      <w:marRight w:val="0"/>
      <w:marTop w:val="0"/>
      <w:marBottom w:val="0"/>
      <w:divBdr>
        <w:top w:val="none" w:sz="0" w:space="0" w:color="auto"/>
        <w:left w:val="none" w:sz="0" w:space="0" w:color="auto"/>
        <w:bottom w:val="none" w:sz="0" w:space="0" w:color="auto"/>
        <w:right w:val="none" w:sz="0" w:space="0" w:color="auto"/>
      </w:divBdr>
    </w:div>
    <w:div w:id="2121140605">
      <w:bodyDiv w:val="1"/>
      <w:marLeft w:val="0"/>
      <w:marRight w:val="0"/>
      <w:marTop w:val="0"/>
      <w:marBottom w:val="0"/>
      <w:divBdr>
        <w:top w:val="none" w:sz="0" w:space="0" w:color="auto"/>
        <w:left w:val="none" w:sz="0" w:space="0" w:color="auto"/>
        <w:bottom w:val="none" w:sz="0" w:space="0" w:color="auto"/>
        <w:right w:val="none" w:sz="0" w:space="0" w:color="auto"/>
      </w:divBdr>
    </w:div>
    <w:div w:id="2141916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396</TotalTime>
  <Pages>4</Pages>
  <Words>644</Words>
  <Characters>3672</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
  <dc:description/>
  <cp:lastModifiedBy>Gohar H. Harutyunyan</cp:lastModifiedBy>
  <cp:revision>55</cp:revision>
  <dcterms:created xsi:type="dcterms:W3CDTF">2021-11-10T11:33:00Z</dcterms:created>
  <dcterms:modified xsi:type="dcterms:W3CDTF">2024-12-27T12:07:00Z</dcterms:modified>
</cp:coreProperties>
</file>