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57204C" w14:textId="65B35CD4" w:rsidR="002A56C6" w:rsidRPr="00DF6D61" w:rsidRDefault="007039BA" w:rsidP="00DF6D61">
      <w:pPr>
        <w:spacing w:line="360" w:lineRule="auto"/>
        <w:jc w:val="center"/>
        <w:rPr>
          <w:rFonts w:ascii="GHEA Grapalat" w:hAnsi="GHEA Grapalat"/>
          <w:b/>
          <w:lang w:val="hy-AM"/>
        </w:rPr>
      </w:pPr>
      <w:r w:rsidRPr="00DF6D61">
        <w:rPr>
          <w:rFonts w:ascii="GHEA Grapalat" w:hAnsi="GHEA Grapalat"/>
          <w:b/>
          <w:lang w:val="hy-AM"/>
        </w:rPr>
        <w:t>Ա Մ Փ Ո Փ Ա Թ Ե Ր Թ</w:t>
      </w:r>
      <w:r w:rsidR="00B61404" w:rsidRPr="00DF6D61">
        <w:rPr>
          <w:rFonts w:ascii="GHEA Grapalat" w:hAnsi="GHEA Grapalat"/>
          <w:b/>
          <w:lang w:val="hy-AM"/>
        </w:rPr>
        <w:t xml:space="preserve"> </w:t>
      </w:r>
      <w:r w:rsidR="002364E6" w:rsidRPr="00DF6D61">
        <w:rPr>
          <w:rFonts w:ascii="GHEA Grapalat" w:hAnsi="GHEA Grapalat"/>
          <w:b/>
          <w:lang w:val="hy-AM"/>
        </w:rPr>
        <w:t xml:space="preserve"> </w:t>
      </w:r>
      <w:r w:rsidR="00C43A95" w:rsidRPr="00DF6D61">
        <w:rPr>
          <w:rFonts w:ascii="GHEA Grapalat" w:hAnsi="GHEA Grapalat"/>
          <w:b/>
          <w:lang w:val="hy-AM"/>
        </w:rPr>
        <w:t>1</w:t>
      </w:r>
    </w:p>
    <w:p w14:paraId="35CDC0F2" w14:textId="6BD94145" w:rsidR="001504A6" w:rsidRPr="00DF6D61" w:rsidRDefault="00C43A95" w:rsidP="00DF6D61">
      <w:pPr>
        <w:widowControl w:val="0"/>
        <w:spacing w:line="360" w:lineRule="auto"/>
        <w:ind w:firstLine="720"/>
        <w:jc w:val="center"/>
        <w:textAlignment w:val="baseline"/>
        <w:rPr>
          <w:rFonts w:ascii="GHEA Grapalat" w:hAnsi="GHEA Grapalat"/>
          <w:lang w:val="hy-AM"/>
        </w:rPr>
      </w:pPr>
      <w:r w:rsidRPr="00DF6D61">
        <w:rPr>
          <w:rFonts w:ascii="GHEA Grapalat" w:hAnsi="GHEA Grapalat"/>
          <w:b/>
          <w:bCs/>
          <w:shd w:val="clear" w:color="auto" w:fill="FFFFFF"/>
          <w:lang w:val="hy-AM"/>
        </w:rPr>
        <w:t>«</w:t>
      </w:r>
      <w:r w:rsidR="001504A6" w:rsidRPr="00DF6D61">
        <w:rPr>
          <w:rFonts w:ascii="GHEA Grapalat" w:hAnsi="GHEA Grapalat" w:cs="Sylfaen"/>
          <w:b/>
          <w:bCs/>
          <w:lang w:val="hy-AM"/>
        </w:rPr>
        <w:t xml:space="preserve">ՀԱՅԱՍՏԱՆԻ ՀԱՆՐԱՊԵՏՈՒԹՅԱՆ ՋՐԱՅԻՆ ՕՐԵՆՍԳՐՔՈՒՄ ՓՈՓՈԽՈՒԹՅՈՒՆՆԵՐ և ԼՐԱՑՈՒՄ ԿԱՏԱՐԵԼՈՒ ՄԱՍԻՆ» ՀԱՅԱՍՏԱՆԻ ՀԱՆՐԱՊԵՏՈՒԹՅԱՆ ՕՐԵՆՔԻ ՆԱԽԱԳԾԻ </w:t>
      </w:r>
    </w:p>
    <w:p w14:paraId="2C288DD2" w14:textId="65731AF5" w:rsidR="007D0C41" w:rsidRPr="00DF6D61" w:rsidRDefault="005D7D01" w:rsidP="00DF6D61">
      <w:pPr>
        <w:spacing w:line="360" w:lineRule="auto"/>
        <w:ind w:firstLine="709"/>
        <w:jc w:val="center"/>
        <w:rPr>
          <w:rFonts w:ascii="GHEA Grapalat" w:hAnsi="GHEA Grapalat"/>
          <w:color w:val="FF0000"/>
          <w:lang w:val="hy-AM"/>
        </w:rPr>
      </w:pPr>
      <w:r w:rsidRPr="00DF6D61">
        <w:rPr>
          <w:rFonts w:ascii="GHEA Grapalat" w:hAnsi="GHEA Grapalat"/>
          <w:lang w:val="hy-AM"/>
        </w:rPr>
        <w:t>(</w:t>
      </w:r>
      <w:r w:rsidRPr="00DF6D61">
        <w:rPr>
          <w:rFonts w:ascii="GHEA Grapalat" w:hAnsi="GHEA Grapalat"/>
          <w:b/>
          <w:bCs/>
          <w:lang w:val="hy-AM"/>
        </w:rPr>
        <w:t>ԱՅՍՈՒՀԵՏ՝ ՆԱԽԱԳԻԾ</w:t>
      </w:r>
      <w:r w:rsidRPr="00DF6D61">
        <w:rPr>
          <w:rFonts w:ascii="GHEA Grapalat" w:hAnsi="GHEA Grapalat"/>
          <w:lang w:val="hy-AM"/>
        </w:rPr>
        <w:t xml:space="preserve">) </w:t>
      </w:r>
      <w:r w:rsidRPr="00DF6D61">
        <w:rPr>
          <w:rFonts w:ascii="GHEA Grapalat" w:hAnsi="GHEA Grapalat"/>
          <w:b/>
          <w:bCs/>
          <w:lang w:val="hy-AM"/>
        </w:rPr>
        <w:t>ԸՆԴՈՒՆՄԱՆ</w:t>
      </w:r>
    </w:p>
    <w:tbl>
      <w:tblPr>
        <w:tblStyle w:val="TableGrid"/>
        <w:tblpPr w:leftFromText="180" w:rightFromText="180" w:vertAnchor="text" w:horzAnchor="margin" w:tblpXSpec="center" w:tblpY="106"/>
        <w:tblW w:w="10728" w:type="dxa"/>
        <w:shd w:val="clear" w:color="auto" w:fill="808080" w:themeFill="background1" w:themeFillShade="80"/>
        <w:tblLayout w:type="fixed"/>
        <w:tblLook w:val="04A0" w:firstRow="1" w:lastRow="0" w:firstColumn="1" w:lastColumn="0" w:noHBand="0" w:noVBand="1"/>
      </w:tblPr>
      <w:tblGrid>
        <w:gridCol w:w="6678"/>
        <w:gridCol w:w="1080"/>
        <w:gridCol w:w="2970"/>
      </w:tblGrid>
      <w:tr w:rsidR="00E06C09" w:rsidRPr="00DF6D61" w14:paraId="09B717AE" w14:textId="77777777" w:rsidTr="008C6699">
        <w:trPr>
          <w:trHeight w:val="495"/>
        </w:trPr>
        <w:tc>
          <w:tcPr>
            <w:tcW w:w="7758" w:type="dxa"/>
            <w:gridSpan w:val="2"/>
            <w:vMerge w:val="restart"/>
            <w:tcBorders>
              <w:top w:val="single" w:sz="4" w:space="0" w:color="000000" w:themeColor="text1"/>
            </w:tcBorders>
            <w:shd w:val="clear" w:color="auto" w:fill="A6A6A6" w:themeFill="background1" w:themeFillShade="A6"/>
          </w:tcPr>
          <w:p w14:paraId="0BAECF18" w14:textId="3AC93767" w:rsidR="004E20FD" w:rsidRPr="00DF6D61" w:rsidRDefault="004E20FD" w:rsidP="00DF6D61">
            <w:pPr>
              <w:spacing w:line="360" w:lineRule="auto"/>
              <w:jc w:val="center"/>
              <w:rPr>
                <w:rFonts w:ascii="GHEA Grapalat" w:hAnsi="GHEA Grapalat"/>
                <w:highlight w:val="darkGray"/>
                <w:lang w:val="hy-AM"/>
              </w:rPr>
            </w:pPr>
            <w:r w:rsidRPr="00DF6D61">
              <w:rPr>
                <w:rFonts w:ascii="GHEA Grapalat" w:hAnsi="GHEA Grapalat"/>
                <w:highlight w:val="darkGray"/>
                <w:lang w:val="hy-AM"/>
              </w:rPr>
              <w:t>1</w:t>
            </w:r>
            <w:r w:rsidR="00C70B3A" w:rsidRPr="00DF6D61">
              <w:rPr>
                <w:rFonts w:ascii="GHEA Grapalat" w:hAnsi="GHEA Grapalat" w:cs="Sylfaen"/>
                <w:bCs/>
                <w:lang w:val="hy-AM"/>
              </w:rPr>
              <w:t>.</w:t>
            </w:r>
            <w:r w:rsidRPr="00DF6D61">
              <w:rPr>
                <w:rFonts w:ascii="GHEA Grapalat" w:hAnsi="GHEA Grapalat"/>
                <w:highlight w:val="darkGray"/>
                <w:lang w:val="en-US"/>
              </w:rPr>
              <w:t xml:space="preserve"> </w:t>
            </w:r>
            <w:r w:rsidR="003A0D53" w:rsidRPr="00DF6D61">
              <w:rPr>
                <w:rFonts w:ascii="GHEA Grapalat" w:hAnsi="GHEA Grapalat"/>
                <w:highlight w:val="darkGray"/>
              </w:rPr>
              <w:t xml:space="preserve"> </w:t>
            </w:r>
            <w:r w:rsidR="006849FB" w:rsidRPr="00DF6D61">
              <w:rPr>
                <w:rFonts w:ascii="GHEA Grapalat" w:hAnsi="GHEA Grapalat"/>
                <w:highlight w:val="darkGray"/>
                <w:lang w:val="hy-AM"/>
              </w:rPr>
              <w:t>Արդարադատութւան նախարարություն</w:t>
            </w:r>
          </w:p>
        </w:tc>
        <w:tc>
          <w:tcPr>
            <w:tcW w:w="2970" w:type="dxa"/>
            <w:tcBorders>
              <w:top w:val="single" w:sz="4" w:space="0" w:color="000000" w:themeColor="text1"/>
              <w:bottom w:val="single" w:sz="4" w:space="0" w:color="auto"/>
            </w:tcBorders>
            <w:shd w:val="clear" w:color="auto" w:fill="A6A6A6" w:themeFill="background1" w:themeFillShade="A6"/>
          </w:tcPr>
          <w:p w14:paraId="4C4B8EEE" w14:textId="67377939" w:rsidR="004E20FD" w:rsidRPr="00DF6D61" w:rsidRDefault="006849FB" w:rsidP="00DF6D61">
            <w:pPr>
              <w:spacing w:line="360" w:lineRule="auto"/>
              <w:rPr>
                <w:rFonts w:ascii="GHEA Grapalat" w:hAnsi="GHEA Grapalat"/>
                <w:color w:val="FF0000"/>
                <w:highlight w:val="yellow"/>
                <w:lang w:val="hy-AM"/>
              </w:rPr>
            </w:pPr>
            <w:r w:rsidRPr="00DF6D61">
              <w:rPr>
                <w:rFonts w:ascii="GHEA Grapalat" w:hAnsi="GHEA Grapalat"/>
                <w:highlight w:val="darkGray"/>
                <w:lang w:val="hy-AM"/>
              </w:rPr>
              <w:t>28</w:t>
            </w:r>
            <w:r w:rsidR="00BB124D" w:rsidRPr="00DF6D61">
              <w:rPr>
                <w:rFonts w:ascii="GHEA Grapalat" w:hAnsi="GHEA Grapalat"/>
                <w:highlight w:val="darkGray"/>
                <w:lang w:val="hy-AM"/>
              </w:rPr>
              <w:t>.11.2024թ</w:t>
            </w:r>
            <w:r w:rsidR="00C70B3A" w:rsidRPr="00DF6D61">
              <w:rPr>
                <w:rFonts w:ascii="GHEA Grapalat" w:hAnsi="GHEA Grapalat" w:cs="Sylfaen"/>
                <w:bCs/>
                <w:lang w:val="hy-AM"/>
              </w:rPr>
              <w:t>.</w:t>
            </w:r>
          </w:p>
        </w:tc>
      </w:tr>
      <w:tr w:rsidR="00E06C09" w:rsidRPr="00DF6D61" w14:paraId="6954F001" w14:textId="77777777" w:rsidTr="008C6699">
        <w:trPr>
          <w:trHeight w:val="290"/>
        </w:trPr>
        <w:tc>
          <w:tcPr>
            <w:tcW w:w="7758" w:type="dxa"/>
            <w:gridSpan w:val="2"/>
            <w:vMerge/>
            <w:tcBorders>
              <w:bottom w:val="single" w:sz="4" w:space="0" w:color="000000" w:themeColor="text1"/>
            </w:tcBorders>
            <w:shd w:val="clear" w:color="auto" w:fill="A6A6A6" w:themeFill="background1" w:themeFillShade="A6"/>
            <w:vAlign w:val="center"/>
          </w:tcPr>
          <w:p w14:paraId="5014322C" w14:textId="77777777" w:rsidR="004E20FD" w:rsidRPr="00DF6D61" w:rsidRDefault="004E20FD" w:rsidP="00DF6D61">
            <w:pPr>
              <w:spacing w:line="360" w:lineRule="auto"/>
              <w:rPr>
                <w:rFonts w:ascii="GHEA Grapalat" w:hAnsi="GHEA Grapalat"/>
                <w:highlight w:val="darkGray"/>
                <w:lang w:val="hy-AM"/>
              </w:rPr>
            </w:pPr>
          </w:p>
        </w:tc>
        <w:tc>
          <w:tcPr>
            <w:tcW w:w="2970" w:type="dxa"/>
            <w:tcBorders>
              <w:top w:val="single" w:sz="4" w:space="0" w:color="auto"/>
              <w:bottom w:val="single" w:sz="4" w:space="0" w:color="000000" w:themeColor="text1"/>
            </w:tcBorders>
            <w:shd w:val="clear" w:color="auto" w:fill="A6A6A6" w:themeFill="background1" w:themeFillShade="A6"/>
          </w:tcPr>
          <w:p w14:paraId="31D59229" w14:textId="632D2D45" w:rsidR="004E20FD" w:rsidRPr="00DF6D61" w:rsidRDefault="006849FB" w:rsidP="00DF6D61">
            <w:pPr>
              <w:spacing w:line="360" w:lineRule="auto"/>
              <w:rPr>
                <w:rFonts w:ascii="GHEA Grapalat" w:hAnsi="GHEA Grapalat"/>
                <w:color w:val="FF0000"/>
                <w:highlight w:val="yellow"/>
                <w:lang w:val="hy-AM"/>
              </w:rPr>
            </w:pPr>
            <w:r w:rsidRPr="00DF6D61">
              <w:rPr>
                <w:rFonts w:ascii="GHEA Grapalat" w:hAnsi="GHEA Grapalat"/>
                <w:color w:val="000000"/>
                <w:highlight w:val="darkGray"/>
                <w:shd w:val="clear" w:color="auto" w:fill="FFFFFF"/>
              </w:rPr>
              <w:t>/27.4/48437-2024</w:t>
            </w:r>
          </w:p>
        </w:tc>
      </w:tr>
      <w:tr w:rsidR="00E06C09" w:rsidRPr="00DF6D61" w14:paraId="163DE470" w14:textId="77777777" w:rsidTr="008C6699">
        <w:trPr>
          <w:trHeight w:val="512"/>
        </w:trPr>
        <w:tc>
          <w:tcPr>
            <w:tcW w:w="6678" w:type="dxa"/>
            <w:tcBorders>
              <w:top w:val="single" w:sz="4" w:space="0" w:color="000000" w:themeColor="text1"/>
              <w:bottom w:val="single" w:sz="4" w:space="0" w:color="000000" w:themeColor="text1"/>
            </w:tcBorders>
            <w:shd w:val="clear" w:color="auto" w:fill="auto"/>
          </w:tcPr>
          <w:p w14:paraId="32A5E127" w14:textId="342F0E7A" w:rsidR="006849FB" w:rsidRPr="00DF6D61" w:rsidRDefault="00A01BC2" w:rsidP="00DF6D61">
            <w:pPr>
              <w:widowControl w:val="0"/>
              <w:spacing w:line="360" w:lineRule="auto"/>
              <w:ind w:firstLine="720"/>
              <w:jc w:val="both"/>
              <w:textAlignment w:val="baseline"/>
              <w:rPr>
                <w:rFonts w:ascii="GHEA Grapalat" w:hAnsi="GHEA Grapalat" w:cs="Sylfaen"/>
                <w:bCs/>
                <w:iCs/>
                <w:lang w:val="hy-AM"/>
              </w:rPr>
            </w:pPr>
            <w:r w:rsidRPr="00DF6D61">
              <w:rPr>
                <w:rFonts w:ascii="GHEA Grapalat" w:hAnsi="GHEA Grapalat" w:cs="Sylfaen"/>
                <w:bCs/>
                <w:iCs/>
                <w:lang w:val="hy-AM"/>
              </w:rPr>
              <w:t>Ն</w:t>
            </w:r>
            <w:r w:rsidR="006849FB" w:rsidRPr="00DF6D61">
              <w:rPr>
                <w:rFonts w:ascii="GHEA Grapalat" w:hAnsi="GHEA Grapalat" w:cs="Sylfaen"/>
                <w:bCs/>
                <w:iCs/>
                <w:lang w:val="hy-AM"/>
              </w:rPr>
              <w:t>ախագծի վերաբերյալ հայտնում ենք հետևյալը</w:t>
            </w:r>
            <w:r w:rsidRPr="00DF6D61">
              <w:rPr>
                <w:rFonts w:ascii="GHEA Grapalat" w:hAnsi="GHEA Grapalat" w:cs="Sylfaen"/>
                <w:bCs/>
                <w:lang w:val="hy-AM"/>
              </w:rPr>
              <w:t>.</w:t>
            </w:r>
          </w:p>
          <w:p w14:paraId="2D2BC4E4" w14:textId="77777777" w:rsidR="006849FB" w:rsidRPr="00DF6D61" w:rsidRDefault="006849FB" w:rsidP="00DF6D61">
            <w:pPr>
              <w:widowControl w:val="0"/>
              <w:spacing w:line="360" w:lineRule="auto"/>
              <w:ind w:firstLine="720"/>
              <w:jc w:val="both"/>
              <w:textAlignment w:val="baseline"/>
              <w:rPr>
                <w:rFonts w:ascii="GHEA Grapalat" w:hAnsi="GHEA Grapalat" w:cs="Sylfaen"/>
                <w:lang w:val="hy-AM"/>
              </w:rPr>
            </w:pPr>
            <w:r w:rsidRPr="00DF6D61">
              <w:rPr>
                <w:rFonts w:ascii="GHEA Grapalat" w:hAnsi="GHEA Grapalat" w:cs="Sylfaen"/>
                <w:bCs/>
                <w:lang w:val="hy-AM"/>
              </w:rPr>
              <w:t xml:space="preserve">1. </w:t>
            </w:r>
            <w:r w:rsidRPr="00DF6D61">
              <w:rPr>
                <w:rFonts w:ascii="GHEA Grapalat" w:hAnsi="GHEA Grapalat" w:cs="Sylfaen"/>
                <w:lang w:val="hy-AM"/>
              </w:rPr>
              <w:t>Նախևառաջ անդրադառնալով նախագծի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w:t>
            </w:r>
            <w:r w:rsidRPr="00DF6D61">
              <w:rPr>
                <w:rFonts w:ascii="GHEA Grapalat" w:hAnsi="GHEA Grapalat" w:cs="Sylfaen"/>
                <w:bCs/>
                <w:iCs/>
                <w:lang w:val="af-ZA"/>
              </w:rPr>
              <w:t xml:space="preserve"> </w:t>
            </w:r>
            <w:r w:rsidRPr="00DF6D61">
              <w:rPr>
                <w:rFonts w:ascii="GHEA Grapalat" w:hAnsi="GHEA Grapalat" w:cs="Sylfaen"/>
                <w:bCs/>
                <w:iCs/>
                <w:lang w:val="hy-AM"/>
              </w:rPr>
              <w:t xml:space="preserve">հետևաբար </w:t>
            </w:r>
            <w:r w:rsidRPr="00DF6D61">
              <w:rPr>
                <w:rFonts w:ascii="GHEA Grapalat" w:hAnsi="GHEA Grapalat" w:cs="Sylfaen"/>
                <w:bCs/>
                <w:iCs/>
                <w:lang w:val="af-ZA"/>
              </w:rPr>
              <w:t xml:space="preserve">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w:t>
            </w:r>
            <w:r w:rsidRPr="00DF6D61">
              <w:rPr>
                <w:rFonts w:ascii="GHEA Grapalat" w:hAnsi="GHEA Grapalat" w:cs="Sylfaen"/>
                <w:bCs/>
                <w:iCs/>
                <w:lang w:val="hy-AM"/>
              </w:rPr>
              <w:t xml:space="preserve">տվյալ դեպքում </w:t>
            </w:r>
            <w:r w:rsidRPr="00DF6D61">
              <w:rPr>
                <w:rFonts w:ascii="GHEA Grapalat" w:hAnsi="GHEA Grapalat" w:cs="Sylfaen"/>
                <w:bCs/>
                <w:iCs/>
                <w:lang w:val="af-ZA"/>
              </w:rPr>
              <w:t>նախագծին կից ներկայացված հիմնավորում</w:t>
            </w:r>
            <w:r w:rsidRPr="00DF6D61">
              <w:rPr>
                <w:rFonts w:ascii="GHEA Grapalat" w:hAnsi="GHEA Grapalat" w:cs="Sylfaen"/>
                <w:bCs/>
                <w:iCs/>
                <w:lang w:val="hy-AM"/>
              </w:rPr>
              <w:t xml:space="preserve">ից </w:t>
            </w:r>
            <w:r w:rsidRPr="00DF6D61">
              <w:rPr>
                <w:rFonts w:ascii="GHEA Grapalat" w:hAnsi="GHEA Grapalat" w:cs="Sylfaen"/>
                <w:lang w:val="af-ZA"/>
              </w:rPr>
              <w:t>հնարավոր չէ լիարժեք ձևով գնահատել ներկայացված նախագծի արդյունավետությունը</w:t>
            </w:r>
            <w:r w:rsidRPr="00DF6D61">
              <w:rPr>
                <w:rFonts w:ascii="GHEA Grapalat" w:hAnsi="GHEA Grapalat" w:cs="Sylfaen"/>
                <w:lang w:val="hy-AM"/>
              </w:rPr>
              <w:t xml:space="preserve">, քանի որ </w:t>
            </w:r>
            <w:r w:rsidRPr="00DF6D61">
              <w:rPr>
                <w:rFonts w:ascii="GHEA Grapalat" w:hAnsi="GHEA Grapalat" w:cs="Sylfaen"/>
                <w:lang w:val="af-ZA"/>
              </w:rPr>
              <w:t>բացակայում են</w:t>
            </w:r>
            <w:r w:rsidRPr="00DF6D61">
              <w:rPr>
                <w:rFonts w:ascii="GHEA Grapalat" w:hAnsi="GHEA Grapalat" w:cs="Sylfaen"/>
                <w:lang w:val="hy-AM"/>
              </w:rPr>
              <w:t xml:space="preserve"> </w:t>
            </w:r>
            <w:r w:rsidRPr="00DF6D61">
              <w:rPr>
                <w:rFonts w:ascii="GHEA Grapalat" w:hAnsi="GHEA Grapalat" w:cs="Sylfaen"/>
                <w:bCs/>
                <w:iCs/>
                <w:lang w:val="af-ZA"/>
              </w:rPr>
              <w:t>ընթացիկ իրավիճակ</w:t>
            </w:r>
            <w:r w:rsidRPr="00DF6D61">
              <w:rPr>
                <w:rFonts w:ascii="GHEA Grapalat" w:hAnsi="GHEA Grapalat" w:cs="Sylfaen"/>
                <w:bCs/>
                <w:iCs/>
                <w:lang w:val="hy-AM"/>
              </w:rPr>
              <w:t xml:space="preserve">ի, </w:t>
            </w:r>
            <w:r w:rsidRPr="00DF6D61">
              <w:rPr>
                <w:rFonts w:ascii="GHEA Grapalat" w:hAnsi="GHEA Grapalat" w:cs="Sylfaen"/>
                <w:bCs/>
                <w:iCs/>
                <w:lang w:val="af-ZA"/>
              </w:rPr>
              <w:t>խնդիրներ</w:t>
            </w:r>
            <w:r w:rsidRPr="00DF6D61">
              <w:rPr>
                <w:rFonts w:ascii="GHEA Grapalat" w:hAnsi="GHEA Grapalat" w:cs="Sylfaen"/>
                <w:bCs/>
                <w:iCs/>
                <w:lang w:val="hy-AM"/>
              </w:rPr>
              <w:t>ի</w:t>
            </w:r>
            <w:r w:rsidRPr="00DF6D61">
              <w:rPr>
                <w:rFonts w:ascii="GHEA Grapalat" w:hAnsi="GHEA Grapalat" w:cs="Sylfaen"/>
                <w:bCs/>
                <w:iCs/>
                <w:lang w:val="af-ZA"/>
              </w:rPr>
              <w:t>, տվյալ բնագավառում իրականացվող քաղաքականությ</w:t>
            </w:r>
            <w:r w:rsidRPr="00DF6D61">
              <w:rPr>
                <w:rFonts w:ascii="GHEA Grapalat" w:hAnsi="GHEA Grapalat" w:cs="Sylfaen"/>
                <w:bCs/>
                <w:iCs/>
                <w:lang w:val="hy-AM"/>
              </w:rPr>
              <w:t>ան</w:t>
            </w:r>
            <w:r w:rsidRPr="00DF6D61">
              <w:rPr>
                <w:rFonts w:ascii="GHEA Grapalat" w:hAnsi="GHEA Grapalat" w:cs="Sylfaen"/>
                <w:bCs/>
                <w:iCs/>
                <w:lang w:val="af-ZA"/>
              </w:rPr>
              <w:t>, կարգավորման նպատակ</w:t>
            </w:r>
            <w:r w:rsidRPr="00DF6D61">
              <w:rPr>
                <w:rFonts w:ascii="GHEA Grapalat" w:hAnsi="GHEA Grapalat" w:cs="Sylfaen"/>
                <w:bCs/>
                <w:iCs/>
                <w:lang w:val="hy-AM"/>
              </w:rPr>
              <w:t>ի</w:t>
            </w:r>
            <w:r w:rsidRPr="00DF6D61">
              <w:rPr>
                <w:rFonts w:ascii="GHEA Grapalat" w:hAnsi="GHEA Grapalat" w:cs="Sylfaen"/>
                <w:bCs/>
                <w:iCs/>
                <w:lang w:val="af-ZA"/>
              </w:rPr>
              <w:t>, բնույթը և ակնկալվող արդյունք</w:t>
            </w:r>
            <w:r w:rsidRPr="00DF6D61">
              <w:rPr>
                <w:rFonts w:ascii="GHEA Grapalat" w:hAnsi="GHEA Grapalat" w:cs="Sylfaen"/>
                <w:bCs/>
                <w:iCs/>
                <w:lang w:val="hy-AM"/>
              </w:rPr>
              <w:t xml:space="preserve">ի </w:t>
            </w:r>
            <w:r w:rsidRPr="00DF6D61">
              <w:rPr>
                <w:rFonts w:ascii="GHEA Grapalat" w:hAnsi="GHEA Grapalat" w:cs="Sylfaen"/>
                <w:lang w:val="af-ZA"/>
              </w:rPr>
              <w:t>համապատասխան վերլուծությունները, ինչն էական նշանակություն և կարևորություն ունի ներկայացված առաջարկությունների հիմնավորվածությունը լիարժեք ձևով գնահատելու համար</w:t>
            </w:r>
            <w:r w:rsidRPr="00DF6D61">
              <w:rPr>
                <w:rFonts w:ascii="GHEA Grapalat" w:hAnsi="GHEA Grapalat" w:cs="Sylfaen"/>
                <w:lang w:val="hy-AM"/>
              </w:rPr>
              <w:t>:</w:t>
            </w:r>
          </w:p>
          <w:p w14:paraId="032D37B2" w14:textId="77777777" w:rsidR="006849FB" w:rsidRPr="00DF6D61" w:rsidRDefault="006849FB" w:rsidP="00DF6D61">
            <w:pPr>
              <w:spacing w:line="360" w:lineRule="auto"/>
              <w:ind w:firstLine="720"/>
              <w:jc w:val="both"/>
              <w:rPr>
                <w:rFonts w:ascii="GHEA Grapalat" w:hAnsi="GHEA Grapalat"/>
                <w:bCs/>
                <w:lang w:val="hy-AM"/>
              </w:rPr>
            </w:pPr>
            <w:r w:rsidRPr="00DF6D61">
              <w:rPr>
                <w:rFonts w:ascii="GHEA Grapalat" w:hAnsi="GHEA Grapalat" w:cs="Sylfaen"/>
                <w:bCs/>
                <w:lang w:val="hy-AM"/>
              </w:rPr>
              <w:t xml:space="preserve">Հայաստանի Հանրապետության </w:t>
            </w:r>
            <w:r w:rsidRPr="00DF6D61">
              <w:rPr>
                <w:rFonts w:ascii="GHEA Grapalat" w:hAnsi="GHEA Grapalat" w:cs="Sylfaen"/>
                <w:lang w:val="hy-AM"/>
              </w:rPr>
              <w:t xml:space="preserve">սահմանադրական դատարանը, 2014 թվականի դեկտեմբերի 2-ի </w:t>
            </w:r>
            <w:r w:rsidRPr="00DF6D61">
              <w:rPr>
                <w:rFonts w:ascii="GHEA Grapalat" w:eastAsiaTheme="minorHAnsi" w:hAnsi="GHEA Grapalat" w:cs="GHEAGrapalat-Bold"/>
                <w:bCs/>
                <w:lang w:val="hy-AM"/>
              </w:rPr>
              <w:t xml:space="preserve">ՍԴՈ–1176 որոշմամբ անդրադառնալով  օրենքների </w:t>
            </w:r>
            <w:r w:rsidRPr="00DF6D61">
              <w:rPr>
                <w:rFonts w:ascii="GHEA Grapalat" w:eastAsiaTheme="minorHAnsi" w:hAnsi="GHEA Grapalat" w:cs="GHEAGrapalat-Bold"/>
                <w:bCs/>
                <w:lang w:val="hy-AM"/>
              </w:rPr>
              <w:lastRenderedPageBreak/>
              <w:t xml:space="preserve">հիմնավորվածությանը, արձանագրել է. </w:t>
            </w:r>
            <w:r w:rsidRPr="00DF6D61">
              <w:rPr>
                <w:rFonts w:ascii="GHEA Grapalat" w:eastAsiaTheme="minorHAnsi" w:hAnsi="GHEA Grapalat" w:cs="GHEAGrapalat-Bold"/>
                <w:bCs/>
                <w:i/>
                <w:lang w:val="hy-AM"/>
              </w:rPr>
              <w:t xml:space="preserve">«(…)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w:t>
            </w:r>
            <w:r w:rsidRPr="00DF6D61">
              <w:rPr>
                <w:rFonts w:ascii="GHEA Grapalat" w:eastAsiaTheme="minorHAnsi" w:hAnsi="GHEA Grapalat" w:cs="GHEAGrapalat-Bold"/>
                <w:b/>
                <w:bCs/>
                <w:i/>
                <w:lang w:val="hy-AM"/>
              </w:rPr>
              <w:t xml:space="preserve">Միևնույն ժամանակ, սահմանադրական դատարանը կարևորում է </w:t>
            </w:r>
            <w:r w:rsidRPr="00DF6D61">
              <w:rPr>
                <w:rFonts w:ascii="GHEA Grapalat" w:eastAsiaTheme="minorHAnsi" w:hAnsi="GHEA Grapalat" w:cs="GHEAGrapalat-Bold"/>
                <w:bCs/>
                <w:i/>
                <w:lang w:val="hy-AM"/>
              </w:rPr>
              <w:t>օրենսդրական փոփոխությունների գործընթացի</w:t>
            </w:r>
            <w:r w:rsidRPr="00DF6D61">
              <w:rPr>
                <w:rFonts w:ascii="GHEA Grapalat" w:eastAsiaTheme="minorHAnsi" w:hAnsi="GHEA Grapalat" w:cs="GHEAGrapalat-Bold"/>
                <w:b/>
                <w:bCs/>
                <w:i/>
                <w:lang w:val="hy-AM"/>
              </w:rPr>
              <w:t xml:space="preserve"> </w:t>
            </w:r>
            <w:r w:rsidRPr="00DF6D61">
              <w:rPr>
                <w:rFonts w:ascii="GHEA Grapalat" w:eastAsiaTheme="minorHAnsi" w:hAnsi="GHEA Grapalat" w:cs="GHEAGrapalat-Bold"/>
                <w:bCs/>
                <w:i/>
                <w:lang w:val="hy-AM"/>
              </w:rPr>
              <w:t>կայունությունն ու ներդաշնակությունը,</w:t>
            </w:r>
            <w:r w:rsidRPr="00DF6D61">
              <w:rPr>
                <w:rFonts w:ascii="GHEA Grapalat" w:eastAsiaTheme="minorHAnsi" w:hAnsi="GHEA Grapalat" w:cs="GHEAGrapalat-Bold"/>
                <w:b/>
                <w:bCs/>
                <w:i/>
                <w:lang w:val="hy-AM"/>
              </w:rPr>
              <w:t xml:space="preserve">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r w:rsidRPr="00DF6D61">
              <w:rPr>
                <w:rFonts w:ascii="GHEA Grapalat" w:eastAsiaTheme="minorHAnsi" w:hAnsi="GHEA Grapalat" w:cs="GHEAGrapalat-Bold"/>
                <w:bCs/>
                <w:i/>
                <w:lang w:val="hy-AM"/>
              </w:rPr>
              <w:t>»:</w:t>
            </w:r>
            <w:r w:rsidRPr="00DF6D61">
              <w:rPr>
                <w:rFonts w:ascii="GHEA Grapalat" w:hAnsi="GHEA Grapalat"/>
                <w:bCs/>
                <w:lang w:val="hy-AM"/>
              </w:rPr>
              <w:t xml:space="preserve"> </w:t>
            </w:r>
          </w:p>
          <w:p w14:paraId="7A8850A5" w14:textId="3FD1DD7A" w:rsidR="004E20FD" w:rsidRPr="00DF6D61" w:rsidRDefault="006849FB" w:rsidP="00DF6D61">
            <w:pPr>
              <w:spacing w:line="360" w:lineRule="auto"/>
              <w:ind w:firstLine="720"/>
              <w:jc w:val="both"/>
              <w:rPr>
                <w:rFonts w:ascii="GHEA Grapalat" w:hAnsi="GHEA Grapalat"/>
                <w:bCs/>
                <w:lang w:val="hy-AM"/>
              </w:rPr>
            </w:pPr>
            <w:r w:rsidRPr="00DF6D61">
              <w:rPr>
                <w:rFonts w:ascii="GHEA Grapalat" w:hAnsi="GHEA Grapalat"/>
                <w:bCs/>
                <w:lang w:val="hy-AM"/>
              </w:rPr>
              <w:t xml:space="preserve">Ամփոփելով վերոգրյալը` գտնում ենք, որ </w:t>
            </w:r>
            <w:r w:rsidRPr="00DF6D61">
              <w:rPr>
                <w:rFonts w:ascii="GHEA Grapalat" w:hAnsi="GHEA Grapalat"/>
                <w:bCs/>
                <w:iCs/>
                <w:lang w:val="hy-AM"/>
              </w:rPr>
              <w:t>նախագիծն ունի լրացուցիչ հիմնավորման կարիք</w:t>
            </w:r>
            <w:r w:rsidRPr="00DF6D61">
              <w:rPr>
                <w:rFonts w:ascii="GHEA Grapalat" w:hAnsi="GHEA Grapalat"/>
                <w:bCs/>
                <w:lang w:val="hy-AM"/>
              </w:rPr>
              <w:t>`  բարձրացված խնդիրների համատեքստում, նկատի ունենալով, որ Նախագծի հիմնավորմամբ պարզապես ներկայացվել են կատարվող փոփոխությունները և չի ներկայացվել դրանց ընդունման օբյեկտիվ անհրաժեշտությունը։</w:t>
            </w:r>
          </w:p>
        </w:tc>
        <w:tc>
          <w:tcPr>
            <w:tcW w:w="4050" w:type="dxa"/>
            <w:gridSpan w:val="2"/>
            <w:tcBorders>
              <w:top w:val="single" w:sz="4" w:space="0" w:color="000000" w:themeColor="text1"/>
              <w:bottom w:val="single" w:sz="4" w:space="0" w:color="000000" w:themeColor="text1"/>
            </w:tcBorders>
            <w:shd w:val="clear" w:color="auto" w:fill="auto"/>
          </w:tcPr>
          <w:p w14:paraId="0697D9F9" w14:textId="77777777" w:rsidR="00A11065" w:rsidRPr="00DF6D61" w:rsidRDefault="00A11065" w:rsidP="00DF6D61">
            <w:pPr>
              <w:tabs>
                <w:tab w:val="left" w:pos="3168"/>
              </w:tabs>
              <w:spacing w:line="360" w:lineRule="auto"/>
              <w:jc w:val="both"/>
              <w:rPr>
                <w:rFonts w:ascii="GHEA Grapalat" w:hAnsi="GHEA Grapalat" w:cs="Sylfaen"/>
                <w:bCs/>
                <w:lang w:val="hy-AM"/>
              </w:rPr>
            </w:pPr>
          </w:p>
          <w:p w14:paraId="5A8AB490" w14:textId="49DAB348" w:rsidR="004E20FD" w:rsidRPr="00DF6D61" w:rsidRDefault="00A11065" w:rsidP="00DF6D61">
            <w:pPr>
              <w:tabs>
                <w:tab w:val="left" w:pos="3168"/>
              </w:tabs>
              <w:spacing w:line="360" w:lineRule="auto"/>
              <w:jc w:val="both"/>
              <w:rPr>
                <w:rFonts w:ascii="GHEA Grapalat" w:hAnsi="GHEA Grapalat"/>
                <w:color w:val="FF0000"/>
                <w:highlight w:val="yellow"/>
                <w:lang w:val="hy-AM"/>
              </w:rPr>
            </w:pPr>
            <w:r w:rsidRPr="00DF6D61">
              <w:rPr>
                <w:rFonts w:ascii="GHEA Grapalat" w:hAnsi="GHEA Grapalat" w:cs="Sylfaen"/>
                <w:bCs/>
                <w:lang w:val="hy-AM"/>
              </w:rPr>
              <w:t>1. Ընդունվել է</w:t>
            </w:r>
          </w:p>
        </w:tc>
      </w:tr>
      <w:tr w:rsidR="00F03E34" w:rsidRPr="00DF6D61" w14:paraId="6AF90465" w14:textId="77777777" w:rsidTr="008C6699">
        <w:trPr>
          <w:trHeight w:val="512"/>
        </w:trPr>
        <w:tc>
          <w:tcPr>
            <w:tcW w:w="6678" w:type="dxa"/>
            <w:tcBorders>
              <w:top w:val="single" w:sz="4" w:space="0" w:color="000000" w:themeColor="text1"/>
              <w:bottom w:val="single" w:sz="4" w:space="0" w:color="000000" w:themeColor="text1"/>
            </w:tcBorders>
            <w:shd w:val="clear" w:color="auto" w:fill="auto"/>
          </w:tcPr>
          <w:p w14:paraId="6888960B" w14:textId="712A5846" w:rsidR="00F03E34" w:rsidRPr="00DF6D61" w:rsidRDefault="00F03E34" w:rsidP="00DF6D61">
            <w:pPr>
              <w:widowControl w:val="0"/>
              <w:spacing w:line="360" w:lineRule="auto"/>
              <w:ind w:firstLine="720"/>
              <w:jc w:val="both"/>
              <w:textAlignment w:val="baseline"/>
              <w:rPr>
                <w:rFonts w:ascii="GHEA Grapalat" w:hAnsi="GHEA Grapalat" w:cs="Sylfaen"/>
                <w:bCs/>
                <w:lang w:val="hy-AM"/>
              </w:rPr>
            </w:pPr>
            <w:r w:rsidRPr="00DF6D61">
              <w:rPr>
                <w:rFonts w:ascii="GHEA Grapalat" w:hAnsi="GHEA Grapalat" w:cs="Sylfaen"/>
                <w:bCs/>
                <w:lang w:val="hy-AM"/>
              </w:rPr>
              <w:t>2. Նախագծի 1-ին հոդվածում անհրաժեշտ է նշել, թե Հայաստանի Հանրապետության ջրային օրենսգրքի (այսուհետ՝ Օրենսգիրք) 1-ին հոդվածի որ կետում է կատարվում նշված փոփոխությունը՝ ինկորպորացման արդյունքում խնդիրներից խուսափելու նպատակով։</w:t>
            </w:r>
          </w:p>
        </w:tc>
        <w:tc>
          <w:tcPr>
            <w:tcW w:w="4050" w:type="dxa"/>
            <w:gridSpan w:val="2"/>
            <w:tcBorders>
              <w:top w:val="single" w:sz="4" w:space="0" w:color="000000" w:themeColor="text1"/>
              <w:bottom w:val="single" w:sz="4" w:space="0" w:color="000000" w:themeColor="text1"/>
            </w:tcBorders>
            <w:shd w:val="clear" w:color="auto" w:fill="auto"/>
          </w:tcPr>
          <w:p w14:paraId="5AF1027B" w14:textId="161B31E2" w:rsidR="00F03E34" w:rsidRPr="00DF6D61" w:rsidRDefault="00A11065" w:rsidP="00DF6D61">
            <w:pPr>
              <w:tabs>
                <w:tab w:val="left" w:pos="3168"/>
              </w:tabs>
              <w:spacing w:line="360" w:lineRule="auto"/>
              <w:jc w:val="both"/>
              <w:rPr>
                <w:rFonts w:ascii="GHEA Grapalat" w:hAnsi="GHEA Grapalat"/>
                <w:color w:val="000000" w:themeColor="text1"/>
                <w:lang w:val="hy-AM"/>
              </w:rPr>
            </w:pPr>
            <w:r w:rsidRPr="00DF6D61">
              <w:rPr>
                <w:rFonts w:ascii="GHEA Grapalat" w:hAnsi="GHEA Grapalat" w:cs="Sylfaen"/>
                <w:bCs/>
                <w:lang w:val="hy-AM"/>
              </w:rPr>
              <w:t>2. Ընդունվել է</w:t>
            </w:r>
          </w:p>
        </w:tc>
      </w:tr>
      <w:tr w:rsidR="00F03E34" w:rsidRPr="0028097B" w14:paraId="0463D5B0" w14:textId="77777777" w:rsidTr="008C6699">
        <w:trPr>
          <w:trHeight w:val="512"/>
        </w:trPr>
        <w:tc>
          <w:tcPr>
            <w:tcW w:w="6678" w:type="dxa"/>
            <w:tcBorders>
              <w:top w:val="single" w:sz="4" w:space="0" w:color="000000" w:themeColor="text1"/>
              <w:bottom w:val="single" w:sz="4" w:space="0" w:color="000000" w:themeColor="text1"/>
            </w:tcBorders>
            <w:shd w:val="clear" w:color="auto" w:fill="auto"/>
          </w:tcPr>
          <w:p w14:paraId="5B2CD824" w14:textId="77777777" w:rsidR="00F03E34" w:rsidRPr="00DF6D61" w:rsidRDefault="00F03E34" w:rsidP="00DF6D61">
            <w:pPr>
              <w:spacing w:line="360" w:lineRule="auto"/>
              <w:ind w:firstLine="720"/>
              <w:jc w:val="both"/>
              <w:rPr>
                <w:rFonts w:ascii="GHEA Grapalat" w:hAnsi="GHEA Grapalat"/>
                <w:bCs/>
                <w:lang w:val="hy-AM"/>
              </w:rPr>
            </w:pPr>
            <w:r w:rsidRPr="00DF6D61">
              <w:rPr>
                <w:rFonts w:ascii="GHEA Grapalat" w:hAnsi="GHEA Grapalat"/>
                <w:bCs/>
                <w:lang w:val="hy-AM"/>
              </w:rPr>
              <w:t xml:space="preserve">3. Նախագծի 2-րդ հոդվածով նախատեսվում է Օրենսգրքի 30-րդ հոդվածի 4-րդ մասը շարադրել </w:t>
            </w:r>
            <w:r w:rsidRPr="00DF6D61">
              <w:rPr>
                <w:rFonts w:ascii="GHEA Grapalat" w:hAnsi="GHEA Grapalat"/>
                <w:bCs/>
                <w:lang w:val="hy-AM"/>
              </w:rPr>
              <w:lastRenderedPageBreak/>
              <w:t xml:space="preserve">հետևյալ խմբագրությամբ. </w:t>
            </w:r>
          </w:p>
          <w:p w14:paraId="626CB604" w14:textId="77777777" w:rsidR="00F03E34" w:rsidRPr="00DF6D61" w:rsidRDefault="00F03E34" w:rsidP="00DF6D61">
            <w:pPr>
              <w:spacing w:line="360" w:lineRule="auto"/>
              <w:ind w:firstLine="720"/>
              <w:jc w:val="both"/>
              <w:rPr>
                <w:rFonts w:ascii="GHEA Grapalat" w:hAnsi="GHEA Grapalat"/>
                <w:bCs/>
                <w:i/>
                <w:lang w:val="hy-AM"/>
              </w:rPr>
            </w:pPr>
            <w:r w:rsidRPr="00DF6D61">
              <w:rPr>
                <w:rFonts w:ascii="GHEA Grapalat" w:hAnsi="GHEA Grapalat"/>
                <w:bCs/>
                <w:lang w:val="hy-AM"/>
              </w:rPr>
              <w:t xml:space="preserve">«Ջրային ռեսուրսների կառավարման և պահպանության մարմինը ջրօգտագործման թույլտվությունը տրամադրում է ջրօգտագործողին </w:t>
            </w:r>
            <w:r w:rsidRPr="00DF6D61">
              <w:rPr>
                <w:rFonts w:ascii="GHEA Grapalat" w:hAnsi="GHEA Grapalat"/>
                <w:b/>
                <w:bCs/>
                <w:i/>
                <w:lang w:val="hy-AM"/>
              </w:rPr>
              <w:t>50</w:t>
            </w:r>
            <w:r w:rsidRPr="00DF6D61">
              <w:rPr>
                <w:rFonts w:ascii="GHEA Grapalat" w:hAnsi="GHEA Grapalat"/>
                <w:bCs/>
                <w:i/>
                <w:lang w:val="hy-AM"/>
              </w:rPr>
              <w:t xml:space="preserve"> </w:t>
            </w:r>
            <w:r w:rsidRPr="00DF6D61">
              <w:rPr>
                <w:rFonts w:ascii="GHEA Grapalat" w:hAnsi="GHEA Grapalat"/>
                <w:b/>
                <w:bCs/>
                <w:i/>
                <w:lang w:val="hy-AM"/>
              </w:rPr>
              <w:t>աշխատանքային</w:t>
            </w:r>
            <w:r w:rsidRPr="00DF6D61">
              <w:rPr>
                <w:rFonts w:ascii="GHEA Grapalat" w:hAnsi="GHEA Grapalat"/>
                <w:bCs/>
                <w:i/>
                <w:lang w:val="hy-AM"/>
              </w:rPr>
              <w:t xml:space="preserve"> օրվա ընթացքում, ինչը կարող է երկարաձգվել «Վարչարարության հիմունքների և վարչական վարույթի մասին» օրենքով սահմանված դեպքերում և կարգով։»։</w:t>
            </w:r>
          </w:p>
          <w:p w14:paraId="7F8FA897" w14:textId="77777777" w:rsidR="00F03E34" w:rsidRPr="00DF6D61" w:rsidRDefault="00F03E34" w:rsidP="00DF6D61">
            <w:pPr>
              <w:spacing w:line="360" w:lineRule="auto"/>
              <w:ind w:firstLine="720"/>
              <w:jc w:val="both"/>
              <w:rPr>
                <w:rFonts w:ascii="GHEA Grapalat" w:hAnsi="GHEA Grapalat"/>
                <w:bCs/>
                <w:lang w:val="hy-AM"/>
              </w:rPr>
            </w:pPr>
            <w:r w:rsidRPr="00DF6D61">
              <w:rPr>
                <w:rFonts w:ascii="GHEA Grapalat" w:hAnsi="GHEA Grapalat"/>
                <w:bCs/>
                <w:lang w:val="hy-AM"/>
              </w:rPr>
              <w:t>Այս առումով հարկ ենք համարում անդրադառնալ «Վարչարարության հիմունքների և վարչական վարույթի մասին» օրենքի 46-րդ հոդվածի 1-ին մասին, համաձայն որի՝ «</w:t>
            </w:r>
            <w:r w:rsidRPr="00DF6D61">
              <w:rPr>
                <w:rFonts w:ascii="GHEA Grapalat" w:hAnsi="GHEA Grapalat"/>
                <w:b/>
                <w:bCs/>
                <w:lang w:val="hy-AM"/>
              </w:rPr>
              <w:t>Վարչական վարույթի առավելագույն ժամկետը 30 օր է: Օրենքով կարող են սահմանվել հատուկ` 30 օրից կարճ կամ ավելի երկար ժամկետներ:</w:t>
            </w:r>
            <w:r w:rsidRPr="00DF6D61">
              <w:rPr>
                <w:rFonts w:ascii="GHEA Grapalat" w:hAnsi="GHEA Grapalat"/>
                <w:bCs/>
                <w:lang w:val="hy-AM"/>
              </w:rPr>
              <w:t>»։</w:t>
            </w:r>
          </w:p>
          <w:p w14:paraId="4543B3B3" w14:textId="77777777" w:rsidR="00F03E34" w:rsidRPr="00DF6D61" w:rsidRDefault="00F03E34" w:rsidP="00DF6D61">
            <w:pPr>
              <w:spacing w:line="360" w:lineRule="auto"/>
              <w:ind w:firstLine="720"/>
              <w:jc w:val="both"/>
              <w:rPr>
                <w:rFonts w:ascii="GHEA Grapalat" w:hAnsi="GHEA Grapalat"/>
                <w:bCs/>
                <w:lang w:val="hy-AM"/>
              </w:rPr>
            </w:pPr>
            <w:r w:rsidRPr="00DF6D61">
              <w:rPr>
                <w:rFonts w:ascii="GHEA Grapalat" w:hAnsi="GHEA Grapalat"/>
                <w:bCs/>
                <w:lang w:val="hy-AM"/>
              </w:rPr>
              <w:t>Նկատի ունենալով, որ ջրային օրենսգրքով սույն վարչական վարույթի իրականացման ժամկետը 50 աշխատանքային օր է, ինչն արդեն իսկ գերազանցում է վարչական վարույթի առավելագույն ժամկետը, գտնում ենք, որ նշված ժամկետի երկարաձգումը նպատակահարմար չի կարող համարվել` վարույթի արագ և արդյունավետ իրականացնելու տեսանկյունից, հատկապես հաշվի առնելով այն հանգամանքը, որ «Վարչարարության հիմունքների և վարչական վարույթի մասին» օրենքով առավելագույն ժամկետը հաշվարկվում է օրացուցային օրերով, իսկ ջրային օրենսգրքով նախատեսված ժամկետը հաշվարկվում է աշխատանքային օրերով, որն էլ լրացուցիչ երկարաձգելը խնդրահարույց է։</w:t>
            </w:r>
          </w:p>
          <w:p w14:paraId="25EBAD3C" w14:textId="00897629" w:rsidR="00F03E34" w:rsidRPr="00DF6D61" w:rsidRDefault="00F03E34" w:rsidP="00DF6D61">
            <w:pPr>
              <w:spacing w:line="360" w:lineRule="auto"/>
              <w:ind w:firstLine="720"/>
              <w:jc w:val="both"/>
              <w:rPr>
                <w:rFonts w:ascii="GHEA Grapalat" w:hAnsi="GHEA Grapalat"/>
                <w:bCs/>
                <w:lang w:val="hy-AM"/>
              </w:rPr>
            </w:pPr>
            <w:r w:rsidRPr="00DF6D61">
              <w:rPr>
                <w:rFonts w:ascii="GHEA Grapalat" w:hAnsi="GHEA Grapalat"/>
                <w:bCs/>
                <w:lang w:val="hy-AM"/>
              </w:rPr>
              <w:t xml:space="preserve">Միևնույն ժամանակ անհրաժեշտ է հստակեցնել, թե նշված 50-օրյա ժամկետի սկիզբը որ պահից է սկսում հաշվարկվել։ Սույն դիտողությունը վերաբերում է նաև </w:t>
            </w:r>
            <w:r w:rsidRPr="00DF6D61">
              <w:rPr>
                <w:rFonts w:ascii="GHEA Grapalat" w:hAnsi="GHEA Grapalat"/>
                <w:bCs/>
                <w:lang w:val="hy-AM"/>
              </w:rPr>
              <w:lastRenderedPageBreak/>
              <w:t xml:space="preserve">Նախագծի 4-րդ հոդվածի 2-րդ կետին։ </w:t>
            </w:r>
          </w:p>
        </w:tc>
        <w:tc>
          <w:tcPr>
            <w:tcW w:w="4050" w:type="dxa"/>
            <w:gridSpan w:val="2"/>
            <w:tcBorders>
              <w:top w:val="single" w:sz="4" w:space="0" w:color="000000" w:themeColor="text1"/>
              <w:bottom w:val="single" w:sz="4" w:space="0" w:color="000000" w:themeColor="text1"/>
            </w:tcBorders>
            <w:shd w:val="clear" w:color="auto" w:fill="auto"/>
          </w:tcPr>
          <w:p w14:paraId="61444403" w14:textId="261F1C53" w:rsidR="00F03E34" w:rsidRPr="00DF6D61" w:rsidRDefault="000C02AA" w:rsidP="00DF6D61">
            <w:pPr>
              <w:tabs>
                <w:tab w:val="left" w:pos="3168"/>
              </w:tabs>
              <w:spacing w:line="360" w:lineRule="auto"/>
              <w:jc w:val="both"/>
              <w:rPr>
                <w:rFonts w:ascii="GHEA Grapalat" w:hAnsi="GHEA Grapalat"/>
                <w:bCs/>
                <w:lang w:val="hy-AM"/>
              </w:rPr>
            </w:pPr>
            <w:r w:rsidRPr="00DF6D61">
              <w:rPr>
                <w:rFonts w:ascii="GHEA Grapalat" w:hAnsi="GHEA Grapalat"/>
                <w:bCs/>
                <w:lang w:val="hy-AM"/>
              </w:rPr>
              <w:lastRenderedPageBreak/>
              <w:t>3. Չի ընդունվել</w:t>
            </w:r>
          </w:p>
          <w:p w14:paraId="3404401B" w14:textId="128E728C" w:rsidR="004F2518" w:rsidRPr="00DF6D61" w:rsidRDefault="004F2518" w:rsidP="00DF6D61">
            <w:pPr>
              <w:tabs>
                <w:tab w:val="left" w:pos="3168"/>
              </w:tabs>
              <w:spacing w:line="360" w:lineRule="auto"/>
              <w:jc w:val="both"/>
              <w:rPr>
                <w:rFonts w:ascii="GHEA Grapalat" w:hAnsi="GHEA Grapalat"/>
                <w:bCs/>
                <w:lang w:val="hy-AM"/>
              </w:rPr>
            </w:pPr>
            <w:r w:rsidRPr="00DF6D61">
              <w:rPr>
                <w:rFonts w:ascii="GHEA Grapalat" w:hAnsi="GHEA Grapalat"/>
                <w:bCs/>
                <w:lang w:val="hy-AM"/>
              </w:rPr>
              <w:t xml:space="preserve">Ռիսկային է երկարաձգման </w:t>
            </w:r>
            <w:r w:rsidRPr="00DF6D61">
              <w:rPr>
                <w:rFonts w:ascii="GHEA Grapalat" w:hAnsi="GHEA Grapalat"/>
                <w:bCs/>
                <w:lang w:val="hy-AM"/>
              </w:rPr>
              <w:lastRenderedPageBreak/>
              <w:t>հնարավորույթան բացառումը ջրօգտագործման թույլտվություն տրամադրող մարմնի համար</w:t>
            </w:r>
            <w:r w:rsidR="008C262C" w:rsidRPr="00DF6D61">
              <w:rPr>
                <w:rFonts w:ascii="GHEA Grapalat" w:hAnsi="GHEA Grapalat"/>
                <w:bCs/>
                <w:lang w:val="hy-AM"/>
              </w:rPr>
              <w:t>։</w:t>
            </w:r>
          </w:p>
          <w:p w14:paraId="372ECCA6" w14:textId="2C2D641F" w:rsidR="000C02AA" w:rsidRPr="00DF6D61" w:rsidRDefault="00DB0698" w:rsidP="00DF6D61">
            <w:pPr>
              <w:tabs>
                <w:tab w:val="left" w:pos="3168"/>
              </w:tabs>
              <w:spacing w:line="360" w:lineRule="auto"/>
              <w:jc w:val="both"/>
              <w:rPr>
                <w:rFonts w:ascii="GHEA Grapalat" w:hAnsi="GHEA Grapalat"/>
                <w:bCs/>
                <w:lang w:val="hy-AM"/>
              </w:rPr>
            </w:pPr>
            <w:r w:rsidRPr="0021357C">
              <w:rPr>
                <w:rFonts w:ascii="GHEA Grapalat" w:hAnsi="GHEA Grapalat"/>
                <w:bCs/>
                <w:iCs/>
                <w:lang w:val="hy-AM"/>
              </w:rPr>
              <w:t>«Վարչարարության հիմունքների և վարչական վարույթի մասին»</w:t>
            </w:r>
            <w:r>
              <w:rPr>
                <w:rFonts w:ascii="GHEA Grapalat" w:hAnsi="GHEA Grapalat"/>
                <w:bCs/>
                <w:i/>
                <w:lang w:val="hy-AM"/>
              </w:rPr>
              <w:t xml:space="preserve"> </w:t>
            </w:r>
            <w:r w:rsidR="000C02AA" w:rsidRPr="00DF6D61">
              <w:rPr>
                <w:rFonts w:ascii="GHEA Grapalat" w:hAnsi="GHEA Grapalat"/>
                <w:bCs/>
                <w:lang w:val="hy-AM"/>
              </w:rPr>
              <w:t>օրենք</w:t>
            </w:r>
            <w:r w:rsidR="00DF6D61">
              <w:rPr>
                <w:rFonts w:ascii="GHEA Grapalat" w:hAnsi="GHEA Grapalat"/>
                <w:bCs/>
                <w:lang w:val="hy-AM"/>
              </w:rPr>
              <w:t>ի</w:t>
            </w:r>
            <w:r>
              <w:rPr>
                <w:rFonts w:ascii="GHEA Grapalat" w:hAnsi="GHEA Grapalat"/>
                <w:bCs/>
                <w:lang w:val="hy-AM"/>
              </w:rPr>
              <w:t xml:space="preserve"> (այսուհետ՝</w:t>
            </w:r>
            <w:r w:rsidR="00DF6D61">
              <w:rPr>
                <w:rFonts w:ascii="GHEA Grapalat" w:hAnsi="GHEA Grapalat"/>
                <w:bCs/>
                <w:lang w:val="hy-AM"/>
              </w:rPr>
              <w:t xml:space="preserve"> </w:t>
            </w:r>
            <w:r w:rsidRPr="00DF6D61">
              <w:rPr>
                <w:rFonts w:ascii="GHEA Grapalat" w:hAnsi="GHEA Grapalat"/>
                <w:bCs/>
                <w:lang w:val="hy-AM"/>
              </w:rPr>
              <w:t>ՎՀՎՎ</w:t>
            </w:r>
            <w:r>
              <w:rPr>
                <w:rFonts w:ascii="GHEA Grapalat" w:hAnsi="GHEA Grapalat"/>
                <w:bCs/>
                <w:lang w:val="hy-AM"/>
              </w:rPr>
              <w:t xml:space="preserve"> օրենք) </w:t>
            </w:r>
            <w:r w:rsidR="00DF6D61">
              <w:rPr>
                <w:rFonts w:ascii="GHEA Grapalat" w:hAnsi="GHEA Grapalat"/>
                <w:bCs/>
                <w:lang w:val="hy-AM"/>
              </w:rPr>
              <w:t>համաձայն</w:t>
            </w:r>
            <w:r w:rsidR="000C02AA" w:rsidRPr="00DF6D61">
              <w:rPr>
                <w:rFonts w:ascii="GHEA Grapalat" w:hAnsi="GHEA Grapalat"/>
                <w:bCs/>
                <w:lang w:val="hy-AM"/>
              </w:rPr>
              <w:t xml:space="preserve"> </w:t>
            </w:r>
            <w:r w:rsidR="004F2518" w:rsidRPr="00DF6D61">
              <w:rPr>
                <w:rFonts w:ascii="GHEA Grapalat" w:hAnsi="GHEA Grapalat"/>
                <w:bCs/>
                <w:lang w:val="hy-AM"/>
              </w:rPr>
              <w:t xml:space="preserve"> վարչական վարույթի երկարաձգումը երբեմն պայմանավոր</w:t>
            </w:r>
            <w:r w:rsidR="00DF6D61">
              <w:rPr>
                <w:rFonts w:ascii="GHEA Grapalat" w:hAnsi="GHEA Grapalat"/>
                <w:bCs/>
                <w:lang w:val="hy-AM"/>
              </w:rPr>
              <w:t>ված</w:t>
            </w:r>
            <w:r w:rsidR="004F2518" w:rsidRPr="00DF6D61">
              <w:rPr>
                <w:rFonts w:ascii="GHEA Grapalat" w:hAnsi="GHEA Grapalat"/>
                <w:bCs/>
                <w:lang w:val="hy-AM"/>
              </w:rPr>
              <w:t xml:space="preserve"> է ոչ թե</w:t>
            </w:r>
            <w:r w:rsidR="008C262C" w:rsidRPr="00DF6D61">
              <w:rPr>
                <w:rFonts w:ascii="GHEA Grapalat" w:hAnsi="GHEA Grapalat"/>
                <w:bCs/>
                <w:lang w:val="hy-AM"/>
              </w:rPr>
              <w:t xml:space="preserve"> որոշակի ժամկետով, այլ որոշակի իրավաբանական փաստի վրա հասնելով, օր</w:t>
            </w:r>
            <w:r w:rsidR="00DF6D61" w:rsidRPr="00DF6D61">
              <w:rPr>
                <w:rFonts w:ascii="GHEA Grapalat" w:hAnsi="GHEA Grapalat"/>
                <w:bCs/>
                <w:lang w:val="hy-AM"/>
              </w:rPr>
              <w:t>.</w:t>
            </w:r>
            <w:r w:rsidR="008C262C" w:rsidRPr="00DF6D61">
              <w:rPr>
                <w:rFonts w:ascii="GHEA Grapalat" w:hAnsi="GHEA Grapalat" w:cs="GHEA Grapalat"/>
                <w:bCs/>
                <w:lang w:val="hy-AM"/>
              </w:rPr>
              <w:t>՝</w:t>
            </w:r>
            <w:r w:rsidR="008C262C" w:rsidRPr="00DF6D61">
              <w:rPr>
                <w:rFonts w:ascii="GHEA Grapalat" w:hAnsi="GHEA Grapalat"/>
                <w:bCs/>
                <w:lang w:val="hy-AM"/>
              </w:rPr>
              <w:t xml:space="preserve"> փորձագետ նշանակելու դեպքում, մինչև փորձագիտական եզրակացության տրամադրումը։   Տվյալ դեպքում անկախ նրանից, թե որքան ժամկետ է </w:t>
            </w:r>
            <w:r w:rsidR="005101BF" w:rsidRPr="00DF6D61">
              <w:rPr>
                <w:rFonts w:ascii="GHEA Grapalat" w:hAnsi="GHEA Grapalat"/>
                <w:bCs/>
                <w:lang w:val="hy-AM"/>
              </w:rPr>
              <w:t xml:space="preserve"> սահմանված </w:t>
            </w:r>
            <w:r w:rsidR="008C262C" w:rsidRPr="00DF6D61">
              <w:rPr>
                <w:rFonts w:ascii="GHEA Grapalat" w:hAnsi="GHEA Grapalat"/>
                <w:bCs/>
                <w:lang w:val="hy-AM"/>
              </w:rPr>
              <w:t xml:space="preserve">ջրօգտագործման թույլտվության տրամադրման </w:t>
            </w:r>
            <w:r w:rsidR="005101BF" w:rsidRPr="00DF6D61">
              <w:rPr>
                <w:rFonts w:ascii="GHEA Grapalat" w:hAnsi="GHEA Grapalat"/>
                <w:bCs/>
                <w:lang w:val="hy-AM"/>
              </w:rPr>
              <w:t>համար,</w:t>
            </w:r>
            <w:r w:rsidR="008C262C" w:rsidRPr="00DF6D61">
              <w:rPr>
                <w:rFonts w:ascii="GHEA Grapalat" w:hAnsi="GHEA Grapalat"/>
                <w:bCs/>
                <w:lang w:val="hy-AM"/>
              </w:rPr>
              <w:t xml:space="preserve"> </w:t>
            </w:r>
            <w:r w:rsidR="005101BF" w:rsidRPr="00DF6D61">
              <w:rPr>
                <w:rFonts w:ascii="GHEA Grapalat" w:hAnsi="GHEA Grapalat"/>
                <w:bCs/>
                <w:lang w:val="hy-AM"/>
              </w:rPr>
              <w:t xml:space="preserve">անխուսափելի է </w:t>
            </w:r>
            <w:r w:rsidR="008C262C" w:rsidRPr="00DF6D61">
              <w:rPr>
                <w:rFonts w:ascii="GHEA Grapalat" w:hAnsi="GHEA Grapalat"/>
                <w:bCs/>
                <w:lang w:val="hy-AM"/>
              </w:rPr>
              <w:t xml:space="preserve"> </w:t>
            </w:r>
            <w:r w:rsidR="005101BF" w:rsidRPr="00DF6D61">
              <w:rPr>
                <w:rFonts w:ascii="GHEA Grapalat" w:hAnsi="GHEA Grapalat"/>
                <w:bCs/>
                <w:lang w:val="hy-AM"/>
              </w:rPr>
              <w:t>վարչական վարույթի ժամկետի երկարաձգումը, քանի որ պետք է սպասել մինչև փորձագիտական եզրակացության տրամադր</w:t>
            </w:r>
            <w:r w:rsidR="00843484" w:rsidRPr="00DF6D61">
              <w:rPr>
                <w:rFonts w:ascii="GHEA Grapalat" w:hAnsi="GHEA Grapalat"/>
                <w:bCs/>
                <w:lang w:val="hy-AM"/>
              </w:rPr>
              <w:t>ումը։</w:t>
            </w:r>
          </w:p>
          <w:p w14:paraId="6D024F20" w14:textId="7FC2EA31" w:rsidR="00843484" w:rsidRPr="00DF6D61" w:rsidRDefault="00843484" w:rsidP="00DF6D61">
            <w:pPr>
              <w:tabs>
                <w:tab w:val="left" w:pos="3168"/>
              </w:tabs>
              <w:spacing w:line="360" w:lineRule="auto"/>
              <w:jc w:val="both"/>
              <w:rPr>
                <w:rFonts w:ascii="GHEA Grapalat" w:hAnsi="GHEA Grapalat"/>
                <w:bCs/>
                <w:lang w:val="hy-AM"/>
              </w:rPr>
            </w:pPr>
            <w:r w:rsidRPr="00DF6D61">
              <w:rPr>
                <w:rFonts w:ascii="GHEA Grapalat" w:hAnsi="GHEA Grapalat"/>
                <w:bCs/>
                <w:lang w:val="hy-AM"/>
              </w:rPr>
              <w:t xml:space="preserve">Բացի դրանից, Ջրային օրենսգրքով սահմանված են ջրօգտագործման տրամադրման հայտի գնահատման բազմաթիվ չափանիշներ և չափորոշիչներ, որոնք պարզելու համար ևս անհրաժեշտություն է առաջանում </w:t>
            </w:r>
            <w:r w:rsidRPr="00DF6D61">
              <w:rPr>
                <w:rFonts w:ascii="GHEA Grapalat" w:hAnsi="GHEA Grapalat"/>
                <w:bCs/>
                <w:lang w:val="hy-AM"/>
              </w:rPr>
              <w:lastRenderedPageBreak/>
              <w:t xml:space="preserve">երկարաձգել վարչական վարույթի ժամկետը այն դեպքերով, որոնք նկարագրված են  ՎՀՎՎ օրենքով։ </w:t>
            </w:r>
          </w:p>
          <w:p w14:paraId="184ACD96" w14:textId="12D37910" w:rsidR="008C262C" w:rsidRPr="00DF6D61" w:rsidRDefault="00DF6D61" w:rsidP="00DF6D61">
            <w:pPr>
              <w:tabs>
                <w:tab w:val="left" w:pos="3168"/>
              </w:tabs>
              <w:spacing w:line="360" w:lineRule="auto"/>
              <w:jc w:val="both"/>
              <w:rPr>
                <w:rFonts w:ascii="GHEA Grapalat" w:hAnsi="GHEA Grapalat"/>
                <w:bCs/>
                <w:lang w:val="hy-AM"/>
              </w:rPr>
            </w:pPr>
            <w:r w:rsidRPr="00DF6D61">
              <w:rPr>
                <w:rFonts w:ascii="GHEA Grapalat" w:hAnsi="GHEA Grapalat"/>
                <w:color w:val="000000" w:themeColor="text1"/>
                <w:lang w:val="hy-AM"/>
              </w:rPr>
              <w:t xml:space="preserve">Միայն </w:t>
            </w:r>
            <w:r w:rsidR="00000EDB">
              <w:rPr>
                <w:rFonts w:ascii="GHEA Grapalat" w:hAnsi="GHEA Grapalat"/>
                <w:color w:val="000000" w:themeColor="text1"/>
                <w:lang w:val="hy-AM"/>
              </w:rPr>
              <w:t xml:space="preserve">ջրօգտագործման թույլտվության տրամադրման ժամկետը </w:t>
            </w:r>
            <w:r w:rsidR="00000EDB" w:rsidRPr="00DF6D61">
              <w:rPr>
                <w:rFonts w:ascii="GHEA Grapalat" w:hAnsi="GHEA Grapalat"/>
                <w:bCs/>
                <w:lang w:val="hy-AM"/>
              </w:rPr>
              <w:t xml:space="preserve"> ՎՀՎՎ օրենքով</w:t>
            </w:r>
            <w:r w:rsidR="00000EDB" w:rsidRPr="00DF6D61">
              <w:rPr>
                <w:rFonts w:ascii="GHEA Grapalat" w:hAnsi="GHEA Grapalat"/>
                <w:color w:val="000000" w:themeColor="text1"/>
                <w:lang w:val="hy-AM"/>
              </w:rPr>
              <w:t xml:space="preserve"> </w:t>
            </w:r>
            <w:r w:rsidR="00000EDB">
              <w:rPr>
                <w:rFonts w:ascii="GHEA Grapalat" w:hAnsi="GHEA Grapalat"/>
                <w:color w:val="000000" w:themeColor="text1"/>
                <w:lang w:val="hy-AM"/>
              </w:rPr>
              <w:t xml:space="preserve">վարչական վարույթի համար սահմանված ժամկետից ավել լինելու </w:t>
            </w:r>
            <w:r w:rsidRPr="00DF6D61">
              <w:rPr>
                <w:rFonts w:ascii="GHEA Grapalat" w:hAnsi="GHEA Grapalat"/>
                <w:color w:val="000000" w:themeColor="text1"/>
                <w:lang w:val="hy-AM"/>
              </w:rPr>
              <w:t xml:space="preserve">հիմքով վարչական մարմնին </w:t>
            </w:r>
            <w:r w:rsidRPr="00DF6D61">
              <w:rPr>
                <w:rFonts w:ascii="GHEA Grapalat" w:hAnsi="GHEA Grapalat"/>
                <w:bCs/>
                <w:lang w:val="hy-AM"/>
              </w:rPr>
              <w:t xml:space="preserve"> ՎՀՎՎ օրենքով ընձեռնված հնարավորությունից զրկելը գտնում ենք </w:t>
            </w:r>
            <w:r w:rsidR="00000EDB">
              <w:rPr>
                <w:rFonts w:ascii="GHEA Grapalat" w:hAnsi="GHEA Grapalat"/>
                <w:bCs/>
                <w:lang w:val="hy-AM"/>
              </w:rPr>
              <w:t>ոչ հիմնավոր</w:t>
            </w:r>
            <w:r w:rsidRPr="00DF6D61">
              <w:rPr>
                <w:rFonts w:ascii="GHEA Grapalat" w:hAnsi="GHEA Grapalat"/>
                <w:bCs/>
                <w:lang w:val="hy-AM"/>
              </w:rPr>
              <w:t>, հաշվի առնելով,</w:t>
            </w:r>
            <w:r>
              <w:rPr>
                <w:rFonts w:ascii="GHEA Grapalat" w:hAnsi="GHEA Grapalat"/>
                <w:bCs/>
                <w:lang w:val="hy-AM"/>
              </w:rPr>
              <w:t xml:space="preserve"> </w:t>
            </w:r>
            <w:r w:rsidRPr="00DF6D61">
              <w:rPr>
                <w:rFonts w:ascii="GHEA Grapalat" w:hAnsi="GHEA Grapalat"/>
                <w:bCs/>
                <w:lang w:val="hy-AM"/>
              </w:rPr>
              <w:t xml:space="preserve">որ ջրօգտագործման թույլտվությունը խիստ փոխկապակցված է նաև այլ անձանց իրավունքների հետ և շատ մեծ է շահերի բախման և այլոց իրավունքների խախտման </w:t>
            </w:r>
            <w:r>
              <w:rPr>
                <w:rFonts w:ascii="GHEA Grapalat" w:hAnsi="GHEA Grapalat"/>
                <w:bCs/>
                <w:lang w:val="hy-AM"/>
              </w:rPr>
              <w:t>ռիսկ</w:t>
            </w:r>
            <w:r w:rsidRPr="00DF6D61">
              <w:rPr>
                <w:rFonts w:ascii="GHEA Grapalat" w:hAnsi="GHEA Grapalat"/>
                <w:bCs/>
                <w:lang w:val="hy-AM"/>
              </w:rPr>
              <w:t>ը, ինչի համար պահանջվում է պատշաճ գնահատում և ժամկետ։</w:t>
            </w:r>
          </w:p>
          <w:p w14:paraId="5D619A28" w14:textId="133DE2A7" w:rsidR="004F2518" w:rsidRPr="00DF6D61" w:rsidRDefault="00000EDB" w:rsidP="00DF6D61">
            <w:pPr>
              <w:tabs>
                <w:tab w:val="left" w:pos="3168"/>
              </w:tabs>
              <w:spacing w:line="360" w:lineRule="auto"/>
              <w:jc w:val="both"/>
              <w:rPr>
                <w:rFonts w:ascii="GHEA Grapalat" w:hAnsi="GHEA Grapalat"/>
                <w:color w:val="000000" w:themeColor="text1"/>
                <w:lang w:val="hy-AM"/>
              </w:rPr>
            </w:pPr>
            <w:r>
              <w:rPr>
                <w:rFonts w:ascii="GHEA Grapalat" w:hAnsi="GHEA Grapalat"/>
                <w:color w:val="000000" w:themeColor="text1"/>
                <w:lang w:val="hy-AM"/>
              </w:rPr>
              <w:t xml:space="preserve">Թույլտվության տրամադրման ժամկետը </w:t>
            </w:r>
            <w:r w:rsidRPr="00DF6D61">
              <w:rPr>
                <w:rFonts w:ascii="GHEA Grapalat" w:hAnsi="GHEA Grapalat"/>
                <w:color w:val="000000" w:themeColor="text1"/>
                <w:lang w:val="hy-AM"/>
              </w:rPr>
              <w:t>կախված է վարչական վարույթի բարդությունից և իրականացվող գործողություն</w:t>
            </w:r>
            <w:r>
              <w:rPr>
                <w:rFonts w:ascii="GHEA Grapalat" w:hAnsi="GHEA Grapalat"/>
                <w:color w:val="000000" w:themeColor="text1"/>
                <w:lang w:val="hy-AM"/>
              </w:rPr>
              <w:t>ներ</w:t>
            </w:r>
            <w:r w:rsidRPr="00DF6D61">
              <w:rPr>
                <w:rFonts w:ascii="GHEA Grapalat" w:hAnsi="GHEA Grapalat"/>
                <w:color w:val="000000" w:themeColor="text1"/>
                <w:lang w:val="hy-AM"/>
              </w:rPr>
              <w:t>ի</w:t>
            </w:r>
            <w:r>
              <w:rPr>
                <w:rFonts w:ascii="GHEA Grapalat" w:hAnsi="GHEA Grapalat"/>
                <w:color w:val="000000" w:themeColor="text1"/>
                <w:lang w:val="hy-AM"/>
              </w:rPr>
              <w:t xml:space="preserve"> ծավալից։ </w:t>
            </w:r>
            <w:r w:rsidR="0028097B">
              <w:rPr>
                <w:rFonts w:ascii="GHEA Grapalat" w:hAnsi="GHEA Grapalat"/>
                <w:color w:val="000000" w:themeColor="text1"/>
                <w:lang w:val="hy-AM"/>
              </w:rPr>
              <w:t>Հարկ է նշել նաև, որ ջրօգտագործման թույլտվության տրամադրման ժամկետի երկարաձգման հնարավորութ</w:t>
            </w:r>
            <w:r w:rsidR="0028097B">
              <w:rPr>
                <w:rFonts w:ascii="GHEA Grapalat" w:hAnsi="GHEA Grapalat"/>
                <w:color w:val="000000" w:themeColor="text1"/>
                <w:lang w:val="hy-AM"/>
              </w:rPr>
              <w:t>յ</w:t>
            </w:r>
            <w:r w:rsidR="0028097B">
              <w:rPr>
                <w:rFonts w:ascii="GHEA Grapalat" w:hAnsi="GHEA Grapalat"/>
                <w:color w:val="000000" w:themeColor="text1"/>
                <w:lang w:val="hy-AM"/>
              </w:rPr>
              <w:t xml:space="preserve">ան բացառման դեպքում գործելու է </w:t>
            </w:r>
            <w:r w:rsidR="0028097B">
              <w:rPr>
                <w:rFonts w:ascii="GHEA Grapalat" w:hAnsi="GHEA Grapalat"/>
                <w:color w:val="000000" w:themeColor="text1"/>
                <w:lang w:val="hy-AM"/>
              </w:rPr>
              <w:lastRenderedPageBreak/>
              <w:t>ջրօգտագործման թույլտվությունը տրամադրված համարվելու իրավաբանական ֆիկցիան, ինչն անցանկալի է, քանի որ կարող է հանգեցնել օրենքին հակասող ջրօգտագործման թույլտվությունը տրամադրված համարվելուն։</w:t>
            </w:r>
          </w:p>
        </w:tc>
      </w:tr>
      <w:tr w:rsidR="00F03E34" w:rsidRPr="0028097B" w14:paraId="163F89D4" w14:textId="77777777" w:rsidTr="008C6699">
        <w:trPr>
          <w:trHeight w:val="512"/>
        </w:trPr>
        <w:tc>
          <w:tcPr>
            <w:tcW w:w="6678" w:type="dxa"/>
            <w:tcBorders>
              <w:top w:val="single" w:sz="4" w:space="0" w:color="000000" w:themeColor="text1"/>
              <w:bottom w:val="single" w:sz="4" w:space="0" w:color="000000" w:themeColor="text1"/>
            </w:tcBorders>
            <w:shd w:val="clear" w:color="auto" w:fill="auto"/>
          </w:tcPr>
          <w:p w14:paraId="3F7E938D" w14:textId="77777777" w:rsidR="00F03E34" w:rsidRPr="00DF6D61" w:rsidRDefault="00F03E34" w:rsidP="00DF6D61">
            <w:pPr>
              <w:spacing w:line="360" w:lineRule="auto"/>
              <w:ind w:firstLine="720"/>
              <w:jc w:val="both"/>
              <w:rPr>
                <w:rFonts w:ascii="GHEA Grapalat" w:hAnsi="GHEA Grapalat"/>
                <w:bCs/>
                <w:lang w:val="hy-AM"/>
              </w:rPr>
            </w:pPr>
            <w:r w:rsidRPr="00DF6D61">
              <w:rPr>
                <w:rFonts w:ascii="GHEA Grapalat" w:hAnsi="GHEA Grapalat"/>
                <w:bCs/>
                <w:lang w:val="hy-AM"/>
              </w:rPr>
              <w:lastRenderedPageBreak/>
              <w:t>4. Նախագծի 3-րդ հոդվածով նախատեսվում է Օրենսգրքի 32-րդ հոդվածի 4-րդ մասի 3-րդ կետը լրացնել հետևյալ բովանդակությամբ նոր նախադասությամբ.</w:t>
            </w:r>
          </w:p>
          <w:p w14:paraId="75EF57DE" w14:textId="77777777" w:rsidR="00F03E34" w:rsidRPr="00DF6D61" w:rsidRDefault="00F03E34" w:rsidP="00DF6D61">
            <w:pPr>
              <w:spacing w:line="360" w:lineRule="auto"/>
              <w:ind w:firstLine="720"/>
              <w:jc w:val="both"/>
              <w:rPr>
                <w:rFonts w:ascii="GHEA Grapalat" w:hAnsi="GHEA Grapalat"/>
                <w:bCs/>
                <w:i/>
                <w:lang w:val="af-ZA"/>
              </w:rPr>
            </w:pPr>
            <w:r w:rsidRPr="00DF6D61">
              <w:rPr>
                <w:rFonts w:ascii="GHEA Grapalat" w:hAnsi="GHEA Grapalat"/>
                <w:bCs/>
                <w:i/>
                <w:lang w:val="hy-AM"/>
              </w:rPr>
              <w:t>«Գետի հունի մաքրման կարգը սահմանում է Կառավարությունը:»։</w:t>
            </w:r>
          </w:p>
          <w:p w14:paraId="7A0AE312" w14:textId="77777777" w:rsidR="00F03E34" w:rsidRPr="00DF6D61" w:rsidRDefault="00F03E34" w:rsidP="00DF6D61">
            <w:pPr>
              <w:spacing w:line="360" w:lineRule="auto"/>
              <w:ind w:firstLine="720"/>
              <w:jc w:val="both"/>
              <w:rPr>
                <w:rFonts w:ascii="GHEA Grapalat" w:hAnsi="GHEA Grapalat"/>
                <w:bCs/>
                <w:lang w:val="hy-AM"/>
              </w:rPr>
            </w:pPr>
            <w:r w:rsidRPr="00DF6D61">
              <w:rPr>
                <w:rFonts w:ascii="GHEA Grapalat" w:hAnsi="GHEA Grapalat"/>
                <w:bCs/>
                <w:lang w:val="hy-AM"/>
              </w:rPr>
              <w:t xml:space="preserve">Այս առումով հարկ ենք համարում նշել, որ Օրենսգրքի 32-րդ հոդվածը առնչվում է ջրօգտագործման թույլտվություններին, իսկ սույն դրույթի լրացումը նշված հոդվածի կարգավորման առարկայից դուրս է, նկատի ունենալով, որ նշված նախադասությունը առնչվում է </w:t>
            </w:r>
            <w:r w:rsidRPr="00DF6D61">
              <w:rPr>
                <w:rFonts w:ascii="GHEA Grapalat" w:hAnsi="GHEA Grapalat"/>
                <w:bCs/>
                <w:i/>
                <w:lang w:val="hy-AM"/>
              </w:rPr>
              <w:t>գետի հունի մաքրմանը</w:t>
            </w:r>
            <w:r w:rsidRPr="00DF6D61">
              <w:rPr>
                <w:rFonts w:ascii="GHEA Grapalat" w:hAnsi="GHEA Grapalat"/>
                <w:bCs/>
                <w:lang w:val="hy-AM"/>
              </w:rPr>
              <w:t>։ Ուստի գտնում ենք, որ սույն նախադասությունը 32-րդ հոդվածում նախատեսելը նպատակահարմար չէ։</w:t>
            </w:r>
          </w:p>
          <w:p w14:paraId="148AB614" w14:textId="3486B8C5" w:rsidR="00F03E34" w:rsidRPr="00DF6D61" w:rsidRDefault="00F03E34" w:rsidP="00DF6D61">
            <w:pPr>
              <w:spacing w:line="360" w:lineRule="auto"/>
              <w:ind w:firstLine="720"/>
              <w:jc w:val="both"/>
              <w:rPr>
                <w:rFonts w:ascii="GHEA Grapalat" w:hAnsi="GHEA Grapalat"/>
                <w:bCs/>
                <w:lang w:val="hy-AM"/>
              </w:rPr>
            </w:pPr>
            <w:r w:rsidRPr="00DF6D61">
              <w:rPr>
                <w:rFonts w:ascii="GHEA Grapalat" w:hAnsi="GHEA Grapalat"/>
                <w:bCs/>
                <w:lang w:val="hy-AM"/>
              </w:rPr>
              <w:t xml:space="preserve">Միևնույն ժամանակ հարկ ենք համարում նշել, որ </w:t>
            </w:r>
            <w:r w:rsidRPr="00DF6D61">
              <w:rPr>
                <w:rFonts w:ascii="GHEA Grapalat" w:hAnsi="GHEA Grapalat" w:cs="Sylfaen"/>
                <w:bCs/>
                <w:lang w:val="hy-AM"/>
              </w:rPr>
              <w:t>սույն որոշման նախագծի անցումային դրույթներում անհրաժեշտ է նախատեսել ժամկետ՝ նշված կարգի ընդունման համար։</w:t>
            </w:r>
          </w:p>
        </w:tc>
        <w:tc>
          <w:tcPr>
            <w:tcW w:w="4050" w:type="dxa"/>
            <w:gridSpan w:val="2"/>
            <w:tcBorders>
              <w:top w:val="single" w:sz="4" w:space="0" w:color="000000" w:themeColor="text1"/>
              <w:bottom w:val="single" w:sz="4" w:space="0" w:color="000000" w:themeColor="text1"/>
            </w:tcBorders>
            <w:shd w:val="clear" w:color="auto" w:fill="auto"/>
          </w:tcPr>
          <w:p w14:paraId="75A640B0" w14:textId="1C2B0E79" w:rsidR="00A160BA" w:rsidRPr="00DF6D61" w:rsidRDefault="00A160BA" w:rsidP="00DF6D61">
            <w:pPr>
              <w:spacing w:line="360" w:lineRule="auto"/>
              <w:ind w:firstLine="360"/>
              <w:jc w:val="both"/>
              <w:rPr>
                <w:rFonts w:ascii="GHEA Grapalat" w:hAnsi="GHEA Grapalat"/>
                <w:color w:val="000000"/>
                <w:shd w:val="clear" w:color="auto" w:fill="FFFFFF"/>
                <w:lang w:val="hy-AM"/>
              </w:rPr>
            </w:pPr>
            <w:r w:rsidRPr="00DF6D61">
              <w:rPr>
                <w:rFonts w:ascii="GHEA Grapalat" w:hAnsi="GHEA Grapalat"/>
                <w:bCs/>
                <w:lang w:val="hy-AM"/>
              </w:rPr>
              <w:t>4. Չի ընդունվել</w:t>
            </w:r>
          </w:p>
          <w:p w14:paraId="66124F77" w14:textId="77777777" w:rsidR="00E34FFD" w:rsidRDefault="00924C15" w:rsidP="00DF6D61">
            <w:pPr>
              <w:spacing w:line="360" w:lineRule="auto"/>
              <w:ind w:firstLine="360"/>
              <w:jc w:val="both"/>
              <w:rPr>
                <w:rFonts w:ascii="GHEA Grapalat" w:hAnsi="GHEA Grapalat"/>
                <w:color w:val="000000"/>
                <w:shd w:val="clear" w:color="auto" w:fill="FFFFFF"/>
                <w:lang w:val="hy-AM"/>
              </w:rPr>
            </w:pPr>
            <w:r w:rsidRPr="00DF6D61">
              <w:rPr>
                <w:rFonts w:ascii="GHEA Grapalat" w:hAnsi="GHEA Grapalat"/>
                <w:color w:val="000000"/>
                <w:shd w:val="clear" w:color="auto" w:fill="FFFFFF"/>
                <w:lang w:val="hy-AM"/>
              </w:rPr>
              <w:t>Ջրային օրենսդրությամբ գետի հունի մաքրման աշխատանքների իրականացումը չպետք է առաջացնի ջրային հոսքի խոչընդոտում կամ շեղում, ինչպես նաև ջրային ռեսուրսի հատակների, ափերի, հոսքի կամ հատկությունների փոփոխում, քանի որ համաձայն Ջրային օրենսգրքի 1-ին հոդվածի՝  «ջրային ռեսուրսից ջուր վերցնելը, այդ թվում՝ ստորերկրյա քաղցրահամ ջուր արդյունահանելը</w:t>
            </w:r>
            <w:r w:rsidRPr="00DF6D61">
              <w:rPr>
                <w:rFonts w:ascii="Calibri" w:hAnsi="Calibri" w:cs="Calibri"/>
                <w:color w:val="000000"/>
                <w:shd w:val="clear" w:color="auto" w:fill="FFFFFF"/>
                <w:lang w:val="hy-AM"/>
              </w:rPr>
              <w:t> </w:t>
            </w:r>
            <w:r w:rsidRPr="00DF6D61">
              <w:rPr>
                <w:rFonts w:ascii="GHEA Grapalat" w:hAnsi="GHEA Grapalat" w:cs="Calibri"/>
                <w:color w:val="000000"/>
                <w:shd w:val="clear" w:color="auto" w:fill="FFFFFF"/>
                <w:lang w:val="hy-AM"/>
              </w:rPr>
              <w:t xml:space="preserve"> </w:t>
            </w:r>
            <w:r w:rsidRPr="00DF6D61">
              <w:rPr>
                <w:rFonts w:ascii="GHEA Grapalat" w:hAnsi="GHEA Grapalat"/>
                <w:color w:val="000000"/>
                <w:shd w:val="clear" w:color="auto" w:fill="FFFFFF"/>
                <w:lang w:val="hy-AM"/>
              </w:rPr>
              <w:t xml:space="preserve">կամ այլ եղանակով նվազեցնելը, ջրի կուտակումը, </w:t>
            </w:r>
            <w:r w:rsidRPr="00DF6D61">
              <w:rPr>
                <w:rFonts w:ascii="GHEA Grapalat" w:hAnsi="GHEA Grapalat"/>
                <w:i/>
                <w:color w:val="000000"/>
                <w:shd w:val="clear" w:color="auto" w:fill="FFFFFF"/>
                <w:lang w:val="hy-AM"/>
              </w:rPr>
              <w:t>ջրային հոսքի խոչընդոտումը կամ շեղումը</w:t>
            </w:r>
            <w:r w:rsidRPr="00DF6D61">
              <w:rPr>
                <w:rFonts w:ascii="GHEA Grapalat" w:hAnsi="GHEA Grapalat"/>
                <w:color w:val="000000"/>
                <w:shd w:val="clear" w:color="auto" w:fill="FFFFFF"/>
                <w:lang w:val="hy-AM"/>
              </w:rPr>
              <w:t xml:space="preserve">, ջրային ռեսուրսի աղտոտումը, ջրային ռեսուրսի մեջ կեղտաջրերի արտանետումը, վնասակար նյութերի կուտակումն այնպիսի եղանակով, որը կարող է վնասակար ազդեցություն ունենալ </w:t>
            </w:r>
            <w:r w:rsidRPr="00DF6D61">
              <w:rPr>
                <w:rFonts w:ascii="GHEA Grapalat" w:hAnsi="GHEA Grapalat"/>
                <w:color w:val="000000"/>
                <w:shd w:val="clear" w:color="auto" w:fill="FFFFFF"/>
                <w:lang w:val="hy-AM"/>
              </w:rPr>
              <w:lastRenderedPageBreak/>
              <w:t xml:space="preserve">ջրային ռեսուրսի վրա, </w:t>
            </w:r>
            <w:r w:rsidRPr="00DF6D61">
              <w:rPr>
                <w:rFonts w:ascii="GHEA Grapalat" w:hAnsi="GHEA Grapalat"/>
                <w:i/>
                <w:color w:val="000000"/>
                <w:shd w:val="clear" w:color="auto" w:fill="FFFFFF"/>
                <w:lang w:val="hy-AM"/>
              </w:rPr>
              <w:t>ինչպես նաև ջրային ռեսուրսի հատակների, ափերի, հոսքի կամ հատկությունների փոփոխումը</w:t>
            </w:r>
            <w:r w:rsidRPr="00DF6D61">
              <w:rPr>
                <w:rStyle w:val="Emphasis"/>
                <w:rFonts w:ascii="GHEA Grapalat" w:hAnsi="GHEA Grapalat"/>
                <w:color w:val="000000"/>
                <w:shd w:val="clear" w:color="auto" w:fill="FFFFFF"/>
                <w:lang w:val="hy-AM"/>
              </w:rPr>
              <w:t xml:space="preserve">  համարվում է ջրօգտագործում», իսկ համաձայն 21-րդ հոդվածի՝ «</w:t>
            </w:r>
            <w:r w:rsidRPr="00DF6D61">
              <w:rPr>
                <w:rFonts w:ascii="GHEA Grapalat" w:hAnsi="GHEA Grapalat"/>
                <w:color w:val="000000"/>
                <w:shd w:val="clear" w:color="auto" w:fill="FFFFFF"/>
                <w:lang w:val="hy-AM"/>
              </w:rPr>
              <w:t>Ցանկացած տեսակի ջրօգտագործման համար յուրաքանչյուր ոք պարտավոր է ստանալ ջրօգտագործման թույլտվություն»։</w:t>
            </w:r>
            <w:r w:rsidR="00A160BA" w:rsidRPr="00DF6D61">
              <w:rPr>
                <w:rFonts w:ascii="GHEA Grapalat" w:hAnsi="GHEA Grapalat"/>
                <w:color w:val="000000"/>
                <w:shd w:val="clear" w:color="auto" w:fill="FFFFFF"/>
                <w:lang w:val="hy-AM"/>
              </w:rPr>
              <w:t xml:space="preserve"> Իսկ համաձայն 32-րդ հոդվածի 4-րդ մասի 3-րդ կետի՝ ջրօգտագործման թույլտվությունն իրավունք չի վերապահում փոփոխել, ձևափոխել կամ այլ կերպ օգտագործել ջրային ռեսուրսի հունը կամ ափերը, եթե դա չի սահմանվում որպես ջրօգտագործման թույլտվության առանձին պայման: Ջրային ռեսուրսի հունը կամ ափերը փոփոխելու, ձևափոխելու կամ այլ կերպ օգտագործելու իրավունքը պետք է համապատասխանի օրենքով սահմանված պահանջներին:</w:t>
            </w:r>
            <w:r w:rsidR="00A104C3" w:rsidRPr="00DF6D61">
              <w:rPr>
                <w:rFonts w:ascii="GHEA Grapalat" w:hAnsi="GHEA Grapalat"/>
                <w:color w:val="000000"/>
                <w:shd w:val="clear" w:color="auto" w:fill="FFFFFF"/>
                <w:lang w:val="hy-AM"/>
              </w:rPr>
              <w:t xml:space="preserve"> </w:t>
            </w:r>
          </w:p>
          <w:p w14:paraId="2877C7FA" w14:textId="642A4427" w:rsidR="00F03E34" w:rsidRPr="00DF6D61" w:rsidRDefault="00FC7086" w:rsidP="00E34FFD">
            <w:pPr>
              <w:spacing w:line="360" w:lineRule="auto"/>
              <w:ind w:firstLine="360"/>
              <w:jc w:val="both"/>
              <w:rPr>
                <w:rFonts w:ascii="GHEA Grapalat" w:hAnsi="GHEA Grapalat"/>
                <w:color w:val="000000" w:themeColor="text1"/>
                <w:lang w:val="hy-AM"/>
              </w:rPr>
            </w:pPr>
            <w:r w:rsidRPr="00DF6D61">
              <w:rPr>
                <w:rFonts w:ascii="GHEA Grapalat" w:hAnsi="GHEA Grapalat"/>
                <w:color w:val="000000"/>
                <w:shd w:val="clear" w:color="auto" w:fill="FFFFFF"/>
                <w:lang w:val="hy-AM"/>
              </w:rPr>
              <w:t>Այսինքն՝ ճիշտ է</w:t>
            </w:r>
            <w:r w:rsidR="00E34FFD">
              <w:rPr>
                <w:rFonts w:ascii="GHEA Grapalat" w:hAnsi="GHEA Grapalat"/>
                <w:color w:val="000000"/>
                <w:shd w:val="clear" w:color="auto" w:fill="FFFFFF"/>
                <w:lang w:val="hy-AM"/>
              </w:rPr>
              <w:t>,</w:t>
            </w:r>
            <w:r w:rsidRPr="00DF6D61">
              <w:rPr>
                <w:rFonts w:ascii="GHEA Grapalat" w:hAnsi="GHEA Grapalat"/>
                <w:color w:val="000000"/>
                <w:shd w:val="clear" w:color="auto" w:fill="FFFFFF"/>
                <w:lang w:val="hy-AM"/>
              </w:rPr>
              <w:t xml:space="preserve"> 32-րդ հոդվածը վերաբերում է </w:t>
            </w:r>
            <w:r w:rsidR="00A104C3" w:rsidRPr="00DF6D61">
              <w:rPr>
                <w:rFonts w:ascii="GHEA Grapalat" w:hAnsi="GHEA Grapalat"/>
                <w:color w:val="000000"/>
                <w:shd w:val="clear" w:color="auto" w:fill="FFFFFF"/>
                <w:lang w:val="hy-AM"/>
              </w:rPr>
              <w:t>ջրօգտագործման թույլտվությանը, սակայն անմիջական առն</w:t>
            </w:r>
            <w:r w:rsidR="00E34FFD">
              <w:rPr>
                <w:rFonts w:ascii="GHEA Grapalat" w:hAnsi="GHEA Grapalat"/>
                <w:color w:val="000000"/>
                <w:shd w:val="clear" w:color="auto" w:fill="FFFFFF"/>
                <w:lang w:val="hy-AM"/>
              </w:rPr>
              <w:t>չ</w:t>
            </w:r>
            <w:r w:rsidR="00A104C3" w:rsidRPr="00DF6D61">
              <w:rPr>
                <w:rFonts w:ascii="GHEA Grapalat" w:hAnsi="GHEA Grapalat"/>
                <w:color w:val="000000"/>
                <w:shd w:val="clear" w:color="auto" w:fill="FFFFFF"/>
                <w:lang w:val="hy-AM"/>
              </w:rPr>
              <w:t xml:space="preserve">ություն </w:t>
            </w:r>
            <w:r w:rsidR="00A104C3" w:rsidRPr="00DF6D61">
              <w:rPr>
                <w:rFonts w:ascii="GHEA Grapalat" w:hAnsi="GHEA Grapalat"/>
                <w:color w:val="000000"/>
                <w:shd w:val="clear" w:color="auto" w:fill="FFFFFF"/>
                <w:lang w:val="hy-AM"/>
              </w:rPr>
              <w:lastRenderedPageBreak/>
              <w:t>ունի ջրային ռեսուրսի հունի և հունի հետ կատարվող գործողությունների հետ, ուստի լիազորող նորմի սահմանումը սույն հոդվածում առավել նպատակահարմար է։</w:t>
            </w:r>
          </w:p>
        </w:tc>
      </w:tr>
      <w:tr w:rsidR="00F03E34" w:rsidRPr="00DF6D61" w14:paraId="135AF8BB" w14:textId="77777777" w:rsidTr="008C6699">
        <w:trPr>
          <w:trHeight w:val="512"/>
        </w:trPr>
        <w:tc>
          <w:tcPr>
            <w:tcW w:w="6678" w:type="dxa"/>
            <w:tcBorders>
              <w:top w:val="single" w:sz="4" w:space="0" w:color="000000" w:themeColor="text1"/>
              <w:bottom w:val="single" w:sz="4" w:space="0" w:color="000000" w:themeColor="text1"/>
            </w:tcBorders>
            <w:shd w:val="clear" w:color="auto" w:fill="auto"/>
          </w:tcPr>
          <w:p w14:paraId="1E5FBDA5" w14:textId="2F6B280C" w:rsidR="00F03E34" w:rsidRPr="00DF6D61" w:rsidRDefault="00F03E34" w:rsidP="00DF6D61">
            <w:pPr>
              <w:spacing w:line="360" w:lineRule="auto"/>
              <w:ind w:firstLine="720"/>
              <w:jc w:val="both"/>
              <w:rPr>
                <w:rFonts w:ascii="GHEA Grapalat" w:hAnsi="GHEA Grapalat"/>
                <w:bCs/>
                <w:lang w:val="hy-AM"/>
              </w:rPr>
            </w:pPr>
            <w:r w:rsidRPr="00DF6D61">
              <w:rPr>
                <w:rFonts w:ascii="GHEA Grapalat" w:hAnsi="GHEA Grapalat"/>
                <w:bCs/>
                <w:lang w:val="hy-AM"/>
              </w:rPr>
              <w:lastRenderedPageBreak/>
              <w:t>5. Նախագծի 4-րդ հոդվածի 1-ին և 2-րդ կետերում «կետի» բառը անհրաժեշտ է փոխարինել «մասի» բառով՝ նկատի ունենալով «Նորմատիվ իրավական ակտերի մասին» օրենքի 14-րդ հոդվածի 3-րդ մասի պահանջները, համաձայն որի՝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tc>
        <w:tc>
          <w:tcPr>
            <w:tcW w:w="4050" w:type="dxa"/>
            <w:gridSpan w:val="2"/>
            <w:tcBorders>
              <w:top w:val="single" w:sz="4" w:space="0" w:color="000000" w:themeColor="text1"/>
              <w:bottom w:val="single" w:sz="4" w:space="0" w:color="000000" w:themeColor="text1"/>
            </w:tcBorders>
            <w:shd w:val="clear" w:color="auto" w:fill="auto"/>
          </w:tcPr>
          <w:p w14:paraId="59FB28D9" w14:textId="67F024D8" w:rsidR="00F03E34" w:rsidRPr="00DF6D61" w:rsidRDefault="00EE3599" w:rsidP="00DF6D61">
            <w:pPr>
              <w:tabs>
                <w:tab w:val="left" w:pos="3168"/>
              </w:tabs>
              <w:spacing w:line="360" w:lineRule="auto"/>
              <w:jc w:val="both"/>
              <w:rPr>
                <w:rFonts w:ascii="GHEA Grapalat" w:hAnsi="GHEA Grapalat"/>
                <w:color w:val="000000" w:themeColor="text1"/>
                <w:lang w:val="hy-AM"/>
              </w:rPr>
            </w:pPr>
            <w:r w:rsidRPr="00DF6D61">
              <w:rPr>
                <w:rFonts w:ascii="GHEA Grapalat" w:hAnsi="GHEA Grapalat"/>
                <w:bCs/>
                <w:lang w:val="hy-AM"/>
              </w:rPr>
              <w:t>5. Ընդունվել է</w:t>
            </w:r>
          </w:p>
        </w:tc>
      </w:tr>
      <w:tr w:rsidR="00F03E34" w:rsidRPr="00DF6D61" w14:paraId="4A9BDE92" w14:textId="77777777" w:rsidTr="008C6699">
        <w:trPr>
          <w:trHeight w:val="512"/>
        </w:trPr>
        <w:tc>
          <w:tcPr>
            <w:tcW w:w="6678" w:type="dxa"/>
            <w:tcBorders>
              <w:top w:val="single" w:sz="4" w:space="0" w:color="000000" w:themeColor="text1"/>
              <w:bottom w:val="single" w:sz="4" w:space="0" w:color="000000" w:themeColor="text1"/>
            </w:tcBorders>
            <w:shd w:val="clear" w:color="auto" w:fill="auto"/>
          </w:tcPr>
          <w:p w14:paraId="117C7C25" w14:textId="4AD94618" w:rsidR="00F03E34" w:rsidRPr="00DF6D61" w:rsidRDefault="00F03E34" w:rsidP="00DF6D61">
            <w:pPr>
              <w:spacing w:line="360" w:lineRule="auto"/>
              <w:ind w:firstLine="720"/>
              <w:jc w:val="both"/>
              <w:rPr>
                <w:rFonts w:ascii="GHEA Grapalat" w:hAnsi="GHEA Grapalat"/>
                <w:bCs/>
                <w:lang w:val="hy-AM"/>
              </w:rPr>
            </w:pPr>
            <w:r w:rsidRPr="00DF6D61">
              <w:rPr>
                <w:rFonts w:ascii="GHEA Grapalat" w:hAnsi="GHEA Grapalat"/>
                <w:bCs/>
                <w:lang w:val="hy-AM"/>
              </w:rPr>
              <w:t>6. Նախագծի 4-րդ հոդվածով ջրօգտագործողների կողմից 15 աշխատանքային օրվա ընթացքում գործող ջրօգտագործման թույլտվության  վերանայման պահանջի ծանուցման մասին դրույթի փոփոխության արդյունքում անհրաժեշտ է վերանայել նաև ջրային օրենսգրքի 33.1.-ին հոդվածի 5-րդ մասը, համաձայն որի՝ «Սույն հոդվածի 2-րդ մասով սահմանված ժամկետում ջրօգտագործողի կամ նրա լիազորած անձի կողմից ջրօգտագործման թույլտվության իր օրինակը չներկայացվելու դեպքում այն կասեցվում է մինչև ջրօգտագործման թույլտվության իր օրինակը ներկայացնելը։»։</w:t>
            </w:r>
          </w:p>
        </w:tc>
        <w:tc>
          <w:tcPr>
            <w:tcW w:w="4050" w:type="dxa"/>
            <w:gridSpan w:val="2"/>
            <w:tcBorders>
              <w:top w:val="single" w:sz="4" w:space="0" w:color="000000" w:themeColor="text1"/>
              <w:bottom w:val="single" w:sz="4" w:space="0" w:color="000000" w:themeColor="text1"/>
            </w:tcBorders>
            <w:shd w:val="clear" w:color="auto" w:fill="auto"/>
          </w:tcPr>
          <w:p w14:paraId="6FB33F9A" w14:textId="09B39011" w:rsidR="00F03E34" w:rsidRPr="00DF6D61" w:rsidRDefault="00EE3599" w:rsidP="00DF6D61">
            <w:pPr>
              <w:tabs>
                <w:tab w:val="left" w:pos="3168"/>
              </w:tabs>
              <w:spacing w:line="360" w:lineRule="auto"/>
              <w:jc w:val="both"/>
              <w:rPr>
                <w:rFonts w:ascii="GHEA Grapalat" w:hAnsi="GHEA Grapalat"/>
                <w:color w:val="000000" w:themeColor="text1"/>
                <w:lang w:val="hy-AM"/>
              </w:rPr>
            </w:pPr>
            <w:r w:rsidRPr="00DF6D61">
              <w:rPr>
                <w:rFonts w:ascii="GHEA Grapalat" w:hAnsi="GHEA Grapalat"/>
                <w:bCs/>
                <w:lang w:val="hy-AM"/>
              </w:rPr>
              <w:t xml:space="preserve">6. </w:t>
            </w:r>
            <w:r w:rsidR="00B435F0" w:rsidRPr="00DF6D61">
              <w:rPr>
                <w:rFonts w:ascii="GHEA Grapalat" w:hAnsi="GHEA Grapalat"/>
                <w:bCs/>
                <w:lang w:val="hy-AM"/>
              </w:rPr>
              <w:t>Ընդունվել է</w:t>
            </w:r>
          </w:p>
        </w:tc>
      </w:tr>
      <w:tr w:rsidR="00F03E34" w:rsidRPr="00DF6D61" w14:paraId="726B1B33" w14:textId="77777777" w:rsidTr="008C6699">
        <w:trPr>
          <w:trHeight w:val="512"/>
        </w:trPr>
        <w:tc>
          <w:tcPr>
            <w:tcW w:w="6678" w:type="dxa"/>
            <w:tcBorders>
              <w:top w:val="single" w:sz="4" w:space="0" w:color="000000" w:themeColor="text1"/>
              <w:bottom w:val="single" w:sz="4" w:space="0" w:color="000000" w:themeColor="text1"/>
            </w:tcBorders>
            <w:shd w:val="clear" w:color="auto" w:fill="auto"/>
          </w:tcPr>
          <w:p w14:paraId="5711BDE4" w14:textId="0C62D53F" w:rsidR="00F03E34" w:rsidRPr="00DF6D61" w:rsidRDefault="00F03E34" w:rsidP="00DF6D61">
            <w:pPr>
              <w:widowControl w:val="0"/>
              <w:spacing w:line="360" w:lineRule="auto"/>
              <w:jc w:val="both"/>
              <w:textAlignment w:val="baseline"/>
              <w:rPr>
                <w:rFonts w:ascii="GHEA Grapalat" w:hAnsi="GHEA Grapalat" w:cs="Sylfaen"/>
                <w:bCs/>
                <w:lang w:val="hy-AM"/>
              </w:rPr>
            </w:pPr>
            <w:r w:rsidRPr="00DF6D61">
              <w:rPr>
                <w:rFonts w:ascii="GHEA Grapalat" w:hAnsi="GHEA Grapalat" w:cs="Sylfaen"/>
                <w:bCs/>
                <w:lang w:val="hy-AM"/>
              </w:rPr>
              <w:t xml:space="preserve">7. Նախագծի 7-րդ հոդվածի համաձայն՝ «Սույն օրենքն ուժի մեջ է մտնում պաշտոնական հրապարակման օրվան հաջորդող տասներորդ օրը։», մինչդեռ՝ նկատի ունենալով «Նորմատիվ իրավական ակտերի մասին» օրենքի 23-րդ հոդվածի 2-րդ մասի պահանջները, համաձայն որի՝ </w:t>
            </w:r>
            <w:r w:rsidRPr="00DF6D61">
              <w:rPr>
                <w:rFonts w:ascii="GHEA Grapalat" w:hAnsi="GHEA Grapalat" w:cs="Sylfaen"/>
                <w:bCs/>
                <w:lang w:val="hy-AM"/>
              </w:rPr>
              <w:lastRenderedPageBreak/>
              <w:t xml:space="preserve">«Նորմատիվ իրավական ակտն ընդունելու իրավասություն ունեցող մարմինը պարտավոր է նախատեսել նորմատիվ իրավական ակտի ուժի մեջ մտնելու </w:t>
            </w:r>
            <w:r w:rsidRPr="00DF6D61">
              <w:rPr>
                <w:rFonts w:ascii="GHEA Grapalat" w:hAnsi="GHEA Grapalat" w:cs="Sylfaen"/>
                <w:b/>
                <w:bCs/>
                <w:i/>
                <w:lang w:val="hy-AM"/>
              </w:rPr>
              <w:t>ավելի ուշ ողջամիտ ժամկետ</w:t>
            </w:r>
            <w:r w:rsidRPr="00DF6D61">
              <w:rPr>
                <w:rFonts w:ascii="GHEA Grapalat" w:hAnsi="GHEA Grapalat" w:cs="Sylfaen"/>
                <w:bCs/>
                <w:lang w:val="hy-AM"/>
              </w:rPr>
              <w:t>,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 սույն օրենքի ուժի մեջ մտնելու ժամկետը անհրաժեշտ է վերանայել։</w:t>
            </w:r>
          </w:p>
        </w:tc>
        <w:tc>
          <w:tcPr>
            <w:tcW w:w="4050" w:type="dxa"/>
            <w:gridSpan w:val="2"/>
            <w:tcBorders>
              <w:top w:val="single" w:sz="4" w:space="0" w:color="000000" w:themeColor="text1"/>
              <w:bottom w:val="single" w:sz="4" w:space="0" w:color="000000" w:themeColor="text1"/>
            </w:tcBorders>
            <w:shd w:val="clear" w:color="auto" w:fill="auto"/>
          </w:tcPr>
          <w:p w14:paraId="6462ADE2" w14:textId="77777777" w:rsidR="00F03E34" w:rsidRPr="00DF6D61" w:rsidRDefault="00484A77" w:rsidP="00DF6D61">
            <w:pPr>
              <w:tabs>
                <w:tab w:val="left" w:pos="3168"/>
              </w:tabs>
              <w:spacing w:line="360" w:lineRule="auto"/>
              <w:jc w:val="both"/>
              <w:rPr>
                <w:rFonts w:ascii="GHEA Grapalat" w:hAnsi="GHEA Grapalat" w:cs="Sylfaen"/>
                <w:bCs/>
                <w:lang w:val="hy-AM"/>
              </w:rPr>
            </w:pPr>
            <w:r w:rsidRPr="00DF6D61">
              <w:rPr>
                <w:rFonts w:ascii="GHEA Grapalat" w:hAnsi="GHEA Grapalat" w:cs="Sylfaen"/>
                <w:bCs/>
                <w:lang w:val="hy-AM"/>
              </w:rPr>
              <w:lastRenderedPageBreak/>
              <w:t xml:space="preserve">7. </w:t>
            </w:r>
            <w:r w:rsidR="007E7A7A" w:rsidRPr="00DF6D61">
              <w:rPr>
                <w:rFonts w:ascii="GHEA Grapalat" w:hAnsi="GHEA Grapalat" w:cs="Sylfaen"/>
                <w:bCs/>
                <w:lang w:val="hy-AM"/>
              </w:rPr>
              <w:t>Ընդունվել է</w:t>
            </w:r>
          </w:p>
          <w:p w14:paraId="5EAEC93D" w14:textId="002A2720" w:rsidR="007E7A7A" w:rsidRPr="00DF6D61" w:rsidRDefault="007E7A7A" w:rsidP="00DF6D61">
            <w:pPr>
              <w:tabs>
                <w:tab w:val="left" w:pos="3168"/>
              </w:tabs>
              <w:spacing w:line="360" w:lineRule="auto"/>
              <w:jc w:val="both"/>
              <w:rPr>
                <w:rFonts w:ascii="GHEA Grapalat" w:hAnsi="GHEA Grapalat"/>
                <w:color w:val="000000" w:themeColor="text1"/>
                <w:lang w:val="hy-AM"/>
              </w:rPr>
            </w:pPr>
          </w:p>
        </w:tc>
      </w:tr>
      <w:tr w:rsidR="00A01BC2" w:rsidRPr="00DF6D61" w14:paraId="5D804FB9" w14:textId="77777777" w:rsidTr="00A94FF6">
        <w:trPr>
          <w:trHeight w:val="495"/>
        </w:trPr>
        <w:tc>
          <w:tcPr>
            <w:tcW w:w="7758" w:type="dxa"/>
            <w:gridSpan w:val="2"/>
            <w:vMerge w:val="restart"/>
            <w:tcBorders>
              <w:top w:val="single" w:sz="4" w:space="0" w:color="000000" w:themeColor="text1"/>
            </w:tcBorders>
            <w:shd w:val="clear" w:color="auto" w:fill="A6A6A6" w:themeFill="background1" w:themeFillShade="A6"/>
          </w:tcPr>
          <w:p w14:paraId="24C9BAC6" w14:textId="1FD22CED" w:rsidR="00A01BC2" w:rsidRPr="00DF6D61" w:rsidRDefault="00A01BC2" w:rsidP="00DF6D61">
            <w:pPr>
              <w:spacing w:line="360" w:lineRule="auto"/>
              <w:jc w:val="center"/>
              <w:rPr>
                <w:rFonts w:ascii="GHEA Grapalat" w:hAnsi="GHEA Grapalat"/>
                <w:highlight w:val="darkGray"/>
                <w:lang w:val="hy-AM"/>
              </w:rPr>
            </w:pPr>
            <w:r w:rsidRPr="00DF6D61">
              <w:rPr>
                <w:rFonts w:ascii="GHEA Grapalat" w:hAnsi="GHEA Grapalat"/>
                <w:highlight w:val="darkGray"/>
                <w:lang w:val="hy-AM"/>
              </w:rPr>
              <w:t xml:space="preserve">2.  Ֆինանսների նախարարություն </w:t>
            </w:r>
          </w:p>
        </w:tc>
        <w:tc>
          <w:tcPr>
            <w:tcW w:w="2970" w:type="dxa"/>
            <w:tcBorders>
              <w:top w:val="single" w:sz="4" w:space="0" w:color="000000" w:themeColor="text1"/>
              <w:bottom w:val="single" w:sz="4" w:space="0" w:color="auto"/>
            </w:tcBorders>
            <w:shd w:val="clear" w:color="auto" w:fill="A6A6A6" w:themeFill="background1" w:themeFillShade="A6"/>
          </w:tcPr>
          <w:p w14:paraId="6A0F06AF" w14:textId="50963623" w:rsidR="00A01BC2" w:rsidRPr="00446461" w:rsidRDefault="00D0689A" w:rsidP="00DF6D61">
            <w:pPr>
              <w:spacing w:line="360" w:lineRule="auto"/>
              <w:rPr>
                <w:rFonts w:ascii="GHEA Grapalat" w:hAnsi="GHEA Grapalat"/>
                <w:color w:val="000000" w:themeColor="text1"/>
                <w:highlight w:val="darkGray"/>
                <w:lang w:val="hy-AM"/>
              </w:rPr>
            </w:pPr>
            <w:r w:rsidRPr="00446461">
              <w:rPr>
                <w:rFonts w:ascii="GHEA Grapalat" w:hAnsi="GHEA Grapalat"/>
                <w:color w:val="000000" w:themeColor="text1"/>
                <w:highlight w:val="darkGray"/>
                <w:lang w:val="hy-AM"/>
              </w:rPr>
              <w:t>03.12.2024թ</w:t>
            </w:r>
            <w:r w:rsidRPr="00446461">
              <w:rPr>
                <w:rFonts w:ascii="GHEA Grapalat" w:hAnsi="GHEA Grapalat" w:cs="Sylfaen"/>
                <w:bCs/>
                <w:color w:val="000000" w:themeColor="text1"/>
                <w:highlight w:val="darkGray"/>
                <w:lang w:val="hy-AM"/>
              </w:rPr>
              <w:t>.</w:t>
            </w:r>
          </w:p>
        </w:tc>
      </w:tr>
      <w:tr w:rsidR="00A01BC2" w:rsidRPr="00DF6D61" w14:paraId="35172966" w14:textId="77777777" w:rsidTr="00A94FF6">
        <w:trPr>
          <w:trHeight w:val="290"/>
        </w:trPr>
        <w:tc>
          <w:tcPr>
            <w:tcW w:w="7758" w:type="dxa"/>
            <w:gridSpan w:val="2"/>
            <w:vMerge/>
            <w:tcBorders>
              <w:bottom w:val="single" w:sz="4" w:space="0" w:color="000000" w:themeColor="text1"/>
            </w:tcBorders>
            <w:shd w:val="clear" w:color="auto" w:fill="A6A6A6" w:themeFill="background1" w:themeFillShade="A6"/>
            <w:vAlign w:val="center"/>
          </w:tcPr>
          <w:p w14:paraId="1E7F587B" w14:textId="77777777" w:rsidR="00A01BC2" w:rsidRPr="00DF6D61" w:rsidRDefault="00A01BC2" w:rsidP="00DF6D61">
            <w:pPr>
              <w:spacing w:line="360" w:lineRule="auto"/>
              <w:rPr>
                <w:rFonts w:ascii="GHEA Grapalat" w:hAnsi="GHEA Grapalat"/>
                <w:highlight w:val="darkGray"/>
                <w:lang w:val="hy-AM"/>
              </w:rPr>
            </w:pPr>
          </w:p>
        </w:tc>
        <w:tc>
          <w:tcPr>
            <w:tcW w:w="2970" w:type="dxa"/>
            <w:tcBorders>
              <w:top w:val="single" w:sz="4" w:space="0" w:color="auto"/>
              <w:bottom w:val="single" w:sz="4" w:space="0" w:color="000000" w:themeColor="text1"/>
            </w:tcBorders>
            <w:shd w:val="clear" w:color="auto" w:fill="A6A6A6" w:themeFill="background1" w:themeFillShade="A6"/>
          </w:tcPr>
          <w:p w14:paraId="16722C38" w14:textId="16CA76A7" w:rsidR="00A01BC2" w:rsidRPr="00446461" w:rsidRDefault="00D0689A" w:rsidP="00DF6D61">
            <w:pPr>
              <w:spacing w:line="360" w:lineRule="auto"/>
              <w:rPr>
                <w:rFonts w:ascii="GHEA Grapalat" w:hAnsi="GHEA Grapalat"/>
                <w:color w:val="000000" w:themeColor="text1"/>
                <w:highlight w:val="darkGray"/>
                <w:lang w:val="en-US"/>
              </w:rPr>
            </w:pPr>
            <w:r w:rsidRPr="00446461">
              <w:rPr>
                <w:rFonts w:ascii="GHEA Grapalat" w:hAnsi="GHEA Grapalat"/>
                <w:color w:val="000000" w:themeColor="text1"/>
                <w:highlight w:val="darkGray"/>
              </w:rPr>
              <w:t>01/9-2/25568</w:t>
            </w:r>
            <w:r w:rsidRPr="00446461">
              <w:rPr>
                <w:rFonts w:ascii="GHEA Grapalat" w:hAnsi="GHEA Grapalat"/>
                <w:color w:val="000000" w:themeColor="text1"/>
                <w:highlight w:val="darkGray"/>
                <w:shd w:val="clear" w:color="auto" w:fill="FFFFFF"/>
              </w:rPr>
              <w:t>-2024</w:t>
            </w:r>
          </w:p>
        </w:tc>
      </w:tr>
      <w:tr w:rsidR="00A01BC2" w:rsidRPr="00DF6D61" w14:paraId="3C25C954" w14:textId="77777777" w:rsidTr="008C6699">
        <w:trPr>
          <w:trHeight w:val="512"/>
        </w:trPr>
        <w:tc>
          <w:tcPr>
            <w:tcW w:w="6678" w:type="dxa"/>
            <w:tcBorders>
              <w:top w:val="single" w:sz="4" w:space="0" w:color="000000" w:themeColor="text1"/>
              <w:bottom w:val="single" w:sz="4" w:space="0" w:color="000000" w:themeColor="text1"/>
            </w:tcBorders>
            <w:shd w:val="clear" w:color="auto" w:fill="auto"/>
          </w:tcPr>
          <w:p w14:paraId="341DD5BB" w14:textId="1448DBD6" w:rsidR="00EB55E4" w:rsidRPr="00EB55E4" w:rsidRDefault="00EB55E4" w:rsidP="00EB55E4">
            <w:pPr>
              <w:widowControl w:val="0"/>
              <w:spacing w:line="360" w:lineRule="auto"/>
              <w:jc w:val="both"/>
              <w:textAlignment w:val="baseline"/>
              <w:rPr>
                <w:rFonts w:ascii="GHEA Grapalat" w:hAnsi="GHEA Grapalat" w:cs="Sylfaen"/>
                <w:lang w:val="en-US"/>
              </w:rPr>
            </w:pPr>
            <w:proofErr w:type="spellStart"/>
            <w:r w:rsidRPr="00EB55E4">
              <w:rPr>
                <w:rFonts w:ascii="GHEA Grapalat" w:hAnsi="GHEA Grapalat" w:cs="Sylfaen"/>
                <w:lang w:val="en-US"/>
              </w:rPr>
              <w:t>Դիտողություններ</w:t>
            </w:r>
            <w:proofErr w:type="spellEnd"/>
            <w:r w:rsidRPr="00EB55E4">
              <w:rPr>
                <w:rFonts w:ascii="GHEA Grapalat" w:hAnsi="GHEA Grapalat" w:cs="Sylfaen"/>
                <w:lang w:val="en-US"/>
              </w:rPr>
              <w:t xml:space="preserve"> և </w:t>
            </w:r>
            <w:proofErr w:type="spellStart"/>
            <w:r w:rsidRPr="00EB55E4">
              <w:rPr>
                <w:rFonts w:ascii="GHEA Grapalat" w:hAnsi="GHEA Grapalat" w:cs="Sylfaen"/>
                <w:lang w:val="en-US"/>
              </w:rPr>
              <w:t>առաջարկություններ</w:t>
            </w:r>
            <w:proofErr w:type="spellEnd"/>
            <w:r w:rsidRPr="00EB55E4">
              <w:rPr>
                <w:rFonts w:ascii="GHEA Grapalat" w:hAnsi="GHEA Grapalat" w:cs="Sylfaen"/>
                <w:lang w:val="en-US"/>
              </w:rPr>
              <w:t xml:space="preserve"> </w:t>
            </w:r>
            <w:proofErr w:type="spellStart"/>
            <w:r w:rsidRPr="00EB55E4">
              <w:rPr>
                <w:rFonts w:ascii="GHEA Grapalat" w:hAnsi="GHEA Grapalat" w:cs="Sylfaen"/>
                <w:lang w:val="en-US"/>
              </w:rPr>
              <w:t>չկան</w:t>
            </w:r>
            <w:proofErr w:type="spellEnd"/>
            <w:r w:rsidRPr="00EB55E4">
              <w:rPr>
                <w:rFonts w:ascii="GHEA Grapalat" w:hAnsi="GHEA Grapalat" w:cs="Sylfaen"/>
                <w:lang w:val="en-US"/>
              </w:rPr>
              <w:t>:</w:t>
            </w:r>
          </w:p>
          <w:p w14:paraId="027733DB" w14:textId="77777777" w:rsidR="00A01BC2" w:rsidRPr="00DF6D61" w:rsidRDefault="00A01BC2" w:rsidP="00DF6D61">
            <w:pPr>
              <w:widowControl w:val="0"/>
              <w:spacing w:line="360" w:lineRule="auto"/>
              <w:jc w:val="both"/>
              <w:textAlignment w:val="baseline"/>
              <w:rPr>
                <w:rFonts w:ascii="GHEA Grapalat" w:hAnsi="GHEA Grapalat" w:cs="Sylfaen"/>
                <w:bCs/>
                <w:lang w:val="hy-AM"/>
              </w:rPr>
            </w:pPr>
          </w:p>
        </w:tc>
        <w:tc>
          <w:tcPr>
            <w:tcW w:w="4050" w:type="dxa"/>
            <w:gridSpan w:val="2"/>
            <w:tcBorders>
              <w:top w:val="single" w:sz="4" w:space="0" w:color="000000" w:themeColor="text1"/>
              <w:bottom w:val="single" w:sz="4" w:space="0" w:color="000000" w:themeColor="text1"/>
            </w:tcBorders>
            <w:shd w:val="clear" w:color="auto" w:fill="auto"/>
          </w:tcPr>
          <w:p w14:paraId="320D1D32" w14:textId="77777777" w:rsidR="00A01BC2" w:rsidRPr="00DF6D61" w:rsidRDefault="00A01BC2" w:rsidP="00DF6D61">
            <w:pPr>
              <w:tabs>
                <w:tab w:val="left" w:pos="3168"/>
              </w:tabs>
              <w:spacing w:line="360" w:lineRule="auto"/>
              <w:jc w:val="both"/>
              <w:rPr>
                <w:rFonts w:ascii="GHEA Grapalat" w:hAnsi="GHEA Grapalat"/>
                <w:color w:val="000000" w:themeColor="text1"/>
                <w:lang w:val="hy-AM"/>
              </w:rPr>
            </w:pPr>
          </w:p>
        </w:tc>
      </w:tr>
      <w:tr w:rsidR="00E06C09" w:rsidRPr="00DF6D61" w14:paraId="40723FD6" w14:textId="77777777" w:rsidTr="008C6699">
        <w:trPr>
          <w:trHeight w:val="495"/>
        </w:trPr>
        <w:tc>
          <w:tcPr>
            <w:tcW w:w="7758" w:type="dxa"/>
            <w:gridSpan w:val="2"/>
            <w:vMerge w:val="restart"/>
            <w:tcBorders>
              <w:top w:val="single" w:sz="4" w:space="0" w:color="000000" w:themeColor="text1"/>
            </w:tcBorders>
            <w:shd w:val="clear" w:color="auto" w:fill="A6A6A6" w:themeFill="background1" w:themeFillShade="A6"/>
          </w:tcPr>
          <w:p w14:paraId="5F715448" w14:textId="20F7C18E" w:rsidR="004E20FD" w:rsidRPr="00DF6D61" w:rsidRDefault="00A01BC2" w:rsidP="00DF6D61">
            <w:pPr>
              <w:spacing w:line="360" w:lineRule="auto"/>
              <w:jc w:val="center"/>
              <w:rPr>
                <w:rFonts w:ascii="GHEA Grapalat" w:hAnsi="GHEA Grapalat"/>
                <w:highlight w:val="darkGray"/>
                <w:lang w:val="hy-AM"/>
              </w:rPr>
            </w:pPr>
            <w:r w:rsidRPr="00DF6D61">
              <w:rPr>
                <w:rFonts w:ascii="GHEA Grapalat" w:hAnsi="GHEA Grapalat"/>
                <w:highlight w:val="darkGray"/>
                <w:lang w:val="hy-AM"/>
              </w:rPr>
              <w:t>3</w:t>
            </w:r>
            <w:r w:rsidR="004E20FD" w:rsidRPr="00DF6D61">
              <w:rPr>
                <w:rFonts w:ascii="GHEA Grapalat" w:hAnsi="GHEA Grapalat"/>
                <w:highlight w:val="darkGray"/>
                <w:lang w:val="hy-AM"/>
              </w:rPr>
              <w:t xml:space="preserve">. </w:t>
            </w:r>
            <w:r w:rsidR="00F6691C" w:rsidRPr="00DF6D61">
              <w:rPr>
                <w:rFonts w:ascii="GHEA Grapalat" w:hAnsi="GHEA Grapalat"/>
                <w:highlight w:val="darkGray"/>
                <w:lang w:val="hy-AM"/>
              </w:rPr>
              <w:t xml:space="preserve"> Տարածքային կառավարման և ենթակառուցվածքների նախարարություն </w:t>
            </w:r>
          </w:p>
        </w:tc>
        <w:tc>
          <w:tcPr>
            <w:tcW w:w="2970" w:type="dxa"/>
            <w:tcBorders>
              <w:top w:val="single" w:sz="4" w:space="0" w:color="000000" w:themeColor="text1"/>
              <w:bottom w:val="single" w:sz="4" w:space="0" w:color="auto"/>
            </w:tcBorders>
            <w:shd w:val="clear" w:color="auto" w:fill="A6A6A6" w:themeFill="background1" w:themeFillShade="A6"/>
          </w:tcPr>
          <w:p w14:paraId="19BB45D2" w14:textId="1B9ACDEE" w:rsidR="004E20FD" w:rsidRPr="00DF6D61" w:rsidRDefault="00F03E34" w:rsidP="00DF6D61">
            <w:pPr>
              <w:spacing w:line="360" w:lineRule="auto"/>
              <w:rPr>
                <w:rFonts w:ascii="GHEA Grapalat" w:hAnsi="GHEA Grapalat"/>
                <w:color w:val="FF0000"/>
                <w:highlight w:val="darkGray"/>
                <w:lang w:val="hy-AM"/>
              </w:rPr>
            </w:pPr>
            <w:r w:rsidRPr="00DF6D61">
              <w:rPr>
                <w:rFonts w:ascii="GHEA Grapalat" w:hAnsi="GHEA Grapalat"/>
                <w:highlight w:val="darkGray"/>
                <w:lang w:val="hy-AM"/>
              </w:rPr>
              <w:t>27</w:t>
            </w:r>
            <w:r w:rsidR="00A06A02" w:rsidRPr="00DF6D61">
              <w:rPr>
                <w:rFonts w:ascii="GHEA Grapalat" w:hAnsi="GHEA Grapalat"/>
                <w:highlight w:val="darkGray"/>
                <w:lang w:val="hy-AM"/>
              </w:rPr>
              <w:t>.11.2024թ</w:t>
            </w:r>
            <w:r w:rsidR="00C70B3A" w:rsidRPr="00DF6D61">
              <w:rPr>
                <w:rFonts w:ascii="GHEA Grapalat" w:hAnsi="GHEA Grapalat" w:cs="Sylfaen"/>
                <w:bCs/>
                <w:lang w:val="hy-AM"/>
              </w:rPr>
              <w:t>.</w:t>
            </w:r>
          </w:p>
        </w:tc>
      </w:tr>
      <w:tr w:rsidR="00E06C09" w:rsidRPr="00DF6D61" w14:paraId="24A663E5" w14:textId="77777777" w:rsidTr="008C6699">
        <w:trPr>
          <w:trHeight w:val="290"/>
        </w:trPr>
        <w:tc>
          <w:tcPr>
            <w:tcW w:w="7758" w:type="dxa"/>
            <w:gridSpan w:val="2"/>
            <w:vMerge/>
            <w:tcBorders>
              <w:bottom w:val="single" w:sz="4" w:space="0" w:color="000000" w:themeColor="text1"/>
            </w:tcBorders>
            <w:shd w:val="clear" w:color="auto" w:fill="A6A6A6" w:themeFill="background1" w:themeFillShade="A6"/>
            <w:vAlign w:val="center"/>
          </w:tcPr>
          <w:p w14:paraId="7A07D792" w14:textId="77777777" w:rsidR="004E20FD" w:rsidRPr="00DF6D61" w:rsidRDefault="004E20FD" w:rsidP="00DF6D61">
            <w:pPr>
              <w:spacing w:line="360" w:lineRule="auto"/>
              <w:rPr>
                <w:rFonts w:ascii="GHEA Grapalat" w:hAnsi="GHEA Grapalat"/>
                <w:highlight w:val="darkGray"/>
                <w:lang w:val="hy-AM"/>
              </w:rPr>
            </w:pPr>
          </w:p>
        </w:tc>
        <w:tc>
          <w:tcPr>
            <w:tcW w:w="2970" w:type="dxa"/>
            <w:tcBorders>
              <w:top w:val="single" w:sz="4" w:space="0" w:color="auto"/>
              <w:bottom w:val="single" w:sz="4" w:space="0" w:color="000000" w:themeColor="text1"/>
            </w:tcBorders>
            <w:shd w:val="clear" w:color="auto" w:fill="A6A6A6" w:themeFill="background1" w:themeFillShade="A6"/>
          </w:tcPr>
          <w:p w14:paraId="19E5EC49" w14:textId="645DD51F" w:rsidR="004E20FD" w:rsidRPr="00DF6D61" w:rsidRDefault="00F03E34" w:rsidP="00DF6D61">
            <w:pPr>
              <w:spacing w:line="360" w:lineRule="auto"/>
              <w:rPr>
                <w:rFonts w:ascii="GHEA Grapalat" w:hAnsi="GHEA Grapalat"/>
                <w:color w:val="FF0000"/>
                <w:highlight w:val="darkGray"/>
                <w:lang w:val="hy-AM"/>
              </w:rPr>
            </w:pPr>
            <w:r w:rsidRPr="00DF6D61">
              <w:rPr>
                <w:rFonts w:ascii="GHEA Grapalat" w:hAnsi="GHEA Grapalat"/>
                <w:color w:val="000000"/>
                <w:highlight w:val="darkGray"/>
                <w:shd w:val="clear" w:color="auto" w:fill="FFFFFF"/>
              </w:rPr>
              <w:t>ԴԽ//38510-2024</w:t>
            </w:r>
          </w:p>
        </w:tc>
      </w:tr>
      <w:tr w:rsidR="00E06C09" w:rsidRPr="0028097B" w14:paraId="46231D08" w14:textId="77777777" w:rsidTr="008C6699">
        <w:trPr>
          <w:trHeight w:val="350"/>
        </w:trPr>
        <w:tc>
          <w:tcPr>
            <w:tcW w:w="6678" w:type="dxa"/>
            <w:tcBorders>
              <w:top w:val="single" w:sz="4" w:space="0" w:color="000000" w:themeColor="text1"/>
              <w:bottom w:val="single" w:sz="4" w:space="0" w:color="000000" w:themeColor="text1"/>
            </w:tcBorders>
            <w:shd w:val="clear" w:color="auto" w:fill="auto"/>
          </w:tcPr>
          <w:p w14:paraId="22ACD9A0" w14:textId="77777777" w:rsidR="008F5595" w:rsidRPr="00DF6D61" w:rsidRDefault="008F5595" w:rsidP="00DF6D61">
            <w:pPr>
              <w:spacing w:line="360" w:lineRule="auto"/>
              <w:ind w:right="-29" w:firstLine="540"/>
              <w:jc w:val="both"/>
              <w:rPr>
                <w:rFonts w:ascii="GHEA Grapalat" w:hAnsi="GHEA Grapalat"/>
                <w:lang w:val="hy-AM"/>
              </w:rPr>
            </w:pPr>
            <w:r w:rsidRPr="00DF6D61">
              <w:rPr>
                <w:rFonts w:ascii="GHEA Grapalat" w:hAnsi="GHEA Grapalat"/>
                <w:lang w:val="hy-AM"/>
              </w:rPr>
              <w:t>ՀՀ կառավարության որոշման</w:t>
            </w:r>
            <w:r w:rsidRPr="00DF6D61">
              <w:rPr>
                <w:rFonts w:ascii="GHEA Grapalat" w:hAnsi="GHEA Grapalat"/>
                <w:b/>
                <w:lang w:val="hy-AM"/>
              </w:rPr>
              <w:t xml:space="preserve"> </w:t>
            </w:r>
            <w:r w:rsidRPr="00DF6D61">
              <w:rPr>
                <w:rFonts w:ascii="GHEA Grapalat" w:hAnsi="GHEA Grapalat"/>
                <w:lang w:val="hy-AM"/>
              </w:rPr>
              <w:t xml:space="preserve">նախագծերը ներկայացվել են կարծիքի ՀՀ ՏԿԵՆ ջրային կոմիտե և համակարգի կազմակերպություններին: </w:t>
            </w:r>
          </w:p>
          <w:p w14:paraId="2E722493" w14:textId="77777777" w:rsidR="001504A6" w:rsidRPr="00DF6D61" w:rsidRDefault="001504A6" w:rsidP="00DF6D61">
            <w:pPr>
              <w:shd w:val="clear" w:color="auto" w:fill="FFFFFF"/>
              <w:spacing w:line="360" w:lineRule="auto"/>
              <w:ind w:firstLine="720"/>
              <w:jc w:val="both"/>
              <w:rPr>
                <w:rFonts w:ascii="GHEA Grapalat" w:hAnsi="GHEA Grapalat"/>
                <w:lang w:val="hy-AM"/>
              </w:rPr>
            </w:pPr>
            <w:r w:rsidRPr="00DF6D61">
              <w:rPr>
                <w:rFonts w:ascii="GHEA Grapalat" w:hAnsi="GHEA Grapalat"/>
                <w:bCs/>
                <w:lang w:val="hy-AM"/>
              </w:rPr>
              <w:t>Օրենքի նախագծի հոդված</w:t>
            </w:r>
            <w:r w:rsidRPr="00DF6D61">
              <w:rPr>
                <w:rFonts w:ascii="GHEA Grapalat" w:hAnsi="GHEA Grapalat"/>
                <w:bCs/>
                <w:lang w:val="af-ZA"/>
              </w:rPr>
              <w:t xml:space="preserve"> 2</w:t>
            </w:r>
            <w:r w:rsidRPr="00DF6D61">
              <w:rPr>
                <w:rFonts w:ascii="GHEA Grapalat" w:hAnsi="GHEA Grapalat"/>
                <w:bCs/>
                <w:lang w:val="hy-AM"/>
              </w:rPr>
              <w:t>-ով առաջարկվում է</w:t>
            </w:r>
            <w:r w:rsidRPr="00DF6D61">
              <w:rPr>
                <w:rFonts w:ascii="GHEA Grapalat" w:hAnsi="GHEA Grapalat"/>
                <w:b/>
                <w:bCs/>
                <w:lang w:val="af-ZA"/>
              </w:rPr>
              <w:t xml:space="preserve"> </w:t>
            </w:r>
            <w:r w:rsidRPr="00DF6D61">
              <w:rPr>
                <w:rFonts w:ascii="GHEA Grapalat" w:hAnsi="GHEA Grapalat"/>
                <w:lang w:val="hy-AM"/>
              </w:rPr>
              <w:t xml:space="preserve">Օրենսգրքի </w:t>
            </w:r>
            <w:r w:rsidRPr="00DF6D61">
              <w:rPr>
                <w:rStyle w:val="Strong"/>
                <w:rFonts w:ascii="GHEA Grapalat" w:hAnsi="GHEA Grapalat"/>
                <w:b w:val="0"/>
                <w:shd w:val="clear" w:color="auto" w:fill="FFFFFF"/>
                <w:lang w:val="af-ZA"/>
              </w:rPr>
              <w:t>30-րդ</w:t>
            </w:r>
            <w:r w:rsidRPr="00DF6D61">
              <w:rPr>
                <w:rFonts w:ascii="GHEA Grapalat" w:hAnsi="GHEA Grapalat"/>
                <w:lang w:val="hy-AM"/>
              </w:rPr>
              <w:t xml:space="preserve"> հոդվածի 4-րդ մասը շարադրել հետևյալ խմբագրությամբ</w:t>
            </w:r>
            <w:r w:rsidRPr="00DF6D61">
              <w:rPr>
                <w:rStyle w:val="Strong"/>
                <w:rFonts w:ascii="GHEA Grapalat" w:hAnsi="GHEA Grapalat"/>
                <w:shd w:val="clear" w:color="auto" w:fill="FFFFFF"/>
                <w:lang w:val="af-ZA"/>
              </w:rPr>
              <w:t>.</w:t>
            </w:r>
            <w:r w:rsidRPr="00DF6D61">
              <w:rPr>
                <w:rFonts w:ascii="GHEA Grapalat" w:hAnsi="GHEA Grapalat"/>
                <w:lang w:val="hy-AM"/>
              </w:rPr>
              <w:t xml:space="preserve"> </w:t>
            </w:r>
          </w:p>
          <w:p w14:paraId="6BF1F23E" w14:textId="77777777" w:rsidR="001504A6" w:rsidRPr="00DF6D61" w:rsidRDefault="001504A6" w:rsidP="00DF6D61">
            <w:pPr>
              <w:shd w:val="clear" w:color="auto" w:fill="FFFFFF"/>
              <w:spacing w:line="360" w:lineRule="auto"/>
              <w:ind w:firstLine="720"/>
              <w:jc w:val="both"/>
              <w:rPr>
                <w:rFonts w:ascii="GHEA Grapalat" w:hAnsi="GHEA Grapalat"/>
                <w:lang w:val="hy-AM"/>
              </w:rPr>
            </w:pPr>
            <w:r w:rsidRPr="00DF6D61">
              <w:rPr>
                <w:rFonts w:ascii="GHEA Grapalat" w:hAnsi="GHEA Grapalat"/>
                <w:lang w:val="hy-AM"/>
              </w:rPr>
              <w:t>«Ջրային ռեսուրսների կառավարման և պահպանության մարմինը ջրօգտագործման թույլտվությունը տրամադրում է ջրօգտագործողին 50 աշխատանքային օրվա ընթացքում, ինչը</w:t>
            </w:r>
            <w:r w:rsidRPr="00DF6D61">
              <w:rPr>
                <w:rFonts w:ascii="GHEA Grapalat" w:hAnsi="GHEA Grapalat"/>
                <w:color w:val="191919"/>
                <w:shd w:val="clear" w:color="auto" w:fill="FFFFFF"/>
                <w:lang w:val="hy-AM"/>
              </w:rPr>
              <w:t xml:space="preserve"> կարող է երկարաձգվել «Վարչարարության հիմունքների և վարչական վարույթի մասին» օրենքով սահմանված </w:t>
            </w:r>
            <w:r w:rsidRPr="00DF6D61">
              <w:rPr>
                <w:rFonts w:ascii="GHEA Grapalat" w:hAnsi="GHEA Grapalat"/>
                <w:color w:val="191919"/>
                <w:shd w:val="clear" w:color="auto" w:fill="FFFFFF"/>
                <w:lang w:val="hy-AM"/>
              </w:rPr>
              <w:lastRenderedPageBreak/>
              <w:t>դեպքերում և կարգով</w:t>
            </w:r>
            <w:r w:rsidRPr="00DF6D61">
              <w:rPr>
                <w:rFonts w:ascii="GHEA Grapalat" w:hAnsi="GHEA Grapalat"/>
                <w:lang w:val="hy-AM"/>
              </w:rPr>
              <w:t xml:space="preserve">։»։ Նշված դրույթի փոփոխությունը՝ տվյալ դեպքում </w:t>
            </w:r>
            <w:r w:rsidRPr="00DF6D61">
              <w:rPr>
                <w:rFonts w:ascii="GHEA Grapalat" w:hAnsi="GHEA Grapalat"/>
                <w:color w:val="191919"/>
                <w:shd w:val="clear" w:color="auto" w:fill="FFFFFF"/>
                <w:lang w:val="hy-AM"/>
              </w:rPr>
              <w:t>«Վարչարարության հիմունքների և վարչական վարույթի մասին» օրենքով սահմանված դեպքերում և կարգով, գործընթացի երկարաձգումը</w:t>
            </w:r>
            <w:r w:rsidRPr="00DF6D61">
              <w:rPr>
                <w:rFonts w:ascii="GHEA Grapalat" w:hAnsi="GHEA Grapalat"/>
                <w:lang w:val="hy-AM"/>
              </w:rPr>
              <w:t>, որոշ դեպքերում հնարավորություն կարող է ստեղծել ջրօգտագործման թույլտվության տրամադրման ժամկետը տևականորեն երկարաձգելու համար։ Այս համատեքստում անհրաժեշտ է հաշվի առնել նաև Օրենսգրքի հոդված 30.1-ի առաջին մասի 3-րդ կետի կարգավորումները, ըստ որոնց եթե ջրօգտագործման թույլտվություն ստանալու համար ներկայացված փաստաթղթերը թերի են, դրանք կարող են ներկայացվել լիազոր մարմնի պատշաճ ծանուցման պահից 15 աշխատանքային օրվա ընթացքում, որի դեպքում հայտի քննարկման գործընթացի ժամկետի հաշվարկը կասեցվում է մինչև թերի փաստաթղթերի համալրման օրը։</w:t>
            </w:r>
          </w:p>
          <w:p w14:paraId="3BE7225E" w14:textId="77777777" w:rsidR="001504A6" w:rsidRPr="00DF6D61" w:rsidRDefault="001504A6" w:rsidP="00DF6D61">
            <w:pPr>
              <w:shd w:val="clear" w:color="auto" w:fill="FFFFFF"/>
              <w:spacing w:line="360" w:lineRule="auto"/>
              <w:ind w:firstLine="720"/>
              <w:jc w:val="both"/>
              <w:rPr>
                <w:rFonts w:ascii="GHEA Grapalat" w:hAnsi="GHEA Grapalat"/>
                <w:lang w:val="hy-AM"/>
              </w:rPr>
            </w:pPr>
            <w:r w:rsidRPr="00DF6D61">
              <w:rPr>
                <w:rFonts w:ascii="GHEA Grapalat" w:hAnsi="GHEA Grapalat"/>
                <w:lang w:val="hy-AM"/>
              </w:rPr>
              <w:t>Հարկ ենք համարում նշել, որ խմելու ջրի և ոռոգման ջրի մատակարար կազմակերպությունների գործունեությունն ուղղված է ազգաբնակչությանը կենցաղ-տնտեսական ջրով ապահովելուն։ Գտնում ենք, որ Օրենքի նախագծի հոդված 2-ով առաջարկվող փոփոխությունը կարող է խիստ բացասական ազդեցություն ունենալ խմելու ջրի և ոռոգման ջրի մատակարար կազմակերպությունների բնականոն գործունեության համար, ինչն իր հերթին բացասական ազդեցություն կարող է ունենալ ազգաբնակչության կենսապահովմանը։</w:t>
            </w:r>
          </w:p>
          <w:p w14:paraId="0D7A82AF" w14:textId="2D1E5514" w:rsidR="000D279E" w:rsidRPr="00DF6D61" w:rsidRDefault="001504A6" w:rsidP="00DF6D61">
            <w:pPr>
              <w:spacing w:line="360" w:lineRule="auto"/>
              <w:ind w:firstLine="360"/>
              <w:jc w:val="both"/>
              <w:rPr>
                <w:rFonts w:ascii="GHEA Grapalat" w:hAnsi="GHEA Grapalat" w:cs="Sylfaen"/>
                <w:lang w:val="hy-AM"/>
              </w:rPr>
            </w:pPr>
            <w:r w:rsidRPr="00DF6D61">
              <w:rPr>
                <w:rFonts w:ascii="GHEA Grapalat" w:hAnsi="GHEA Grapalat"/>
                <w:lang w:val="hy-AM"/>
              </w:rPr>
              <w:t xml:space="preserve">Հաշվի առնելով վերոգրյալը՝ առաջարկում ենք անփոփոխ թողնել ՀՀ ջրային օրենսգրքի </w:t>
            </w:r>
            <w:r w:rsidRPr="00DF6D61">
              <w:rPr>
                <w:rStyle w:val="Strong"/>
                <w:rFonts w:ascii="GHEA Grapalat" w:hAnsi="GHEA Grapalat"/>
                <w:b w:val="0"/>
                <w:shd w:val="clear" w:color="auto" w:fill="FFFFFF"/>
                <w:lang w:val="af-ZA"/>
              </w:rPr>
              <w:t>30-րդ</w:t>
            </w:r>
            <w:r w:rsidRPr="00DF6D61">
              <w:rPr>
                <w:rFonts w:ascii="GHEA Grapalat" w:hAnsi="GHEA Grapalat"/>
                <w:lang w:val="hy-AM"/>
              </w:rPr>
              <w:t xml:space="preserve"> հոդվածի 4-րդ մասը կամ առաջարկվող փոփոխության մեջ նախատեսել բացառություններ խմելու ջրի և ոռոգման ջրի </w:t>
            </w:r>
            <w:r w:rsidRPr="00DF6D61">
              <w:rPr>
                <w:rFonts w:ascii="GHEA Grapalat" w:hAnsi="GHEA Grapalat"/>
                <w:lang w:val="hy-AM"/>
              </w:rPr>
              <w:lastRenderedPageBreak/>
              <w:t>մատակարար կազմակերպությունների համար։</w:t>
            </w:r>
          </w:p>
        </w:tc>
        <w:tc>
          <w:tcPr>
            <w:tcW w:w="4050" w:type="dxa"/>
            <w:gridSpan w:val="2"/>
            <w:tcBorders>
              <w:top w:val="single" w:sz="4" w:space="0" w:color="000000" w:themeColor="text1"/>
              <w:bottom w:val="single" w:sz="4" w:space="0" w:color="000000" w:themeColor="text1"/>
            </w:tcBorders>
            <w:shd w:val="clear" w:color="auto" w:fill="auto"/>
          </w:tcPr>
          <w:p w14:paraId="4B526ED6" w14:textId="649D0835" w:rsidR="008F5595" w:rsidRPr="00DF6D61" w:rsidRDefault="00EC5558" w:rsidP="00DF6D61">
            <w:pPr>
              <w:tabs>
                <w:tab w:val="left" w:pos="3168"/>
              </w:tabs>
              <w:spacing w:line="360" w:lineRule="auto"/>
              <w:jc w:val="both"/>
              <w:rPr>
                <w:rFonts w:ascii="GHEA Grapalat" w:hAnsi="GHEA Grapalat"/>
                <w:lang w:val="hy-AM"/>
              </w:rPr>
            </w:pPr>
            <w:r w:rsidRPr="00DF6D61">
              <w:rPr>
                <w:rFonts w:ascii="GHEA Grapalat" w:hAnsi="GHEA Grapalat"/>
                <w:lang w:val="hy-AM"/>
              </w:rPr>
              <w:lastRenderedPageBreak/>
              <w:t xml:space="preserve">Չի ընդունվել </w:t>
            </w:r>
          </w:p>
          <w:p w14:paraId="49CD4380" w14:textId="26684ADA" w:rsidR="00EC5558" w:rsidRDefault="004E14F5" w:rsidP="00DF6D61">
            <w:pPr>
              <w:tabs>
                <w:tab w:val="left" w:pos="3168"/>
              </w:tabs>
              <w:spacing w:line="360" w:lineRule="auto"/>
              <w:jc w:val="both"/>
              <w:rPr>
                <w:rFonts w:ascii="GHEA Grapalat" w:hAnsi="GHEA Grapalat"/>
                <w:lang w:val="hy-AM"/>
              </w:rPr>
            </w:pPr>
            <w:r w:rsidRPr="00DF6D61">
              <w:rPr>
                <w:rFonts w:ascii="GHEA Grapalat" w:hAnsi="GHEA Grapalat"/>
                <w:bCs/>
                <w:lang w:val="hy-AM"/>
              </w:rPr>
              <w:t xml:space="preserve">Օրենքի նախագծի 2-րդ հոդվածով առաջարկվող կարգավորումը վերաբերում է նոր տրամադրվող ջրօգտագործման թույլտվությանը, որը ստանալու համար </w:t>
            </w:r>
            <w:r w:rsidR="009440E5">
              <w:rPr>
                <w:rFonts w:ascii="GHEA Grapalat" w:hAnsi="GHEA Grapalat"/>
                <w:bCs/>
                <w:lang w:val="hy-AM"/>
              </w:rPr>
              <w:t xml:space="preserve">անհրաժեշտ է, որ </w:t>
            </w:r>
            <w:r w:rsidRPr="00DF6D61">
              <w:rPr>
                <w:rFonts w:ascii="GHEA Grapalat" w:hAnsi="GHEA Grapalat"/>
                <w:lang w:val="hy-AM"/>
              </w:rPr>
              <w:t xml:space="preserve">խմելու ջրի և ոռոգման ջրի մատակարար կազմակերպությունների կողմից </w:t>
            </w:r>
            <w:r w:rsidR="009440E5" w:rsidRPr="00DF6D61">
              <w:rPr>
                <w:rFonts w:ascii="GHEA Grapalat" w:hAnsi="GHEA Grapalat"/>
                <w:lang w:val="hy-AM"/>
              </w:rPr>
              <w:t xml:space="preserve"> նոր ջրօգտագործման թույլտվությունների ստացումը  պլանավոր</w:t>
            </w:r>
            <w:r w:rsidR="009440E5">
              <w:rPr>
                <w:rFonts w:ascii="GHEA Grapalat" w:hAnsi="GHEA Grapalat"/>
                <w:lang w:val="hy-AM"/>
              </w:rPr>
              <w:t>վի</w:t>
            </w:r>
            <w:r w:rsidR="009440E5" w:rsidRPr="00DF6D61">
              <w:rPr>
                <w:rFonts w:ascii="GHEA Grapalat" w:hAnsi="GHEA Grapalat"/>
                <w:lang w:val="hy-AM"/>
              </w:rPr>
              <w:t xml:space="preserve"> </w:t>
            </w:r>
            <w:r w:rsidRPr="00DF6D61">
              <w:rPr>
                <w:rFonts w:ascii="GHEA Grapalat" w:hAnsi="GHEA Grapalat"/>
                <w:lang w:val="hy-AM"/>
              </w:rPr>
              <w:t xml:space="preserve">նախապես՝   խմելու </w:t>
            </w:r>
            <w:r w:rsidRPr="00DF6D61">
              <w:rPr>
                <w:rFonts w:ascii="GHEA Grapalat" w:hAnsi="GHEA Grapalat"/>
                <w:lang w:val="hy-AM"/>
              </w:rPr>
              <w:lastRenderedPageBreak/>
              <w:t>ջրի և ոռոգման ջրի մատակարար կազմակերպությունների բնականոն գործունեությունը չխաթարելու համար։</w:t>
            </w:r>
          </w:p>
          <w:p w14:paraId="133C569B" w14:textId="65C0C261" w:rsidR="009440E5" w:rsidRPr="00DF6D61" w:rsidRDefault="009440E5" w:rsidP="00DF6D61">
            <w:pPr>
              <w:tabs>
                <w:tab w:val="left" w:pos="3168"/>
              </w:tabs>
              <w:spacing w:line="360" w:lineRule="auto"/>
              <w:jc w:val="both"/>
              <w:rPr>
                <w:rFonts w:ascii="GHEA Grapalat" w:hAnsi="GHEA Grapalat"/>
                <w:lang w:val="hy-AM"/>
              </w:rPr>
            </w:pPr>
            <w:r>
              <w:rPr>
                <w:rFonts w:ascii="GHEA Grapalat" w:hAnsi="GHEA Grapalat"/>
                <w:lang w:val="hy-AM"/>
              </w:rPr>
              <w:t>Միաժամանակ, տես նաև արդարադատության նախարարության կողմից  ներկայացված 3-րդ կետի հիմնավորումը։</w:t>
            </w:r>
          </w:p>
          <w:p w14:paraId="373657F0" w14:textId="77777777" w:rsidR="008F5595" w:rsidRPr="00DF6D61" w:rsidRDefault="008F5595" w:rsidP="00DF6D61">
            <w:pPr>
              <w:tabs>
                <w:tab w:val="left" w:pos="3168"/>
              </w:tabs>
              <w:spacing w:line="360" w:lineRule="auto"/>
              <w:jc w:val="both"/>
              <w:rPr>
                <w:rFonts w:ascii="GHEA Grapalat" w:hAnsi="GHEA Grapalat"/>
                <w:color w:val="FF0000"/>
                <w:highlight w:val="yellow"/>
                <w:lang w:val="hy-AM"/>
              </w:rPr>
            </w:pPr>
          </w:p>
          <w:p w14:paraId="77777982" w14:textId="77777777" w:rsidR="008F5595" w:rsidRPr="00DF6D61" w:rsidRDefault="008F5595" w:rsidP="00DF6D61">
            <w:pPr>
              <w:tabs>
                <w:tab w:val="left" w:pos="3168"/>
              </w:tabs>
              <w:spacing w:line="360" w:lineRule="auto"/>
              <w:jc w:val="both"/>
              <w:rPr>
                <w:rFonts w:ascii="GHEA Grapalat" w:hAnsi="GHEA Grapalat"/>
                <w:color w:val="000000" w:themeColor="text1"/>
                <w:lang w:val="hy-AM"/>
              </w:rPr>
            </w:pPr>
          </w:p>
          <w:p w14:paraId="71FA8A12" w14:textId="77777777" w:rsidR="008F5595" w:rsidRPr="00DF6D61" w:rsidRDefault="008F5595" w:rsidP="00DF6D61">
            <w:pPr>
              <w:tabs>
                <w:tab w:val="left" w:pos="3168"/>
              </w:tabs>
              <w:spacing w:line="360" w:lineRule="auto"/>
              <w:jc w:val="both"/>
              <w:rPr>
                <w:rFonts w:ascii="GHEA Grapalat" w:hAnsi="GHEA Grapalat"/>
                <w:color w:val="000000" w:themeColor="text1"/>
                <w:lang w:val="hy-AM"/>
              </w:rPr>
            </w:pPr>
          </w:p>
          <w:p w14:paraId="2D40AD09" w14:textId="77777777" w:rsidR="008F5595" w:rsidRPr="00DF6D61" w:rsidRDefault="008F5595" w:rsidP="00DF6D61">
            <w:pPr>
              <w:tabs>
                <w:tab w:val="left" w:pos="3168"/>
              </w:tabs>
              <w:spacing w:line="360" w:lineRule="auto"/>
              <w:jc w:val="both"/>
              <w:rPr>
                <w:rFonts w:ascii="GHEA Grapalat" w:hAnsi="GHEA Grapalat"/>
                <w:color w:val="000000" w:themeColor="text1"/>
                <w:lang w:val="hy-AM"/>
              </w:rPr>
            </w:pPr>
          </w:p>
          <w:p w14:paraId="614FEDC1" w14:textId="77777777" w:rsidR="008F5595" w:rsidRPr="00DF6D61" w:rsidRDefault="008F5595" w:rsidP="00DF6D61">
            <w:pPr>
              <w:tabs>
                <w:tab w:val="left" w:pos="3168"/>
              </w:tabs>
              <w:spacing w:line="360" w:lineRule="auto"/>
              <w:jc w:val="both"/>
              <w:rPr>
                <w:rFonts w:ascii="GHEA Grapalat" w:hAnsi="GHEA Grapalat"/>
                <w:color w:val="000000" w:themeColor="text1"/>
                <w:lang w:val="hy-AM"/>
              </w:rPr>
            </w:pPr>
          </w:p>
          <w:p w14:paraId="6A0B202A" w14:textId="77777777" w:rsidR="008F5595" w:rsidRPr="00DF6D61" w:rsidRDefault="008F5595" w:rsidP="00DF6D61">
            <w:pPr>
              <w:tabs>
                <w:tab w:val="left" w:pos="3168"/>
              </w:tabs>
              <w:spacing w:line="360" w:lineRule="auto"/>
              <w:jc w:val="both"/>
              <w:rPr>
                <w:rFonts w:ascii="GHEA Grapalat" w:hAnsi="GHEA Grapalat"/>
                <w:color w:val="000000" w:themeColor="text1"/>
                <w:lang w:val="hy-AM"/>
              </w:rPr>
            </w:pPr>
          </w:p>
          <w:p w14:paraId="2323F324" w14:textId="77777777" w:rsidR="008F5595" w:rsidRPr="00DF6D61" w:rsidRDefault="008F5595" w:rsidP="00DF6D61">
            <w:pPr>
              <w:tabs>
                <w:tab w:val="left" w:pos="3168"/>
              </w:tabs>
              <w:spacing w:line="360" w:lineRule="auto"/>
              <w:jc w:val="both"/>
              <w:rPr>
                <w:rFonts w:ascii="GHEA Grapalat" w:hAnsi="GHEA Grapalat"/>
                <w:color w:val="000000" w:themeColor="text1"/>
                <w:lang w:val="hy-AM"/>
              </w:rPr>
            </w:pPr>
          </w:p>
          <w:p w14:paraId="13C80401" w14:textId="77777777" w:rsidR="008F5595" w:rsidRPr="00DF6D61" w:rsidRDefault="008F5595" w:rsidP="00DF6D61">
            <w:pPr>
              <w:tabs>
                <w:tab w:val="left" w:pos="3168"/>
              </w:tabs>
              <w:spacing w:line="360" w:lineRule="auto"/>
              <w:jc w:val="both"/>
              <w:rPr>
                <w:rFonts w:ascii="GHEA Grapalat" w:hAnsi="GHEA Grapalat"/>
                <w:color w:val="000000" w:themeColor="text1"/>
                <w:lang w:val="hy-AM"/>
              </w:rPr>
            </w:pPr>
          </w:p>
          <w:p w14:paraId="078B5195" w14:textId="77777777" w:rsidR="008F5595" w:rsidRPr="00DF6D61" w:rsidRDefault="008F5595" w:rsidP="00DF6D61">
            <w:pPr>
              <w:tabs>
                <w:tab w:val="left" w:pos="3168"/>
              </w:tabs>
              <w:spacing w:line="360" w:lineRule="auto"/>
              <w:jc w:val="both"/>
              <w:rPr>
                <w:rFonts w:ascii="GHEA Grapalat" w:hAnsi="GHEA Grapalat"/>
                <w:color w:val="000000" w:themeColor="text1"/>
                <w:lang w:val="hy-AM"/>
              </w:rPr>
            </w:pPr>
          </w:p>
          <w:p w14:paraId="5E6243A3" w14:textId="77777777" w:rsidR="008F5595" w:rsidRPr="00DF6D61" w:rsidRDefault="008F5595" w:rsidP="00DF6D61">
            <w:pPr>
              <w:tabs>
                <w:tab w:val="left" w:pos="3168"/>
              </w:tabs>
              <w:spacing w:line="360" w:lineRule="auto"/>
              <w:jc w:val="both"/>
              <w:rPr>
                <w:rFonts w:ascii="GHEA Grapalat" w:hAnsi="GHEA Grapalat"/>
                <w:color w:val="000000" w:themeColor="text1"/>
                <w:lang w:val="hy-AM"/>
              </w:rPr>
            </w:pPr>
          </w:p>
          <w:p w14:paraId="2592FBCF" w14:textId="77777777" w:rsidR="008F5595" w:rsidRPr="00DF6D61" w:rsidRDefault="008F5595" w:rsidP="00DF6D61">
            <w:pPr>
              <w:tabs>
                <w:tab w:val="left" w:pos="3168"/>
              </w:tabs>
              <w:spacing w:line="360" w:lineRule="auto"/>
              <w:jc w:val="both"/>
              <w:rPr>
                <w:rFonts w:ascii="GHEA Grapalat" w:hAnsi="GHEA Grapalat"/>
                <w:color w:val="000000" w:themeColor="text1"/>
                <w:lang w:val="hy-AM"/>
              </w:rPr>
            </w:pPr>
          </w:p>
          <w:p w14:paraId="2FF431B1" w14:textId="1D9AC88E" w:rsidR="008F5595" w:rsidRPr="00DF6D61" w:rsidRDefault="008F5595" w:rsidP="00DF6D61">
            <w:pPr>
              <w:tabs>
                <w:tab w:val="left" w:pos="3168"/>
              </w:tabs>
              <w:spacing w:line="360" w:lineRule="auto"/>
              <w:jc w:val="both"/>
              <w:rPr>
                <w:rFonts w:ascii="GHEA Grapalat" w:hAnsi="GHEA Grapalat"/>
                <w:color w:val="FF0000"/>
                <w:highlight w:val="yellow"/>
                <w:lang w:val="hy-AM"/>
              </w:rPr>
            </w:pPr>
          </w:p>
        </w:tc>
      </w:tr>
      <w:tr w:rsidR="00AB6BE3" w:rsidRPr="00DF6D61" w14:paraId="01C3A02F" w14:textId="77777777" w:rsidTr="008C6699">
        <w:trPr>
          <w:trHeight w:val="92"/>
        </w:trPr>
        <w:tc>
          <w:tcPr>
            <w:tcW w:w="7758" w:type="dxa"/>
            <w:gridSpan w:val="2"/>
            <w:vMerge w:val="restart"/>
            <w:tcBorders>
              <w:top w:val="single" w:sz="4" w:space="0" w:color="000000" w:themeColor="text1"/>
            </w:tcBorders>
            <w:shd w:val="clear" w:color="auto" w:fill="A6A6A6" w:themeFill="background1" w:themeFillShade="A6"/>
          </w:tcPr>
          <w:p w14:paraId="3CD40612" w14:textId="50560553" w:rsidR="00AB6BE3" w:rsidRPr="00DF6D61" w:rsidRDefault="00A01BC2" w:rsidP="00DF6D61">
            <w:pPr>
              <w:pStyle w:val="mechtex"/>
              <w:spacing w:line="360" w:lineRule="auto"/>
              <w:rPr>
                <w:rFonts w:ascii="GHEA Grapalat" w:hAnsi="GHEA Grapalat"/>
                <w:sz w:val="24"/>
                <w:szCs w:val="24"/>
                <w:highlight w:val="darkGray"/>
                <w:lang w:val="hy-AM"/>
              </w:rPr>
            </w:pPr>
            <w:r w:rsidRPr="00DF6D61">
              <w:rPr>
                <w:rFonts w:ascii="GHEA Grapalat" w:hAnsi="GHEA Grapalat"/>
                <w:sz w:val="24"/>
                <w:szCs w:val="24"/>
                <w:highlight w:val="darkGray"/>
                <w:lang w:val="hy-AM"/>
              </w:rPr>
              <w:lastRenderedPageBreak/>
              <w:t>4</w:t>
            </w:r>
            <w:r w:rsidR="00AB6BE3" w:rsidRPr="00DF6D61">
              <w:rPr>
                <w:rFonts w:ascii="GHEA Grapalat" w:hAnsi="GHEA Grapalat"/>
                <w:sz w:val="24"/>
                <w:szCs w:val="24"/>
                <w:highlight w:val="darkGray"/>
                <w:lang w:val="hy-AM"/>
              </w:rPr>
              <w:t xml:space="preserve">.   </w:t>
            </w:r>
            <w:r w:rsidR="00AB6BE3" w:rsidRPr="00DF6D61">
              <w:rPr>
                <w:rFonts w:ascii="GHEA Grapalat" w:hAnsi="GHEA Grapalat" w:cs="Sylfaen"/>
                <w:sz w:val="24"/>
                <w:szCs w:val="24"/>
                <w:highlight w:val="darkGray"/>
                <w:shd w:val="clear" w:color="auto" w:fill="FFFFFF"/>
                <w:lang w:val="hy-AM"/>
              </w:rPr>
              <w:t xml:space="preserve"> Էկոնոմիկայի նախարարություն  </w:t>
            </w:r>
          </w:p>
        </w:tc>
        <w:tc>
          <w:tcPr>
            <w:tcW w:w="2970" w:type="dxa"/>
            <w:tcBorders>
              <w:top w:val="single" w:sz="4" w:space="0" w:color="000000" w:themeColor="text1"/>
              <w:bottom w:val="single" w:sz="4" w:space="0" w:color="000000" w:themeColor="text1"/>
            </w:tcBorders>
            <w:shd w:val="clear" w:color="auto" w:fill="A6A6A6" w:themeFill="background1" w:themeFillShade="A6"/>
          </w:tcPr>
          <w:p w14:paraId="2CF9AF37" w14:textId="0788A335" w:rsidR="00AB6BE3" w:rsidRPr="00DF6D61" w:rsidRDefault="00F03E34" w:rsidP="00DF6D61">
            <w:pPr>
              <w:spacing w:line="360" w:lineRule="auto"/>
              <w:jc w:val="both"/>
              <w:rPr>
                <w:rFonts w:ascii="GHEA Grapalat" w:hAnsi="GHEA Grapalat"/>
                <w:highlight w:val="darkGray"/>
                <w:lang w:val="hy-AM"/>
              </w:rPr>
            </w:pPr>
            <w:r w:rsidRPr="00DF6D61">
              <w:rPr>
                <w:rFonts w:ascii="GHEA Grapalat" w:hAnsi="GHEA Grapalat"/>
                <w:highlight w:val="darkGray"/>
                <w:lang w:val="hy-AM"/>
              </w:rPr>
              <w:t>27</w:t>
            </w:r>
            <w:r w:rsidR="00AB6BE3" w:rsidRPr="00DF6D61">
              <w:rPr>
                <w:rFonts w:ascii="GHEA Grapalat" w:hAnsi="GHEA Grapalat"/>
                <w:highlight w:val="darkGray"/>
                <w:shd w:val="clear" w:color="auto" w:fill="FFFFFF"/>
              </w:rPr>
              <w:t>.</w:t>
            </w:r>
            <w:r w:rsidR="00AB6BE3" w:rsidRPr="00DF6D61">
              <w:rPr>
                <w:rFonts w:ascii="GHEA Grapalat" w:hAnsi="GHEA Grapalat"/>
                <w:highlight w:val="darkGray"/>
                <w:shd w:val="clear" w:color="auto" w:fill="FFFFFF"/>
                <w:lang w:val="hy-AM"/>
              </w:rPr>
              <w:t>11</w:t>
            </w:r>
            <w:r w:rsidR="00AB6BE3" w:rsidRPr="00DF6D61">
              <w:rPr>
                <w:rFonts w:ascii="GHEA Grapalat" w:hAnsi="GHEA Grapalat"/>
                <w:highlight w:val="darkGray"/>
                <w:shd w:val="clear" w:color="auto" w:fill="FFFFFF"/>
              </w:rPr>
              <w:t>.</w:t>
            </w:r>
            <w:r w:rsidR="00AB6BE3" w:rsidRPr="00DF6D61">
              <w:rPr>
                <w:rFonts w:ascii="GHEA Grapalat" w:hAnsi="GHEA Grapalat"/>
                <w:highlight w:val="darkGray"/>
                <w:shd w:val="clear" w:color="auto" w:fill="FFFFFF"/>
                <w:lang w:val="hy-AM"/>
              </w:rPr>
              <w:t>2024թ</w:t>
            </w:r>
            <w:r w:rsidR="00AB6BE3" w:rsidRPr="00DF6D61">
              <w:rPr>
                <w:rFonts w:ascii="GHEA Grapalat" w:hAnsi="GHEA Grapalat"/>
                <w:highlight w:val="darkGray"/>
                <w:shd w:val="clear" w:color="auto" w:fill="FFFFFF"/>
              </w:rPr>
              <w:t>.</w:t>
            </w:r>
          </w:p>
        </w:tc>
      </w:tr>
      <w:tr w:rsidR="00AB6BE3" w:rsidRPr="00DF6D61" w14:paraId="0B353BEA" w14:textId="77777777" w:rsidTr="008C6699">
        <w:trPr>
          <w:trHeight w:val="92"/>
        </w:trPr>
        <w:tc>
          <w:tcPr>
            <w:tcW w:w="7758" w:type="dxa"/>
            <w:gridSpan w:val="2"/>
            <w:vMerge/>
            <w:tcBorders>
              <w:bottom w:val="single" w:sz="4" w:space="0" w:color="000000" w:themeColor="text1"/>
            </w:tcBorders>
            <w:shd w:val="clear" w:color="auto" w:fill="A6A6A6" w:themeFill="background1" w:themeFillShade="A6"/>
          </w:tcPr>
          <w:p w14:paraId="48E4DE53" w14:textId="77777777" w:rsidR="00AB6BE3" w:rsidRPr="00DF6D61" w:rsidRDefault="00AB6BE3" w:rsidP="00DF6D61">
            <w:pPr>
              <w:pStyle w:val="mechtex"/>
              <w:spacing w:line="360" w:lineRule="auto"/>
              <w:jc w:val="both"/>
              <w:rPr>
                <w:rFonts w:ascii="GHEA Grapalat" w:hAnsi="GHEA Grapalat"/>
                <w:b/>
                <w:sz w:val="24"/>
                <w:szCs w:val="24"/>
                <w:highlight w:val="darkGray"/>
                <w:lang w:val="af-ZA"/>
              </w:rPr>
            </w:pPr>
          </w:p>
        </w:tc>
        <w:tc>
          <w:tcPr>
            <w:tcW w:w="2970" w:type="dxa"/>
            <w:tcBorders>
              <w:top w:val="single" w:sz="4" w:space="0" w:color="000000" w:themeColor="text1"/>
              <w:bottom w:val="single" w:sz="4" w:space="0" w:color="000000" w:themeColor="text1"/>
            </w:tcBorders>
            <w:shd w:val="clear" w:color="auto" w:fill="A6A6A6" w:themeFill="background1" w:themeFillShade="A6"/>
          </w:tcPr>
          <w:p w14:paraId="0F31F94A" w14:textId="783B87DE" w:rsidR="00AB6BE3" w:rsidRPr="00DF6D61" w:rsidRDefault="00F03E34" w:rsidP="00DF6D61">
            <w:pPr>
              <w:spacing w:line="360" w:lineRule="auto"/>
              <w:jc w:val="both"/>
              <w:rPr>
                <w:rFonts w:ascii="GHEA Grapalat" w:hAnsi="GHEA Grapalat"/>
                <w:highlight w:val="darkGray"/>
                <w:lang w:val="en-US"/>
              </w:rPr>
            </w:pPr>
            <w:r w:rsidRPr="00DF6D61">
              <w:rPr>
                <w:rFonts w:ascii="GHEA Grapalat" w:hAnsi="GHEA Grapalat"/>
                <w:highlight w:val="darkGray"/>
                <w:shd w:val="clear" w:color="auto" w:fill="FFFFFF"/>
              </w:rPr>
              <w:t>01/24314-2024</w:t>
            </w:r>
          </w:p>
        </w:tc>
      </w:tr>
      <w:tr w:rsidR="00AB6BE3" w:rsidRPr="00DF6D61" w14:paraId="3BE459D5" w14:textId="77777777" w:rsidTr="008C6699">
        <w:trPr>
          <w:trHeight w:val="593"/>
        </w:trPr>
        <w:tc>
          <w:tcPr>
            <w:tcW w:w="6678" w:type="dxa"/>
            <w:tcBorders>
              <w:top w:val="single" w:sz="4" w:space="0" w:color="000000" w:themeColor="text1"/>
              <w:bottom w:val="single" w:sz="4" w:space="0" w:color="auto"/>
            </w:tcBorders>
            <w:shd w:val="clear" w:color="auto" w:fill="FFFFFF" w:themeFill="background1"/>
          </w:tcPr>
          <w:p w14:paraId="33673124" w14:textId="44472327" w:rsidR="00AB6BE3" w:rsidRPr="00DF6D61" w:rsidRDefault="00BF5B40" w:rsidP="00DF6D61">
            <w:pPr>
              <w:spacing w:line="360" w:lineRule="auto"/>
              <w:ind w:firstLine="360"/>
              <w:jc w:val="both"/>
              <w:rPr>
                <w:rFonts w:ascii="GHEA Grapalat" w:hAnsi="GHEA Grapalat"/>
                <w:color w:val="000000" w:themeColor="text1"/>
                <w:lang w:val="hy-AM"/>
              </w:rPr>
            </w:pPr>
            <w:r w:rsidRPr="00DF6D61">
              <w:rPr>
                <w:rFonts w:ascii="GHEA Grapalat" w:hAnsi="GHEA Grapalat"/>
                <w:color w:val="000000" w:themeColor="text1"/>
                <w:lang w:val="hy-AM"/>
              </w:rPr>
              <w:t>Ա</w:t>
            </w:r>
            <w:r w:rsidR="001504A6" w:rsidRPr="00DF6D61">
              <w:rPr>
                <w:rFonts w:ascii="GHEA Grapalat" w:hAnsi="GHEA Grapalat"/>
                <w:color w:val="000000" w:themeColor="text1"/>
                <w:lang w:val="hy-AM"/>
              </w:rPr>
              <w:t>ռարկություններ և առաջարկություններ չկան։</w:t>
            </w:r>
          </w:p>
        </w:tc>
        <w:tc>
          <w:tcPr>
            <w:tcW w:w="4050" w:type="dxa"/>
            <w:gridSpan w:val="2"/>
            <w:tcBorders>
              <w:top w:val="single" w:sz="4" w:space="0" w:color="000000" w:themeColor="text1"/>
              <w:bottom w:val="single" w:sz="4" w:space="0" w:color="auto"/>
            </w:tcBorders>
            <w:shd w:val="clear" w:color="auto" w:fill="FFFFFF" w:themeFill="background1"/>
          </w:tcPr>
          <w:p w14:paraId="18D4EF13" w14:textId="5B7BEE61" w:rsidR="003106FE" w:rsidRPr="00DF6D61" w:rsidRDefault="003106FE" w:rsidP="00DF6D61">
            <w:pPr>
              <w:spacing w:line="360" w:lineRule="auto"/>
              <w:jc w:val="both"/>
              <w:rPr>
                <w:rFonts w:ascii="GHEA Grapalat" w:hAnsi="GHEA Grapalat" w:cs="Sylfaen"/>
                <w:color w:val="000000" w:themeColor="text1"/>
                <w:shd w:val="clear" w:color="auto" w:fill="FFFFFF"/>
                <w:lang w:val="hy-AM"/>
              </w:rPr>
            </w:pPr>
          </w:p>
        </w:tc>
      </w:tr>
      <w:tr w:rsidR="00AB6BE3" w:rsidRPr="00DF6D61" w14:paraId="369CC839" w14:textId="77777777" w:rsidTr="008C6699">
        <w:trPr>
          <w:trHeight w:val="92"/>
        </w:trPr>
        <w:tc>
          <w:tcPr>
            <w:tcW w:w="7758" w:type="dxa"/>
            <w:gridSpan w:val="2"/>
            <w:vMerge w:val="restart"/>
            <w:tcBorders>
              <w:top w:val="single" w:sz="4" w:space="0" w:color="000000" w:themeColor="text1"/>
            </w:tcBorders>
            <w:shd w:val="clear" w:color="auto" w:fill="A6A6A6" w:themeFill="background1" w:themeFillShade="A6"/>
          </w:tcPr>
          <w:p w14:paraId="1EB90A09" w14:textId="04455605" w:rsidR="00AB6BE3" w:rsidRPr="00DF6D61" w:rsidRDefault="00A01BC2" w:rsidP="00DF6D61">
            <w:pPr>
              <w:pStyle w:val="mechtex"/>
              <w:spacing w:line="360" w:lineRule="auto"/>
              <w:rPr>
                <w:rFonts w:ascii="GHEA Grapalat" w:hAnsi="GHEA Grapalat"/>
                <w:color w:val="000000" w:themeColor="text1"/>
                <w:sz w:val="24"/>
                <w:szCs w:val="24"/>
                <w:highlight w:val="darkGray"/>
                <w:lang w:val="hy-AM"/>
              </w:rPr>
            </w:pPr>
            <w:r w:rsidRPr="00DF6D61">
              <w:rPr>
                <w:rFonts w:ascii="GHEA Grapalat" w:hAnsi="GHEA Grapalat"/>
                <w:color w:val="000000" w:themeColor="text1"/>
                <w:sz w:val="24"/>
                <w:szCs w:val="24"/>
                <w:highlight w:val="darkGray"/>
                <w:lang w:val="hy-AM"/>
              </w:rPr>
              <w:t>5</w:t>
            </w:r>
            <w:r w:rsidR="00AB6BE3" w:rsidRPr="00DF6D61">
              <w:rPr>
                <w:rFonts w:ascii="GHEA Grapalat" w:hAnsi="GHEA Grapalat"/>
                <w:color w:val="000000" w:themeColor="text1"/>
                <w:sz w:val="24"/>
                <w:szCs w:val="24"/>
                <w:highlight w:val="darkGray"/>
                <w:lang w:val="hy-AM"/>
              </w:rPr>
              <w:t xml:space="preserve">.   </w:t>
            </w:r>
            <w:r w:rsidR="00AB6BE3" w:rsidRPr="00DF6D61">
              <w:rPr>
                <w:rFonts w:ascii="GHEA Grapalat" w:hAnsi="GHEA Grapalat" w:cs="Sylfaen"/>
                <w:color w:val="000000" w:themeColor="text1"/>
                <w:sz w:val="24"/>
                <w:szCs w:val="24"/>
                <w:highlight w:val="darkGray"/>
                <w:shd w:val="clear" w:color="auto" w:fill="FFFFFF"/>
                <w:lang w:val="hy-AM"/>
              </w:rPr>
              <w:t xml:space="preserve"> </w:t>
            </w:r>
            <w:r w:rsidR="00AB6BE3" w:rsidRPr="00DF6D61">
              <w:rPr>
                <w:rFonts w:ascii="GHEA Grapalat" w:hAnsi="GHEA Grapalat"/>
                <w:color w:val="000000" w:themeColor="text1"/>
                <w:sz w:val="24"/>
                <w:szCs w:val="24"/>
                <w:lang w:val="hy-AM"/>
              </w:rPr>
              <w:t xml:space="preserve"> </w:t>
            </w:r>
            <w:r w:rsidR="006849FB" w:rsidRPr="00DF6D61">
              <w:rPr>
                <w:rFonts w:ascii="GHEA Grapalat" w:hAnsi="GHEA Grapalat"/>
                <w:color w:val="000000" w:themeColor="text1"/>
                <w:sz w:val="24"/>
                <w:szCs w:val="24"/>
                <w:lang w:val="hy-AM"/>
              </w:rPr>
              <w:t xml:space="preserve">Ներքին գործերի </w:t>
            </w:r>
            <w:r w:rsidR="008C6699" w:rsidRPr="00DF6D61">
              <w:rPr>
                <w:rFonts w:ascii="GHEA Grapalat" w:hAnsi="GHEA Grapalat"/>
                <w:color w:val="000000" w:themeColor="text1"/>
                <w:sz w:val="24"/>
                <w:szCs w:val="24"/>
                <w:lang w:val="hy-AM"/>
              </w:rPr>
              <w:t>նախարարություն</w:t>
            </w:r>
          </w:p>
        </w:tc>
        <w:tc>
          <w:tcPr>
            <w:tcW w:w="2970" w:type="dxa"/>
            <w:tcBorders>
              <w:top w:val="single" w:sz="4" w:space="0" w:color="000000" w:themeColor="text1"/>
              <w:bottom w:val="single" w:sz="4" w:space="0" w:color="000000" w:themeColor="text1"/>
            </w:tcBorders>
            <w:shd w:val="clear" w:color="auto" w:fill="A6A6A6" w:themeFill="background1" w:themeFillShade="A6"/>
          </w:tcPr>
          <w:p w14:paraId="3BC2AE12" w14:textId="5EB1BA99" w:rsidR="00AB6BE3" w:rsidRPr="00DF6D61" w:rsidRDefault="008C6699" w:rsidP="00DF6D61">
            <w:pPr>
              <w:spacing w:line="360" w:lineRule="auto"/>
              <w:jc w:val="both"/>
              <w:rPr>
                <w:rFonts w:ascii="GHEA Grapalat" w:hAnsi="GHEA Grapalat"/>
                <w:color w:val="000000" w:themeColor="text1"/>
                <w:highlight w:val="darkGray"/>
                <w:lang w:val="hy-AM"/>
              </w:rPr>
            </w:pPr>
            <w:r w:rsidRPr="00DF6D61">
              <w:rPr>
                <w:rFonts w:ascii="GHEA Grapalat" w:hAnsi="GHEA Grapalat"/>
                <w:color w:val="000000" w:themeColor="text1"/>
                <w:highlight w:val="darkGray"/>
                <w:lang w:val="hy-AM"/>
              </w:rPr>
              <w:t>26</w:t>
            </w:r>
            <w:r w:rsidR="00AB6BE3" w:rsidRPr="00DF6D61">
              <w:rPr>
                <w:rFonts w:ascii="GHEA Grapalat" w:hAnsi="GHEA Grapalat"/>
                <w:color w:val="000000" w:themeColor="text1"/>
                <w:highlight w:val="darkGray"/>
                <w:shd w:val="clear" w:color="auto" w:fill="FFFFFF"/>
              </w:rPr>
              <w:t>.</w:t>
            </w:r>
            <w:r w:rsidR="00AB6BE3" w:rsidRPr="00DF6D61">
              <w:rPr>
                <w:rFonts w:ascii="GHEA Grapalat" w:hAnsi="GHEA Grapalat"/>
                <w:color w:val="000000" w:themeColor="text1"/>
                <w:highlight w:val="darkGray"/>
                <w:shd w:val="clear" w:color="auto" w:fill="FFFFFF"/>
                <w:lang w:val="hy-AM"/>
              </w:rPr>
              <w:t>1</w:t>
            </w:r>
            <w:r w:rsidR="00585803" w:rsidRPr="00DF6D61">
              <w:rPr>
                <w:rFonts w:ascii="GHEA Grapalat" w:hAnsi="GHEA Grapalat"/>
                <w:color w:val="000000" w:themeColor="text1"/>
                <w:highlight w:val="darkGray"/>
                <w:shd w:val="clear" w:color="auto" w:fill="FFFFFF"/>
                <w:lang w:val="hy-AM"/>
              </w:rPr>
              <w:t>1</w:t>
            </w:r>
            <w:r w:rsidR="00AB6BE3" w:rsidRPr="00DF6D61">
              <w:rPr>
                <w:rFonts w:ascii="GHEA Grapalat" w:hAnsi="GHEA Grapalat"/>
                <w:color w:val="000000" w:themeColor="text1"/>
                <w:highlight w:val="darkGray"/>
                <w:shd w:val="clear" w:color="auto" w:fill="FFFFFF"/>
              </w:rPr>
              <w:t>.</w:t>
            </w:r>
            <w:r w:rsidR="00AB6BE3" w:rsidRPr="00DF6D61">
              <w:rPr>
                <w:rFonts w:ascii="GHEA Grapalat" w:hAnsi="GHEA Grapalat"/>
                <w:color w:val="000000" w:themeColor="text1"/>
                <w:highlight w:val="darkGray"/>
                <w:shd w:val="clear" w:color="auto" w:fill="FFFFFF"/>
                <w:lang w:val="hy-AM"/>
              </w:rPr>
              <w:t>2024թ</w:t>
            </w:r>
            <w:r w:rsidR="00AB6BE3" w:rsidRPr="00DF6D61">
              <w:rPr>
                <w:rFonts w:ascii="GHEA Grapalat" w:hAnsi="GHEA Grapalat"/>
                <w:color w:val="000000" w:themeColor="text1"/>
                <w:highlight w:val="darkGray"/>
                <w:shd w:val="clear" w:color="auto" w:fill="FFFFFF"/>
              </w:rPr>
              <w:t>.</w:t>
            </w:r>
          </w:p>
        </w:tc>
      </w:tr>
      <w:tr w:rsidR="00AB6BE3" w:rsidRPr="00DF6D61" w14:paraId="224C3F50" w14:textId="77777777" w:rsidTr="008C6699">
        <w:trPr>
          <w:trHeight w:val="92"/>
        </w:trPr>
        <w:tc>
          <w:tcPr>
            <w:tcW w:w="7758" w:type="dxa"/>
            <w:gridSpan w:val="2"/>
            <w:vMerge/>
            <w:tcBorders>
              <w:bottom w:val="single" w:sz="4" w:space="0" w:color="000000" w:themeColor="text1"/>
            </w:tcBorders>
            <w:shd w:val="clear" w:color="auto" w:fill="A6A6A6" w:themeFill="background1" w:themeFillShade="A6"/>
          </w:tcPr>
          <w:p w14:paraId="37BA0AD3" w14:textId="77777777" w:rsidR="00AB6BE3" w:rsidRPr="00DF6D61" w:rsidRDefault="00AB6BE3" w:rsidP="00DF6D61">
            <w:pPr>
              <w:pStyle w:val="mechtex"/>
              <w:spacing w:line="360" w:lineRule="auto"/>
              <w:jc w:val="both"/>
              <w:rPr>
                <w:rFonts w:ascii="GHEA Grapalat" w:hAnsi="GHEA Grapalat"/>
                <w:b/>
                <w:color w:val="000000" w:themeColor="text1"/>
                <w:sz w:val="24"/>
                <w:szCs w:val="24"/>
                <w:highlight w:val="darkGray"/>
                <w:lang w:val="af-ZA"/>
              </w:rPr>
            </w:pPr>
          </w:p>
        </w:tc>
        <w:tc>
          <w:tcPr>
            <w:tcW w:w="2970" w:type="dxa"/>
            <w:tcBorders>
              <w:top w:val="single" w:sz="4" w:space="0" w:color="000000" w:themeColor="text1"/>
              <w:bottom w:val="single" w:sz="4" w:space="0" w:color="000000" w:themeColor="text1"/>
            </w:tcBorders>
            <w:shd w:val="clear" w:color="auto" w:fill="A6A6A6" w:themeFill="background1" w:themeFillShade="A6"/>
          </w:tcPr>
          <w:p w14:paraId="773E0B81" w14:textId="7B85F596" w:rsidR="00AB6BE3" w:rsidRPr="00DF6D61" w:rsidRDefault="008C6699" w:rsidP="00DF6D61">
            <w:pPr>
              <w:spacing w:line="360" w:lineRule="auto"/>
              <w:jc w:val="both"/>
              <w:rPr>
                <w:rFonts w:ascii="GHEA Grapalat" w:hAnsi="GHEA Grapalat"/>
                <w:color w:val="000000" w:themeColor="text1"/>
                <w:highlight w:val="darkGray"/>
                <w:lang w:val="hy-AM"/>
              </w:rPr>
            </w:pPr>
            <w:r w:rsidRPr="00DF6D61">
              <w:rPr>
                <w:rFonts w:ascii="GHEA Grapalat" w:hAnsi="GHEA Grapalat"/>
                <w:color w:val="000000" w:themeColor="text1"/>
                <w:highlight w:val="darkGray"/>
                <w:shd w:val="clear" w:color="auto" w:fill="FFFFFF"/>
              </w:rPr>
              <w:t>43/6/219864-24</w:t>
            </w:r>
          </w:p>
        </w:tc>
      </w:tr>
      <w:tr w:rsidR="00AB6BE3" w:rsidRPr="00DF6D61" w14:paraId="69B216E2" w14:textId="77777777" w:rsidTr="008C6699">
        <w:trPr>
          <w:trHeight w:val="467"/>
        </w:trPr>
        <w:tc>
          <w:tcPr>
            <w:tcW w:w="6678" w:type="dxa"/>
            <w:tcBorders>
              <w:top w:val="single" w:sz="4" w:space="0" w:color="000000" w:themeColor="text1"/>
              <w:bottom w:val="single" w:sz="4" w:space="0" w:color="auto"/>
            </w:tcBorders>
            <w:shd w:val="clear" w:color="auto" w:fill="FFFFFF" w:themeFill="background1"/>
          </w:tcPr>
          <w:p w14:paraId="1486EE7C" w14:textId="603CACE9" w:rsidR="00AB6BE3" w:rsidRPr="00DF6D61" w:rsidRDefault="00BF5B40" w:rsidP="00DF6D61">
            <w:pPr>
              <w:spacing w:line="360" w:lineRule="auto"/>
              <w:ind w:firstLine="450"/>
              <w:jc w:val="both"/>
              <w:rPr>
                <w:rFonts w:ascii="GHEA Grapalat" w:hAnsi="GHEA Grapalat"/>
                <w:color w:val="000000" w:themeColor="text1"/>
                <w:lang w:val="hy-AM"/>
              </w:rPr>
            </w:pPr>
            <w:r w:rsidRPr="00DF6D61">
              <w:rPr>
                <w:rFonts w:ascii="GHEA Grapalat" w:hAnsi="GHEA Grapalat"/>
                <w:color w:val="000000" w:themeColor="text1"/>
                <w:lang w:val="hy-AM"/>
              </w:rPr>
              <w:t>Ա</w:t>
            </w:r>
            <w:r w:rsidR="008C6699" w:rsidRPr="00DF6D61">
              <w:rPr>
                <w:rFonts w:ascii="GHEA Grapalat" w:hAnsi="GHEA Grapalat"/>
                <w:color w:val="000000" w:themeColor="text1"/>
                <w:lang w:val="hy-AM"/>
              </w:rPr>
              <w:t xml:space="preserve">ռաջարկություններ և առարկություններ չկան։  </w:t>
            </w:r>
          </w:p>
        </w:tc>
        <w:tc>
          <w:tcPr>
            <w:tcW w:w="4050" w:type="dxa"/>
            <w:gridSpan w:val="2"/>
            <w:tcBorders>
              <w:top w:val="single" w:sz="4" w:space="0" w:color="000000" w:themeColor="text1"/>
              <w:bottom w:val="single" w:sz="4" w:space="0" w:color="auto"/>
            </w:tcBorders>
            <w:shd w:val="clear" w:color="auto" w:fill="FFFFFF" w:themeFill="background1"/>
          </w:tcPr>
          <w:p w14:paraId="1777CAF7" w14:textId="7FE401D3" w:rsidR="00814ADA" w:rsidRPr="00DF6D61" w:rsidRDefault="00814ADA" w:rsidP="00DF6D61">
            <w:pPr>
              <w:spacing w:line="360" w:lineRule="auto"/>
              <w:jc w:val="both"/>
              <w:rPr>
                <w:rFonts w:ascii="GHEA Grapalat" w:hAnsi="GHEA Grapalat"/>
                <w:color w:val="FF0000"/>
                <w:lang w:val="hy-AM"/>
              </w:rPr>
            </w:pPr>
          </w:p>
        </w:tc>
      </w:tr>
      <w:tr w:rsidR="00AB6BE3" w:rsidRPr="00DF6D61" w14:paraId="5B81BE99" w14:textId="77777777" w:rsidTr="008C6699">
        <w:trPr>
          <w:trHeight w:val="270"/>
        </w:trPr>
        <w:tc>
          <w:tcPr>
            <w:tcW w:w="7758" w:type="dxa"/>
            <w:gridSpan w:val="2"/>
            <w:vMerge w:val="restart"/>
            <w:shd w:val="clear" w:color="auto" w:fill="A6A6A6" w:themeFill="background1" w:themeFillShade="A6"/>
          </w:tcPr>
          <w:p w14:paraId="5797C22B" w14:textId="517B8DDF" w:rsidR="00AB6BE3" w:rsidRPr="00DF6D61" w:rsidRDefault="00AB6BE3" w:rsidP="00DF6D61">
            <w:pPr>
              <w:spacing w:line="360" w:lineRule="auto"/>
              <w:ind w:firstLine="180"/>
              <w:jc w:val="center"/>
              <w:rPr>
                <w:rFonts w:ascii="GHEA Grapalat" w:hAnsi="GHEA Grapalat"/>
                <w:color w:val="000000" w:themeColor="text1"/>
                <w:highlight w:val="darkGray"/>
                <w:lang w:val="hy-AM"/>
              </w:rPr>
            </w:pPr>
            <w:r w:rsidRPr="00DF6D61">
              <w:rPr>
                <w:rFonts w:ascii="GHEA Grapalat" w:hAnsi="GHEA Grapalat" w:cs="Sylfaen"/>
                <w:color w:val="000000" w:themeColor="text1"/>
                <w:highlight w:val="darkGray"/>
                <w:shd w:val="clear" w:color="auto" w:fill="FFFFFF"/>
                <w:lang w:val="hy-AM"/>
              </w:rPr>
              <w:t>6. Բնապահպանության և ընդերքի տեսչական մարմին</w:t>
            </w:r>
          </w:p>
        </w:tc>
        <w:tc>
          <w:tcPr>
            <w:tcW w:w="2970" w:type="dxa"/>
            <w:tcBorders>
              <w:top w:val="single" w:sz="4" w:space="0" w:color="auto"/>
              <w:bottom w:val="single" w:sz="4" w:space="0" w:color="auto"/>
            </w:tcBorders>
            <w:shd w:val="clear" w:color="auto" w:fill="A6A6A6" w:themeFill="background1" w:themeFillShade="A6"/>
          </w:tcPr>
          <w:p w14:paraId="7400BDE4" w14:textId="033419B3" w:rsidR="00AB6BE3" w:rsidRPr="00DF6D61" w:rsidRDefault="008C6699" w:rsidP="00DF6D61">
            <w:pPr>
              <w:spacing w:line="360" w:lineRule="auto"/>
              <w:jc w:val="both"/>
              <w:rPr>
                <w:rFonts w:ascii="GHEA Grapalat" w:hAnsi="GHEA Grapalat" w:cs="Sylfaen"/>
                <w:color w:val="000000" w:themeColor="text1"/>
                <w:highlight w:val="darkGray"/>
                <w:shd w:val="clear" w:color="auto" w:fill="FFFFFF"/>
                <w:lang w:val="hy-AM"/>
              </w:rPr>
            </w:pPr>
            <w:r w:rsidRPr="00DF6D61">
              <w:rPr>
                <w:rFonts w:ascii="GHEA Grapalat" w:hAnsi="GHEA Grapalat"/>
                <w:color w:val="000000" w:themeColor="text1"/>
                <w:highlight w:val="darkGray"/>
                <w:lang w:val="hy-AM"/>
              </w:rPr>
              <w:t>28</w:t>
            </w:r>
            <w:r w:rsidR="00AB6BE3" w:rsidRPr="00DF6D61">
              <w:rPr>
                <w:rFonts w:ascii="GHEA Grapalat" w:hAnsi="GHEA Grapalat"/>
                <w:color w:val="000000" w:themeColor="text1"/>
                <w:highlight w:val="darkGray"/>
                <w:shd w:val="clear" w:color="auto" w:fill="FFFFFF"/>
              </w:rPr>
              <w:t>.</w:t>
            </w:r>
            <w:r w:rsidR="00AB6BE3" w:rsidRPr="00DF6D61">
              <w:rPr>
                <w:rFonts w:ascii="GHEA Grapalat" w:hAnsi="GHEA Grapalat"/>
                <w:color w:val="000000" w:themeColor="text1"/>
                <w:highlight w:val="darkGray"/>
                <w:shd w:val="clear" w:color="auto" w:fill="FFFFFF"/>
                <w:lang w:val="hy-AM"/>
              </w:rPr>
              <w:t>11</w:t>
            </w:r>
            <w:r w:rsidR="00AB6BE3" w:rsidRPr="00DF6D61">
              <w:rPr>
                <w:rFonts w:ascii="GHEA Grapalat" w:hAnsi="GHEA Grapalat"/>
                <w:color w:val="000000" w:themeColor="text1"/>
                <w:highlight w:val="darkGray"/>
                <w:shd w:val="clear" w:color="auto" w:fill="FFFFFF"/>
              </w:rPr>
              <w:t>.</w:t>
            </w:r>
            <w:r w:rsidR="00AB6BE3" w:rsidRPr="00DF6D61">
              <w:rPr>
                <w:rFonts w:ascii="GHEA Grapalat" w:hAnsi="GHEA Grapalat"/>
                <w:color w:val="000000" w:themeColor="text1"/>
                <w:highlight w:val="darkGray"/>
                <w:shd w:val="clear" w:color="auto" w:fill="FFFFFF"/>
                <w:lang w:val="hy-AM"/>
              </w:rPr>
              <w:t>2024թ</w:t>
            </w:r>
            <w:r w:rsidR="00AB6BE3" w:rsidRPr="00DF6D61">
              <w:rPr>
                <w:rFonts w:ascii="GHEA Grapalat" w:hAnsi="GHEA Grapalat"/>
                <w:color w:val="000000" w:themeColor="text1"/>
                <w:highlight w:val="darkGray"/>
                <w:shd w:val="clear" w:color="auto" w:fill="FFFFFF"/>
              </w:rPr>
              <w:t>.</w:t>
            </w:r>
          </w:p>
        </w:tc>
      </w:tr>
      <w:tr w:rsidR="00AB6BE3" w:rsidRPr="00DF6D61" w14:paraId="6EF96FA7" w14:textId="77777777" w:rsidTr="008C6699">
        <w:trPr>
          <w:trHeight w:val="198"/>
        </w:trPr>
        <w:tc>
          <w:tcPr>
            <w:tcW w:w="7758" w:type="dxa"/>
            <w:gridSpan w:val="2"/>
            <w:vMerge/>
            <w:shd w:val="clear" w:color="auto" w:fill="A6A6A6" w:themeFill="background1" w:themeFillShade="A6"/>
          </w:tcPr>
          <w:p w14:paraId="1B79EDA5" w14:textId="77777777" w:rsidR="00AB6BE3" w:rsidRPr="00DF6D61" w:rsidRDefault="00AB6BE3" w:rsidP="00DF6D61">
            <w:pPr>
              <w:spacing w:line="360" w:lineRule="auto"/>
              <w:ind w:firstLine="180"/>
              <w:jc w:val="both"/>
              <w:rPr>
                <w:rFonts w:ascii="GHEA Grapalat" w:hAnsi="GHEA Grapalat"/>
                <w:color w:val="000000" w:themeColor="text1"/>
                <w:highlight w:val="darkGray"/>
                <w:lang w:val="hy-AM"/>
              </w:rPr>
            </w:pPr>
          </w:p>
        </w:tc>
        <w:tc>
          <w:tcPr>
            <w:tcW w:w="2970" w:type="dxa"/>
            <w:tcBorders>
              <w:top w:val="single" w:sz="4" w:space="0" w:color="auto"/>
              <w:bottom w:val="single" w:sz="4" w:space="0" w:color="auto"/>
            </w:tcBorders>
            <w:shd w:val="clear" w:color="auto" w:fill="A6A6A6" w:themeFill="background1" w:themeFillShade="A6"/>
          </w:tcPr>
          <w:p w14:paraId="2F9E824C" w14:textId="32931BC4" w:rsidR="00AB6BE3" w:rsidRPr="00DF6D61" w:rsidRDefault="008C6699" w:rsidP="00DF6D61">
            <w:pPr>
              <w:spacing w:line="360" w:lineRule="auto"/>
              <w:jc w:val="both"/>
              <w:rPr>
                <w:rFonts w:ascii="GHEA Grapalat" w:hAnsi="GHEA Grapalat" w:cs="Sylfaen"/>
                <w:color w:val="000000" w:themeColor="text1"/>
                <w:highlight w:val="darkGray"/>
                <w:shd w:val="clear" w:color="auto" w:fill="FFFFFF"/>
                <w:lang w:val="hy-AM"/>
              </w:rPr>
            </w:pPr>
            <w:r w:rsidRPr="00DF6D61">
              <w:rPr>
                <w:rFonts w:ascii="GHEA Grapalat" w:hAnsi="GHEA Grapalat"/>
                <w:color w:val="000000" w:themeColor="text1"/>
                <w:highlight w:val="darkGray"/>
                <w:shd w:val="clear" w:color="auto" w:fill="FFFFFF"/>
              </w:rPr>
              <w:t>01/29.1/2/7385-2024</w:t>
            </w:r>
          </w:p>
        </w:tc>
      </w:tr>
      <w:tr w:rsidR="00AB6BE3" w:rsidRPr="00DF6D61" w14:paraId="34264DDD" w14:textId="77777777" w:rsidTr="00AF71CF">
        <w:trPr>
          <w:trHeight w:val="473"/>
        </w:trPr>
        <w:tc>
          <w:tcPr>
            <w:tcW w:w="6678" w:type="dxa"/>
            <w:tcBorders>
              <w:top w:val="single" w:sz="4" w:space="0" w:color="000000" w:themeColor="text1"/>
              <w:bottom w:val="single" w:sz="4" w:space="0" w:color="000000" w:themeColor="text1"/>
            </w:tcBorders>
            <w:shd w:val="clear" w:color="auto" w:fill="FFFFFF" w:themeFill="background1"/>
          </w:tcPr>
          <w:p w14:paraId="361538B0" w14:textId="009CA548" w:rsidR="00AB6BE3" w:rsidRPr="00DF6D61" w:rsidRDefault="00A01BC2" w:rsidP="00DF6D61">
            <w:pPr>
              <w:spacing w:line="360" w:lineRule="auto"/>
              <w:ind w:firstLine="630"/>
              <w:jc w:val="both"/>
              <w:rPr>
                <w:rFonts w:ascii="GHEA Grapalat" w:hAnsi="GHEA Grapalat"/>
                <w:color w:val="FF0000"/>
                <w:lang w:val="hy-AM"/>
              </w:rPr>
            </w:pPr>
            <w:r w:rsidRPr="00DF6D61">
              <w:rPr>
                <w:rFonts w:ascii="GHEA Grapalat" w:hAnsi="GHEA Grapalat"/>
                <w:color w:val="000000" w:themeColor="text1"/>
                <w:lang w:val="hy-AM"/>
              </w:rPr>
              <w:t>Դ</w:t>
            </w:r>
            <w:r w:rsidR="008C6699" w:rsidRPr="00DF6D61">
              <w:rPr>
                <w:rFonts w:ascii="GHEA Grapalat" w:hAnsi="GHEA Grapalat"/>
                <w:color w:val="000000" w:themeColor="text1"/>
                <w:lang w:val="hy-AM"/>
              </w:rPr>
              <w:t>իտողություններ և առաջարկություններ չունի։</w:t>
            </w:r>
          </w:p>
        </w:tc>
        <w:tc>
          <w:tcPr>
            <w:tcW w:w="4050" w:type="dxa"/>
            <w:gridSpan w:val="2"/>
            <w:tcBorders>
              <w:top w:val="single" w:sz="4" w:space="0" w:color="000000" w:themeColor="text1"/>
              <w:bottom w:val="single" w:sz="4" w:space="0" w:color="000000" w:themeColor="text1"/>
            </w:tcBorders>
            <w:shd w:val="clear" w:color="auto" w:fill="FFFFFF" w:themeFill="background1"/>
          </w:tcPr>
          <w:p w14:paraId="672C9393" w14:textId="4E693738" w:rsidR="00AB6BE3" w:rsidRPr="00DF6D61" w:rsidRDefault="00AB6BE3" w:rsidP="00DF6D61">
            <w:pPr>
              <w:spacing w:line="360" w:lineRule="auto"/>
              <w:jc w:val="both"/>
              <w:rPr>
                <w:rFonts w:ascii="GHEA Grapalat" w:hAnsi="GHEA Grapalat" w:cs="Sylfaen"/>
                <w:color w:val="FF0000"/>
                <w:shd w:val="clear" w:color="auto" w:fill="FFFFFF"/>
                <w:lang w:val="hy-AM"/>
              </w:rPr>
            </w:pPr>
          </w:p>
        </w:tc>
      </w:tr>
      <w:tr w:rsidR="00AC51C4" w:rsidRPr="00DF6D61" w14:paraId="29D267B4" w14:textId="77777777" w:rsidTr="008C6699">
        <w:trPr>
          <w:trHeight w:val="270"/>
        </w:trPr>
        <w:tc>
          <w:tcPr>
            <w:tcW w:w="7758" w:type="dxa"/>
            <w:gridSpan w:val="2"/>
            <w:vMerge w:val="restart"/>
            <w:shd w:val="clear" w:color="auto" w:fill="A6A6A6" w:themeFill="background1" w:themeFillShade="A6"/>
          </w:tcPr>
          <w:p w14:paraId="5ADD02AA" w14:textId="7BE7BAF7" w:rsidR="00AB6BE3" w:rsidRPr="00DF6D61" w:rsidRDefault="00AB6BE3" w:rsidP="00DF6D61">
            <w:pPr>
              <w:spacing w:line="360" w:lineRule="auto"/>
              <w:ind w:firstLine="180"/>
              <w:jc w:val="center"/>
              <w:rPr>
                <w:rFonts w:ascii="GHEA Grapalat" w:hAnsi="GHEA Grapalat"/>
                <w:color w:val="FF0000"/>
                <w:highlight w:val="darkGray"/>
                <w:lang w:val="hy-AM"/>
              </w:rPr>
            </w:pPr>
            <w:r w:rsidRPr="00DF6D61">
              <w:rPr>
                <w:rFonts w:ascii="GHEA Grapalat" w:hAnsi="GHEA Grapalat" w:cs="Sylfaen"/>
                <w:color w:val="000000" w:themeColor="text1"/>
                <w:highlight w:val="darkGray"/>
                <w:shd w:val="clear" w:color="auto" w:fill="FFFFFF"/>
                <w:lang w:val="hy-AM"/>
              </w:rPr>
              <w:t xml:space="preserve">7. </w:t>
            </w:r>
            <w:r w:rsidRPr="00DF6D61">
              <w:rPr>
                <w:rFonts w:ascii="GHEA Grapalat" w:hAnsi="GHEA Grapalat"/>
                <w:color w:val="000000" w:themeColor="text1"/>
                <w:lang w:val="hy-AM"/>
              </w:rPr>
              <w:t>Հ</w:t>
            </w:r>
            <w:r w:rsidRPr="00DF6D61">
              <w:rPr>
                <w:rFonts w:ascii="GHEA Grapalat" w:hAnsi="GHEA Grapalat"/>
                <w:lang w:val="hy-AM"/>
              </w:rPr>
              <w:t>անրային ծառայությունները կարգավորող հանձնաժողով</w:t>
            </w:r>
          </w:p>
        </w:tc>
        <w:tc>
          <w:tcPr>
            <w:tcW w:w="2970" w:type="dxa"/>
            <w:tcBorders>
              <w:top w:val="single" w:sz="4" w:space="0" w:color="auto"/>
              <w:bottom w:val="single" w:sz="4" w:space="0" w:color="auto"/>
            </w:tcBorders>
            <w:shd w:val="clear" w:color="auto" w:fill="A6A6A6" w:themeFill="background1" w:themeFillShade="A6"/>
          </w:tcPr>
          <w:p w14:paraId="6BBC172F" w14:textId="66D3C4BE" w:rsidR="00AB6BE3" w:rsidRPr="00DF6D61" w:rsidRDefault="008C6699" w:rsidP="00DF6D61">
            <w:pPr>
              <w:spacing w:line="360" w:lineRule="auto"/>
              <w:jc w:val="both"/>
              <w:rPr>
                <w:rFonts w:ascii="GHEA Grapalat" w:hAnsi="GHEA Grapalat" w:cs="Sylfaen"/>
                <w:highlight w:val="darkGray"/>
                <w:shd w:val="clear" w:color="auto" w:fill="FFFFFF"/>
                <w:lang w:val="hy-AM"/>
              </w:rPr>
            </w:pPr>
            <w:r w:rsidRPr="00DF6D61">
              <w:rPr>
                <w:rFonts w:ascii="GHEA Grapalat" w:hAnsi="GHEA Grapalat"/>
                <w:highlight w:val="darkGray"/>
                <w:lang w:val="hy-AM"/>
              </w:rPr>
              <w:t>2</w:t>
            </w:r>
            <w:r w:rsidR="007036AF" w:rsidRPr="00DF6D61">
              <w:rPr>
                <w:rFonts w:ascii="GHEA Grapalat" w:hAnsi="GHEA Grapalat"/>
                <w:highlight w:val="darkGray"/>
                <w:lang w:val="hy-AM"/>
              </w:rPr>
              <w:t>8</w:t>
            </w:r>
            <w:r w:rsidR="00AB6BE3" w:rsidRPr="00DF6D61">
              <w:rPr>
                <w:rFonts w:ascii="GHEA Grapalat" w:hAnsi="GHEA Grapalat"/>
                <w:highlight w:val="darkGray"/>
                <w:shd w:val="clear" w:color="auto" w:fill="FFFFFF"/>
              </w:rPr>
              <w:t>.</w:t>
            </w:r>
            <w:r w:rsidR="00AB6BE3" w:rsidRPr="00DF6D61">
              <w:rPr>
                <w:rFonts w:ascii="GHEA Grapalat" w:hAnsi="GHEA Grapalat"/>
                <w:highlight w:val="darkGray"/>
                <w:shd w:val="clear" w:color="auto" w:fill="FFFFFF"/>
                <w:lang w:val="hy-AM"/>
              </w:rPr>
              <w:t>1</w:t>
            </w:r>
            <w:r w:rsidR="007036AF" w:rsidRPr="00DF6D61">
              <w:rPr>
                <w:rFonts w:ascii="GHEA Grapalat" w:hAnsi="GHEA Grapalat"/>
                <w:highlight w:val="darkGray"/>
                <w:shd w:val="clear" w:color="auto" w:fill="FFFFFF"/>
                <w:lang w:val="hy-AM"/>
              </w:rPr>
              <w:t>1</w:t>
            </w:r>
            <w:r w:rsidR="00AB6BE3" w:rsidRPr="00DF6D61">
              <w:rPr>
                <w:rFonts w:ascii="GHEA Grapalat" w:hAnsi="GHEA Grapalat"/>
                <w:highlight w:val="darkGray"/>
                <w:shd w:val="clear" w:color="auto" w:fill="FFFFFF"/>
              </w:rPr>
              <w:t>.</w:t>
            </w:r>
            <w:r w:rsidR="00AB6BE3" w:rsidRPr="00DF6D61">
              <w:rPr>
                <w:rFonts w:ascii="GHEA Grapalat" w:hAnsi="GHEA Grapalat"/>
                <w:highlight w:val="darkGray"/>
                <w:shd w:val="clear" w:color="auto" w:fill="FFFFFF"/>
                <w:lang w:val="hy-AM"/>
              </w:rPr>
              <w:t>2024թ</w:t>
            </w:r>
            <w:r w:rsidR="00AB6BE3" w:rsidRPr="00DF6D61">
              <w:rPr>
                <w:rFonts w:ascii="GHEA Grapalat" w:hAnsi="GHEA Grapalat"/>
                <w:highlight w:val="darkGray"/>
                <w:shd w:val="clear" w:color="auto" w:fill="FFFFFF"/>
              </w:rPr>
              <w:t>.</w:t>
            </w:r>
          </w:p>
        </w:tc>
      </w:tr>
      <w:tr w:rsidR="00AC51C4" w:rsidRPr="00DF6D61" w14:paraId="42EC7A9F" w14:textId="77777777" w:rsidTr="008C6699">
        <w:trPr>
          <w:trHeight w:val="198"/>
        </w:trPr>
        <w:tc>
          <w:tcPr>
            <w:tcW w:w="7758" w:type="dxa"/>
            <w:gridSpan w:val="2"/>
            <w:vMerge/>
            <w:shd w:val="clear" w:color="auto" w:fill="A6A6A6" w:themeFill="background1" w:themeFillShade="A6"/>
          </w:tcPr>
          <w:p w14:paraId="07E12129" w14:textId="77777777" w:rsidR="00AB6BE3" w:rsidRPr="00DF6D61" w:rsidRDefault="00AB6BE3" w:rsidP="00DF6D61">
            <w:pPr>
              <w:spacing w:line="360" w:lineRule="auto"/>
              <w:ind w:firstLine="180"/>
              <w:jc w:val="both"/>
              <w:rPr>
                <w:rFonts w:ascii="GHEA Grapalat" w:hAnsi="GHEA Grapalat"/>
                <w:color w:val="FF0000"/>
                <w:highlight w:val="darkGray"/>
                <w:lang w:val="hy-AM"/>
              </w:rPr>
            </w:pPr>
          </w:p>
        </w:tc>
        <w:tc>
          <w:tcPr>
            <w:tcW w:w="2970" w:type="dxa"/>
            <w:tcBorders>
              <w:top w:val="single" w:sz="4" w:space="0" w:color="auto"/>
              <w:bottom w:val="single" w:sz="4" w:space="0" w:color="auto"/>
            </w:tcBorders>
            <w:shd w:val="clear" w:color="auto" w:fill="A6A6A6" w:themeFill="background1" w:themeFillShade="A6"/>
          </w:tcPr>
          <w:p w14:paraId="62C1E148" w14:textId="16C594F4" w:rsidR="00AB6BE3" w:rsidRPr="00DF6D61" w:rsidRDefault="008C6699" w:rsidP="00DF6D61">
            <w:pPr>
              <w:spacing w:line="360" w:lineRule="auto"/>
              <w:jc w:val="both"/>
              <w:rPr>
                <w:rFonts w:ascii="GHEA Grapalat" w:hAnsi="GHEA Grapalat" w:cs="Sylfaen"/>
                <w:highlight w:val="darkGray"/>
                <w:shd w:val="clear" w:color="auto" w:fill="FFFFFF"/>
                <w:lang w:val="hy-AM"/>
              </w:rPr>
            </w:pPr>
            <w:r w:rsidRPr="00DF6D61">
              <w:rPr>
                <w:rFonts w:ascii="GHEA Grapalat" w:hAnsi="GHEA Grapalat"/>
                <w:highlight w:val="darkGray"/>
                <w:shd w:val="clear" w:color="auto" w:fill="FFFFFF"/>
              </w:rPr>
              <w:t>ՄՄ/34.1-Ղ4-1/5585</w:t>
            </w:r>
            <w:r w:rsidRPr="00DF6D61">
              <w:rPr>
                <w:rFonts w:ascii="GHEA Grapalat" w:hAnsi="GHEA Grapalat"/>
                <w:highlight w:val="darkGray"/>
                <w:shd w:val="clear" w:color="auto" w:fill="FFFFFF"/>
                <w:lang w:val="hy-AM"/>
              </w:rPr>
              <w:t>-</w:t>
            </w:r>
            <w:r w:rsidRPr="00DF6D61">
              <w:rPr>
                <w:rFonts w:ascii="GHEA Grapalat" w:hAnsi="GHEA Grapalat"/>
                <w:highlight w:val="darkGray"/>
                <w:shd w:val="clear" w:color="auto" w:fill="FFFFFF"/>
              </w:rPr>
              <w:t>2024</w:t>
            </w:r>
          </w:p>
        </w:tc>
      </w:tr>
      <w:tr w:rsidR="00AB6BE3" w:rsidRPr="00DF6D61" w14:paraId="4D304647" w14:textId="77777777" w:rsidTr="00AF71CF">
        <w:trPr>
          <w:trHeight w:val="347"/>
        </w:trPr>
        <w:tc>
          <w:tcPr>
            <w:tcW w:w="6678" w:type="dxa"/>
            <w:tcBorders>
              <w:top w:val="single" w:sz="4" w:space="0" w:color="000000" w:themeColor="text1"/>
              <w:bottom w:val="single" w:sz="4" w:space="0" w:color="000000" w:themeColor="text1"/>
            </w:tcBorders>
            <w:shd w:val="clear" w:color="auto" w:fill="FFFFFF" w:themeFill="background1"/>
          </w:tcPr>
          <w:p w14:paraId="6F57A041" w14:textId="4A61BF6B" w:rsidR="00AB6BE3" w:rsidRPr="00DF6D61" w:rsidRDefault="00A01BC2" w:rsidP="00DF6D61">
            <w:pPr>
              <w:spacing w:line="360" w:lineRule="auto"/>
              <w:ind w:left="90" w:right="71" w:firstLine="270"/>
              <w:jc w:val="both"/>
              <w:rPr>
                <w:rFonts w:ascii="GHEA Grapalat" w:hAnsi="GHEA Grapalat"/>
                <w:color w:val="FF0000"/>
                <w:lang w:val="hy-AM"/>
              </w:rPr>
            </w:pPr>
            <w:r w:rsidRPr="00DF6D61">
              <w:rPr>
                <w:rFonts w:ascii="GHEA Grapalat" w:hAnsi="GHEA Grapalat"/>
                <w:lang w:val="hy-AM"/>
              </w:rPr>
              <w:t>Ա</w:t>
            </w:r>
            <w:r w:rsidR="008C6699" w:rsidRPr="00DF6D61">
              <w:rPr>
                <w:rFonts w:ascii="GHEA Grapalat" w:hAnsi="GHEA Grapalat"/>
                <w:lang w:val="hy-AM"/>
              </w:rPr>
              <w:t>ռարկություններ և առաջարկություններ չկան</w:t>
            </w:r>
            <w:r w:rsidR="00C70B3A" w:rsidRPr="00DF6D61">
              <w:rPr>
                <w:rFonts w:ascii="GHEA Grapalat" w:hAnsi="GHEA Grapalat"/>
                <w:lang w:val="hy-AM"/>
              </w:rPr>
              <w:t>։</w:t>
            </w:r>
          </w:p>
        </w:tc>
        <w:tc>
          <w:tcPr>
            <w:tcW w:w="4050" w:type="dxa"/>
            <w:gridSpan w:val="2"/>
            <w:tcBorders>
              <w:top w:val="single" w:sz="4" w:space="0" w:color="000000" w:themeColor="text1"/>
              <w:bottom w:val="single" w:sz="4" w:space="0" w:color="000000" w:themeColor="text1"/>
            </w:tcBorders>
            <w:shd w:val="clear" w:color="auto" w:fill="FFFFFF" w:themeFill="background1"/>
          </w:tcPr>
          <w:p w14:paraId="0FABCEFC" w14:textId="1FE9D151" w:rsidR="00FB1521" w:rsidRPr="00DF6D61" w:rsidRDefault="00FB1521" w:rsidP="00DF6D61">
            <w:pPr>
              <w:spacing w:line="360" w:lineRule="auto"/>
              <w:jc w:val="both"/>
              <w:rPr>
                <w:rFonts w:ascii="GHEA Grapalat" w:hAnsi="GHEA Grapalat" w:cs="Sylfaen"/>
                <w:color w:val="FF0000"/>
                <w:shd w:val="clear" w:color="auto" w:fill="FFFFFF"/>
                <w:lang w:val="hy-AM"/>
              </w:rPr>
            </w:pPr>
          </w:p>
        </w:tc>
      </w:tr>
    </w:tbl>
    <w:p w14:paraId="369DF129" w14:textId="77777777" w:rsidR="00D95F32" w:rsidRPr="00DF6D61" w:rsidRDefault="00D95F32" w:rsidP="00DF6D61">
      <w:pPr>
        <w:spacing w:line="360" w:lineRule="auto"/>
        <w:rPr>
          <w:rFonts w:ascii="GHEA Grapalat" w:hAnsi="GHEA Grapalat"/>
          <w:b/>
          <w:color w:val="FF0000"/>
          <w:lang w:val="hy-AM"/>
        </w:rPr>
      </w:pPr>
    </w:p>
    <w:sectPr w:rsidR="00D95F32" w:rsidRPr="00DF6D61" w:rsidSect="00871E81">
      <w:pgSz w:w="12240" w:h="15840"/>
      <w:pgMar w:top="360" w:right="425" w:bottom="270" w:left="42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Grapalat-Bold">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E5709"/>
    <w:multiLevelType w:val="hybridMultilevel"/>
    <w:tmpl w:val="2E9CA642"/>
    <w:lvl w:ilvl="0" w:tplc="7508504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16F3A15"/>
    <w:multiLevelType w:val="hybridMultilevel"/>
    <w:tmpl w:val="3C308BE4"/>
    <w:lvl w:ilvl="0" w:tplc="A9DCECE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017D3C8A"/>
    <w:multiLevelType w:val="hybridMultilevel"/>
    <w:tmpl w:val="71CE6D02"/>
    <w:lvl w:ilvl="0" w:tplc="529A74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2D0143C"/>
    <w:multiLevelType w:val="hybridMultilevel"/>
    <w:tmpl w:val="072A4E3E"/>
    <w:lvl w:ilvl="0" w:tplc="A476EFFA">
      <w:numFmt w:val="bullet"/>
      <w:lvlText w:val="-"/>
      <w:lvlJc w:val="left"/>
      <w:pPr>
        <w:ind w:left="900" w:hanging="360"/>
      </w:pPr>
      <w:rPr>
        <w:rFonts w:ascii="GHEA Grapalat" w:eastAsia="Times New Roman" w:hAnsi="GHEA Grapalat" w:cs="Sylfae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4" w15:restartNumberingAfterBreak="0">
    <w:nsid w:val="04206FBC"/>
    <w:multiLevelType w:val="hybridMultilevel"/>
    <w:tmpl w:val="79E8263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0A7301D7"/>
    <w:multiLevelType w:val="hybridMultilevel"/>
    <w:tmpl w:val="C7163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D25714"/>
    <w:multiLevelType w:val="hybridMultilevel"/>
    <w:tmpl w:val="8C60D300"/>
    <w:lvl w:ilvl="0" w:tplc="8FB82220">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0AEF2293"/>
    <w:multiLevelType w:val="hybridMultilevel"/>
    <w:tmpl w:val="4F920C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9E8125A"/>
    <w:multiLevelType w:val="hybridMultilevel"/>
    <w:tmpl w:val="5FC695D6"/>
    <w:lvl w:ilvl="0" w:tplc="E494C79C">
      <w:start w:val="1"/>
      <w:numFmt w:val="decimal"/>
      <w:lvlText w:val="%1."/>
      <w:lvlJc w:val="left"/>
      <w:pPr>
        <w:ind w:left="720" w:hanging="360"/>
      </w:pPr>
      <w:rPr>
        <w:color w:val="00000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B9B4322"/>
    <w:multiLevelType w:val="hybridMultilevel"/>
    <w:tmpl w:val="47C258E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1EFF55C7"/>
    <w:multiLevelType w:val="hybridMultilevel"/>
    <w:tmpl w:val="F6BC4606"/>
    <w:lvl w:ilvl="0" w:tplc="04090001">
      <w:start w:val="1"/>
      <w:numFmt w:val="bullet"/>
      <w:lvlText w:val=""/>
      <w:lvlJc w:val="left"/>
      <w:pPr>
        <w:ind w:left="144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2" w15:restartNumberingAfterBreak="0">
    <w:nsid w:val="1F5D6945"/>
    <w:multiLevelType w:val="hybridMultilevel"/>
    <w:tmpl w:val="49A6C252"/>
    <w:lvl w:ilvl="0" w:tplc="FC80773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205D5A61"/>
    <w:multiLevelType w:val="hybridMultilevel"/>
    <w:tmpl w:val="194E3A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221530DE"/>
    <w:multiLevelType w:val="hybridMultilevel"/>
    <w:tmpl w:val="4C5E097E"/>
    <w:lvl w:ilvl="0" w:tplc="8C2AB890">
      <w:start w:val="1"/>
      <w:numFmt w:val="decimal"/>
      <w:lvlText w:val="%1."/>
      <w:lvlJc w:val="left"/>
      <w:pPr>
        <w:ind w:left="99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757614"/>
    <w:multiLevelType w:val="hybridMultilevel"/>
    <w:tmpl w:val="74A8DF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044C0F"/>
    <w:multiLevelType w:val="hybridMultilevel"/>
    <w:tmpl w:val="DE68E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D27099"/>
    <w:multiLevelType w:val="hybridMultilevel"/>
    <w:tmpl w:val="FEA82502"/>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8" w15:restartNumberingAfterBreak="0">
    <w:nsid w:val="36C73D79"/>
    <w:multiLevelType w:val="hybridMultilevel"/>
    <w:tmpl w:val="0916CBE4"/>
    <w:lvl w:ilvl="0" w:tplc="A5BEFA26">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7B856FE"/>
    <w:multiLevelType w:val="hybridMultilevel"/>
    <w:tmpl w:val="5CBC1B64"/>
    <w:lvl w:ilvl="0" w:tplc="441A206A">
      <w:start w:val="1"/>
      <w:numFmt w:val="decimal"/>
      <w:lvlText w:val="%1."/>
      <w:lvlJc w:val="left"/>
      <w:pPr>
        <w:ind w:left="990" w:hanging="360"/>
      </w:pPr>
      <w:rPr>
        <w:strike w:val="0"/>
      </w:r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20" w15:restartNumberingAfterBreak="0">
    <w:nsid w:val="3984427F"/>
    <w:multiLevelType w:val="hybridMultilevel"/>
    <w:tmpl w:val="A0FA418E"/>
    <w:lvl w:ilvl="0" w:tplc="50FEA822">
      <w:start w:val="1"/>
      <w:numFmt w:val="decimal"/>
      <w:lvlText w:val="%1."/>
      <w:lvlJc w:val="left"/>
      <w:pPr>
        <w:ind w:left="1114" w:hanging="40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1" w15:restartNumberingAfterBreak="0">
    <w:nsid w:val="3A2D223E"/>
    <w:multiLevelType w:val="hybridMultilevel"/>
    <w:tmpl w:val="B5BA3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CA2E06"/>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424E5F61"/>
    <w:multiLevelType w:val="hybridMultilevel"/>
    <w:tmpl w:val="F8EE52F8"/>
    <w:lvl w:ilvl="0" w:tplc="F8AEF6C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428956D4"/>
    <w:multiLevelType w:val="hybridMultilevel"/>
    <w:tmpl w:val="67D02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375BF5"/>
    <w:multiLevelType w:val="hybridMultilevel"/>
    <w:tmpl w:val="F050EBFE"/>
    <w:lvl w:ilvl="0" w:tplc="BF942404">
      <w:start w:val="1"/>
      <w:numFmt w:val="decimal"/>
      <w:lvlText w:val="%1."/>
      <w:lvlJc w:val="left"/>
      <w:pPr>
        <w:ind w:left="720" w:hanging="360"/>
      </w:pPr>
      <w:rPr>
        <w:rFonts w:eastAsia="MS Gothic" w:cs="MS Gothic"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E52F72"/>
    <w:multiLevelType w:val="hybridMultilevel"/>
    <w:tmpl w:val="6CD0E6CA"/>
    <w:lvl w:ilvl="0" w:tplc="28F45F38">
      <w:start w:val="1"/>
      <w:numFmt w:val="decimal"/>
      <w:lvlText w:val="%1."/>
      <w:lvlJc w:val="left"/>
      <w:pPr>
        <w:ind w:left="1068" w:hanging="360"/>
      </w:pPr>
      <w:rPr>
        <w:rFonts w:ascii="GHEA Grapalat" w:hAnsi="GHEA Grapalat"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15:restartNumberingAfterBreak="0">
    <w:nsid w:val="4D840071"/>
    <w:multiLevelType w:val="hybridMultilevel"/>
    <w:tmpl w:val="01D22FE0"/>
    <w:lvl w:ilvl="0" w:tplc="1518BB24">
      <w:numFmt w:val="bullet"/>
      <w:lvlText w:val="-"/>
      <w:lvlJc w:val="left"/>
      <w:pPr>
        <w:ind w:left="1260" w:hanging="360"/>
      </w:pPr>
      <w:rPr>
        <w:rFonts w:ascii="GHEA Grapalat" w:eastAsia="Times New Roman" w:hAnsi="GHEA Grapalat" w:cs="Sylfaen"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29" w15:restartNumberingAfterBreak="0">
    <w:nsid w:val="53A3512A"/>
    <w:multiLevelType w:val="hybridMultilevel"/>
    <w:tmpl w:val="CC36BE2E"/>
    <w:lvl w:ilvl="0" w:tplc="04090001">
      <w:start w:val="1"/>
      <w:numFmt w:val="bullet"/>
      <w:lvlText w:val=""/>
      <w:lvlJc w:val="left"/>
      <w:pPr>
        <w:ind w:left="144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0" w15:restartNumberingAfterBreak="0">
    <w:nsid w:val="550E3A4F"/>
    <w:multiLevelType w:val="hybridMultilevel"/>
    <w:tmpl w:val="52A261E6"/>
    <w:lvl w:ilvl="0" w:tplc="04190011">
      <w:start w:val="1"/>
      <w:numFmt w:val="decimal"/>
      <w:lvlText w:val="%1)"/>
      <w:lvlJc w:val="left"/>
      <w:pPr>
        <w:ind w:left="436" w:hanging="360"/>
      </w:pPr>
    </w:lvl>
    <w:lvl w:ilvl="1" w:tplc="04190019">
      <w:start w:val="1"/>
      <w:numFmt w:val="lowerLetter"/>
      <w:lvlText w:val="%2."/>
      <w:lvlJc w:val="left"/>
      <w:pPr>
        <w:ind w:left="1156" w:hanging="360"/>
      </w:pPr>
    </w:lvl>
    <w:lvl w:ilvl="2" w:tplc="0419001B">
      <w:start w:val="1"/>
      <w:numFmt w:val="lowerRoman"/>
      <w:lvlText w:val="%3."/>
      <w:lvlJc w:val="right"/>
      <w:pPr>
        <w:ind w:left="1876" w:hanging="180"/>
      </w:pPr>
    </w:lvl>
    <w:lvl w:ilvl="3" w:tplc="0419000F">
      <w:start w:val="1"/>
      <w:numFmt w:val="decimal"/>
      <w:lvlText w:val="%4."/>
      <w:lvlJc w:val="left"/>
      <w:pPr>
        <w:ind w:left="2596" w:hanging="360"/>
      </w:pPr>
    </w:lvl>
    <w:lvl w:ilvl="4" w:tplc="04190019">
      <w:start w:val="1"/>
      <w:numFmt w:val="lowerLetter"/>
      <w:lvlText w:val="%5."/>
      <w:lvlJc w:val="left"/>
      <w:pPr>
        <w:ind w:left="3316" w:hanging="360"/>
      </w:pPr>
    </w:lvl>
    <w:lvl w:ilvl="5" w:tplc="0419001B">
      <w:start w:val="1"/>
      <w:numFmt w:val="lowerRoman"/>
      <w:lvlText w:val="%6."/>
      <w:lvlJc w:val="right"/>
      <w:pPr>
        <w:ind w:left="4036" w:hanging="180"/>
      </w:pPr>
    </w:lvl>
    <w:lvl w:ilvl="6" w:tplc="0419000F">
      <w:start w:val="1"/>
      <w:numFmt w:val="decimal"/>
      <w:lvlText w:val="%7."/>
      <w:lvlJc w:val="left"/>
      <w:pPr>
        <w:ind w:left="4756" w:hanging="360"/>
      </w:pPr>
    </w:lvl>
    <w:lvl w:ilvl="7" w:tplc="04190019">
      <w:start w:val="1"/>
      <w:numFmt w:val="lowerLetter"/>
      <w:lvlText w:val="%8."/>
      <w:lvlJc w:val="left"/>
      <w:pPr>
        <w:ind w:left="5476" w:hanging="360"/>
      </w:pPr>
    </w:lvl>
    <w:lvl w:ilvl="8" w:tplc="0419001B">
      <w:start w:val="1"/>
      <w:numFmt w:val="lowerRoman"/>
      <w:lvlText w:val="%9."/>
      <w:lvlJc w:val="right"/>
      <w:pPr>
        <w:ind w:left="6196" w:hanging="180"/>
      </w:pPr>
    </w:lvl>
  </w:abstractNum>
  <w:abstractNum w:abstractNumId="31" w15:restartNumberingAfterBreak="0">
    <w:nsid w:val="5F591945"/>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2" w15:restartNumberingAfterBreak="0">
    <w:nsid w:val="699D6B1E"/>
    <w:multiLevelType w:val="hybridMultilevel"/>
    <w:tmpl w:val="3EA21A6A"/>
    <w:lvl w:ilvl="0" w:tplc="04090011">
      <w:start w:val="1"/>
      <w:numFmt w:val="decimal"/>
      <w:lvlText w:val="%1)"/>
      <w:lvlJc w:val="left"/>
      <w:pPr>
        <w:ind w:left="1170"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33" w15:restartNumberingAfterBreak="0">
    <w:nsid w:val="6A602209"/>
    <w:multiLevelType w:val="hybridMultilevel"/>
    <w:tmpl w:val="6EFC53D0"/>
    <w:lvl w:ilvl="0" w:tplc="0E120A6A">
      <w:start w:val="2022"/>
      <w:numFmt w:val="bullet"/>
      <w:lvlText w:val="-"/>
      <w:lvlJc w:val="left"/>
      <w:pPr>
        <w:ind w:left="720" w:hanging="360"/>
      </w:pPr>
      <w:rPr>
        <w:rFonts w:ascii="Cambria Math" w:eastAsia="Calibri" w:hAnsi="Cambria Math"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15:restartNumberingAfterBreak="0">
    <w:nsid w:val="77B76FC4"/>
    <w:multiLevelType w:val="hybridMultilevel"/>
    <w:tmpl w:val="85A6D496"/>
    <w:lvl w:ilvl="0" w:tplc="0409000F">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5" w15:restartNumberingAfterBreak="0">
    <w:nsid w:val="797D0C2F"/>
    <w:multiLevelType w:val="hybridMultilevel"/>
    <w:tmpl w:val="88603D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7FA77476"/>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16cid:durableId="70390101">
    <w:abstractNumId w:val="24"/>
  </w:num>
  <w:num w:numId="2" w16cid:durableId="1717117667">
    <w:abstractNumId w:val="8"/>
  </w:num>
  <w:num w:numId="3" w16cid:durableId="1901672873">
    <w:abstractNumId w:val="22"/>
  </w:num>
  <w:num w:numId="4" w16cid:durableId="628363227">
    <w:abstractNumId w:val="34"/>
    <w:lvlOverride w:ilvl="0">
      <w:startOverride w:val="1"/>
    </w:lvlOverride>
    <w:lvlOverride w:ilvl="1"/>
    <w:lvlOverride w:ilvl="2"/>
    <w:lvlOverride w:ilvl="3"/>
    <w:lvlOverride w:ilvl="4"/>
    <w:lvlOverride w:ilvl="5"/>
    <w:lvlOverride w:ilvl="6"/>
    <w:lvlOverride w:ilvl="7"/>
    <w:lvlOverride w:ilvl="8"/>
  </w:num>
  <w:num w:numId="5" w16cid:durableId="1826970827">
    <w:abstractNumId w:val="36"/>
    <w:lvlOverride w:ilvl="0">
      <w:startOverride w:val="1"/>
    </w:lvlOverride>
    <w:lvlOverride w:ilvl="1"/>
    <w:lvlOverride w:ilvl="2"/>
    <w:lvlOverride w:ilvl="3"/>
    <w:lvlOverride w:ilvl="4"/>
    <w:lvlOverride w:ilvl="5"/>
    <w:lvlOverride w:ilvl="6"/>
    <w:lvlOverride w:ilvl="7"/>
    <w:lvlOverride w:ilvl="8"/>
  </w:num>
  <w:num w:numId="6" w16cid:durableId="230651986">
    <w:abstractNumId w:val="31"/>
    <w:lvlOverride w:ilvl="0">
      <w:startOverride w:val="1"/>
    </w:lvlOverride>
    <w:lvlOverride w:ilvl="1"/>
    <w:lvlOverride w:ilvl="2"/>
    <w:lvlOverride w:ilvl="3"/>
    <w:lvlOverride w:ilvl="4"/>
    <w:lvlOverride w:ilvl="5"/>
    <w:lvlOverride w:ilvl="6"/>
    <w:lvlOverride w:ilvl="7"/>
    <w:lvlOverride w:ilvl="8"/>
  </w:num>
  <w:num w:numId="7" w16cid:durableId="1787892420">
    <w:abstractNumId w:val="10"/>
  </w:num>
  <w:num w:numId="8" w16cid:durableId="1095783103">
    <w:abstractNumId w:val="27"/>
  </w:num>
  <w:num w:numId="9" w16cid:durableId="666785323">
    <w:abstractNumId w:val="2"/>
  </w:num>
  <w:num w:numId="10" w16cid:durableId="1206483157">
    <w:abstractNumId w:val="0"/>
  </w:num>
  <w:num w:numId="11" w16cid:durableId="1067992642">
    <w:abstractNumId w:val="14"/>
  </w:num>
  <w:num w:numId="12" w16cid:durableId="1215652942">
    <w:abstractNumId w:val="19"/>
  </w:num>
  <w:num w:numId="13" w16cid:durableId="217595239">
    <w:abstractNumId w:val="32"/>
  </w:num>
  <w:num w:numId="14" w16cid:durableId="717582577">
    <w:abstractNumId w:val="6"/>
  </w:num>
  <w:num w:numId="15" w16cid:durableId="11689065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50469898">
    <w:abstractNumId w:val="31"/>
  </w:num>
  <w:num w:numId="17" w16cid:durableId="1857618157">
    <w:abstractNumId w:val="5"/>
  </w:num>
  <w:num w:numId="18" w16cid:durableId="149371207">
    <w:abstractNumId w:val="26"/>
  </w:num>
  <w:num w:numId="19" w16cid:durableId="1891840152">
    <w:abstractNumId w:val="21"/>
  </w:num>
  <w:num w:numId="20" w16cid:durableId="4031826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03663014">
    <w:abstractNumId w:val="25"/>
  </w:num>
  <w:num w:numId="22" w16cid:durableId="324821742">
    <w:abstractNumId w:val="15"/>
  </w:num>
  <w:num w:numId="23" w16cid:durableId="1908875259">
    <w:abstractNumId w:val="9"/>
  </w:num>
  <w:num w:numId="24" w16cid:durableId="1914191928">
    <w:abstractNumId w:val="9"/>
  </w:num>
  <w:num w:numId="25" w16cid:durableId="1755515552">
    <w:abstractNumId w:val="18"/>
  </w:num>
  <w:num w:numId="26" w16cid:durableId="842934686">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84078043">
    <w:abstractNumId w:val="16"/>
  </w:num>
  <w:num w:numId="28" w16cid:durableId="182546759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979663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36293356">
    <w:abstractNumId w:val="3"/>
  </w:num>
  <w:num w:numId="31" w16cid:durableId="209810577">
    <w:abstractNumId w:val="28"/>
  </w:num>
  <w:num w:numId="32" w16cid:durableId="68663635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4715356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59223258">
    <w:abstractNumId w:val="35"/>
  </w:num>
  <w:num w:numId="35" w16cid:durableId="17251044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8593899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56823180">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847251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130927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202280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362403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isplayBackgroundShape/>
  <w:proofState w:spelling="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B03AB"/>
    <w:rsid w:val="00000EDB"/>
    <w:rsid w:val="00001AAE"/>
    <w:rsid w:val="00001C23"/>
    <w:rsid w:val="000027AF"/>
    <w:rsid w:val="00003B91"/>
    <w:rsid w:val="000040C5"/>
    <w:rsid w:val="000050CA"/>
    <w:rsid w:val="000061F3"/>
    <w:rsid w:val="00006C62"/>
    <w:rsid w:val="000079DC"/>
    <w:rsid w:val="000124AD"/>
    <w:rsid w:val="00012D73"/>
    <w:rsid w:val="00014553"/>
    <w:rsid w:val="00017565"/>
    <w:rsid w:val="00022AE7"/>
    <w:rsid w:val="00022D8B"/>
    <w:rsid w:val="00024D54"/>
    <w:rsid w:val="00024FE8"/>
    <w:rsid w:val="000376E7"/>
    <w:rsid w:val="000408DC"/>
    <w:rsid w:val="0004250B"/>
    <w:rsid w:val="00045131"/>
    <w:rsid w:val="0004533D"/>
    <w:rsid w:val="00045806"/>
    <w:rsid w:val="000500AC"/>
    <w:rsid w:val="00053DB5"/>
    <w:rsid w:val="0005456A"/>
    <w:rsid w:val="000567E6"/>
    <w:rsid w:val="00056B85"/>
    <w:rsid w:val="000600E7"/>
    <w:rsid w:val="000602FA"/>
    <w:rsid w:val="00060FF6"/>
    <w:rsid w:val="00062757"/>
    <w:rsid w:val="00062B14"/>
    <w:rsid w:val="00062BC4"/>
    <w:rsid w:val="00066C28"/>
    <w:rsid w:val="00067310"/>
    <w:rsid w:val="00067F60"/>
    <w:rsid w:val="00071483"/>
    <w:rsid w:val="00071E5E"/>
    <w:rsid w:val="000723F0"/>
    <w:rsid w:val="0007360A"/>
    <w:rsid w:val="00073761"/>
    <w:rsid w:val="00076BBB"/>
    <w:rsid w:val="000770EA"/>
    <w:rsid w:val="000841F5"/>
    <w:rsid w:val="000843C9"/>
    <w:rsid w:val="000864B5"/>
    <w:rsid w:val="00087585"/>
    <w:rsid w:val="00090038"/>
    <w:rsid w:val="000906B8"/>
    <w:rsid w:val="00091157"/>
    <w:rsid w:val="00093046"/>
    <w:rsid w:val="00096F90"/>
    <w:rsid w:val="000A070F"/>
    <w:rsid w:val="000A17AC"/>
    <w:rsid w:val="000A1D46"/>
    <w:rsid w:val="000A2EDA"/>
    <w:rsid w:val="000A3D3C"/>
    <w:rsid w:val="000A42DE"/>
    <w:rsid w:val="000A66B8"/>
    <w:rsid w:val="000A6D95"/>
    <w:rsid w:val="000A71F4"/>
    <w:rsid w:val="000B01D4"/>
    <w:rsid w:val="000B138E"/>
    <w:rsid w:val="000B3147"/>
    <w:rsid w:val="000B56CD"/>
    <w:rsid w:val="000B6199"/>
    <w:rsid w:val="000B6C61"/>
    <w:rsid w:val="000B6F52"/>
    <w:rsid w:val="000C02AA"/>
    <w:rsid w:val="000C1606"/>
    <w:rsid w:val="000C210D"/>
    <w:rsid w:val="000C597C"/>
    <w:rsid w:val="000C6090"/>
    <w:rsid w:val="000C7E60"/>
    <w:rsid w:val="000D1AD8"/>
    <w:rsid w:val="000D279E"/>
    <w:rsid w:val="000D2923"/>
    <w:rsid w:val="000D3535"/>
    <w:rsid w:val="000D5684"/>
    <w:rsid w:val="000D56FB"/>
    <w:rsid w:val="000E0393"/>
    <w:rsid w:val="000E3FCD"/>
    <w:rsid w:val="000E43C0"/>
    <w:rsid w:val="000E62C0"/>
    <w:rsid w:val="000E6853"/>
    <w:rsid w:val="000F13B3"/>
    <w:rsid w:val="000F366A"/>
    <w:rsid w:val="000F3C40"/>
    <w:rsid w:val="000F3CEC"/>
    <w:rsid w:val="000F4699"/>
    <w:rsid w:val="000F4B48"/>
    <w:rsid w:val="000F6995"/>
    <w:rsid w:val="000F7C76"/>
    <w:rsid w:val="001011A0"/>
    <w:rsid w:val="0010394C"/>
    <w:rsid w:val="00105273"/>
    <w:rsid w:val="001053E3"/>
    <w:rsid w:val="00107EF2"/>
    <w:rsid w:val="0011031A"/>
    <w:rsid w:val="001105E3"/>
    <w:rsid w:val="00111EE0"/>
    <w:rsid w:val="00112007"/>
    <w:rsid w:val="00112259"/>
    <w:rsid w:val="001127A9"/>
    <w:rsid w:val="0011698A"/>
    <w:rsid w:val="00116CFE"/>
    <w:rsid w:val="00116D1E"/>
    <w:rsid w:val="00117532"/>
    <w:rsid w:val="001177D3"/>
    <w:rsid w:val="00120F1F"/>
    <w:rsid w:val="001216AC"/>
    <w:rsid w:val="00124684"/>
    <w:rsid w:val="001303F2"/>
    <w:rsid w:val="0013325E"/>
    <w:rsid w:val="001362E4"/>
    <w:rsid w:val="00136643"/>
    <w:rsid w:val="00136C53"/>
    <w:rsid w:val="001378EE"/>
    <w:rsid w:val="00143FA2"/>
    <w:rsid w:val="00145158"/>
    <w:rsid w:val="001456AE"/>
    <w:rsid w:val="00147667"/>
    <w:rsid w:val="00150104"/>
    <w:rsid w:val="001504A6"/>
    <w:rsid w:val="0015087D"/>
    <w:rsid w:val="001515DD"/>
    <w:rsid w:val="00151E52"/>
    <w:rsid w:val="001528FE"/>
    <w:rsid w:val="0015445C"/>
    <w:rsid w:val="00155476"/>
    <w:rsid w:val="0015604F"/>
    <w:rsid w:val="00161EB9"/>
    <w:rsid w:val="00162CBF"/>
    <w:rsid w:val="00165605"/>
    <w:rsid w:val="00171230"/>
    <w:rsid w:val="00171861"/>
    <w:rsid w:val="001730E8"/>
    <w:rsid w:val="00174F16"/>
    <w:rsid w:val="00175426"/>
    <w:rsid w:val="00175860"/>
    <w:rsid w:val="001759E2"/>
    <w:rsid w:val="00175D6C"/>
    <w:rsid w:val="001761EF"/>
    <w:rsid w:val="0017629E"/>
    <w:rsid w:val="00176E73"/>
    <w:rsid w:val="0018106B"/>
    <w:rsid w:val="0018228B"/>
    <w:rsid w:val="00182AA3"/>
    <w:rsid w:val="00183885"/>
    <w:rsid w:val="0018490F"/>
    <w:rsid w:val="001852CE"/>
    <w:rsid w:val="0018536C"/>
    <w:rsid w:val="0018597A"/>
    <w:rsid w:val="0018658E"/>
    <w:rsid w:val="00186C8B"/>
    <w:rsid w:val="00186E3C"/>
    <w:rsid w:val="00190625"/>
    <w:rsid w:val="001911CD"/>
    <w:rsid w:val="0019340A"/>
    <w:rsid w:val="001A02C7"/>
    <w:rsid w:val="001A305A"/>
    <w:rsid w:val="001A31EE"/>
    <w:rsid w:val="001A5018"/>
    <w:rsid w:val="001A5817"/>
    <w:rsid w:val="001A5A56"/>
    <w:rsid w:val="001A6005"/>
    <w:rsid w:val="001B1B8E"/>
    <w:rsid w:val="001B247D"/>
    <w:rsid w:val="001B3EAF"/>
    <w:rsid w:val="001B4B59"/>
    <w:rsid w:val="001B6891"/>
    <w:rsid w:val="001B7DA3"/>
    <w:rsid w:val="001C0710"/>
    <w:rsid w:val="001C0C22"/>
    <w:rsid w:val="001C16AC"/>
    <w:rsid w:val="001C2191"/>
    <w:rsid w:val="001C2251"/>
    <w:rsid w:val="001C3565"/>
    <w:rsid w:val="001C3739"/>
    <w:rsid w:val="001C382D"/>
    <w:rsid w:val="001C3EB0"/>
    <w:rsid w:val="001C4A1F"/>
    <w:rsid w:val="001C4F3F"/>
    <w:rsid w:val="001C5303"/>
    <w:rsid w:val="001C74D7"/>
    <w:rsid w:val="001C7636"/>
    <w:rsid w:val="001D0825"/>
    <w:rsid w:val="001D4D15"/>
    <w:rsid w:val="001D66A4"/>
    <w:rsid w:val="001D6962"/>
    <w:rsid w:val="001D6FF7"/>
    <w:rsid w:val="001D71F2"/>
    <w:rsid w:val="001D7576"/>
    <w:rsid w:val="001E0678"/>
    <w:rsid w:val="001E1B2E"/>
    <w:rsid w:val="001E3174"/>
    <w:rsid w:val="001E431D"/>
    <w:rsid w:val="001E713A"/>
    <w:rsid w:val="001F0DD1"/>
    <w:rsid w:val="001F2C49"/>
    <w:rsid w:val="001F3E7C"/>
    <w:rsid w:val="001F4F35"/>
    <w:rsid w:val="001F7686"/>
    <w:rsid w:val="001F7D32"/>
    <w:rsid w:val="00203854"/>
    <w:rsid w:val="00205DB2"/>
    <w:rsid w:val="00206D7E"/>
    <w:rsid w:val="00207E10"/>
    <w:rsid w:val="00213293"/>
    <w:rsid w:val="002134F4"/>
    <w:rsid w:val="0021357C"/>
    <w:rsid w:val="00217101"/>
    <w:rsid w:val="00220C35"/>
    <w:rsid w:val="00221CE5"/>
    <w:rsid w:val="0022241D"/>
    <w:rsid w:val="0022653A"/>
    <w:rsid w:val="00227316"/>
    <w:rsid w:val="002312E1"/>
    <w:rsid w:val="00231910"/>
    <w:rsid w:val="00231D78"/>
    <w:rsid w:val="002332A0"/>
    <w:rsid w:val="00235E9E"/>
    <w:rsid w:val="002364E6"/>
    <w:rsid w:val="002372E6"/>
    <w:rsid w:val="00237A4C"/>
    <w:rsid w:val="002402E1"/>
    <w:rsid w:val="002446B6"/>
    <w:rsid w:val="002452B6"/>
    <w:rsid w:val="0024604E"/>
    <w:rsid w:val="00251383"/>
    <w:rsid w:val="00254229"/>
    <w:rsid w:val="002576EF"/>
    <w:rsid w:val="002605DC"/>
    <w:rsid w:val="00260CE4"/>
    <w:rsid w:val="00262817"/>
    <w:rsid w:val="00262A5B"/>
    <w:rsid w:val="00265413"/>
    <w:rsid w:val="00266CB6"/>
    <w:rsid w:val="00267216"/>
    <w:rsid w:val="002677F8"/>
    <w:rsid w:val="00267C99"/>
    <w:rsid w:val="00272092"/>
    <w:rsid w:val="002728BD"/>
    <w:rsid w:val="00272ABF"/>
    <w:rsid w:val="00272B27"/>
    <w:rsid w:val="00273297"/>
    <w:rsid w:val="002737A0"/>
    <w:rsid w:val="00275DAC"/>
    <w:rsid w:val="0027606B"/>
    <w:rsid w:val="002766E8"/>
    <w:rsid w:val="0027676B"/>
    <w:rsid w:val="002808A6"/>
    <w:rsid w:val="0028097B"/>
    <w:rsid w:val="00280F1F"/>
    <w:rsid w:val="00280FC5"/>
    <w:rsid w:val="00281F38"/>
    <w:rsid w:val="00281F57"/>
    <w:rsid w:val="002840C1"/>
    <w:rsid w:val="00286629"/>
    <w:rsid w:val="00293197"/>
    <w:rsid w:val="002940E9"/>
    <w:rsid w:val="002949C7"/>
    <w:rsid w:val="00296BC8"/>
    <w:rsid w:val="002A56C6"/>
    <w:rsid w:val="002A5D8F"/>
    <w:rsid w:val="002A713B"/>
    <w:rsid w:val="002A7958"/>
    <w:rsid w:val="002B0ADA"/>
    <w:rsid w:val="002B0BAA"/>
    <w:rsid w:val="002B2283"/>
    <w:rsid w:val="002B4409"/>
    <w:rsid w:val="002B4EC5"/>
    <w:rsid w:val="002B6A98"/>
    <w:rsid w:val="002C0382"/>
    <w:rsid w:val="002C1A82"/>
    <w:rsid w:val="002C56DB"/>
    <w:rsid w:val="002C7B40"/>
    <w:rsid w:val="002C7D72"/>
    <w:rsid w:val="002D198E"/>
    <w:rsid w:val="002D275B"/>
    <w:rsid w:val="002D2EF7"/>
    <w:rsid w:val="002D37F6"/>
    <w:rsid w:val="002D3D45"/>
    <w:rsid w:val="002D3E35"/>
    <w:rsid w:val="002D6430"/>
    <w:rsid w:val="002D6B5C"/>
    <w:rsid w:val="002D767E"/>
    <w:rsid w:val="002D78C2"/>
    <w:rsid w:val="002E0764"/>
    <w:rsid w:val="002E0F9D"/>
    <w:rsid w:val="002E1965"/>
    <w:rsid w:val="002E47E0"/>
    <w:rsid w:val="002E493C"/>
    <w:rsid w:val="002E68E1"/>
    <w:rsid w:val="002E7207"/>
    <w:rsid w:val="002E7FB9"/>
    <w:rsid w:val="002F0417"/>
    <w:rsid w:val="002F2A9F"/>
    <w:rsid w:val="002F3195"/>
    <w:rsid w:val="002F3D54"/>
    <w:rsid w:val="002F5C9F"/>
    <w:rsid w:val="002F68EA"/>
    <w:rsid w:val="002F6EDE"/>
    <w:rsid w:val="002F70AD"/>
    <w:rsid w:val="002F7662"/>
    <w:rsid w:val="002F7AAA"/>
    <w:rsid w:val="00300765"/>
    <w:rsid w:val="0030294D"/>
    <w:rsid w:val="00303C88"/>
    <w:rsid w:val="003042BD"/>
    <w:rsid w:val="00304CB4"/>
    <w:rsid w:val="003056F2"/>
    <w:rsid w:val="00307085"/>
    <w:rsid w:val="0030760C"/>
    <w:rsid w:val="003102B7"/>
    <w:rsid w:val="003106FE"/>
    <w:rsid w:val="0031221C"/>
    <w:rsid w:val="00314987"/>
    <w:rsid w:val="00315D41"/>
    <w:rsid w:val="00315E12"/>
    <w:rsid w:val="003205F8"/>
    <w:rsid w:val="003212AC"/>
    <w:rsid w:val="00321A3C"/>
    <w:rsid w:val="00322CEE"/>
    <w:rsid w:val="00324225"/>
    <w:rsid w:val="00324AA0"/>
    <w:rsid w:val="00326913"/>
    <w:rsid w:val="003301C2"/>
    <w:rsid w:val="00330C4D"/>
    <w:rsid w:val="00330ECD"/>
    <w:rsid w:val="00331E5E"/>
    <w:rsid w:val="0033598F"/>
    <w:rsid w:val="0033624E"/>
    <w:rsid w:val="003371D0"/>
    <w:rsid w:val="00337A41"/>
    <w:rsid w:val="00337C01"/>
    <w:rsid w:val="003408D6"/>
    <w:rsid w:val="003419CE"/>
    <w:rsid w:val="00342F10"/>
    <w:rsid w:val="00343442"/>
    <w:rsid w:val="00345BE4"/>
    <w:rsid w:val="00351459"/>
    <w:rsid w:val="0035177A"/>
    <w:rsid w:val="00354BEA"/>
    <w:rsid w:val="00354C82"/>
    <w:rsid w:val="003550D2"/>
    <w:rsid w:val="00356566"/>
    <w:rsid w:val="003565D7"/>
    <w:rsid w:val="003573BB"/>
    <w:rsid w:val="00357E31"/>
    <w:rsid w:val="0036078C"/>
    <w:rsid w:val="003609C8"/>
    <w:rsid w:val="00362136"/>
    <w:rsid w:val="00366368"/>
    <w:rsid w:val="003701F6"/>
    <w:rsid w:val="003707CD"/>
    <w:rsid w:val="00370AC4"/>
    <w:rsid w:val="00372206"/>
    <w:rsid w:val="00373CC9"/>
    <w:rsid w:val="00375A8F"/>
    <w:rsid w:val="00375C4A"/>
    <w:rsid w:val="00375EFA"/>
    <w:rsid w:val="003762E2"/>
    <w:rsid w:val="00376F10"/>
    <w:rsid w:val="0038026B"/>
    <w:rsid w:val="00380D1B"/>
    <w:rsid w:val="00381B0F"/>
    <w:rsid w:val="00382E35"/>
    <w:rsid w:val="00383BCD"/>
    <w:rsid w:val="0038487A"/>
    <w:rsid w:val="00390FFC"/>
    <w:rsid w:val="003928E9"/>
    <w:rsid w:val="00392DCD"/>
    <w:rsid w:val="0039373D"/>
    <w:rsid w:val="00394DD9"/>
    <w:rsid w:val="003A0334"/>
    <w:rsid w:val="003A0B8C"/>
    <w:rsid w:val="003A0D2B"/>
    <w:rsid w:val="003A0D53"/>
    <w:rsid w:val="003A397F"/>
    <w:rsid w:val="003A4F97"/>
    <w:rsid w:val="003A51A4"/>
    <w:rsid w:val="003A7691"/>
    <w:rsid w:val="003B004D"/>
    <w:rsid w:val="003B0568"/>
    <w:rsid w:val="003B2202"/>
    <w:rsid w:val="003B22C4"/>
    <w:rsid w:val="003B2728"/>
    <w:rsid w:val="003B2CF6"/>
    <w:rsid w:val="003B2E3E"/>
    <w:rsid w:val="003B4352"/>
    <w:rsid w:val="003B44EB"/>
    <w:rsid w:val="003B4A1D"/>
    <w:rsid w:val="003B6881"/>
    <w:rsid w:val="003B7716"/>
    <w:rsid w:val="003C049E"/>
    <w:rsid w:val="003C1FF3"/>
    <w:rsid w:val="003C2542"/>
    <w:rsid w:val="003C2BD4"/>
    <w:rsid w:val="003C3C91"/>
    <w:rsid w:val="003C5B03"/>
    <w:rsid w:val="003C5B8A"/>
    <w:rsid w:val="003C7FF4"/>
    <w:rsid w:val="003D2DA9"/>
    <w:rsid w:val="003E022D"/>
    <w:rsid w:val="003E03BD"/>
    <w:rsid w:val="003E2577"/>
    <w:rsid w:val="003E3DD4"/>
    <w:rsid w:val="003E5DC8"/>
    <w:rsid w:val="003E5EFE"/>
    <w:rsid w:val="003E685F"/>
    <w:rsid w:val="003E75D0"/>
    <w:rsid w:val="003F4092"/>
    <w:rsid w:val="003F4B7C"/>
    <w:rsid w:val="003F75C2"/>
    <w:rsid w:val="003F7784"/>
    <w:rsid w:val="003F7E10"/>
    <w:rsid w:val="004002D8"/>
    <w:rsid w:val="004027AF"/>
    <w:rsid w:val="00403275"/>
    <w:rsid w:val="004032B2"/>
    <w:rsid w:val="004041D1"/>
    <w:rsid w:val="004043D2"/>
    <w:rsid w:val="0040455E"/>
    <w:rsid w:val="004049B5"/>
    <w:rsid w:val="0040550F"/>
    <w:rsid w:val="0040774B"/>
    <w:rsid w:val="00412AA0"/>
    <w:rsid w:val="004138F3"/>
    <w:rsid w:val="00415722"/>
    <w:rsid w:val="004174D6"/>
    <w:rsid w:val="00417FCF"/>
    <w:rsid w:val="00421A21"/>
    <w:rsid w:val="00422F14"/>
    <w:rsid w:val="00426102"/>
    <w:rsid w:val="0042640A"/>
    <w:rsid w:val="004317D5"/>
    <w:rsid w:val="004337B2"/>
    <w:rsid w:val="00433E0C"/>
    <w:rsid w:val="0043452E"/>
    <w:rsid w:val="0043556E"/>
    <w:rsid w:val="0043577C"/>
    <w:rsid w:val="00436D25"/>
    <w:rsid w:val="00437C2C"/>
    <w:rsid w:val="00440E01"/>
    <w:rsid w:val="00440F36"/>
    <w:rsid w:val="0044250F"/>
    <w:rsid w:val="004434A7"/>
    <w:rsid w:val="00444D0F"/>
    <w:rsid w:val="00444E62"/>
    <w:rsid w:val="004454F9"/>
    <w:rsid w:val="00446461"/>
    <w:rsid w:val="0044778E"/>
    <w:rsid w:val="00450111"/>
    <w:rsid w:val="0045186F"/>
    <w:rsid w:val="00452572"/>
    <w:rsid w:val="00452C6B"/>
    <w:rsid w:val="00453359"/>
    <w:rsid w:val="00453674"/>
    <w:rsid w:val="00453D42"/>
    <w:rsid w:val="004541EC"/>
    <w:rsid w:val="0045451D"/>
    <w:rsid w:val="00454FD3"/>
    <w:rsid w:val="004552DD"/>
    <w:rsid w:val="004566E0"/>
    <w:rsid w:val="0045717C"/>
    <w:rsid w:val="00457A4D"/>
    <w:rsid w:val="00460EB2"/>
    <w:rsid w:val="004615A4"/>
    <w:rsid w:val="0046252C"/>
    <w:rsid w:val="0046356D"/>
    <w:rsid w:val="0046395B"/>
    <w:rsid w:val="0046490E"/>
    <w:rsid w:val="0046741B"/>
    <w:rsid w:val="00471A57"/>
    <w:rsid w:val="00475F6D"/>
    <w:rsid w:val="00480CCF"/>
    <w:rsid w:val="00481053"/>
    <w:rsid w:val="0048235B"/>
    <w:rsid w:val="0048446B"/>
    <w:rsid w:val="00484A77"/>
    <w:rsid w:val="00484DBD"/>
    <w:rsid w:val="00487CA9"/>
    <w:rsid w:val="00490578"/>
    <w:rsid w:val="0049123E"/>
    <w:rsid w:val="00491589"/>
    <w:rsid w:val="00492026"/>
    <w:rsid w:val="00494C26"/>
    <w:rsid w:val="004A02A9"/>
    <w:rsid w:val="004A11D2"/>
    <w:rsid w:val="004A1C9B"/>
    <w:rsid w:val="004A330B"/>
    <w:rsid w:val="004A5124"/>
    <w:rsid w:val="004B4A47"/>
    <w:rsid w:val="004B5954"/>
    <w:rsid w:val="004B7432"/>
    <w:rsid w:val="004C0A04"/>
    <w:rsid w:val="004C1FDF"/>
    <w:rsid w:val="004C3221"/>
    <w:rsid w:val="004C3BA0"/>
    <w:rsid w:val="004C7400"/>
    <w:rsid w:val="004D0420"/>
    <w:rsid w:val="004D2151"/>
    <w:rsid w:val="004D357A"/>
    <w:rsid w:val="004D4E72"/>
    <w:rsid w:val="004D51F0"/>
    <w:rsid w:val="004D6646"/>
    <w:rsid w:val="004D7881"/>
    <w:rsid w:val="004E14F5"/>
    <w:rsid w:val="004E1591"/>
    <w:rsid w:val="004E1E9F"/>
    <w:rsid w:val="004E20FD"/>
    <w:rsid w:val="004E2168"/>
    <w:rsid w:val="004E2C84"/>
    <w:rsid w:val="004E3846"/>
    <w:rsid w:val="004E4541"/>
    <w:rsid w:val="004E5C18"/>
    <w:rsid w:val="004E5EFC"/>
    <w:rsid w:val="004E623F"/>
    <w:rsid w:val="004E67A0"/>
    <w:rsid w:val="004F09A7"/>
    <w:rsid w:val="004F19B1"/>
    <w:rsid w:val="004F1F8A"/>
    <w:rsid w:val="004F2518"/>
    <w:rsid w:val="004F287E"/>
    <w:rsid w:val="004F294D"/>
    <w:rsid w:val="004F2CED"/>
    <w:rsid w:val="004F31A3"/>
    <w:rsid w:val="004F529F"/>
    <w:rsid w:val="004F6180"/>
    <w:rsid w:val="004F6FCD"/>
    <w:rsid w:val="004F75AD"/>
    <w:rsid w:val="004F7EC2"/>
    <w:rsid w:val="00500F25"/>
    <w:rsid w:val="00502078"/>
    <w:rsid w:val="005026C4"/>
    <w:rsid w:val="005035F1"/>
    <w:rsid w:val="00504C7C"/>
    <w:rsid w:val="00504D07"/>
    <w:rsid w:val="005050E9"/>
    <w:rsid w:val="00505FEE"/>
    <w:rsid w:val="0050619B"/>
    <w:rsid w:val="00506955"/>
    <w:rsid w:val="00506A34"/>
    <w:rsid w:val="00507129"/>
    <w:rsid w:val="005074B4"/>
    <w:rsid w:val="00507827"/>
    <w:rsid w:val="00507C64"/>
    <w:rsid w:val="005101BF"/>
    <w:rsid w:val="005124B0"/>
    <w:rsid w:val="0051338B"/>
    <w:rsid w:val="005137E3"/>
    <w:rsid w:val="00514F29"/>
    <w:rsid w:val="00517706"/>
    <w:rsid w:val="0051785A"/>
    <w:rsid w:val="00520A5D"/>
    <w:rsid w:val="00520DAF"/>
    <w:rsid w:val="005238F5"/>
    <w:rsid w:val="00523CA0"/>
    <w:rsid w:val="005245A7"/>
    <w:rsid w:val="00525F37"/>
    <w:rsid w:val="00527390"/>
    <w:rsid w:val="00527AB5"/>
    <w:rsid w:val="00527DA4"/>
    <w:rsid w:val="0053225C"/>
    <w:rsid w:val="005324BD"/>
    <w:rsid w:val="00537BA2"/>
    <w:rsid w:val="00540020"/>
    <w:rsid w:val="00542590"/>
    <w:rsid w:val="005425D3"/>
    <w:rsid w:val="00542920"/>
    <w:rsid w:val="00542D2C"/>
    <w:rsid w:val="005444A0"/>
    <w:rsid w:val="00544AA5"/>
    <w:rsid w:val="00544C1B"/>
    <w:rsid w:val="00545AA4"/>
    <w:rsid w:val="005472AA"/>
    <w:rsid w:val="00551192"/>
    <w:rsid w:val="00552068"/>
    <w:rsid w:val="005527F5"/>
    <w:rsid w:val="0055325F"/>
    <w:rsid w:val="005532A1"/>
    <w:rsid w:val="005534CE"/>
    <w:rsid w:val="005546C1"/>
    <w:rsid w:val="00554D2F"/>
    <w:rsid w:val="0055747A"/>
    <w:rsid w:val="00557ACC"/>
    <w:rsid w:val="00557CC0"/>
    <w:rsid w:val="0056035C"/>
    <w:rsid w:val="0056076E"/>
    <w:rsid w:val="00562670"/>
    <w:rsid w:val="00562FA3"/>
    <w:rsid w:val="0056464C"/>
    <w:rsid w:val="00565DBD"/>
    <w:rsid w:val="00566772"/>
    <w:rsid w:val="00566A85"/>
    <w:rsid w:val="0056798D"/>
    <w:rsid w:val="00574664"/>
    <w:rsid w:val="0057489D"/>
    <w:rsid w:val="005754A7"/>
    <w:rsid w:val="00575555"/>
    <w:rsid w:val="00575EF8"/>
    <w:rsid w:val="00576ED0"/>
    <w:rsid w:val="005775DD"/>
    <w:rsid w:val="00582C15"/>
    <w:rsid w:val="00582C78"/>
    <w:rsid w:val="00583DAB"/>
    <w:rsid w:val="005854AC"/>
    <w:rsid w:val="00585803"/>
    <w:rsid w:val="005903EF"/>
    <w:rsid w:val="00590BB2"/>
    <w:rsid w:val="00592B20"/>
    <w:rsid w:val="00593A03"/>
    <w:rsid w:val="00595A35"/>
    <w:rsid w:val="00595BBB"/>
    <w:rsid w:val="005965AC"/>
    <w:rsid w:val="00597731"/>
    <w:rsid w:val="00597740"/>
    <w:rsid w:val="005A0EA9"/>
    <w:rsid w:val="005A3D95"/>
    <w:rsid w:val="005A5873"/>
    <w:rsid w:val="005A5A14"/>
    <w:rsid w:val="005A6390"/>
    <w:rsid w:val="005A6872"/>
    <w:rsid w:val="005B205A"/>
    <w:rsid w:val="005B6F08"/>
    <w:rsid w:val="005B7B3E"/>
    <w:rsid w:val="005C007F"/>
    <w:rsid w:val="005C06CF"/>
    <w:rsid w:val="005C119E"/>
    <w:rsid w:val="005C1373"/>
    <w:rsid w:val="005C22FB"/>
    <w:rsid w:val="005C315C"/>
    <w:rsid w:val="005C333A"/>
    <w:rsid w:val="005C63CD"/>
    <w:rsid w:val="005C709A"/>
    <w:rsid w:val="005D2B65"/>
    <w:rsid w:val="005D2B80"/>
    <w:rsid w:val="005D323E"/>
    <w:rsid w:val="005D72CE"/>
    <w:rsid w:val="005D7D01"/>
    <w:rsid w:val="005E091E"/>
    <w:rsid w:val="005E4023"/>
    <w:rsid w:val="005E4BC2"/>
    <w:rsid w:val="005E53F7"/>
    <w:rsid w:val="005E5745"/>
    <w:rsid w:val="005E5B82"/>
    <w:rsid w:val="005E71BF"/>
    <w:rsid w:val="005F1386"/>
    <w:rsid w:val="005F2786"/>
    <w:rsid w:val="005F39CF"/>
    <w:rsid w:val="005F7107"/>
    <w:rsid w:val="005F7E36"/>
    <w:rsid w:val="00602672"/>
    <w:rsid w:val="00604032"/>
    <w:rsid w:val="00605D19"/>
    <w:rsid w:val="00607E83"/>
    <w:rsid w:val="00607FB4"/>
    <w:rsid w:val="006109E8"/>
    <w:rsid w:val="00610DCF"/>
    <w:rsid w:val="006138F4"/>
    <w:rsid w:val="00614D65"/>
    <w:rsid w:val="00616700"/>
    <w:rsid w:val="00616D9C"/>
    <w:rsid w:val="00616F7A"/>
    <w:rsid w:val="006171C7"/>
    <w:rsid w:val="006172FA"/>
    <w:rsid w:val="006173B1"/>
    <w:rsid w:val="006215A7"/>
    <w:rsid w:val="006225CF"/>
    <w:rsid w:val="00622D86"/>
    <w:rsid w:val="00623815"/>
    <w:rsid w:val="00623947"/>
    <w:rsid w:val="00624992"/>
    <w:rsid w:val="00625B68"/>
    <w:rsid w:val="00626D05"/>
    <w:rsid w:val="00627F20"/>
    <w:rsid w:val="00630A30"/>
    <w:rsid w:val="00630E78"/>
    <w:rsid w:val="0063180B"/>
    <w:rsid w:val="006323AD"/>
    <w:rsid w:val="00633CEB"/>
    <w:rsid w:val="00634423"/>
    <w:rsid w:val="00637705"/>
    <w:rsid w:val="006429BE"/>
    <w:rsid w:val="00644995"/>
    <w:rsid w:val="00646B73"/>
    <w:rsid w:val="00646EA6"/>
    <w:rsid w:val="00651154"/>
    <w:rsid w:val="006539DE"/>
    <w:rsid w:val="006549F2"/>
    <w:rsid w:val="00655FEE"/>
    <w:rsid w:val="006564EE"/>
    <w:rsid w:val="006569D3"/>
    <w:rsid w:val="00661BFB"/>
    <w:rsid w:val="0066338C"/>
    <w:rsid w:val="00664708"/>
    <w:rsid w:val="0067445E"/>
    <w:rsid w:val="006745C6"/>
    <w:rsid w:val="00674771"/>
    <w:rsid w:val="006769E8"/>
    <w:rsid w:val="0067731F"/>
    <w:rsid w:val="00677E24"/>
    <w:rsid w:val="00680C19"/>
    <w:rsid w:val="00683303"/>
    <w:rsid w:val="00683685"/>
    <w:rsid w:val="006849FB"/>
    <w:rsid w:val="00684D53"/>
    <w:rsid w:val="0068573E"/>
    <w:rsid w:val="00686310"/>
    <w:rsid w:val="00691E88"/>
    <w:rsid w:val="00691FDF"/>
    <w:rsid w:val="00693BA4"/>
    <w:rsid w:val="00694962"/>
    <w:rsid w:val="0069562E"/>
    <w:rsid w:val="00695718"/>
    <w:rsid w:val="00697C69"/>
    <w:rsid w:val="006A0C32"/>
    <w:rsid w:val="006A1B6E"/>
    <w:rsid w:val="006A274D"/>
    <w:rsid w:val="006A5FC6"/>
    <w:rsid w:val="006A7EFB"/>
    <w:rsid w:val="006B03AB"/>
    <w:rsid w:val="006B1310"/>
    <w:rsid w:val="006B1DE3"/>
    <w:rsid w:val="006B27F9"/>
    <w:rsid w:val="006B5BF8"/>
    <w:rsid w:val="006B5F28"/>
    <w:rsid w:val="006B6618"/>
    <w:rsid w:val="006B6F11"/>
    <w:rsid w:val="006B7AEA"/>
    <w:rsid w:val="006B7B90"/>
    <w:rsid w:val="006C176E"/>
    <w:rsid w:val="006C29B3"/>
    <w:rsid w:val="006C2B59"/>
    <w:rsid w:val="006C67C1"/>
    <w:rsid w:val="006D1837"/>
    <w:rsid w:val="006D2245"/>
    <w:rsid w:val="006D6705"/>
    <w:rsid w:val="006D7CD5"/>
    <w:rsid w:val="006E5A5C"/>
    <w:rsid w:val="006E5AF7"/>
    <w:rsid w:val="006E627B"/>
    <w:rsid w:val="006F43DD"/>
    <w:rsid w:val="006F5DA7"/>
    <w:rsid w:val="006F6A56"/>
    <w:rsid w:val="006F7E1B"/>
    <w:rsid w:val="00700088"/>
    <w:rsid w:val="00702A4E"/>
    <w:rsid w:val="00702DAF"/>
    <w:rsid w:val="007031C1"/>
    <w:rsid w:val="007036AF"/>
    <w:rsid w:val="007039BA"/>
    <w:rsid w:val="007074D8"/>
    <w:rsid w:val="00710336"/>
    <w:rsid w:val="007105DF"/>
    <w:rsid w:val="007116A1"/>
    <w:rsid w:val="00711DB2"/>
    <w:rsid w:val="00717398"/>
    <w:rsid w:val="00720253"/>
    <w:rsid w:val="00720779"/>
    <w:rsid w:val="0072079A"/>
    <w:rsid w:val="007233E2"/>
    <w:rsid w:val="00723920"/>
    <w:rsid w:val="0072403E"/>
    <w:rsid w:val="00724C0B"/>
    <w:rsid w:val="00726316"/>
    <w:rsid w:val="00726C15"/>
    <w:rsid w:val="00731967"/>
    <w:rsid w:val="00732192"/>
    <w:rsid w:val="00732505"/>
    <w:rsid w:val="00734216"/>
    <w:rsid w:val="00735FFF"/>
    <w:rsid w:val="00741BC6"/>
    <w:rsid w:val="007421A3"/>
    <w:rsid w:val="00743CF0"/>
    <w:rsid w:val="007446DA"/>
    <w:rsid w:val="00744C0E"/>
    <w:rsid w:val="00746559"/>
    <w:rsid w:val="00747F2A"/>
    <w:rsid w:val="00752A20"/>
    <w:rsid w:val="0075304C"/>
    <w:rsid w:val="007533D0"/>
    <w:rsid w:val="00756601"/>
    <w:rsid w:val="0076180C"/>
    <w:rsid w:val="00763876"/>
    <w:rsid w:val="0076438C"/>
    <w:rsid w:val="00765346"/>
    <w:rsid w:val="007664A8"/>
    <w:rsid w:val="0076720A"/>
    <w:rsid w:val="00767272"/>
    <w:rsid w:val="0076795E"/>
    <w:rsid w:val="00771E8B"/>
    <w:rsid w:val="00772BC8"/>
    <w:rsid w:val="0077566F"/>
    <w:rsid w:val="00776563"/>
    <w:rsid w:val="0077741E"/>
    <w:rsid w:val="00780F17"/>
    <w:rsid w:val="007816DB"/>
    <w:rsid w:val="00781FD9"/>
    <w:rsid w:val="007830B0"/>
    <w:rsid w:val="00784204"/>
    <w:rsid w:val="00784BCA"/>
    <w:rsid w:val="00785043"/>
    <w:rsid w:val="00785B31"/>
    <w:rsid w:val="0078782A"/>
    <w:rsid w:val="00790454"/>
    <w:rsid w:val="00790ACE"/>
    <w:rsid w:val="00790E46"/>
    <w:rsid w:val="00791A1C"/>
    <w:rsid w:val="00792A3D"/>
    <w:rsid w:val="00793DB7"/>
    <w:rsid w:val="00794CA2"/>
    <w:rsid w:val="007958BF"/>
    <w:rsid w:val="007958EF"/>
    <w:rsid w:val="00795912"/>
    <w:rsid w:val="0079746D"/>
    <w:rsid w:val="007A01E3"/>
    <w:rsid w:val="007A0E13"/>
    <w:rsid w:val="007A17C3"/>
    <w:rsid w:val="007A40AB"/>
    <w:rsid w:val="007A4181"/>
    <w:rsid w:val="007A4A80"/>
    <w:rsid w:val="007A5CB5"/>
    <w:rsid w:val="007A6182"/>
    <w:rsid w:val="007B11E0"/>
    <w:rsid w:val="007B1648"/>
    <w:rsid w:val="007B49CA"/>
    <w:rsid w:val="007B6562"/>
    <w:rsid w:val="007B6C46"/>
    <w:rsid w:val="007B7666"/>
    <w:rsid w:val="007B7BAE"/>
    <w:rsid w:val="007C2B34"/>
    <w:rsid w:val="007C2F44"/>
    <w:rsid w:val="007C468F"/>
    <w:rsid w:val="007C5288"/>
    <w:rsid w:val="007C6514"/>
    <w:rsid w:val="007C6F11"/>
    <w:rsid w:val="007C72D7"/>
    <w:rsid w:val="007C7793"/>
    <w:rsid w:val="007D01F0"/>
    <w:rsid w:val="007D0C41"/>
    <w:rsid w:val="007D1677"/>
    <w:rsid w:val="007D34E2"/>
    <w:rsid w:val="007D5A7D"/>
    <w:rsid w:val="007E1D75"/>
    <w:rsid w:val="007E57A7"/>
    <w:rsid w:val="007E798D"/>
    <w:rsid w:val="007E7A7A"/>
    <w:rsid w:val="007E7D40"/>
    <w:rsid w:val="007F022C"/>
    <w:rsid w:val="007F3684"/>
    <w:rsid w:val="007F4FB7"/>
    <w:rsid w:val="007F53D4"/>
    <w:rsid w:val="007F5A87"/>
    <w:rsid w:val="007F60AA"/>
    <w:rsid w:val="008003AB"/>
    <w:rsid w:val="00801F1A"/>
    <w:rsid w:val="0080332A"/>
    <w:rsid w:val="0080339C"/>
    <w:rsid w:val="00805BC1"/>
    <w:rsid w:val="00807C1D"/>
    <w:rsid w:val="00810AEB"/>
    <w:rsid w:val="00811480"/>
    <w:rsid w:val="0081249B"/>
    <w:rsid w:val="00814AA1"/>
    <w:rsid w:val="00814ADA"/>
    <w:rsid w:val="00815733"/>
    <w:rsid w:val="00816C7F"/>
    <w:rsid w:val="00816D15"/>
    <w:rsid w:val="008204BF"/>
    <w:rsid w:val="0082079A"/>
    <w:rsid w:val="00820E0A"/>
    <w:rsid w:val="008219A8"/>
    <w:rsid w:val="00823483"/>
    <w:rsid w:val="0082444F"/>
    <w:rsid w:val="00825787"/>
    <w:rsid w:val="00826824"/>
    <w:rsid w:val="0082724F"/>
    <w:rsid w:val="00830402"/>
    <w:rsid w:val="008308E5"/>
    <w:rsid w:val="00831C62"/>
    <w:rsid w:val="008325FE"/>
    <w:rsid w:val="00832DDF"/>
    <w:rsid w:val="008337B9"/>
    <w:rsid w:val="0083463E"/>
    <w:rsid w:val="00835149"/>
    <w:rsid w:val="00835430"/>
    <w:rsid w:val="00836259"/>
    <w:rsid w:val="0084032F"/>
    <w:rsid w:val="00843484"/>
    <w:rsid w:val="0084460D"/>
    <w:rsid w:val="00845243"/>
    <w:rsid w:val="00845B05"/>
    <w:rsid w:val="00845E6E"/>
    <w:rsid w:val="00846244"/>
    <w:rsid w:val="008518E5"/>
    <w:rsid w:val="00852242"/>
    <w:rsid w:val="00853E59"/>
    <w:rsid w:val="00854712"/>
    <w:rsid w:val="00855417"/>
    <w:rsid w:val="0085550B"/>
    <w:rsid w:val="00856794"/>
    <w:rsid w:val="008574E6"/>
    <w:rsid w:val="008600E6"/>
    <w:rsid w:val="0086166F"/>
    <w:rsid w:val="0086571F"/>
    <w:rsid w:val="00871D33"/>
    <w:rsid w:val="00871E81"/>
    <w:rsid w:val="00872C5A"/>
    <w:rsid w:val="00874045"/>
    <w:rsid w:val="008746AE"/>
    <w:rsid w:val="0087504F"/>
    <w:rsid w:val="008759D3"/>
    <w:rsid w:val="00876575"/>
    <w:rsid w:val="008766BF"/>
    <w:rsid w:val="0087714F"/>
    <w:rsid w:val="00877652"/>
    <w:rsid w:val="00877970"/>
    <w:rsid w:val="00882BCB"/>
    <w:rsid w:val="00882ECD"/>
    <w:rsid w:val="00883668"/>
    <w:rsid w:val="008841E2"/>
    <w:rsid w:val="00884836"/>
    <w:rsid w:val="00884C8C"/>
    <w:rsid w:val="008864A9"/>
    <w:rsid w:val="00887E27"/>
    <w:rsid w:val="0089000E"/>
    <w:rsid w:val="00891B46"/>
    <w:rsid w:val="0089381D"/>
    <w:rsid w:val="008940E9"/>
    <w:rsid w:val="008942C7"/>
    <w:rsid w:val="008951CF"/>
    <w:rsid w:val="00896010"/>
    <w:rsid w:val="008A1209"/>
    <w:rsid w:val="008A18C0"/>
    <w:rsid w:val="008A5348"/>
    <w:rsid w:val="008A7237"/>
    <w:rsid w:val="008A7FA5"/>
    <w:rsid w:val="008B0174"/>
    <w:rsid w:val="008B0B17"/>
    <w:rsid w:val="008B1B1E"/>
    <w:rsid w:val="008B2819"/>
    <w:rsid w:val="008B2A32"/>
    <w:rsid w:val="008B2C7F"/>
    <w:rsid w:val="008B33FE"/>
    <w:rsid w:val="008B391F"/>
    <w:rsid w:val="008B3A38"/>
    <w:rsid w:val="008B45C4"/>
    <w:rsid w:val="008B5372"/>
    <w:rsid w:val="008B7665"/>
    <w:rsid w:val="008B7FC0"/>
    <w:rsid w:val="008C063A"/>
    <w:rsid w:val="008C262C"/>
    <w:rsid w:val="008C362D"/>
    <w:rsid w:val="008C3938"/>
    <w:rsid w:val="008C5036"/>
    <w:rsid w:val="008C50B8"/>
    <w:rsid w:val="008C6699"/>
    <w:rsid w:val="008D09EB"/>
    <w:rsid w:val="008D1F8E"/>
    <w:rsid w:val="008D2791"/>
    <w:rsid w:val="008D3ED5"/>
    <w:rsid w:val="008D7381"/>
    <w:rsid w:val="008D79B6"/>
    <w:rsid w:val="008D7BFD"/>
    <w:rsid w:val="008E03D8"/>
    <w:rsid w:val="008E11B0"/>
    <w:rsid w:val="008E20AA"/>
    <w:rsid w:val="008E221B"/>
    <w:rsid w:val="008E2720"/>
    <w:rsid w:val="008E2E11"/>
    <w:rsid w:val="008E35A7"/>
    <w:rsid w:val="008E5785"/>
    <w:rsid w:val="008E5F61"/>
    <w:rsid w:val="008E628B"/>
    <w:rsid w:val="008E678E"/>
    <w:rsid w:val="008E6FFD"/>
    <w:rsid w:val="008E7B87"/>
    <w:rsid w:val="008F1946"/>
    <w:rsid w:val="008F1F29"/>
    <w:rsid w:val="008F2F57"/>
    <w:rsid w:val="008F3533"/>
    <w:rsid w:val="008F447B"/>
    <w:rsid w:val="008F4D57"/>
    <w:rsid w:val="008F5595"/>
    <w:rsid w:val="008F7C1F"/>
    <w:rsid w:val="00900BA8"/>
    <w:rsid w:val="00904D94"/>
    <w:rsid w:val="009050E6"/>
    <w:rsid w:val="00906ADB"/>
    <w:rsid w:val="00911251"/>
    <w:rsid w:val="00912179"/>
    <w:rsid w:val="00912B5B"/>
    <w:rsid w:val="00912D45"/>
    <w:rsid w:val="00913682"/>
    <w:rsid w:val="009168E1"/>
    <w:rsid w:val="00916D5D"/>
    <w:rsid w:val="00917D43"/>
    <w:rsid w:val="00921DDC"/>
    <w:rsid w:val="00924B6E"/>
    <w:rsid w:val="00924BEA"/>
    <w:rsid w:val="00924C15"/>
    <w:rsid w:val="00925757"/>
    <w:rsid w:val="00927B64"/>
    <w:rsid w:val="0093028C"/>
    <w:rsid w:val="00930498"/>
    <w:rsid w:val="009306C1"/>
    <w:rsid w:val="00933BC7"/>
    <w:rsid w:val="00934310"/>
    <w:rsid w:val="00935B7D"/>
    <w:rsid w:val="0093768C"/>
    <w:rsid w:val="00941183"/>
    <w:rsid w:val="00941840"/>
    <w:rsid w:val="009440E5"/>
    <w:rsid w:val="009446DF"/>
    <w:rsid w:val="00944901"/>
    <w:rsid w:val="00944D76"/>
    <w:rsid w:val="00945FED"/>
    <w:rsid w:val="00947C26"/>
    <w:rsid w:val="00952173"/>
    <w:rsid w:val="00952818"/>
    <w:rsid w:val="00952EF8"/>
    <w:rsid w:val="009539FA"/>
    <w:rsid w:val="009540D6"/>
    <w:rsid w:val="00954511"/>
    <w:rsid w:val="00954CAF"/>
    <w:rsid w:val="00955F44"/>
    <w:rsid w:val="009572F1"/>
    <w:rsid w:val="00957453"/>
    <w:rsid w:val="009606E1"/>
    <w:rsid w:val="0096105B"/>
    <w:rsid w:val="00963DA0"/>
    <w:rsid w:val="00964D79"/>
    <w:rsid w:val="009661CB"/>
    <w:rsid w:val="009662D4"/>
    <w:rsid w:val="009671A9"/>
    <w:rsid w:val="0096789E"/>
    <w:rsid w:val="00967A56"/>
    <w:rsid w:val="0097175A"/>
    <w:rsid w:val="00971926"/>
    <w:rsid w:val="00972126"/>
    <w:rsid w:val="00974658"/>
    <w:rsid w:val="0097634C"/>
    <w:rsid w:val="00976FF8"/>
    <w:rsid w:val="0098026B"/>
    <w:rsid w:val="0098179E"/>
    <w:rsid w:val="00982B7B"/>
    <w:rsid w:val="0098364D"/>
    <w:rsid w:val="009869BF"/>
    <w:rsid w:val="00987129"/>
    <w:rsid w:val="00991068"/>
    <w:rsid w:val="00993598"/>
    <w:rsid w:val="00994AE3"/>
    <w:rsid w:val="00997ACA"/>
    <w:rsid w:val="00997DB9"/>
    <w:rsid w:val="009A1735"/>
    <w:rsid w:val="009A3E60"/>
    <w:rsid w:val="009B0779"/>
    <w:rsid w:val="009B0B8E"/>
    <w:rsid w:val="009B1004"/>
    <w:rsid w:val="009B276B"/>
    <w:rsid w:val="009B426F"/>
    <w:rsid w:val="009B59E7"/>
    <w:rsid w:val="009B66D4"/>
    <w:rsid w:val="009B6A9F"/>
    <w:rsid w:val="009B72A6"/>
    <w:rsid w:val="009B754E"/>
    <w:rsid w:val="009B7DCF"/>
    <w:rsid w:val="009C03ED"/>
    <w:rsid w:val="009C04B4"/>
    <w:rsid w:val="009C0DCE"/>
    <w:rsid w:val="009C2B1E"/>
    <w:rsid w:val="009C63E7"/>
    <w:rsid w:val="009C64D9"/>
    <w:rsid w:val="009C73F5"/>
    <w:rsid w:val="009D1E9A"/>
    <w:rsid w:val="009D3548"/>
    <w:rsid w:val="009D69D4"/>
    <w:rsid w:val="009E0261"/>
    <w:rsid w:val="009E184C"/>
    <w:rsid w:val="009E1A11"/>
    <w:rsid w:val="009E1BE5"/>
    <w:rsid w:val="009E61B8"/>
    <w:rsid w:val="009F0173"/>
    <w:rsid w:val="009F0216"/>
    <w:rsid w:val="009F073B"/>
    <w:rsid w:val="009F1853"/>
    <w:rsid w:val="009F1894"/>
    <w:rsid w:val="009F2F6D"/>
    <w:rsid w:val="009F3113"/>
    <w:rsid w:val="009F31A0"/>
    <w:rsid w:val="009F3220"/>
    <w:rsid w:val="009F3555"/>
    <w:rsid w:val="009F44E0"/>
    <w:rsid w:val="009F5150"/>
    <w:rsid w:val="009F6789"/>
    <w:rsid w:val="00A000FC"/>
    <w:rsid w:val="00A00CB0"/>
    <w:rsid w:val="00A00D4D"/>
    <w:rsid w:val="00A01BC2"/>
    <w:rsid w:val="00A04027"/>
    <w:rsid w:val="00A04CCA"/>
    <w:rsid w:val="00A04EC2"/>
    <w:rsid w:val="00A050A8"/>
    <w:rsid w:val="00A06449"/>
    <w:rsid w:val="00A064D6"/>
    <w:rsid w:val="00A06A02"/>
    <w:rsid w:val="00A06E16"/>
    <w:rsid w:val="00A1021E"/>
    <w:rsid w:val="00A10451"/>
    <w:rsid w:val="00A104C3"/>
    <w:rsid w:val="00A11065"/>
    <w:rsid w:val="00A110AB"/>
    <w:rsid w:val="00A11D03"/>
    <w:rsid w:val="00A12410"/>
    <w:rsid w:val="00A155E1"/>
    <w:rsid w:val="00A160BA"/>
    <w:rsid w:val="00A16154"/>
    <w:rsid w:val="00A16572"/>
    <w:rsid w:val="00A2076C"/>
    <w:rsid w:val="00A2295A"/>
    <w:rsid w:val="00A25290"/>
    <w:rsid w:val="00A25FAF"/>
    <w:rsid w:val="00A26EF2"/>
    <w:rsid w:val="00A270AA"/>
    <w:rsid w:val="00A27DC6"/>
    <w:rsid w:val="00A27F81"/>
    <w:rsid w:val="00A30C59"/>
    <w:rsid w:val="00A30E05"/>
    <w:rsid w:val="00A3121D"/>
    <w:rsid w:val="00A3131C"/>
    <w:rsid w:val="00A3343E"/>
    <w:rsid w:val="00A3559C"/>
    <w:rsid w:val="00A3606B"/>
    <w:rsid w:val="00A377A8"/>
    <w:rsid w:val="00A40BB9"/>
    <w:rsid w:val="00A4158A"/>
    <w:rsid w:val="00A418F9"/>
    <w:rsid w:val="00A44DE7"/>
    <w:rsid w:val="00A45482"/>
    <w:rsid w:val="00A45A65"/>
    <w:rsid w:val="00A4612B"/>
    <w:rsid w:val="00A47EA7"/>
    <w:rsid w:val="00A51722"/>
    <w:rsid w:val="00A54057"/>
    <w:rsid w:val="00A54BC4"/>
    <w:rsid w:val="00A55461"/>
    <w:rsid w:val="00A55999"/>
    <w:rsid w:val="00A5668A"/>
    <w:rsid w:val="00A57114"/>
    <w:rsid w:val="00A575EE"/>
    <w:rsid w:val="00A60AB6"/>
    <w:rsid w:val="00A60F11"/>
    <w:rsid w:val="00A610AF"/>
    <w:rsid w:val="00A627C7"/>
    <w:rsid w:val="00A66F8C"/>
    <w:rsid w:val="00A727CA"/>
    <w:rsid w:val="00A73C53"/>
    <w:rsid w:val="00A75236"/>
    <w:rsid w:val="00A7680A"/>
    <w:rsid w:val="00A76A54"/>
    <w:rsid w:val="00A7717F"/>
    <w:rsid w:val="00A80030"/>
    <w:rsid w:val="00A8241E"/>
    <w:rsid w:val="00A82499"/>
    <w:rsid w:val="00A84203"/>
    <w:rsid w:val="00A8497B"/>
    <w:rsid w:val="00A85FA1"/>
    <w:rsid w:val="00A86A7D"/>
    <w:rsid w:val="00A90663"/>
    <w:rsid w:val="00A90CC8"/>
    <w:rsid w:val="00A90D85"/>
    <w:rsid w:val="00A911B7"/>
    <w:rsid w:val="00A9151E"/>
    <w:rsid w:val="00A91AC8"/>
    <w:rsid w:val="00A92178"/>
    <w:rsid w:val="00A93E9D"/>
    <w:rsid w:val="00A97E43"/>
    <w:rsid w:val="00A97F3F"/>
    <w:rsid w:val="00AA036D"/>
    <w:rsid w:val="00AA06E1"/>
    <w:rsid w:val="00AA30AE"/>
    <w:rsid w:val="00AA5A6B"/>
    <w:rsid w:val="00AA5F94"/>
    <w:rsid w:val="00AA5F95"/>
    <w:rsid w:val="00AA658A"/>
    <w:rsid w:val="00AA6C5B"/>
    <w:rsid w:val="00AA75D4"/>
    <w:rsid w:val="00AA7D37"/>
    <w:rsid w:val="00AB089F"/>
    <w:rsid w:val="00AB29E5"/>
    <w:rsid w:val="00AB2A97"/>
    <w:rsid w:val="00AB3319"/>
    <w:rsid w:val="00AB4F06"/>
    <w:rsid w:val="00AB6BE3"/>
    <w:rsid w:val="00AB6C1A"/>
    <w:rsid w:val="00AC0726"/>
    <w:rsid w:val="00AC16A6"/>
    <w:rsid w:val="00AC51C4"/>
    <w:rsid w:val="00AC62A6"/>
    <w:rsid w:val="00AC68C2"/>
    <w:rsid w:val="00AC6989"/>
    <w:rsid w:val="00AC767E"/>
    <w:rsid w:val="00AD354E"/>
    <w:rsid w:val="00AD39CC"/>
    <w:rsid w:val="00AD4EA4"/>
    <w:rsid w:val="00AD659A"/>
    <w:rsid w:val="00AE3D81"/>
    <w:rsid w:val="00AE75BE"/>
    <w:rsid w:val="00AF0C4C"/>
    <w:rsid w:val="00AF5202"/>
    <w:rsid w:val="00AF6EEC"/>
    <w:rsid w:val="00AF7059"/>
    <w:rsid w:val="00AF71CF"/>
    <w:rsid w:val="00AF7611"/>
    <w:rsid w:val="00B00133"/>
    <w:rsid w:val="00B01858"/>
    <w:rsid w:val="00B03EA4"/>
    <w:rsid w:val="00B053DB"/>
    <w:rsid w:val="00B05C23"/>
    <w:rsid w:val="00B06A22"/>
    <w:rsid w:val="00B10938"/>
    <w:rsid w:val="00B11BDB"/>
    <w:rsid w:val="00B12BD2"/>
    <w:rsid w:val="00B1521D"/>
    <w:rsid w:val="00B158BC"/>
    <w:rsid w:val="00B2089B"/>
    <w:rsid w:val="00B20C33"/>
    <w:rsid w:val="00B21DB7"/>
    <w:rsid w:val="00B22F61"/>
    <w:rsid w:val="00B2371A"/>
    <w:rsid w:val="00B254FB"/>
    <w:rsid w:val="00B263DA"/>
    <w:rsid w:val="00B2742C"/>
    <w:rsid w:val="00B3007C"/>
    <w:rsid w:val="00B31108"/>
    <w:rsid w:val="00B32570"/>
    <w:rsid w:val="00B34D43"/>
    <w:rsid w:val="00B355EA"/>
    <w:rsid w:val="00B35F78"/>
    <w:rsid w:val="00B3716D"/>
    <w:rsid w:val="00B3795C"/>
    <w:rsid w:val="00B379A1"/>
    <w:rsid w:val="00B424C5"/>
    <w:rsid w:val="00B42A11"/>
    <w:rsid w:val="00B42A32"/>
    <w:rsid w:val="00B43287"/>
    <w:rsid w:val="00B435F0"/>
    <w:rsid w:val="00B43CBF"/>
    <w:rsid w:val="00B441A6"/>
    <w:rsid w:val="00B45FD6"/>
    <w:rsid w:val="00B527CA"/>
    <w:rsid w:val="00B5397B"/>
    <w:rsid w:val="00B5400C"/>
    <w:rsid w:val="00B54F26"/>
    <w:rsid w:val="00B55978"/>
    <w:rsid w:val="00B562D4"/>
    <w:rsid w:val="00B5677F"/>
    <w:rsid w:val="00B60C0E"/>
    <w:rsid w:val="00B60F4C"/>
    <w:rsid w:val="00B61404"/>
    <w:rsid w:val="00B61AB8"/>
    <w:rsid w:val="00B626E6"/>
    <w:rsid w:val="00B6353A"/>
    <w:rsid w:val="00B63D2B"/>
    <w:rsid w:val="00B63E30"/>
    <w:rsid w:val="00B6672C"/>
    <w:rsid w:val="00B70964"/>
    <w:rsid w:val="00B71EFB"/>
    <w:rsid w:val="00B72373"/>
    <w:rsid w:val="00B7321C"/>
    <w:rsid w:val="00B743D6"/>
    <w:rsid w:val="00B749BA"/>
    <w:rsid w:val="00B75591"/>
    <w:rsid w:val="00B75B33"/>
    <w:rsid w:val="00B75E62"/>
    <w:rsid w:val="00B80A42"/>
    <w:rsid w:val="00B80A91"/>
    <w:rsid w:val="00B80FF0"/>
    <w:rsid w:val="00B811D8"/>
    <w:rsid w:val="00B84A0E"/>
    <w:rsid w:val="00B85797"/>
    <w:rsid w:val="00B86A2A"/>
    <w:rsid w:val="00B871BC"/>
    <w:rsid w:val="00B9025D"/>
    <w:rsid w:val="00B915DB"/>
    <w:rsid w:val="00B95FE8"/>
    <w:rsid w:val="00B97864"/>
    <w:rsid w:val="00B979BC"/>
    <w:rsid w:val="00BA02C8"/>
    <w:rsid w:val="00BA48ED"/>
    <w:rsid w:val="00BA574F"/>
    <w:rsid w:val="00BB0C74"/>
    <w:rsid w:val="00BB124D"/>
    <w:rsid w:val="00BB170A"/>
    <w:rsid w:val="00BB35F7"/>
    <w:rsid w:val="00BC24B6"/>
    <w:rsid w:val="00BC515D"/>
    <w:rsid w:val="00BC5691"/>
    <w:rsid w:val="00BC5DD8"/>
    <w:rsid w:val="00BD23A0"/>
    <w:rsid w:val="00BD28ED"/>
    <w:rsid w:val="00BD438A"/>
    <w:rsid w:val="00BD52A0"/>
    <w:rsid w:val="00BD67FC"/>
    <w:rsid w:val="00BD7084"/>
    <w:rsid w:val="00BE204E"/>
    <w:rsid w:val="00BE2660"/>
    <w:rsid w:val="00BE336B"/>
    <w:rsid w:val="00BE3491"/>
    <w:rsid w:val="00BE4267"/>
    <w:rsid w:val="00BE5540"/>
    <w:rsid w:val="00BE6560"/>
    <w:rsid w:val="00BE6967"/>
    <w:rsid w:val="00BE772D"/>
    <w:rsid w:val="00BE7897"/>
    <w:rsid w:val="00BF0EA7"/>
    <w:rsid w:val="00BF299A"/>
    <w:rsid w:val="00BF5105"/>
    <w:rsid w:val="00BF5B40"/>
    <w:rsid w:val="00BF7E85"/>
    <w:rsid w:val="00C028E8"/>
    <w:rsid w:val="00C04152"/>
    <w:rsid w:val="00C04AF7"/>
    <w:rsid w:val="00C05B5D"/>
    <w:rsid w:val="00C07D7A"/>
    <w:rsid w:val="00C07EB9"/>
    <w:rsid w:val="00C14D12"/>
    <w:rsid w:val="00C14E46"/>
    <w:rsid w:val="00C150B9"/>
    <w:rsid w:val="00C1572C"/>
    <w:rsid w:val="00C158DC"/>
    <w:rsid w:val="00C16221"/>
    <w:rsid w:val="00C16F88"/>
    <w:rsid w:val="00C20B5E"/>
    <w:rsid w:val="00C22F72"/>
    <w:rsid w:val="00C23A0F"/>
    <w:rsid w:val="00C23EFF"/>
    <w:rsid w:val="00C2436A"/>
    <w:rsid w:val="00C25777"/>
    <w:rsid w:val="00C26A69"/>
    <w:rsid w:val="00C27300"/>
    <w:rsid w:val="00C30428"/>
    <w:rsid w:val="00C3043C"/>
    <w:rsid w:val="00C33023"/>
    <w:rsid w:val="00C33CC3"/>
    <w:rsid w:val="00C3557C"/>
    <w:rsid w:val="00C358C4"/>
    <w:rsid w:val="00C42D72"/>
    <w:rsid w:val="00C43069"/>
    <w:rsid w:val="00C43A95"/>
    <w:rsid w:val="00C45AB0"/>
    <w:rsid w:val="00C46430"/>
    <w:rsid w:val="00C50F63"/>
    <w:rsid w:val="00C5127E"/>
    <w:rsid w:val="00C51827"/>
    <w:rsid w:val="00C51E39"/>
    <w:rsid w:val="00C522EF"/>
    <w:rsid w:val="00C5478D"/>
    <w:rsid w:val="00C547A0"/>
    <w:rsid w:val="00C54D0E"/>
    <w:rsid w:val="00C56511"/>
    <w:rsid w:val="00C611D8"/>
    <w:rsid w:val="00C63256"/>
    <w:rsid w:val="00C6404A"/>
    <w:rsid w:val="00C64C25"/>
    <w:rsid w:val="00C66338"/>
    <w:rsid w:val="00C70858"/>
    <w:rsid w:val="00C70B3A"/>
    <w:rsid w:val="00C711FA"/>
    <w:rsid w:val="00C723F7"/>
    <w:rsid w:val="00C74C6E"/>
    <w:rsid w:val="00C75309"/>
    <w:rsid w:val="00C753A7"/>
    <w:rsid w:val="00C7690C"/>
    <w:rsid w:val="00C7693A"/>
    <w:rsid w:val="00C77C1A"/>
    <w:rsid w:val="00C813B2"/>
    <w:rsid w:val="00C816F2"/>
    <w:rsid w:val="00C83DF9"/>
    <w:rsid w:val="00C840FD"/>
    <w:rsid w:val="00C871F4"/>
    <w:rsid w:val="00C87385"/>
    <w:rsid w:val="00C92BAD"/>
    <w:rsid w:val="00C95CFF"/>
    <w:rsid w:val="00CA1680"/>
    <w:rsid w:val="00CA3929"/>
    <w:rsid w:val="00CA62C3"/>
    <w:rsid w:val="00CB055B"/>
    <w:rsid w:val="00CB16F2"/>
    <w:rsid w:val="00CB2B9F"/>
    <w:rsid w:val="00CB3BAA"/>
    <w:rsid w:val="00CB3D33"/>
    <w:rsid w:val="00CB3FC7"/>
    <w:rsid w:val="00CB44ED"/>
    <w:rsid w:val="00CB5458"/>
    <w:rsid w:val="00CB7F7C"/>
    <w:rsid w:val="00CC116C"/>
    <w:rsid w:val="00CC32D5"/>
    <w:rsid w:val="00CC3308"/>
    <w:rsid w:val="00CC3EFB"/>
    <w:rsid w:val="00CC480C"/>
    <w:rsid w:val="00CC53AE"/>
    <w:rsid w:val="00CC5C6B"/>
    <w:rsid w:val="00CC5D10"/>
    <w:rsid w:val="00CC781B"/>
    <w:rsid w:val="00CC7DF4"/>
    <w:rsid w:val="00CD0259"/>
    <w:rsid w:val="00CD3A1A"/>
    <w:rsid w:val="00CD451E"/>
    <w:rsid w:val="00CD4BEC"/>
    <w:rsid w:val="00CD53B4"/>
    <w:rsid w:val="00CD776E"/>
    <w:rsid w:val="00CE09CD"/>
    <w:rsid w:val="00CE0F57"/>
    <w:rsid w:val="00CE2166"/>
    <w:rsid w:val="00CE2AEC"/>
    <w:rsid w:val="00CE37E2"/>
    <w:rsid w:val="00CE5533"/>
    <w:rsid w:val="00CE64D3"/>
    <w:rsid w:val="00CF0184"/>
    <w:rsid w:val="00CF1479"/>
    <w:rsid w:val="00CF2644"/>
    <w:rsid w:val="00CF26AA"/>
    <w:rsid w:val="00CF3CF2"/>
    <w:rsid w:val="00CF49CB"/>
    <w:rsid w:val="00CF54C7"/>
    <w:rsid w:val="00CF6CAB"/>
    <w:rsid w:val="00D01563"/>
    <w:rsid w:val="00D02E89"/>
    <w:rsid w:val="00D04104"/>
    <w:rsid w:val="00D0432A"/>
    <w:rsid w:val="00D04369"/>
    <w:rsid w:val="00D0474A"/>
    <w:rsid w:val="00D04DE6"/>
    <w:rsid w:val="00D04E9D"/>
    <w:rsid w:val="00D05D28"/>
    <w:rsid w:val="00D0689A"/>
    <w:rsid w:val="00D06DCA"/>
    <w:rsid w:val="00D0723A"/>
    <w:rsid w:val="00D11D32"/>
    <w:rsid w:val="00D12D04"/>
    <w:rsid w:val="00D12D40"/>
    <w:rsid w:val="00D148B6"/>
    <w:rsid w:val="00D14B9F"/>
    <w:rsid w:val="00D14D7F"/>
    <w:rsid w:val="00D154E3"/>
    <w:rsid w:val="00D172E5"/>
    <w:rsid w:val="00D1792D"/>
    <w:rsid w:val="00D17936"/>
    <w:rsid w:val="00D21D91"/>
    <w:rsid w:val="00D23368"/>
    <w:rsid w:val="00D2373E"/>
    <w:rsid w:val="00D24058"/>
    <w:rsid w:val="00D248D7"/>
    <w:rsid w:val="00D26EC1"/>
    <w:rsid w:val="00D27C4B"/>
    <w:rsid w:val="00D30344"/>
    <w:rsid w:val="00D314EE"/>
    <w:rsid w:val="00D3215B"/>
    <w:rsid w:val="00D333C8"/>
    <w:rsid w:val="00D3424B"/>
    <w:rsid w:val="00D4007C"/>
    <w:rsid w:val="00D413FC"/>
    <w:rsid w:val="00D415D1"/>
    <w:rsid w:val="00D4354D"/>
    <w:rsid w:val="00D437BE"/>
    <w:rsid w:val="00D44246"/>
    <w:rsid w:val="00D45E55"/>
    <w:rsid w:val="00D5098C"/>
    <w:rsid w:val="00D5202C"/>
    <w:rsid w:val="00D52B94"/>
    <w:rsid w:val="00D54711"/>
    <w:rsid w:val="00D56FAB"/>
    <w:rsid w:val="00D5746B"/>
    <w:rsid w:val="00D5756D"/>
    <w:rsid w:val="00D6141C"/>
    <w:rsid w:val="00D63168"/>
    <w:rsid w:val="00D64E73"/>
    <w:rsid w:val="00D67115"/>
    <w:rsid w:val="00D71170"/>
    <w:rsid w:val="00D71C85"/>
    <w:rsid w:val="00D72176"/>
    <w:rsid w:val="00D72430"/>
    <w:rsid w:val="00D72E3C"/>
    <w:rsid w:val="00D73A70"/>
    <w:rsid w:val="00D742AE"/>
    <w:rsid w:val="00D750FD"/>
    <w:rsid w:val="00D7553C"/>
    <w:rsid w:val="00D75A98"/>
    <w:rsid w:val="00D75FE8"/>
    <w:rsid w:val="00D770FC"/>
    <w:rsid w:val="00D807D0"/>
    <w:rsid w:val="00D81A3F"/>
    <w:rsid w:val="00D823A6"/>
    <w:rsid w:val="00D83E99"/>
    <w:rsid w:val="00D84848"/>
    <w:rsid w:val="00D857F6"/>
    <w:rsid w:val="00D8653C"/>
    <w:rsid w:val="00D867CF"/>
    <w:rsid w:val="00D8766C"/>
    <w:rsid w:val="00D91C9F"/>
    <w:rsid w:val="00D93682"/>
    <w:rsid w:val="00D94F30"/>
    <w:rsid w:val="00D95AFB"/>
    <w:rsid w:val="00D95F32"/>
    <w:rsid w:val="00D96217"/>
    <w:rsid w:val="00DA589F"/>
    <w:rsid w:val="00DA5A40"/>
    <w:rsid w:val="00DA6142"/>
    <w:rsid w:val="00DA756F"/>
    <w:rsid w:val="00DB0143"/>
    <w:rsid w:val="00DB0698"/>
    <w:rsid w:val="00DB0D8B"/>
    <w:rsid w:val="00DB21D1"/>
    <w:rsid w:val="00DB24F5"/>
    <w:rsid w:val="00DB4BC4"/>
    <w:rsid w:val="00DB6BB0"/>
    <w:rsid w:val="00DC0BBB"/>
    <w:rsid w:val="00DC16E4"/>
    <w:rsid w:val="00DC1E27"/>
    <w:rsid w:val="00DC299C"/>
    <w:rsid w:val="00DC2BA4"/>
    <w:rsid w:val="00DC40EC"/>
    <w:rsid w:val="00DC5153"/>
    <w:rsid w:val="00DD0755"/>
    <w:rsid w:val="00DD0CB9"/>
    <w:rsid w:val="00DD1989"/>
    <w:rsid w:val="00DD3612"/>
    <w:rsid w:val="00DD3ACF"/>
    <w:rsid w:val="00DD6B01"/>
    <w:rsid w:val="00DD7A3F"/>
    <w:rsid w:val="00DE2657"/>
    <w:rsid w:val="00DE2DE7"/>
    <w:rsid w:val="00DE2F48"/>
    <w:rsid w:val="00DE3299"/>
    <w:rsid w:val="00DE460C"/>
    <w:rsid w:val="00DE4F58"/>
    <w:rsid w:val="00DE7895"/>
    <w:rsid w:val="00DE797F"/>
    <w:rsid w:val="00DF0DD0"/>
    <w:rsid w:val="00DF2874"/>
    <w:rsid w:val="00DF2BBC"/>
    <w:rsid w:val="00DF2D90"/>
    <w:rsid w:val="00DF3B44"/>
    <w:rsid w:val="00DF3BA0"/>
    <w:rsid w:val="00DF3E3E"/>
    <w:rsid w:val="00DF6D61"/>
    <w:rsid w:val="00E0062E"/>
    <w:rsid w:val="00E01B81"/>
    <w:rsid w:val="00E05457"/>
    <w:rsid w:val="00E066AA"/>
    <w:rsid w:val="00E06802"/>
    <w:rsid w:val="00E06C09"/>
    <w:rsid w:val="00E06E86"/>
    <w:rsid w:val="00E06F8B"/>
    <w:rsid w:val="00E07389"/>
    <w:rsid w:val="00E07C63"/>
    <w:rsid w:val="00E10307"/>
    <w:rsid w:val="00E11922"/>
    <w:rsid w:val="00E1240D"/>
    <w:rsid w:val="00E13F66"/>
    <w:rsid w:val="00E14EE6"/>
    <w:rsid w:val="00E1732A"/>
    <w:rsid w:val="00E20427"/>
    <w:rsid w:val="00E2106E"/>
    <w:rsid w:val="00E21B48"/>
    <w:rsid w:val="00E22868"/>
    <w:rsid w:val="00E23F26"/>
    <w:rsid w:val="00E247C9"/>
    <w:rsid w:val="00E27DDE"/>
    <w:rsid w:val="00E318D2"/>
    <w:rsid w:val="00E31DCD"/>
    <w:rsid w:val="00E33383"/>
    <w:rsid w:val="00E34FFD"/>
    <w:rsid w:val="00E36C1D"/>
    <w:rsid w:val="00E4214A"/>
    <w:rsid w:val="00E431FC"/>
    <w:rsid w:val="00E4486C"/>
    <w:rsid w:val="00E459F5"/>
    <w:rsid w:val="00E45FF2"/>
    <w:rsid w:val="00E46F26"/>
    <w:rsid w:val="00E47D82"/>
    <w:rsid w:val="00E47F4E"/>
    <w:rsid w:val="00E51145"/>
    <w:rsid w:val="00E52356"/>
    <w:rsid w:val="00E52D4F"/>
    <w:rsid w:val="00E54108"/>
    <w:rsid w:val="00E563BB"/>
    <w:rsid w:val="00E62B13"/>
    <w:rsid w:val="00E62EE5"/>
    <w:rsid w:val="00E6371A"/>
    <w:rsid w:val="00E6634B"/>
    <w:rsid w:val="00E71C1B"/>
    <w:rsid w:val="00E72F28"/>
    <w:rsid w:val="00E730D9"/>
    <w:rsid w:val="00E73102"/>
    <w:rsid w:val="00E73E84"/>
    <w:rsid w:val="00E74A6D"/>
    <w:rsid w:val="00E76032"/>
    <w:rsid w:val="00E76631"/>
    <w:rsid w:val="00E77638"/>
    <w:rsid w:val="00E7782E"/>
    <w:rsid w:val="00E816F6"/>
    <w:rsid w:val="00E83F78"/>
    <w:rsid w:val="00E84A40"/>
    <w:rsid w:val="00E8520D"/>
    <w:rsid w:val="00E85AE1"/>
    <w:rsid w:val="00E85BFC"/>
    <w:rsid w:val="00E87DEE"/>
    <w:rsid w:val="00E93DB2"/>
    <w:rsid w:val="00E94A00"/>
    <w:rsid w:val="00E94ED7"/>
    <w:rsid w:val="00E96D13"/>
    <w:rsid w:val="00E97EE4"/>
    <w:rsid w:val="00EA0BCC"/>
    <w:rsid w:val="00EA16A3"/>
    <w:rsid w:val="00EA3D83"/>
    <w:rsid w:val="00EA52C9"/>
    <w:rsid w:val="00EB354E"/>
    <w:rsid w:val="00EB55E4"/>
    <w:rsid w:val="00EB6272"/>
    <w:rsid w:val="00EB701E"/>
    <w:rsid w:val="00EB7673"/>
    <w:rsid w:val="00EB7EAE"/>
    <w:rsid w:val="00EC07F7"/>
    <w:rsid w:val="00EC0896"/>
    <w:rsid w:val="00EC16F6"/>
    <w:rsid w:val="00EC356C"/>
    <w:rsid w:val="00EC440D"/>
    <w:rsid w:val="00EC4544"/>
    <w:rsid w:val="00EC5558"/>
    <w:rsid w:val="00EC5DFA"/>
    <w:rsid w:val="00EC7861"/>
    <w:rsid w:val="00EC7F6F"/>
    <w:rsid w:val="00ED0E14"/>
    <w:rsid w:val="00ED1E92"/>
    <w:rsid w:val="00ED2623"/>
    <w:rsid w:val="00ED5707"/>
    <w:rsid w:val="00ED70BE"/>
    <w:rsid w:val="00ED769A"/>
    <w:rsid w:val="00EE0182"/>
    <w:rsid w:val="00EE09D6"/>
    <w:rsid w:val="00EE1B06"/>
    <w:rsid w:val="00EE1C40"/>
    <w:rsid w:val="00EE3570"/>
    <w:rsid w:val="00EE3599"/>
    <w:rsid w:val="00EE3867"/>
    <w:rsid w:val="00EE51D5"/>
    <w:rsid w:val="00EE5CA9"/>
    <w:rsid w:val="00EE62CE"/>
    <w:rsid w:val="00EF01EB"/>
    <w:rsid w:val="00EF0FCF"/>
    <w:rsid w:val="00EF224F"/>
    <w:rsid w:val="00EF2428"/>
    <w:rsid w:val="00EF2896"/>
    <w:rsid w:val="00EF34E5"/>
    <w:rsid w:val="00EF79FC"/>
    <w:rsid w:val="00F0071B"/>
    <w:rsid w:val="00F0185A"/>
    <w:rsid w:val="00F01C27"/>
    <w:rsid w:val="00F02C2F"/>
    <w:rsid w:val="00F02EF2"/>
    <w:rsid w:val="00F03CFE"/>
    <w:rsid w:val="00F03E34"/>
    <w:rsid w:val="00F06B09"/>
    <w:rsid w:val="00F06CFF"/>
    <w:rsid w:val="00F07085"/>
    <w:rsid w:val="00F072A9"/>
    <w:rsid w:val="00F0792D"/>
    <w:rsid w:val="00F12C14"/>
    <w:rsid w:val="00F144D8"/>
    <w:rsid w:val="00F151B6"/>
    <w:rsid w:val="00F175F9"/>
    <w:rsid w:val="00F17A04"/>
    <w:rsid w:val="00F17BAC"/>
    <w:rsid w:val="00F21D62"/>
    <w:rsid w:val="00F22701"/>
    <w:rsid w:val="00F24C7D"/>
    <w:rsid w:val="00F251E9"/>
    <w:rsid w:val="00F304EE"/>
    <w:rsid w:val="00F30BE9"/>
    <w:rsid w:val="00F30D00"/>
    <w:rsid w:val="00F31989"/>
    <w:rsid w:val="00F31B86"/>
    <w:rsid w:val="00F331ED"/>
    <w:rsid w:val="00F33D83"/>
    <w:rsid w:val="00F34250"/>
    <w:rsid w:val="00F34547"/>
    <w:rsid w:val="00F35A7F"/>
    <w:rsid w:val="00F3735C"/>
    <w:rsid w:val="00F379C4"/>
    <w:rsid w:val="00F41790"/>
    <w:rsid w:val="00F436B2"/>
    <w:rsid w:val="00F44DFD"/>
    <w:rsid w:val="00F46512"/>
    <w:rsid w:val="00F468FD"/>
    <w:rsid w:val="00F46CC3"/>
    <w:rsid w:val="00F46F00"/>
    <w:rsid w:val="00F50DF6"/>
    <w:rsid w:val="00F513F8"/>
    <w:rsid w:val="00F53B29"/>
    <w:rsid w:val="00F54286"/>
    <w:rsid w:val="00F5451D"/>
    <w:rsid w:val="00F57CDB"/>
    <w:rsid w:val="00F66812"/>
    <w:rsid w:val="00F6691C"/>
    <w:rsid w:val="00F67D6B"/>
    <w:rsid w:val="00F67DD3"/>
    <w:rsid w:val="00F70B56"/>
    <w:rsid w:val="00F73932"/>
    <w:rsid w:val="00F75194"/>
    <w:rsid w:val="00F77DC3"/>
    <w:rsid w:val="00F77FB9"/>
    <w:rsid w:val="00F77FBA"/>
    <w:rsid w:val="00F8253F"/>
    <w:rsid w:val="00F837AD"/>
    <w:rsid w:val="00F86AB0"/>
    <w:rsid w:val="00F87A9C"/>
    <w:rsid w:val="00F91BD2"/>
    <w:rsid w:val="00F91BFB"/>
    <w:rsid w:val="00F920F9"/>
    <w:rsid w:val="00F92139"/>
    <w:rsid w:val="00F9383D"/>
    <w:rsid w:val="00F93B46"/>
    <w:rsid w:val="00F93C77"/>
    <w:rsid w:val="00F94911"/>
    <w:rsid w:val="00F94C45"/>
    <w:rsid w:val="00F95F87"/>
    <w:rsid w:val="00F96B8C"/>
    <w:rsid w:val="00F97B45"/>
    <w:rsid w:val="00FA2895"/>
    <w:rsid w:val="00FA4E49"/>
    <w:rsid w:val="00FA5EC4"/>
    <w:rsid w:val="00FA7210"/>
    <w:rsid w:val="00FA7AEC"/>
    <w:rsid w:val="00FB1521"/>
    <w:rsid w:val="00FB4A0D"/>
    <w:rsid w:val="00FB5123"/>
    <w:rsid w:val="00FB5583"/>
    <w:rsid w:val="00FB6CF5"/>
    <w:rsid w:val="00FB7DBC"/>
    <w:rsid w:val="00FB7EB1"/>
    <w:rsid w:val="00FC0046"/>
    <w:rsid w:val="00FC36B5"/>
    <w:rsid w:val="00FC4006"/>
    <w:rsid w:val="00FC404C"/>
    <w:rsid w:val="00FC494F"/>
    <w:rsid w:val="00FC49C9"/>
    <w:rsid w:val="00FC7086"/>
    <w:rsid w:val="00FD2138"/>
    <w:rsid w:val="00FD2D36"/>
    <w:rsid w:val="00FD3229"/>
    <w:rsid w:val="00FD373D"/>
    <w:rsid w:val="00FD3A6D"/>
    <w:rsid w:val="00FD4A12"/>
    <w:rsid w:val="00FD4BB4"/>
    <w:rsid w:val="00FD5B73"/>
    <w:rsid w:val="00FD683B"/>
    <w:rsid w:val="00FE1889"/>
    <w:rsid w:val="00FE1CFC"/>
    <w:rsid w:val="00FE2DEC"/>
    <w:rsid w:val="00FE365B"/>
    <w:rsid w:val="00FE4802"/>
    <w:rsid w:val="00FE56A2"/>
    <w:rsid w:val="00FE5729"/>
    <w:rsid w:val="00FE6627"/>
    <w:rsid w:val="00FF124B"/>
    <w:rsid w:val="00FF16BE"/>
    <w:rsid w:val="00FF232A"/>
    <w:rsid w:val="00FF264D"/>
    <w:rsid w:val="00FF454D"/>
    <w:rsid w:val="00FF5FBF"/>
    <w:rsid w:val="00FF70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724D8A76"/>
  <w15:docId w15:val="{C3E5D281-E866-477B-97BF-2B0A644E8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A66F8C"/>
    <w:rPr>
      <w:rFonts w:ascii="Times New Roman" w:eastAsia="Times New Roman" w:hAnsi="Times New Roman"/>
      <w:sz w:val="24"/>
      <w:szCs w:val="24"/>
      <w:lang w:val="ru-RU" w:eastAsia="ru-RU"/>
    </w:rPr>
  </w:style>
  <w:style w:type="character" w:styleId="Hyperlink">
    <w:name w:val="Hyperlink"/>
    <w:basedOn w:val="DefaultParagraphFont"/>
    <w:uiPriority w:val="99"/>
    <w:unhideWhenUsed/>
    <w:rsid w:val="00912D45"/>
    <w:rPr>
      <w:color w:val="0000FF" w:themeColor="hyperlink"/>
      <w:u w:val="single"/>
    </w:rPr>
  </w:style>
  <w:style w:type="character" w:styleId="Emphasis">
    <w:name w:val="Emphasis"/>
    <w:basedOn w:val="DefaultParagraphFont"/>
    <w:uiPriority w:val="20"/>
    <w:qFormat/>
    <w:rsid w:val="00E07389"/>
    <w:rPr>
      <w:i/>
      <w:iCs/>
    </w:rPr>
  </w:style>
  <w:style w:type="character" w:styleId="UnresolvedMention">
    <w:name w:val="Unresolved Mention"/>
    <w:basedOn w:val="DefaultParagraphFont"/>
    <w:uiPriority w:val="99"/>
    <w:semiHidden/>
    <w:unhideWhenUsed/>
    <w:rsid w:val="00260C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220255">
      <w:bodyDiv w:val="1"/>
      <w:marLeft w:val="0"/>
      <w:marRight w:val="0"/>
      <w:marTop w:val="0"/>
      <w:marBottom w:val="0"/>
      <w:divBdr>
        <w:top w:val="none" w:sz="0" w:space="0" w:color="auto"/>
        <w:left w:val="none" w:sz="0" w:space="0" w:color="auto"/>
        <w:bottom w:val="none" w:sz="0" w:space="0" w:color="auto"/>
        <w:right w:val="none" w:sz="0" w:space="0" w:color="auto"/>
      </w:divBdr>
    </w:div>
    <w:div w:id="49615885">
      <w:bodyDiv w:val="1"/>
      <w:marLeft w:val="0"/>
      <w:marRight w:val="0"/>
      <w:marTop w:val="0"/>
      <w:marBottom w:val="0"/>
      <w:divBdr>
        <w:top w:val="none" w:sz="0" w:space="0" w:color="auto"/>
        <w:left w:val="none" w:sz="0" w:space="0" w:color="auto"/>
        <w:bottom w:val="none" w:sz="0" w:space="0" w:color="auto"/>
        <w:right w:val="none" w:sz="0" w:space="0" w:color="auto"/>
      </w:divBdr>
    </w:div>
    <w:div w:id="110318860">
      <w:bodyDiv w:val="1"/>
      <w:marLeft w:val="0"/>
      <w:marRight w:val="0"/>
      <w:marTop w:val="0"/>
      <w:marBottom w:val="0"/>
      <w:divBdr>
        <w:top w:val="none" w:sz="0" w:space="0" w:color="auto"/>
        <w:left w:val="none" w:sz="0" w:space="0" w:color="auto"/>
        <w:bottom w:val="none" w:sz="0" w:space="0" w:color="auto"/>
        <w:right w:val="none" w:sz="0" w:space="0" w:color="auto"/>
      </w:divBdr>
    </w:div>
    <w:div w:id="160777690">
      <w:bodyDiv w:val="1"/>
      <w:marLeft w:val="0"/>
      <w:marRight w:val="0"/>
      <w:marTop w:val="0"/>
      <w:marBottom w:val="0"/>
      <w:divBdr>
        <w:top w:val="none" w:sz="0" w:space="0" w:color="auto"/>
        <w:left w:val="none" w:sz="0" w:space="0" w:color="auto"/>
        <w:bottom w:val="none" w:sz="0" w:space="0" w:color="auto"/>
        <w:right w:val="none" w:sz="0" w:space="0" w:color="auto"/>
      </w:divBdr>
    </w:div>
    <w:div w:id="179005267">
      <w:bodyDiv w:val="1"/>
      <w:marLeft w:val="0"/>
      <w:marRight w:val="0"/>
      <w:marTop w:val="0"/>
      <w:marBottom w:val="0"/>
      <w:divBdr>
        <w:top w:val="none" w:sz="0" w:space="0" w:color="auto"/>
        <w:left w:val="none" w:sz="0" w:space="0" w:color="auto"/>
        <w:bottom w:val="none" w:sz="0" w:space="0" w:color="auto"/>
        <w:right w:val="none" w:sz="0" w:space="0" w:color="auto"/>
      </w:divBdr>
    </w:div>
    <w:div w:id="213081669">
      <w:bodyDiv w:val="1"/>
      <w:marLeft w:val="0"/>
      <w:marRight w:val="0"/>
      <w:marTop w:val="0"/>
      <w:marBottom w:val="0"/>
      <w:divBdr>
        <w:top w:val="none" w:sz="0" w:space="0" w:color="auto"/>
        <w:left w:val="none" w:sz="0" w:space="0" w:color="auto"/>
        <w:bottom w:val="none" w:sz="0" w:space="0" w:color="auto"/>
        <w:right w:val="none" w:sz="0" w:space="0" w:color="auto"/>
      </w:divBdr>
    </w:div>
    <w:div w:id="244727975">
      <w:bodyDiv w:val="1"/>
      <w:marLeft w:val="0"/>
      <w:marRight w:val="0"/>
      <w:marTop w:val="0"/>
      <w:marBottom w:val="0"/>
      <w:divBdr>
        <w:top w:val="none" w:sz="0" w:space="0" w:color="auto"/>
        <w:left w:val="none" w:sz="0" w:space="0" w:color="auto"/>
        <w:bottom w:val="none" w:sz="0" w:space="0" w:color="auto"/>
        <w:right w:val="none" w:sz="0" w:space="0" w:color="auto"/>
      </w:divBdr>
    </w:div>
    <w:div w:id="276066647">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10986807">
      <w:bodyDiv w:val="1"/>
      <w:marLeft w:val="0"/>
      <w:marRight w:val="0"/>
      <w:marTop w:val="0"/>
      <w:marBottom w:val="0"/>
      <w:divBdr>
        <w:top w:val="none" w:sz="0" w:space="0" w:color="auto"/>
        <w:left w:val="none" w:sz="0" w:space="0" w:color="auto"/>
        <w:bottom w:val="none" w:sz="0" w:space="0" w:color="auto"/>
        <w:right w:val="none" w:sz="0" w:space="0" w:color="auto"/>
      </w:divBdr>
    </w:div>
    <w:div w:id="342783234">
      <w:bodyDiv w:val="1"/>
      <w:marLeft w:val="0"/>
      <w:marRight w:val="0"/>
      <w:marTop w:val="0"/>
      <w:marBottom w:val="0"/>
      <w:divBdr>
        <w:top w:val="none" w:sz="0" w:space="0" w:color="auto"/>
        <w:left w:val="none" w:sz="0" w:space="0" w:color="auto"/>
        <w:bottom w:val="none" w:sz="0" w:space="0" w:color="auto"/>
        <w:right w:val="none" w:sz="0" w:space="0" w:color="auto"/>
      </w:divBdr>
    </w:div>
    <w:div w:id="358242484">
      <w:bodyDiv w:val="1"/>
      <w:marLeft w:val="0"/>
      <w:marRight w:val="0"/>
      <w:marTop w:val="0"/>
      <w:marBottom w:val="0"/>
      <w:divBdr>
        <w:top w:val="none" w:sz="0" w:space="0" w:color="auto"/>
        <w:left w:val="none" w:sz="0" w:space="0" w:color="auto"/>
        <w:bottom w:val="none" w:sz="0" w:space="0" w:color="auto"/>
        <w:right w:val="none" w:sz="0" w:space="0" w:color="auto"/>
      </w:divBdr>
    </w:div>
    <w:div w:id="432867647">
      <w:bodyDiv w:val="1"/>
      <w:marLeft w:val="0"/>
      <w:marRight w:val="0"/>
      <w:marTop w:val="0"/>
      <w:marBottom w:val="0"/>
      <w:divBdr>
        <w:top w:val="none" w:sz="0" w:space="0" w:color="auto"/>
        <w:left w:val="none" w:sz="0" w:space="0" w:color="auto"/>
        <w:bottom w:val="none" w:sz="0" w:space="0" w:color="auto"/>
        <w:right w:val="none" w:sz="0" w:space="0" w:color="auto"/>
      </w:divBdr>
    </w:div>
    <w:div w:id="474370020">
      <w:bodyDiv w:val="1"/>
      <w:marLeft w:val="0"/>
      <w:marRight w:val="0"/>
      <w:marTop w:val="0"/>
      <w:marBottom w:val="0"/>
      <w:divBdr>
        <w:top w:val="none" w:sz="0" w:space="0" w:color="auto"/>
        <w:left w:val="none" w:sz="0" w:space="0" w:color="auto"/>
        <w:bottom w:val="none" w:sz="0" w:space="0" w:color="auto"/>
        <w:right w:val="none" w:sz="0" w:space="0" w:color="auto"/>
      </w:divBdr>
    </w:div>
    <w:div w:id="567962004">
      <w:bodyDiv w:val="1"/>
      <w:marLeft w:val="0"/>
      <w:marRight w:val="0"/>
      <w:marTop w:val="0"/>
      <w:marBottom w:val="0"/>
      <w:divBdr>
        <w:top w:val="none" w:sz="0" w:space="0" w:color="auto"/>
        <w:left w:val="none" w:sz="0" w:space="0" w:color="auto"/>
        <w:bottom w:val="none" w:sz="0" w:space="0" w:color="auto"/>
        <w:right w:val="none" w:sz="0" w:space="0" w:color="auto"/>
      </w:divBdr>
    </w:div>
    <w:div w:id="581795580">
      <w:bodyDiv w:val="1"/>
      <w:marLeft w:val="0"/>
      <w:marRight w:val="0"/>
      <w:marTop w:val="0"/>
      <w:marBottom w:val="0"/>
      <w:divBdr>
        <w:top w:val="none" w:sz="0" w:space="0" w:color="auto"/>
        <w:left w:val="none" w:sz="0" w:space="0" w:color="auto"/>
        <w:bottom w:val="none" w:sz="0" w:space="0" w:color="auto"/>
        <w:right w:val="none" w:sz="0" w:space="0" w:color="auto"/>
      </w:divBdr>
    </w:div>
    <w:div w:id="592200637">
      <w:bodyDiv w:val="1"/>
      <w:marLeft w:val="0"/>
      <w:marRight w:val="0"/>
      <w:marTop w:val="0"/>
      <w:marBottom w:val="0"/>
      <w:divBdr>
        <w:top w:val="none" w:sz="0" w:space="0" w:color="auto"/>
        <w:left w:val="none" w:sz="0" w:space="0" w:color="auto"/>
        <w:bottom w:val="none" w:sz="0" w:space="0" w:color="auto"/>
        <w:right w:val="none" w:sz="0" w:space="0" w:color="auto"/>
      </w:divBdr>
    </w:div>
    <w:div w:id="593126972">
      <w:bodyDiv w:val="1"/>
      <w:marLeft w:val="0"/>
      <w:marRight w:val="0"/>
      <w:marTop w:val="0"/>
      <w:marBottom w:val="0"/>
      <w:divBdr>
        <w:top w:val="none" w:sz="0" w:space="0" w:color="auto"/>
        <w:left w:val="none" w:sz="0" w:space="0" w:color="auto"/>
        <w:bottom w:val="none" w:sz="0" w:space="0" w:color="auto"/>
        <w:right w:val="none" w:sz="0" w:space="0" w:color="auto"/>
      </w:divBdr>
    </w:div>
    <w:div w:id="599024264">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692069888">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13506637">
      <w:bodyDiv w:val="1"/>
      <w:marLeft w:val="0"/>
      <w:marRight w:val="0"/>
      <w:marTop w:val="0"/>
      <w:marBottom w:val="0"/>
      <w:divBdr>
        <w:top w:val="none" w:sz="0" w:space="0" w:color="auto"/>
        <w:left w:val="none" w:sz="0" w:space="0" w:color="auto"/>
        <w:bottom w:val="none" w:sz="0" w:space="0" w:color="auto"/>
        <w:right w:val="none" w:sz="0" w:space="0" w:color="auto"/>
      </w:divBdr>
    </w:div>
    <w:div w:id="782462589">
      <w:bodyDiv w:val="1"/>
      <w:marLeft w:val="0"/>
      <w:marRight w:val="0"/>
      <w:marTop w:val="0"/>
      <w:marBottom w:val="0"/>
      <w:divBdr>
        <w:top w:val="none" w:sz="0" w:space="0" w:color="auto"/>
        <w:left w:val="none" w:sz="0" w:space="0" w:color="auto"/>
        <w:bottom w:val="none" w:sz="0" w:space="0" w:color="auto"/>
        <w:right w:val="none" w:sz="0" w:space="0" w:color="auto"/>
      </w:divBdr>
    </w:div>
    <w:div w:id="793253993">
      <w:bodyDiv w:val="1"/>
      <w:marLeft w:val="0"/>
      <w:marRight w:val="0"/>
      <w:marTop w:val="0"/>
      <w:marBottom w:val="0"/>
      <w:divBdr>
        <w:top w:val="none" w:sz="0" w:space="0" w:color="auto"/>
        <w:left w:val="none" w:sz="0" w:space="0" w:color="auto"/>
        <w:bottom w:val="none" w:sz="0" w:space="0" w:color="auto"/>
        <w:right w:val="none" w:sz="0" w:space="0" w:color="auto"/>
      </w:divBdr>
      <w:divsChild>
        <w:div w:id="1356928095">
          <w:marLeft w:val="0"/>
          <w:marRight w:val="0"/>
          <w:marTop w:val="0"/>
          <w:marBottom w:val="0"/>
          <w:divBdr>
            <w:top w:val="none" w:sz="0" w:space="0" w:color="auto"/>
            <w:left w:val="none" w:sz="0" w:space="0" w:color="auto"/>
            <w:bottom w:val="none" w:sz="0" w:space="0" w:color="auto"/>
            <w:right w:val="none" w:sz="0" w:space="0" w:color="auto"/>
          </w:divBdr>
        </w:div>
        <w:div w:id="2091465586">
          <w:marLeft w:val="0"/>
          <w:marRight w:val="0"/>
          <w:marTop w:val="0"/>
          <w:marBottom w:val="0"/>
          <w:divBdr>
            <w:top w:val="none" w:sz="0" w:space="0" w:color="auto"/>
            <w:left w:val="none" w:sz="0" w:space="0" w:color="auto"/>
            <w:bottom w:val="none" w:sz="0" w:space="0" w:color="auto"/>
            <w:right w:val="none" w:sz="0" w:space="0" w:color="auto"/>
          </w:divBdr>
        </w:div>
      </w:divsChild>
    </w:div>
    <w:div w:id="856886983">
      <w:bodyDiv w:val="1"/>
      <w:marLeft w:val="0"/>
      <w:marRight w:val="0"/>
      <w:marTop w:val="0"/>
      <w:marBottom w:val="0"/>
      <w:divBdr>
        <w:top w:val="none" w:sz="0" w:space="0" w:color="auto"/>
        <w:left w:val="none" w:sz="0" w:space="0" w:color="auto"/>
        <w:bottom w:val="none" w:sz="0" w:space="0" w:color="auto"/>
        <w:right w:val="none" w:sz="0" w:space="0" w:color="auto"/>
      </w:divBdr>
    </w:div>
    <w:div w:id="949623564">
      <w:bodyDiv w:val="1"/>
      <w:marLeft w:val="0"/>
      <w:marRight w:val="0"/>
      <w:marTop w:val="0"/>
      <w:marBottom w:val="0"/>
      <w:divBdr>
        <w:top w:val="none" w:sz="0" w:space="0" w:color="auto"/>
        <w:left w:val="none" w:sz="0" w:space="0" w:color="auto"/>
        <w:bottom w:val="none" w:sz="0" w:space="0" w:color="auto"/>
        <w:right w:val="none" w:sz="0" w:space="0" w:color="auto"/>
      </w:divBdr>
    </w:div>
    <w:div w:id="951788950">
      <w:bodyDiv w:val="1"/>
      <w:marLeft w:val="0"/>
      <w:marRight w:val="0"/>
      <w:marTop w:val="0"/>
      <w:marBottom w:val="0"/>
      <w:divBdr>
        <w:top w:val="none" w:sz="0" w:space="0" w:color="auto"/>
        <w:left w:val="none" w:sz="0" w:space="0" w:color="auto"/>
        <w:bottom w:val="none" w:sz="0" w:space="0" w:color="auto"/>
        <w:right w:val="none" w:sz="0" w:space="0" w:color="auto"/>
      </w:divBdr>
    </w:div>
    <w:div w:id="961616484">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06326574">
      <w:bodyDiv w:val="1"/>
      <w:marLeft w:val="0"/>
      <w:marRight w:val="0"/>
      <w:marTop w:val="0"/>
      <w:marBottom w:val="0"/>
      <w:divBdr>
        <w:top w:val="none" w:sz="0" w:space="0" w:color="auto"/>
        <w:left w:val="none" w:sz="0" w:space="0" w:color="auto"/>
        <w:bottom w:val="none" w:sz="0" w:space="0" w:color="auto"/>
        <w:right w:val="none" w:sz="0" w:space="0" w:color="auto"/>
      </w:divBdr>
    </w:div>
    <w:div w:id="1006982670">
      <w:bodyDiv w:val="1"/>
      <w:marLeft w:val="0"/>
      <w:marRight w:val="0"/>
      <w:marTop w:val="0"/>
      <w:marBottom w:val="0"/>
      <w:divBdr>
        <w:top w:val="none" w:sz="0" w:space="0" w:color="auto"/>
        <w:left w:val="none" w:sz="0" w:space="0" w:color="auto"/>
        <w:bottom w:val="none" w:sz="0" w:space="0" w:color="auto"/>
        <w:right w:val="none" w:sz="0" w:space="0" w:color="auto"/>
      </w:divBdr>
    </w:div>
    <w:div w:id="1126778109">
      <w:bodyDiv w:val="1"/>
      <w:marLeft w:val="0"/>
      <w:marRight w:val="0"/>
      <w:marTop w:val="0"/>
      <w:marBottom w:val="0"/>
      <w:divBdr>
        <w:top w:val="none" w:sz="0" w:space="0" w:color="auto"/>
        <w:left w:val="none" w:sz="0" w:space="0" w:color="auto"/>
        <w:bottom w:val="none" w:sz="0" w:space="0" w:color="auto"/>
        <w:right w:val="none" w:sz="0" w:space="0" w:color="auto"/>
      </w:divBdr>
      <w:divsChild>
        <w:div w:id="798568024">
          <w:marLeft w:val="0"/>
          <w:marRight w:val="0"/>
          <w:marTop w:val="0"/>
          <w:marBottom w:val="0"/>
          <w:divBdr>
            <w:top w:val="none" w:sz="0" w:space="0" w:color="auto"/>
            <w:left w:val="none" w:sz="0" w:space="0" w:color="auto"/>
            <w:bottom w:val="none" w:sz="0" w:space="0" w:color="auto"/>
            <w:right w:val="none" w:sz="0" w:space="0" w:color="auto"/>
          </w:divBdr>
        </w:div>
        <w:div w:id="178928896">
          <w:marLeft w:val="0"/>
          <w:marRight w:val="0"/>
          <w:marTop w:val="0"/>
          <w:marBottom w:val="0"/>
          <w:divBdr>
            <w:top w:val="none" w:sz="0" w:space="0" w:color="auto"/>
            <w:left w:val="none" w:sz="0" w:space="0" w:color="auto"/>
            <w:bottom w:val="none" w:sz="0" w:space="0" w:color="auto"/>
            <w:right w:val="none" w:sz="0" w:space="0" w:color="auto"/>
          </w:divBdr>
        </w:div>
      </w:divsChild>
    </w:div>
    <w:div w:id="1128085365">
      <w:bodyDiv w:val="1"/>
      <w:marLeft w:val="0"/>
      <w:marRight w:val="0"/>
      <w:marTop w:val="0"/>
      <w:marBottom w:val="0"/>
      <w:divBdr>
        <w:top w:val="none" w:sz="0" w:space="0" w:color="auto"/>
        <w:left w:val="none" w:sz="0" w:space="0" w:color="auto"/>
        <w:bottom w:val="none" w:sz="0" w:space="0" w:color="auto"/>
        <w:right w:val="none" w:sz="0" w:space="0" w:color="auto"/>
      </w:divBdr>
    </w:div>
    <w:div w:id="1158962452">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75993791">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00244863">
      <w:bodyDiv w:val="1"/>
      <w:marLeft w:val="0"/>
      <w:marRight w:val="0"/>
      <w:marTop w:val="0"/>
      <w:marBottom w:val="0"/>
      <w:divBdr>
        <w:top w:val="none" w:sz="0" w:space="0" w:color="auto"/>
        <w:left w:val="none" w:sz="0" w:space="0" w:color="auto"/>
        <w:bottom w:val="none" w:sz="0" w:space="0" w:color="auto"/>
        <w:right w:val="none" w:sz="0" w:space="0" w:color="auto"/>
      </w:divBdr>
    </w:div>
    <w:div w:id="1217157865">
      <w:bodyDiv w:val="1"/>
      <w:marLeft w:val="0"/>
      <w:marRight w:val="0"/>
      <w:marTop w:val="0"/>
      <w:marBottom w:val="0"/>
      <w:divBdr>
        <w:top w:val="none" w:sz="0" w:space="0" w:color="auto"/>
        <w:left w:val="none" w:sz="0" w:space="0" w:color="auto"/>
        <w:bottom w:val="none" w:sz="0" w:space="0" w:color="auto"/>
        <w:right w:val="none" w:sz="0" w:space="0" w:color="auto"/>
      </w:divBdr>
    </w:div>
    <w:div w:id="1226602759">
      <w:bodyDiv w:val="1"/>
      <w:marLeft w:val="0"/>
      <w:marRight w:val="0"/>
      <w:marTop w:val="0"/>
      <w:marBottom w:val="0"/>
      <w:divBdr>
        <w:top w:val="none" w:sz="0" w:space="0" w:color="auto"/>
        <w:left w:val="none" w:sz="0" w:space="0" w:color="auto"/>
        <w:bottom w:val="none" w:sz="0" w:space="0" w:color="auto"/>
        <w:right w:val="none" w:sz="0" w:space="0" w:color="auto"/>
      </w:divBdr>
    </w:div>
    <w:div w:id="1238514272">
      <w:bodyDiv w:val="1"/>
      <w:marLeft w:val="0"/>
      <w:marRight w:val="0"/>
      <w:marTop w:val="0"/>
      <w:marBottom w:val="0"/>
      <w:divBdr>
        <w:top w:val="none" w:sz="0" w:space="0" w:color="auto"/>
        <w:left w:val="none" w:sz="0" w:space="0" w:color="auto"/>
        <w:bottom w:val="none" w:sz="0" w:space="0" w:color="auto"/>
        <w:right w:val="none" w:sz="0" w:space="0" w:color="auto"/>
      </w:divBdr>
    </w:div>
    <w:div w:id="1256670342">
      <w:bodyDiv w:val="1"/>
      <w:marLeft w:val="0"/>
      <w:marRight w:val="0"/>
      <w:marTop w:val="0"/>
      <w:marBottom w:val="0"/>
      <w:divBdr>
        <w:top w:val="none" w:sz="0" w:space="0" w:color="auto"/>
        <w:left w:val="none" w:sz="0" w:space="0" w:color="auto"/>
        <w:bottom w:val="none" w:sz="0" w:space="0" w:color="auto"/>
        <w:right w:val="none" w:sz="0" w:space="0" w:color="auto"/>
      </w:divBdr>
    </w:div>
    <w:div w:id="1283154527">
      <w:bodyDiv w:val="1"/>
      <w:marLeft w:val="0"/>
      <w:marRight w:val="0"/>
      <w:marTop w:val="0"/>
      <w:marBottom w:val="0"/>
      <w:divBdr>
        <w:top w:val="none" w:sz="0" w:space="0" w:color="auto"/>
        <w:left w:val="none" w:sz="0" w:space="0" w:color="auto"/>
        <w:bottom w:val="none" w:sz="0" w:space="0" w:color="auto"/>
        <w:right w:val="none" w:sz="0" w:space="0" w:color="auto"/>
      </w:divBdr>
    </w:div>
    <w:div w:id="1316229240">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470320568">
      <w:bodyDiv w:val="1"/>
      <w:marLeft w:val="0"/>
      <w:marRight w:val="0"/>
      <w:marTop w:val="0"/>
      <w:marBottom w:val="0"/>
      <w:divBdr>
        <w:top w:val="none" w:sz="0" w:space="0" w:color="auto"/>
        <w:left w:val="none" w:sz="0" w:space="0" w:color="auto"/>
        <w:bottom w:val="none" w:sz="0" w:space="0" w:color="auto"/>
        <w:right w:val="none" w:sz="0" w:space="0" w:color="auto"/>
      </w:divBdr>
    </w:div>
    <w:div w:id="1504202544">
      <w:bodyDiv w:val="1"/>
      <w:marLeft w:val="0"/>
      <w:marRight w:val="0"/>
      <w:marTop w:val="0"/>
      <w:marBottom w:val="0"/>
      <w:divBdr>
        <w:top w:val="none" w:sz="0" w:space="0" w:color="auto"/>
        <w:left w:val="none" w:sz="0" w:space="0" w:color="auto"/>
        <w:bottom w:val="none" w:sz="0" w:space="0" w:color="auto"/>
        <w:right w:val="none" w:sz="0" w:space="0" w:color="auto"/>
      </w:divBdr>
    </w:div>
    <w:div w:id="1561745115">
      <w:bodyDiv w:val="1"/>
      <w:marLeft w:val="0"/>
      <w:marRight w:val="0"/>
      <w:marTop w:val="0"/>
      <w:marBottom w:val="0"/>
      <w:divBdr>
        <w:top w:val="none" w:sz="0" w:space="0" w:color="auto"/>
        <w:left w:val="none" w:sz="0" w:space="0" w:color="auto"/>
        <w:bottom w:val="none" w:sz="0" w:space="0" w:color="auto"/>
        <w:right w:val="none" w:sz="0" w:space="0" w:color="auto"/>
      </w:divBdr>
    </w:div>
    <w:div w:id="1587108788">
      <w:bodyDiv w:val="1"/>
      <w:marLeft w:val="0"/>
      <w:marRight w:val="0"/>
      <w:marTop w:val="0"/>
      <w:marBottom w:val="0"/>
      <w:divBdr>
        <w:top w:val="none" w:sz="0" w:space="0" w:color="auto"/>
        <w:left w:val="none" w:sz="0" w:space="0" w:color="auto"/>
        <w:bottom w:val="none" w:sz="0" w:space="0" w:color="auto"/>
        <w:right w:val="none" w:sz="0" w:space="0" w:color="auto"/>
      </w:divBdr>
    </w:div>
    <w:div w:id="1592466416">
      <w:bodyDiv w:val="1"/>
      <w:marLeft w:val="0"/>
      <w:marRight w:val="0"/>
      <w:marTop w:val="0"/>
      <w:marBottom w:val="0"/>
      <w:divBdr>
        <w:top w:val="none" w:sz="0" w:space="0" w:color="auto"/>
        <w:left w:val="none" w:sz="0" w:space="0" w:color="auto"/>
        <w:bottom w:val="none" w:sz="0" w:space="0" w:color="auto"/>
        <w:right w:val="none" w:sz="0" w:space="0" w:color="auto"/>
      </w:divBdr>
    </w:div>
    <w:div w:id="1595473961">
      <w:bodyDiv w:val="1"/>
      <w:marLeft w:val="0"/>
      <w:marRight w:val="0"/>
      <w:marTop w:val="0"/>
      <w:marBottom w:val="0"/>
      <w:divBdr>
        <w:top w:val="none" w:sz="0" w:space="0" w:color="auto"/>
        <w:left w:val="none" w:sz="0" w:space="0" w:color="auto"/>
        <w:bottom w:val="none" w:sz="0" w:space="0" w:color="auto"/>
        <w:right w:val="none" w:sz="0" w:space="0" w:color="auto"/>
      </w:divBdr>
    </w:div>
    <w:div w:id="1606578595">
      <w:bodyDiv w:val="1"/>
      <w:marLeft w:val="0"/>
      <w:marRight w:val="0"/>
      <w:marTop w:val="0"/>
      <w:marBottom w:val="0"/>
      <w:divBdr>
        <w:top w:val="none" w:sz="0" w:space="0" w:color="auto"/>
        <w:left w:val="none" w:sz="0" w:space="0" w:color="auto"/>
        <w:bottom w:val="none" w:sz="0" w:space="0" w:color="auto"/>
        <w:right w:val="none" w:sz="0" w:space="0" w:color="auto"/>
      </w:divBdr>
    </w:div>
    <w:div w:id="1714890424">
      <w:bodyDiv w:val="1"/>
      <w:marLeft w:val="0"/>
      <w:marRight w:val="0"/>
      <w:marTop w:val="0"/>
      <w:marBottom w:val="0"/>
      <w:divBdr>
        <w:top w:val="none" w:sz="0" w:space="0" w:color="auto"/>
        <w:left w:val="none" w:sz="0" w:space="0" w:color="auto"/>
        <w:bottom w:val="none" w:sz="0" w:space="0" w:color="auto"/>
        <w:right w:val="none" w:sz="0" w:space="0" w:color="auto"/>
      </w:divBdr>
    </w:div>
    <w:div w:id="1737819758">
      <w:bodyDiv w:val="1"/>
      <w:marLeft w:val="0"/>
      <w:marRight w:val="0"/>
      <w:marTop w:val="0"/>
      <w:marBottom w:val="0"/>
      <w:divBdr>
        <w:top w:val="none" w:sz="0" w:space="0" w:color="auto"/>
        <w:left w:val="none" w:sz="0" w:space="0" w:color="auto"/>
        <w:bottom w:val="none" w:sz="0" w:space="0" w:color="auto"/>
        <w:right w:val="none" w:sz="0" w:space="0" w:color="auto"/>
      </w:divBdr>
    </w:div>
    <w:div w:id="1740636674">
      <w:bodyDiv w:val="1"/>
      <w:marLeft w:val="0"/>
      <w:marRight w:val="0"/>
      <w:marTop w:val="0"/>
      <w:marBottom w:val="0"/>
      <w:divBdr>
        <w:top w:val="none" w:sz="0" w:space="0" w:color="auto"/>
        <w:left w:val="none" w:sz="0" w:space="0" w:color="auto"/>
        <w:bottom w:val="none" w:sz="0" w:space="0" w:color="auto"/>
        <w:right w:val="none" w:sz="0" w:space="0" w:color="auto"/>
      </w:divBdr>
    </w:div>
    <w:div w:id="1742365955">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95557503">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1946427001">
      <w:bodyDiv w:val="1"/>
      <w:marLeft w:val="0"/>
      <w:marRight w:val="0"/>
      <w:marTop w:val="0"/>
      <w:marBottom w:val="0"/>
      <w:divBdr>
        <w:top w:val="none" w:sz="0" w:space="0" w:color="auto"/>
        <w:left w:val="none" w:sz="0" w:space="0" w:color="auto"/>
        <w:bottom w:val="none" w:sz="0" w:space="0" w:color="auto"/>
        <w:right w:val="none" w:sz="0" w:space="0" w:color="auto"/>
      </w:divBdr>
    </w:div>
    <w:div w:id="2051026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A311BE-4A7D-4D09-835C-5BBFD67BC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1103</TotalTime>
  <Pages>10</Pages>
  <Words>1887</Words>
  <Characters>10760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https:/mul2-mta.gov.am/tasks/915981/oneclick/04Ampopatert.docx?token=e8ea29b963d66fe8e65774c9e541c9be</cp:keywords>
  <cp:lastModifiedBy>Liana Alikhanyan</cp:lastModifiedBy>
  <cp:revision>959</cp:revision>
  <cp:lastPrinted>2021-11-16T05:51:00Z</cp:lastPrinted>
  <dcterms:created xsi:type="dcterms:W3CDTF">2023-02-24T13:11:00Z</dcterms:created>
  <dcterms:modified xsi:type="dcterms:W3CDTF">2024-12-06T12:28:00Z</dcterms:modified>
</cp:coreProperties>
</file>