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61ED7" w14:textId="77777777" w:rsidR="00AA47FC" w:rsidRPr="00C80158" w:rsidRDefault="00AA47FC" w:rsidP="00AA47FC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2E99EE0E" w14:textId="77777777" w:rsidR="00AA47FC" w:rsidRPr="00C80158" w:rsidRDefault="00AA47FC" w:rsidP="00AA47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8015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624E61A8" w14:textId="77777777" w:rsidR="00AA47FC" w:rsidRPr="00C80158" w:rsidRDefault="00AA47FC" w:rsidP="00AA47FC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80158">
        <w:rPr>
          <w:rFonts w:ascii="GHEA Grapalat" w:hAnsi="GHEA Grapalat" w:cs="Angsana New"/>
          <w:b/>
          <w:bCs/>
          <w:sz w:val="24"/>
          <w:szCs w:val="24"/>
          <w:lang w:val="hy-AM"/>
        </w:rPr>
        <w:t>«</w:t>
      </w:r>
      <w:r w:rsidRPr="00C80158">
        <w:rPr>
          <w:rFonts w:ascii="GHEA Grapalat" w:hAnsi="GHEA Grapalat"/>
          <w:b/>
          <w:bCs/>
          <w:sz w:val="24"/>
          <w:szCs w:val="24"/>
          <w:lang w:val="hy-AM"/>
        </w:rPr>
        <w:t>ՀՅՈՒՍԻՍ-ՀԱՐԱՎ ՃԱՆԱՊԱՐՀԱՅԻՆ ՄԻՋԱՆՑՔԻ ՆԵՐԴՐՈՒՄԱՅԻՆ ԾՐԱԳԻՐ-ԾՐԱԳԻՐ 4-Ի ՇՐՋԱՆԱԿՆԵՐՈՒՄ ՀԱՅԱՍՏԱՆԻ ՀԱՆՐԱՊԵՏՈՒԹՅԱՆ ՍՅՈԻՆԻՔԻ ՄԱՐԶԻ ՎԱՐՉԱԿԱՆ ՍԱՀՄԱՆՆԵՐՈՒՄ ԳՏՆՎՈՂ ՈՐՈՇ ՏԱՐԱԾՔՆԵՐԻ ՆԿԱՏՄԱՄԲ ՀԱՆՐՈՒԹՅԱՆ ԳԵՐԱԿԱ ՇԱՀ ՃԱՆԱՉԵԼՈՒ ԵՎ ՀԱՅԱՍՏԱՆԻ ՀԱՆՐԱՊԵՏՈՒԹՅԱՆ ԿԱՌԱՎԱՐՈՒԹՅԱՆ 2022 ԹՎԱԿԱՆԻ ՀՈՒՆԻՍԻ 30-Ի  N 981-Ն ՈՐՈՇՄԱՆ ՄԵՋ ՓՈՓՈԽՈՒԹՅՈՒՆՆԵՐ ԿԱՏԱՐԵԼՈՒ ՄԱՍԻՆ</w:t>
      </w:r>
      <w:r w:rsidRPr="00C80158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C80158">
        <w:rPr>
          <w:rFonts w:ascii="GHEA Grapalat" w:hAnsi="GHEA Grapalat" w:cs="Sylfaen"/>
          <w:b/>
          <w:bCs/>
          <w:sz w:val="24"/>
          <w:szCs w:val="24"/>
          <w:lang w:val="hy-AM"/>
        </w:rPr>
        <w:t>ՀՀ</w:t>
      </w:r>
      <w:r w:rsidRPr="00C8015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C80158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C8015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C80158">
        <w:rPr>
          <w:rFonts w:ascii="GHEA Grapalat" w:hAnsi="GHEA Grapalat" w:cs="Sylfaen"/>
          <w:b/>
          <w:bCs/>
          <w:sz w:val="24"/>
          <w:szCs w:val="24"/>
          <w:lang w:val="hy-AM"/>
        </w:rPr>
        <w:t>ՈՐՈՇՄԱՆ ՆԱԽԱԳԾԻ</w:t>
      </w:r>
      <w:r w:rsidRPr="00C8015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80158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    </w:t>
      </w:r>
      <w:r w:rsidRPr="00C80158">
        <w:rPr>
          <w:rFonts w:ascii="GHEA Grapalat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C80158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</w:t>
      </w:r>
    </w:p>
    <w:p w14:paraId="74054A50" w14:textId="77777777" w:rsidR="00AA47FC" w:rsidRPr="00C80158" w:rsidRDefault="00AA47FC" w:rsidP="00AA47F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005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5"/>
        <w:gridCol w:w="4574"/>
      </w:tblGrid>
      <w:tr w:rsidR="00AA47FC" w:rsidRPr="00C80158" w14:paraId="37BDB865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vMerge w:val="restart"/>
            <w:shd w:val="clear" w:color="auto" w:fill="D0CECE" w:themeFill="background2" w:themeFillShade="E6"/>
          </w:tcPr>
          <w:p w14:paraId="0A00C891" w14:textId="77777777" w:rsidR="00AA47FC" w:rsidRPr="00C80158" w:rsidRDefault="00AA47FC" w:rsidP="00033E88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4574" w:type="dxa"/>
            <w:shd w:val="clear" w:color="auto" w:fill="D0CECE" w:themeFill="background2" w:themeFillShade="E6"/>
          </w:tcPr>
          <w:p w14:paraId="5B1B0C8F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02/12.2/37291-2024</w:t>
            </w:r>
          </w:p>
        </w:tc>
      </w:tr>
      <w:tr w:rsidR="00AA47FC" w:rsidRPr="00C80158" w14:paraId="174F664F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vMerge/>
            <w:shd w:val="clear" w:color="auto" w:fill="D0CECE" w:themeFill="background2" w:themeFillShade="E6"/>
          </w:tcPr>
          <w:p w14:paraId="0457CA7E" w14:textId="77777777" w:rsidR="00AA47FC" w:rsidRPr="00C80158" w:rsidRDefault="00AA47FC" w:rsidP="00033E88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574" w:type="dxa"/>
            <w:shd w:val="clear" w:color="auto" w:fill="D0CECE" w:themeFill="background2" w:themeFillShade="E6"/>
          </w:tcPr>
          <w:p w14:paraId="37000869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11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2024թ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AA47FC" w:rsidRPr="00950B69" w14:paraId="5C5CA832" w14:textId="77777777" w:rsidTr="00033E88">
        <w:trPr>
          <w:trHeight w:val="2780"/>
          <w:tblCellSpacing w:w="0" w:type="dxa"/>
          <w:jc w:val="center"/>
        </w:trPr>
        <w:tc>
          <w:tcPr>
            <w:tcW w:w="5485" w:type="dxa"/>
            <w:shd w:val="clear" w:color="auto" w:fill="auto"/>
          </w:tcPr>
          <w:p w14:paraId="5C14A716" w14:textId="77777777" w:rsidR="00AA47FC" w:rsidRPr="00C80158" w:rsidRDefault="00AA47FC" w:rsidP="00033E88">
            <w:pPr>
              <w:pStyle w:val="ListParagraph"/>
              <w:numPr>
                <w:ilvl w:val="0"/>
                <w:numId w:val="9"/>
              </w:numPr>
              <w:spacing w:after="160"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>Նախագծի՝</w:t>
            </w:r>
          </w:p>
          <w:p w14:paraId="1F5ACE49" w14:textId="77777777" w:rsidR="00AA47FC" w:rsidRPr="00C80158" w:rsidRDefault="00AA47FC" w:rsidP="00033E88">
            <w:pPr>
              <w:pStyle w:val="ListParagraph"/>
              <w:numPr>
                <w:ilvl w:val="0"/>
                <w:numId w:val="10"/>
              </w:numPr>
              <w:spacing w:after="160" w:line="360" w:lineRule="auto"/>
              <w:ind w:left="0" w:right="193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</w:t>
            </w:r>
            <w:proofErr w:type="spellStart"/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«Մ2» միջպետական նշանակության ավտոմոբիլային ճանապարհի անվանումը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համապատասխանեցնել ՀՀ կառավարության 2014 թվականի փետրվարի 13-ի N 265-Ն </w:t>
            </w:r>
            <w:proofErr w:type="spellStart"/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>անվանացանկով</w:t>
            </w:r>
            <w:proofErr w:type="spellEnd"/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նախատեսված անվանմանը:</w:t>
            </w:r>
          </w:p>
          <w:p w14:paraId="79A89172" w14:textId="77777777" w:rsidR="00AA47FC" w:rsidRPr="00C80158" w:rsidRDefault="00AA47FC" w:rsidP="00033E88">
            <w:pPr>
              <w:pStyle w:val="ListParagraph"/>
              <w:numPr>
                <w:ilvl w:val="0"/>
                <w:numId w:val="10"/>
              </w:numPr>
              <w:spacing w:after="160" w:line="360" w:lineRule="auto"/>
              <w:ind w:left="0" w:right="193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կետի 2-րդ ենթակետով նախատեսված՝ օտարվող սեփականության օտարման գործընթացն սկսելու </w:t>
            </w:r>
            <w:r w:rsidRPr="00C80158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2024 թվականի դեկտեմբերի 30 </w:t>
            </w:r>
            <w:proofErr w:type="spellStart"/>
            <w:r w:rsidRPr="00C80158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վերջնաժամկետի</w:t>
            </w:r>
            <w:proofErr w:type="spellEnd"/>
            <w:r w:rsidRPr="00C80158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proofErr w:type="spellStart"/>
            <w:r w:rsidRPr="00C80158">
              <w:rPr>
                <w:rFonts w:ascii="GHEA Grapalat" w:eastAsia="Microsoft JhengHei" w:hAnsi="GHEA Grapalat" w:cs="Microsoft JhengHei"/>
                <w:b/>
                <w:i/>
                <w:sz w:val="24"/>
                <w:szCs w:val="24"/>
                <w:u w:val="single"/>
                <w:lang w:val="hy-AM"/>
              </w:rPr>
              <w:t>իրատեսականության</w:t>
            </w:r>
            <w:proofErr w:type="spellEnd"/>
            <w:r w:rsidRPr="00C80158">
              <w:rPr>
                <w:rFonts w:ascii="GHEA Grapalat" w:eastAsia="Microsoft JhengHei" w:hAnsi="GHEA Grapalat" w:cs="Microsoft JhengHei"/>
                <w:b/>
                <w:i/>
                <w:sz w:val="24"/>
                <w:szCs w:val="24"/>
                <w:u w:val="single"/>
                <w:lang w:val="hy-AM"/>
              </w:rPr>
              <w:t xml:space="preserve"> հարցը լրացուցիչ քննարկման կարիք ունի:</w:t>
            </w:r>
          </w:p>
          <w:p w14:paraId="52E0B4D4" w14:textId="77777777" w:rsidR="00AA47FC" w:rsidRPr="00C80158" w:rsidRDefault="00AA47FC" w:rsidP="00033E88">
            <w:pPr>
              <w:pStyle w:val="ListParagraph"/>
              <w:numPr>
                <w:ilvl w:val="0"/>
                <w:numId w:val="10"/>
              </w:numPr>
              <w:spacing w:after="160" w:line="360" w:lineRule="auto"/>
              <w:ind w:left="0" w:right="103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>4-րդ կետի</w:t>
            </w:r>
            <w:r w:rsidRPr="00C801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համաձայն՝ </w:t>
            </w:r>
            <w:r w:rsidRPr="00C80158">
              <w:rPr>
                <w:rFonts w:ascii="GHEA Grapalat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 xml:space="preserve">ՀՀ տարածքային կառավարման և ենթակառուցվածքների նախարարին հանձնարարվում է ապահովել պետական սեփականություն հանդիսացող հողամասերի օտարվող հատվածների նպատակային նշանակության փոխադրումը </w:t>
            </w:r>
            <w:r w:rsidRPr="00C801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էներգետիկայի, տրանսպորտի, կապի, կոմունալ ենթակառուցվածքների օբյեկտների նպատակային նշանակության և տրանսպորտի գործառնական նշանակության հողերի, մինչդեռ ՀՀ կառավարության 2011 թվականի դեկտեմբերի 29-ի N 1918-Ն և N 1920-Ն որոշումների համաձայն՝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հողամասերի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նպատակային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նշանակության փոփոխության գործընթացը կազմակերպվում է տեղական ինքնակառավարման մարմինների միջոցով:</w:t>
            </w:r>
          </w:p>
          <w:p w14:paraId="118610F2" w14:textId="77777777" w:rsidR="00AA47FC" w:rsidRPr="00C80158" w:rsidRDefault="00AA47FC" w:rsidP="00033E88">
            <w:pPr>
              <w:pStyle w:val="ListParagraph"/>
              <w:numPr>
                <w:ilvl w:val="0"/>
                <w:numId w:val="10"/>
              </w:numPr>
              <w:spacing w:after="160" w:line="360" w:lineRule="auto"/>
              <w:ind w:left="0" w:right="193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5-րդ կետը անհրաժեշտ է համապատասխանեցնել Նախագծի </w:t>
            </w:r>
            <w:proofErr w:type="spellStart"/>
            <w:r w:rsidRPr="00C80158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վերնագրին</w:t>
            </w:r>
            <w:proofErr w:type="spellEnd"/>
            <w:r w:rsidRPr="00C80158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՝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առնելով, որ Նախագծով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թ-ի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հունիսի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30-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N 981-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(այսուհետ՝ Որոշում)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մեջ կատարվում են միայն փոփոխություններ:</w:t>
            </w:r>
          </w:p>
          <w:p w14:paraId="5F44C4EA" w14:textId="77777777" w:rsidR="00AA47FC" w:rsidRPr="00C80158" w:rsidRDefault="00AA47FC" w:rsidP="00033E88">
            <w:pPr>
              <w:pStyle w:val="ListParagraph"/>
              <w:numPr>
                <w:ilvl w:val="0"/>
                <w:numId w:val="10"/>
              </w:numPr>
              <w:spacing w:after="160" w:line="360" w:lineRule="auto"/>
              <w:ind w:left="0" w:right="193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5-րդ կետի 1-ին ենթակետով նոր խմբագրությամբ </w:t>
            </w:r>
            <w:proofErr w:type="spellStart"/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շարադրվող</w:t>
            </w:r>
            <w:proofErr w:type="spellEnd"/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Որոշման </w:t>
            </w:r>
            <w:r w:rsidRPr="00C80158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 xml:space="preserve">2-րդ կետը </w:t>
            </w:r>
            <w:proofErr w:type="spellStart"/>
            <w:r w:rsidRPr="00C80158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շարահյուսության</w:t>
            </w:r>
            <w:proofErr w:type="spellEnd"/>
            <w:r w:rsidRPr="00C80158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 xml:space="preserve"> տեսանկյունից խմբագրման կարիք ունի:</w:t>
            </w:r>
          </w:p>
          <w:p w14:paraId="6C433D44" w14:textId="77777777" w:rsidR="00AA47FC" w:rsidRPr="00C80158" w:rsidRDefault="00AA47FC" w:rsidP="00033E88">
            <w:pPr>
              <w:spacing w:after="160" w:line="360" w:lineRule="auto"/>
              <w:ind w:left="80" w:right="193" w:firstLine="280"/>
              <w:jc w:val="both"/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</w:pP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6</w:t>
            </w:r>
            <w:r w:rsidRPr="00C8015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հավելվածով հաստատվող ցանկի «</w:t>
            </w:r>
            <w:proofErr w:type="spellStart"/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>Որոտնավան</w:t>
            </w:r>
            <w:proofErr w:type="spellEnd"/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, Սիսիանի </w:t>
            </w:r>
            <w:r w:rsidRPr="00C80158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շրջան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C80158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բնակավայրի անվանումը խմբագրման կարիք ունի</w:t>
            </w:r>
            <w:r w:rsidRPr="00C801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՝ 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աշվի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առնելով «Հայաստանի Հանրապետության վարչատարածքային բաժանման մասին» ՀՀ օրենքի 1-ին հոդվածի դրույթները:</w:t>
            </w:r>
          </w:p>
          <w:p w14:paraId="6A9247FF" w14:textId="77777777" w:rsidR="00AA47FC" w:rsidRPr="00C80158" w:rsidRDefault="00AA47FC" w:rsidP="00033E88">
            <w:pPr>
              <w:spacing w:after="160" w:line="360" w:lineRule="auto"/>
              <w:ind w:left="170" w:right="193" w:firstLine="190"/>
              <w:jc w:val="both"/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</w:pP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C8015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Նախագծում բացակայում է ՀՀ կառավարության որոշումն օտարվող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սեփականատերերին և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օտարվող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սեփականության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նկատմամբ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գրանցում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ունեցող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գույքային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իրավունքներ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ունեցող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անձանց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ուղարկելու մասին դրույթը՝ հաշվի առնելով «Հանրության գերակա շահերի </w:t>
            </w:r>
            <w:r w:rsidRPr="00C8015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ապահովման</w:t>
            </w:r>
            <w:r w:rsidRPr="00C8015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նպատակով</w:t>
            </w:r>
            <w:r w:rsidRPr="00C8015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սեփականության</w:t>
            </w:r>
            <w:r w:rsidRPr="00C8015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օտարման</w:t>
            </w:r>
            <w:r w:rsidRPr="00C8015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մասին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» ՀՀ օրենքի 7-րդ հոդվածի 5-րդ մասը:</w:t>
            </w:r>
          </w:p>
          <w:p w14:paraId="08E0E9DE" w14:textId="77777777" w:rsidR="00AA47FC" w:rsidRPr="00C80158" w:rsidRDefault="00AA47FC" w:rsidP="00033E88">
            <w:pPr>
              <w:spacing w:after="160" w:line="360" w:lineRule="auto"/>
              <w:ind w:left="170" w:right="1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8</w:t>
            </w:r>
            <w:r w:rsidRPr="00C8015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</w:t>
            </w:r>
            <w:proofErr w:type="spellStart"/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ամփոփաթերթից</w:t>
            </w:r>
            <w:proofErr w:type="spellEnd"/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պարզ է դառնում, որ շահագրգիռ մարմինները կարծիքներ են ներկայացրել ՀՀ կառավարության 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հունիսի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30-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N 981-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մեջ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փոփոխություններ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լրացումներ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կատարելու, այլ ոչ թե սույն Նախագծով  նախատեսված տարածքների նկատմամբ հանրության գերակա շահ ճանաչելու վերաբերյալ: Ուստի Նախագիծը ՀՀ կառավարության 2021 թվականի փետրվարի 25-ի N 252-Լ որոշմամբ հաստատված հավելվածի 15-րդ կետի համաձայն՝ ենթակա է շահագրգիռ մարմիններին համաձայնեցման ներկայացման:</w:t>
            </w:r>
          </w:p>
          <w:p w14:paraId="3778902A" w14:textId="77777777" w:rsidR="00AA47FC" w:rsidRPr="00C80158" w:rsidRDefault="00AA47FC" w:rsidP="00033E88">
            <w:pPr>
              <w:spacing w:after="160" w:line="360" w:lineRule="auto"/>
              <w:ind w:left="170" w:right="193" w:firstLine="1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9</w:t>
            </w:r>
            <w:r w:rsidRPr="00C8015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Նախագիծն անհրաժեշտ է ներկայացնել հանրային քննարկման՝ հաշվի առնելով, որ վերջինիս փաթեթում ներառված հանրային քննարկման տեղեկանքը վերաբերվում է «Հայաստանի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հունիսի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30-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N 981-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մեջ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փոփոխություններ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լրացումներ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կատարելու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մասին» ՀՀ կառավարության որոշման նախագծին:</w:t>
            </w:r>
          </w:p>
        </w:tc>
        <w:tc>
          <w:tcPr>
            <w:tcW w:w="4574" w:type="dxa"/>
            <w:shd w:val="clear" w:color="auto" w:fill="auto"/>
          </w:tcPr>
          <w:p w14:paraId="273F5CAC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4D2FBEA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Ընդունվել է։ </w:t>
            </w:r>
          </w:p>
          <w:p w14:paraId="6D171A25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>Առաջարկվող փոփոխությունը կատարվել է։</w:t>
            </w:r>
          </w:p>
          <w:p w14:paraId="2A52EAFD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0DB4F7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E44565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46E91D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Ընդունվել է։ </w:t>
            </w:r>
          </w:p>
          <w:p w14:paraId="2569EAEF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Օտարվող սեփականության օտարման գործընթացը սկսելու վերջնաժամկետ է սահմանվել </w:t>
            </w:r>
            <w:r w:rsidRPr="00C8015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2025 թվականի դեկտեմբերի 1-ը</w:t>
            </w:r>
          </w:p>
          <w:p w14:paraId="6B668DCA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585A7CB6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Ընդունվել է։ </w:t>
            </w:r>
          </w:p>
          <w:p w14:paraId="226F358D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>Նախագծից 4-րդ կետը հանվել է։</w:t>
            </w:r>
          </w:p>
          <w:p w14:paraId="1F661720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A91E33E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9C79957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95273F3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B3706D9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90E76F0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AF5D9A9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4AC07A2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6AD8028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91A621C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432B55F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864D841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FC8E7D1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9720B39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72582CB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Ընդունվել է։</w:t>
            </w:r>
          </w:p>
          <w:p w14:paraId="65176D9A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>Առաջարկվող ուղղումը կատարվել է։</w:t>
            </w:r>
          </w:p>
          <w:p w14:paraId="4ED48E34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B6031E3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466B8DE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3CEE99A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3E48154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04238D4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Pr="00C8015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  <w:p w14:paraId="578AD12A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կետը </w:t>
            </w:r>
            <w:proofErr w:type="spellStart"/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 </w:t>
            </w:r>
          </w:p>
          <w:p w14:paraId="03872249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3AFED1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4E8FE2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Ընդունվել է։ </w:t>
            </w:r>
          </w:p>
          <w:p w14:paraId="4CF2C9F6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հավելվածից «Սիսիանի </w:t>
            </w:r>
            <w:r w:rsidRPr="00C801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շրջան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բառերը հանվել են։ </w:t>
            </w:r>
          </w:p>
          <w:p w14:paraId="193ABBAF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D3EEFD4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2838E40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BF51F5E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5C12533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7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Ընդունվել է։</w:t>
            </w:r>
          </w:p>
          <w:p w14:paraId="1DBCFD61" w14:textId="77777777" w:rsidR="00AA47FC" w:rsidRPr="00C80158" w:rsidRDefault="00AA47FC" w:rsidP="00033E88">
            <w:pPr>
              <w:spacing w:after="160" w:line="360" w:lineRule="auto"/>
              <w:ind w:right="193"/>
              <w:jc w:val="both"/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</w:pP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>Նախագիծը լրացվել է 4-րդ կետով, որտեղ նշվել է քննարկվող որոշումն օտարվող սեփականության սեփականատերերին և գույքային իրավունքներ ունեցող անձանց ուղարկելու վերաբերյալ դրույթ։</w:t>
            </w:r>
          </w:p>
          <w:p w14:paraId="765142A2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6763D3C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117EE5B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E1FDE72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7A57689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8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Ընդունվել է։</w:t>
            </w:r>
          </w:p>
          <w:p w14:paraId="41C1254F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>Լրամշակված</w:t>
            </w:r>
            <w:proofErr w:type="spellEnd"/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նախագիծը ներկայացվել է շահագրգիռ մարմինների քննարկմանը</w:t>
            </w:r>
          </w:p>
          <w:p w14:paraId="29C122BD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5E7ABC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097627A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AA9B69D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BCF8C23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43FF228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439C165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6BD29DD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1FBEBE2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8952CD2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DE54776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FF3452B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9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Ընդունվել է։</w:t>
            </w:r>
          </w:p>
          <w:p w14:paraId="32B17184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>Լրամշակված</w:t>
            </w:r>
            <w:proofErr w:type="spellEnd"/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նախագիծը ներկայացվել է հանրային քննարկման (տեղեկանքը կցվում է)։</w:t>
            </w:r>
          </w:p>
        </w:tc>
      </w:tr>
      <w:tr w:rsidR="00AA47FC" w:rsidRPr="00C80158" w14:paraId="7FA0ABB8" w14:textId="77777777" w:rsidTr="00033E88">
        <w:trPr>
          <w:trHeight w:val="377"/>
          <w:tblCellSpacing w:w="0" w:type="dxa"/>
          <w:jc w:val="center"/>
        </w:trPr>
        <w:tc>
          <w:tcPr>
            <w:tcW w:w="5485" w:type="dxa"/>
            <w:vMerge w:val="restart"/>
            <w:shd w:val="clear" w:color="auto" w:fill="D0CECE" w:themeFill="background2" w:themeFillShade="E6"/>
          </w:tcPr>
          <w:p w14:paraId="69AD7ECC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C8015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4574" w:type="dxa"/>
            <w:shd w:val="clear" w:color="auto" w:fill="D0CECE" w:themeFill="background2" w:themeFillShade="E6"/>
          </w:tcPr>
          <w:p w14:paraId="3FE642E2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01/14.3/35791-2024</w:t>
            </w:r>
          </w:p>
        </w:tc>
      </w:tr>
      <w:tr w:rsidR="00AA47FC" w:rsidRPr="00C80158" w14:paraId="433CDC59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vMerge/>
            <w:shd w:val="clear" w:color="auto" w:fill="D0CECE" w:themeFill="background2" w:themeFillShade="E6"/>
          </w:tcPr>
          <w:p w14:paraId="51E8A6F5" w14:textId="77777777" w:rsidR="00AA47FC" w:rsidRPr="00C80158" w:rsidRDefault="00AA47FC" w:rsidP="00033E88">
            <w:pPr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574" w:type="dxa"/>
            <w:shd w:val="clear" w:color="auto" w:fill="D0CECE" w:themeFill="background2" w:themeFillShade="E6"/>
          </w:tcPr>
          <w:p w14:paraId="6559DB3F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t>19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highlight w:val="lightGray"/>
                <w:lang w:val="hy-AM"/>
              </w:rPr>
              <w:t>․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t>11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highlight w:val="lightGray"/>
                <w:lang w:val="hy-AM"/>
              </w:rPr>
              <w:t>․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t>2024թ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highlight w:val="lightGray"/>
                <w:lang w:val="hy-AM"/>
              </w:rPr>
              <w:t>․</w:t>
            </w:r>
          </w:p>
        </w:tc>
      </w:tr>
      <w:tr w:rsidR="00AA47FC" w:rsidRPr="00C80158" w14:paraId="5033C354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shd w:val="clear" w:color="auto" w:fill="FFFFFF" w:themeFill="background1"/>
          </w:tcPr>
          <w:p w14:paraId="10DE21B8" w14:textId="77777777" w:rsidR="00AA47FC" w:rsidRPr="00C80158" w:rsidRDefault="00AA47FC" w:rsidP="00033E88">
            <w:pPr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չկան</w:t>
            </w:r>
          </w:p>
        </w:tc>
        <w:tc>
          <w:tcPr>
            <w:tcW w:w="4574" w:type="dxa"/>
            <w:shd w:val="clear" w:color="auto" w:fill="D0CECE" w:themeFill="background2" w:themeFillShade="E6"/>
          </w:tcPr>
          <w:p w14:paraId="34C04C16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</w:pPr>
          </w:p>
        </w:tc>
      </w:tr>
      <w:tr w:rsidR="00AA47FC" w:rsidRPr="00C80158" w14:paraId="5723B0E4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vMerge w:val="restart"/>
            <w:shd w:val="clear" w:color="auto" w:fill="D0CECE" w:themeFill="background2" w:themeFillShade="E6"/>
          </w:tcPr>
          <w:p w14:paraId="6CD95776" w14:textId="77777777" w:rsidR="00AA47FC" w:rsidRPr="00C80158" w:rsidRDefault="00AA47FC" w:rsidP="00033E88">
            <w:pPr>
              <w:spacing w:after="16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Սյունիքի մարզպետարանի աշխատակազմ</w:t>
            </w:r>
          </w:p>
        </w:tc>
        <w:tc>
          <w:tcPr>
            <w:tcW w:w="4574" w:type="dxa"/>
            <w:shd w:val="clear" w:color="auto" w:fill="D0CECE" w:themeFill="background2" w:themeFillShade="E6"/>
          </w:tcPr>
          <w:p w14:paraId="68FD43EC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01/14.3/35791-2024</w:t>
            </w:r>
          </w:p>
        </w:tc>
      </w:tr>
      <w:tr w:rsidR="00AA47FC" w:rsidRPr="00C80158" w14:paraId="1EF25957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vMerge/>
            <w:shd w:val="clear" w:color="auto" w:fill="D0CECE" w:themeFill="background2" w:themeFillShade="E6"/>
          </w:tcPr>
          <w:p w14:paraId="0F45F3D9" w14:textId="77777777" w:rsidR="00AA47FC" w:rsidRPr="00C80158" w:rsidRDefault="00AA47FC" w:rsidP="00033E88">
            <w:pPr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74" w:type="dxa"/>
            <w:shd w:val="clear" w:color="auto" w:fill="D0CECE" w:themeFill="background2" w:themeFillShade="E6"/>
          </w:tcPr>
          <w:p w14:paraId="09A87738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t>11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highlight w:val="lightGray"/>
                <w:lang w:val="hy-AM"/>
              </w:rPr>
              <w:t>․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t>11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highlight w:val="lightGray"/>
                <w:lang w:val="hy-AM"/>
              </w:rPr>
              <w:t>․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t>2024թ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highlight w:val="lightGray"/>
                <w:lang w:val="hy-AM"/>
              </w:rPr>
              <w:t>․</w:t>
            </w:r>
          </w:p>
        </w:tc>
      </w:tr>
      <w:tr w:rsidR="00AA47FC" w:rsidRPr="00C80158" w14:paraId="7BA22B57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shd w:val="clear" w:color="auto" w:fill="FFFFFF" w:themeFill="background1"/>
          </w:tcPr>
          <w:p w14:paraId="525A28B5" w14:textId="77777777" w:rsidR="00AA47FC" w:rsidRPr="00C80158" w:rsidRDefault="00AA47FC" w:rsidP="00033E88">
            <w:pPr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չկան</w:t>
            </w:r>
          </w:p>
        </w:tc>
        <w:tc>
          <w:tcPr>
            <w:tcW w:w="4574" w:type="dxa"/>
            <w:shd w:val="clear" w:color="auto" w:fill="FFFFFF" w:themeFill="background1"/>
          </w:tcPr>
          <w:p w14:paraId="67D89A3E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</w:pPr>
          </w:p>
        </w:tc>
      </w:tr>
      <w:tr w:rsidR="00AA47FC" w:rsidRPr="00C80158" w14:paraId="47F4CBEF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vMerge w:val="restart"/>
            <w:shd w:val="clear" w:color="auto" w:fill="D0CECE" w:themeFill="background2" w:themeFillShade="E6"/>
          </w:tcPr>
          <w:p w14:paraId="17659B40" w14:textId="77777777" w:rsidR="00AA47FC" w:rsidRPr="00C80158" w:rsidRDefault="00AA47FC" w:rsidP="00033E88">
            <w:pPr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574" w:type="dxa"/>
            <w:shd w:val="clear" w:color="auto" w:fill="D0CECE" w:themeFill="background2" w:themeFillShade="E6"/>
          </w:tcPr>
          <w:p w14:paraId="3001966E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ՍԹ/19274-2024</w:t>
            </w:r>
          </w:p>
        </w:tc>
      </w:tr>
      <w:tr w:rsidR="00AA47FC" w:rsidRPr="00C80158" w14:paraId="5717A150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vMerge/>
            <w:shd w:val="clear" w:color="auto" w:fill="D0CECE" w:themeFill="background2" w:themeFillShade="E6"/>
          </w:tcPr>
          <w:p w14:paraId="15405EBA" w14:textId="77777777" w:rsidR="00AA47FC" w:rsidRPr="00C80158" w:rsidRDefault="00AA47FC" w:rsidP="00033E88">
            <w:pPr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74" w:type="dxa"/>
            <w:shd w:val="clear" w:color="auto" w:fill="D0CECE" w:themeFill="background2" w:themeFillShade="E6"/>
          </w:tcPr>
          <w:p w14:paraId="617EC34F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t>19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highlight w:val="lightGray"/>
                <w:lang w:val="hy-AM"/>
              </w:rPr>
              <w:t>․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t>11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highlight w:val="lightGray"/>
                <w:lang w:val="hy-AM"/>
              </w:rPr>
              <w:t>․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t>2024թ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highlight w:val="lightGray"/>
                <w:lang w:val="hy-AM"/>
              </w:rPr>
              <w:t>․</w:t>
            </w:r>
          </w:p>
        </w:tc>
      </w:tr>
      <w:tr w:rsidR="00AA47FC" w:rsidRPr="00950B69" w14:paraId="6B5B917B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shd w:val="clear" w:color="auto" w:fill="FFFFFF" w:themeFill="background1"/>
          </w:tcPr>
          <w:p w14:paraId="40945E51" w14:textId="77777777" w:rsidR="00AA47FC" w:rsidRPr="00C80158" w:rsidRDefault="00AA47FC" w:rsidP="00033E8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   Նախագծի N 1 հավելվածի 12-րդ, 22-րդ, 24-րդ, 48-րդ, 50-րդ, 97-րդ, 108-րդ, 109-րդ, 110-րդ, 114-րդ, 115-րդ, 155-րդ, 156-րդ, 169-րդ, 172-րդ, 174-րդ, 177-րդ, 179-րդ, 180-րդ,            184-րդ, 185-րդ, 188-րդ, 189-րդ, 192-րդ, 193-րդ, 198-րդ և 218-րդ տողերում նշված կադաստրային </w:t>
            </w:r>
            <w:proofErr w:type="spellStart"/>
            <w:r w:rsidRPr="00C80158">
              <w:rPr>
                <w:rFonts w:ascii="GHEA Grapalat" w:hAnsi="GHEA Grapalat" w:cs="Arial Armenian"/>
                <w:sz w:val="24"/>
                <w:szCs w:val="24"/>
                <w:lang w:val="hy-AM"/>
              </w:rPr>
              <w:t>ծածկագրերով</w:t>
            </w:r>
            <w:proofErr w:type="spellEnd"/>
            <w:r w:rsidRPr="00C8015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հողամասերը օտարման գոտում ընդգրկված չեն: Միաժամանակ հարկ ենք համարում նշել, որ օտարման գոտում ընդգրկված են վերոնշյալ </w:t>
            </w:r>
            <w:proofErr w:type="spellStart"/>
            <w:r w:rsidRPr="00C80158">
              <w:rPr>
                <w:rFonts w:ascii="GHEA Grapalat" w:hAnsi="GHEA Grapalat" w:cs="Arial Armenian"/>
                <w:sz w:val="24"/>
                <w:szCs w:val="24"/>
                <w:lang w:val="hy-AM"/>
              </w:rPr>
              <w:t>հողամասերից</w:t>
            </w:r>
            <w:proofErr w:type="spellEnd"/>
            <w:r w:rsidRPr="00C8015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որպես առանձին գույքային միավորներ առանձնացված այլ կադաստրային </w:t>
            </w:r>
            <w:proofErr w:type="spellStart"/>
            <w:r w:rsidRPr="00C80158">
              <w:rPr>
                <w:rFonts w:ascii="GHEA Grapalat" w:hAnsi="GHEA Grapalat" w:cs="Arial Armenian"/>
                <w:sz w:val="24"/>
                <w:szCs w:val="24"/>
                <w:lang w:val="hy-AM"/>
              </w:rPr>
              <w:t>ծածկագրերով</w:t>
            </w:r>
            <w:proofErr w:type="spellEnd"/>
            <w:r w:rsidRPr="00C8015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հողամասեր: </w:t>
            </w:r>
          </w:p>
          <w:p w14:paraId="16F3249E" w14:textId="77777777" w:rsidR="00AA47FC" w:rsidRPr="00C80158" w:rsidRDefault="00AA47FC" w:rsidP="00033E8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   Հայտնում ենք նաև, որ նույն հավելվածի 24-րդ տողում նշված 09-011-0126-0003 կադաստրային </w:t>
            </w:r>
            <w:proofErr w:type="spellStart"/>
            <w:r w:rsidRPr="00C80158">
              <w:rPr>
                <w:rFonts w:ascii="GHEA Grapalat" w:hAnsi="GHEA Grapalat" w:cs="Arial Armenian"/>
                <w:sz w:val="24"/>
                <w:szCs w:val="24"/>
                <w:lang w:val="hy-AM"/>
              </w:rPr>
              <w:t>ծածկագրով</w:t>
            </w:r>
            <w:proofErr w:type="spellEnd"/>
            <w:r w:rsidRPr="00C8015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հողամասը կադաստրային </w:t>
            </w:r>
            <w:proofErr w:type="spellStart"/>
            <w:r w:rsidRPr="00C80158">
              <w:rPr>
                <w:rFonts w:ascii="GHEA Grapalat" w:hAnsi="GHEA Grapalat" w:cs="Arial Armenian"/>
                <w:sz w:val="24"/>
                <w:szCs w:val="24"/>
                <w:lang w:val="hy-AM"/>
              </w:rPr>
              <w:t>քարտեզում</w:t>
            </w:r>
            <w:proofErr w:type="spellEnd"/>
            <w:r w:rsidRPr="00C8015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տեղադրվել է առանց շրջադարձային կետերի կոորդինատների՝ մոտավոր </w:t>
            </w:r>
            <w:proofErr w:type="spellStart"/>
            <w:r w:rsidRPr="00C80158">
              <w:rPr>
                <w:rFonts w:ascii="GHEA Grapalat" w:hAnsi="GHEA Grapalat" w:cs="Arial Armenian"/>
                <w:sz w:val="24"/>
                <w:szCs w:val="24"/>
                <w:lang w:val="hy-AM"/>
              </w:rPr>
              <w:t>տեղադիրքով</w:t>
            </w:r>
            <w:proofErr w:type="spellEnd"/>
            <w:r w:rsidRPr="00C8015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, և ըստ կադաստրային քարտեզի տվյալների ներառված չէ օտարման գոտում, ուստի անհրաժեշտ է կադաստրային </w:t>
            </w:r>
            <w:proofErr w:type="spellStart"/>
            <w:r w:rsidRPr="00C80158">
              <w:rPr>
                <w:rFonts w:ascii="GHEA Grapalat" w:hAnsi="GHEA Grapalat" w:cs="Arial Armenian"/>
                <w:sz w:val="24"/>
                <w:szCs w:val="24"/>
                <w:lang w:val="hy-AM"/>
              </w:rPr>
              <w:t>քարտեզում</w:t>
            </w:r>
            <w:proofErr w:type="spellEnd"/>
            <w:r w:rsidRPr="00C8015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սահմանված կարգով կատարել նշված հողամասի սահմանների ուղղում (նշված հողամասերի վերաբերյալ տեղեկատվությունը կցվում է):</w:t>
            </w:r>
          </w:p>
          <w:p w14:paraId="08D0770D" w14:textId="77777777" w:rsidR="00AA47FC" w:rsidRPr="00C80158" w:rsidRDefault="00AA47FC" w:rsidP="00033E8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  Միաժամանակ տեղեկացնում ենք, որ Նախագծի N 1 հավելվածում ներառված են ըստ կադաստրային քարտեզի պետական սեփականություն հանդիսացող ջրային (38-րդ, 87-րդ, 88-րդ, 89-րդ, 134-րդ, 226-րդ տողեր), անտառային (90-րդ, 135-րդ տողեր), հատուկ պահպանվող տարածքների (43-րդ, 196-րդ տողեր), էներգետիկայի, կապի, տրանսպորտի, կոմունալ ենթակառուցվածքների օբյեկտների (21-րդ, 64-րդ, 66-րդ, 73-րդ, 75-րդ, 76-րդ, 117-րդ, 123-րդ, 136-րդ, 138-րդ, 140-րդ, 201-րդ, 202-րդ,            219-րդ, 220-րդ, 221-րդ և 225-րդ տողեր) նպատակային նշանակության հողեր:</w:t>
            </w:r>
          </w:p>
          <w:p w14:paraId="4073E34C" w14:textId="77777777" w:rsidR="00AA47FC" w:rsidRPr="00C80158" w:rsidRDefault="00AA47FC" w:rsidP="00033E8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   Հաշվի առնելով վերոգրյալը՝ առաջարկում ենք ճշգրտել հանրության գերակա շահ ճանաչվող տարածքների ցանկերը և համապատասխան փոփոխություններ կատարել Նախագծի հավելվածներում՝ հիմք ընդունելով թարմացված կադաստրային քարտեզները:</w:t>
            </w:r>
          </w:p>
        </w:tc>
        <w:tc>
          <w:tcPr>
            <w:tcW w:w="4574" w:type="dxa"/>
            <w:shd w:val="clear" w:color="auto" w:fill="FFFFFF" w:themeFill="background1"/>
          </w:tcPr>
          <w:p w14:paraId="38E3AF94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Ընդունվել է։ </w:t>
            </w:r>
          </w:p>
          <w:p w14:paraId="11D399DC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թիվ 1 հավելվածում կատարվել են համապատասխան փոփոխություններ (պարզաբանումները  ներկայացված են </w:t>
            </w:r>
            <w:proofErr w:type="spellStart"/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>Կադատրի</w:t>
            </w:r>
            <w:proofErr w:type="spellEnd"/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կոմիտեի կողմից ներկայացված կից տեղեկանքում)։ </w:t>
            </w:r>
          </w:p>
          <w:p w14:paraId="7DC23F45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պետական սեփականություն հանդիսացող հողամասերին,  ապա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այն հողամասերը, որոնք 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0" w:name="_Hlk184119608"/>
            <w:r w:rsidRPr="00C801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ծանրաբեռնված չեն երրորդ անձանց իրավունքներով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և, որոնց վրա չի հայտնաբերվել </w:t>
            </w:r>
            <w:proofErr w:type="spellStart"/>
            <w:r w:rsidRPr="00C801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որևէ</w:t>
            </w:r>
            <w:proofErr w:type="spellEnd"/>
            <w:r w:rsidRPr="00C801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անձի կողմից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հատուցման ենթակա </w:t>
            </w:r>
            <w:r w:rsidRPr="00C801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փաստացի օգտագործվող բարելավում,  Որոշման թիվ 1 հավելված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ից </w:t>
            </w:r>
            <w:r w:rsidRPr="00C801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հանվել են։ </w:t>
            </w:r>
          </w:p>
          <w:bookmarkEnd w:id="0"/>
          <w:p w14:paraId="20023CAB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Որոշման թիվ 1 հավելվածից չեն հանվել են  Կադաստրի կոմիտեի կողմից նշված՝  հատուկ պահպանվող տարածքներ </w:t>
            </w:r>
            <w:proofErr w:type="spellStart"/>
            <w:r w:rsidRPr="00C801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հանդիսավող</w:t>
            </w:r>
            <w:proofErr w:type="spellEnd"/>
            <w:r w:rsidRPr="00C801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09-026-0231-0010 և 08-078-0107-000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Pr="00C801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կադաստրային </w:t>
            </w:r>
            <w:proofErr w:type="spellStart"/>
            <w:r w:rsidRPr="00C801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ծածկագրով</w:t>
            </w:r>
            <w:proofErr w:type="spellEnd"/>
            <w:r w:rsidRPr="00C801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հողամասերը, քանի որ Կադաստրի </w:t>
            </w:r>
            <w:proofErr w:type="spellStart"/>
            <w:r w:rsidRPr="00C801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կոմիտեից</w:t>
            </w:r>
            <w:proofErr w:type="spellEnd"/>
            <w:r w:rsidRPr="00C801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ստացած այլ տեղեկատվության  համաձայն՝ նշված հողամասերի մի մասը հանդիսանում է պետական, մյուս մասը համայնքային սեփականություն, ուստի </w:t>
            </w:r>
            <w:proofErr w:type="spellStart"/>
            <w:r w:rsidRPr="00C801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ազդակիր</w:t>
            </w:r>
            <w:proofErr w:type="spellEnd"/>
            <w:r w:rsidRPr="00C801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հատվածի իրավական կարգավիճակը հնարավոր կլինի պարզել միայն Նախագծի  ընդունումից հետո իրականացվելիք չափագրման և հողամասի նկատմամբ սեփականության իրավունքի պետական գրանցման արդյունքում։ </w:t>
            </w:r>
          </w:p>
          <w:p w14:paraId="10DE36AE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7E45A6C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E6DB754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21EE00A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585C742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83A10D6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6A49DC3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4450845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75B3561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11B9CD0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AA47FC" w:rsidRPr="00C80158" w14:paraId="2077B43C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vMerge w:val="restart"/>
            <w:shd w:val="clear" w:color="auto" w:fill="D0CECE" w:themeFill="background2" w:themeFillShade="E6"/>
          </w:tcPr>
          <w:p w14:paraId="32E9052F" w14:textId="77777777" w:rsidR="00AA47FC" w:rsidRPr="00C80158" w:rsidRDefault="00AA47FC" w:rsidP="00033E8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  <w:t xml:space="preserve">ՀՀ շրջակա միջավայրի նախարարություն </w:t>
            </w:r>
          </w:p>
        </w:tc>
        <w:tc>
          <w:tcPr>
            <w:tcW w:w="4574" w:type="dxa"/>
            <w:shd w:val="clear" w:color="auto" w:fill="D0CECE" w:themeFill="background2" w:themeFillShade="E6"/>
          </w:tcPr>
          <w:p w14:paraId="3078AC53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color w:val="44546A" w:themeColor="text2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</w:rPr>
              <w:t>1/02.6/12911-2024</w:t>
            </w:r>
          </w:p>
        </w:tc>
      </w:tr>
      <w:tr w:rsidR="00AA47FC" w:rsidRPr="00C80158" w14:paraId="15E64982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vMerge/>
            <w:shd w:val="clear" w:color="auto" w:fill="D0CECE" w:themeFill="background2" w:themeFillShade="E6"/>
          </w:tcPr>
          <w:p w14:paraId="2B4A3199" w14:textId="77777777" w:rsidR="00AA47FC" w:rsidRPr="00C80158" w:rsidRDefault="00AA47FC" w:rsidP="00033E8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574" w:type="dxa"/>
            <w:shd w:val="clear" w:color="auto" w:fill="D0CECE" w:themeFill="background2" w:themeFillShade="E6"/>
          </w:tcPr>
          <w:p w14:paraId="585D7F37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26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11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2024թ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AA47FC" w:rsidRPr="00950B69" w14:paraId="6787BE99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shd w:val="clear" w:color="auto" w:fill="FFFFFF" w:themeFill="background1"/>
          </w:tcPr>
          <w:p w14:paraId="3E9EC29D" w14:textId="77777777" w:rsidR="00AA47FC" w:rsidRPr="00C80158" w:rsidRDefault="00AA47FC" w:rsidP="00033E88">
            <w:pPr>
              <w:spacing w:line="360" w:lineRule="auto"/>
              <w:ind w:right="167" w:firstLine="34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bookmarkStart w:id="1" w:name="_Hlk184227183"/>
            <w:r w:rsidRPr="00C801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2022 թվականի հունիսի 30-ի N981-Ն որոշմամբ օտարման գոտու տարածքում ներառված մոտ 60 հա պետական անտառային հողերի մասով առնվազն եռապատիկի չափով անտառային տնտեսությանը հասցվող վնասի փոխհատուցման </w:t>
            </w:r>
            <w:r w:rsidRPr="00C80158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և հետագա 5 տարիների խնամքի աշխատանքներ իրականացնելու</w:t>
            </w:r>
            <w:r w:rsidRPr="00C801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վերաբերյալ մինչ օրս  կնքված չէ </w:t>
            </w:r>
            <w:proofErr w:type="spellStart"/>
            <w:r w:rsidRPr="00C801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որևէ</w:t>
            </w:r>
            <w:proofErr w:type="spellEnd"/>
            <w:r w:rsidRPr="00C801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իրավական փաստաթուղթ։</w:t>
            </w:r>
          </w:p>
          <w:p w14:paraId="6B9CD853" w14:textId="77777777" w:rsidR="00AA47FC" w:rsidRPr="00C80158" w:rsidRDefault="00AA47FC" w:rsidP="00033E88">
            <w:pPr>
              <w:spacing w:line="360" w:lineRule="auto"/>
              <w:ind w:right="1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Անհրաժեշտ է պարզաբանել </w:t>
            </w:r>
            <w:proofErr w:type="spellStart"/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>ամփոփաթերթում</w:t>
            </w:r>
            <w:proofErr w:type="spellEnd"/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ներկայացված պատասխանում 30 հա անտառային հողերի վերաբերյալ, թե ինչի հիմքով է 30 հա անտառային հող հաշվառվել, ինչպես նաև ներկայացնել անտառային հողերի թվային քարտեզը։</w:t>
            </w:r>
          </w:p>
          <w:p w14:paraId="7B23D971" w14:textId="77777777" w:rsidR="00AA47FC" w:rsidRPr="00C80158" w:rsidRDefault="00AA47FC" w:rsidP="00033E88">
            <w:pPr>
              <w:spacing w:line="360" w:lineRule="auto"/>
              <w:ind w:right="25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8015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Նախատեսվող ճանապարհի մոտակայքում և ճանապարհին կից,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համաձայն </w:t>
            </w:r>
            <w:r w:rsidRPr="00C801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2008 </w:t>
            </w:r>
            <w:r w:rsidRPr="00C80158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14 </w:t>
            </w:r>
            <w:proofErr w:type="spellStart"/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>o</w:t>
            </w:r>
            <w:r w:rsidRPr="00C80158">
              <w:rPr>
                <w:rFonts w:ascii="GHEA Grapalat" w:hAnsi="GHEA Grapalat" w:cs="Sylfaen"/>
                <w:sz w:val="24"/>
                <w:szCs w:val="24"/>
                <w:lang w:val="hy-AM"/>
              </w:rPr>
              <w:t>գոստոսի</w:t>
            </w:r>
            <w:proofErr w:type="spellEnd"/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N967-</w:t>
            </w:r>
            <w:r w:rsidRPr="00C80158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որոշման,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Սյունիքի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մարզի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Սիսիան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քաղաքի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հյուսիս-</w:t>
            </w:r>
            <w:proofErr w:type="spellStart"/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արևելյան</w:t>
            </w:r>
            <w:proofErr w:type="spellEnd"/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եզրին գտնվում է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.</w:t>
            </w:r>
          </w:p>
          <w:p w14:paraId="2959B678" w14:textId="77777777" w:rsidR="00AA47FC" w:rsidRPr="00C80158" w:rsidRDefault="00AA47FC" w:rsidP="00033E88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257" w:right="347" w:firstLine="88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Անանուն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ռելիեֆի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փոքր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ձևեր</w:t>
            </w:r>
            <w:proofErr w:type="spellEnd"/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երկրաբանական հուշարձանը՝ Սյունիքի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մարզի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Սիսիան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քաղաքի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հս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proofErr w:type="spellStart"/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արլ</w:t>
            </w:r>
            <w:proofErr w:type="spellEnd"/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եզրին, </w:t>
            </w:r>
          </w:p>
          <w:p w14:paraId="71B9DB27" w14:textId="77777777" w:rsidR="00AA47FC" w:rsidRPr="00C80158" w:rsidRDefault="00AA47FC" w:rsidP="00033E88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257" w:right="347" w:firstLine="88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Անանուն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սյունաձև</w:t>
            </w:r>
            <w:proofErr w:type="spellEnd"/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բազալտներ</w:t>
            </w:r>
            <w:proofErr w:type="spellEnd"/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երկրաբանական հուշարձանը՝ Սյունիքի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մարզի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Որոտան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գյուղի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հվ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արմ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եզրին, </w:t>
            </w:r>
          </w:p>
          <w:p w14:paraId="021964E7" w14:textId="77777777" w:rsidR="00AA47FC" w:rsidRPr="00C80158" w:rsidRDefault="00AA47FC" w:rsidP="00033E88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347" w:right="347" w:firstLine="79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Որոտան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բնապատմական</w:t>
            </w:r>
            <w:proofErr w:type="spellEnd"/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համալիր </w:t>
            </w:r>
            <w:proofErr w:type="spellStart"/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բնապատմական</w:t>
            </w:r>
            <w:proofErr w:type="spellEnd"/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հուշարձանը՝ Սյունիքի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մարզի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Որոտան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գյուղի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հվ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արմ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եզրին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աջ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ու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ձախ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ափերին, </w:t>
            </w:r>
          </w:p>
          <w:p w14:paraId="23409D9A" w14:textId="77777777" w:rsidR="00AA47FC" w:rsidRPr="00C80158" w:rsidRDefault="00AA47FC" w:rsidP="00033E88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347" w:right="347" w:firstLine="79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Անանուն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սյունաձև</w:t>
            </w:r>
            <w:proofErr w:type="spellEnd"/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բազալտներ</w:t>
            </w:r>
            <w:proofErr w:type="spellEnd"/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երկրաբանական հուշարձանը՝ Սյունիքի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մարզի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Հալիձոր</w:t>
            </w:r>
            <w:r w:rsidRPr="00C80158"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գյուղից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կմ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արմ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Որոտանի</w:t>
            </w:r>
            <w:proofErr w:type="spellEnd"/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կիրճում, </w:t>
            </w:r>
          </w:p>
          <w:p w14:paraId="00EAF2D2" w14:textId="77777777" w:rsidR="00AA47FC" w:rsidRPr="00C80158" w:rsidRDefault="00AA47FC" w:rsidP="00033E88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347" w:right="347" w:firstLine="79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Շամբի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բրածո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ֆլորա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և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ֆաունա  երկրաբանական հուշարձանը՝ Սյունիքի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մարզի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Շամբ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գյուղից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500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հս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արմ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Որոտան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գետի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ձախ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ափին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1300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բարձրության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վրա,  </w:t>
            </w:r>
          </w:p>
          <w:p w14:paraId="50720C8C" w14:textId="77777777" w:rsidR="00AA47FC" w:rsidRPr="00C80158" w:rsidRDefault="00AA47FC" w:rsidP="00033E88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347" w:right="347" w:firstLine="79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proofErr w:type="spellStart"/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Սևջուր</w:t>
            </w:r>
            <w:proofErr w:type="spellEnd"/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աղբյուր </w:t>
            </w:r>
            <w:proofErr w:type="spellStart"/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ջրաերկրաբանական</w:t>
            </w:r>
            <w:proofErr w:type="spellEnd"/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հուշարձանը՝</w:t>
            </w:r>
            <w:r w:rsidRPr="00C801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Սյունիքի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մարզի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Գեղի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գյուղի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հս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ծայրամաս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Գեղի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գետի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ձախ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ափին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ջրաղացի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և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կամրջի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ծ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ից</w:t>
            </w:r>
            <w:proofErr w:type="spellEnd"/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1600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բարձրության</w:t>
            </w:r>
            <w:r w:rsidRPr="00C801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վրա: </w:t>
            </w:r>
          </w:p>
        </w:tc>
        <w:tc>
          <w:tcPr>
            <w:tcW w:w="4574" w:type="dxa"/>
            <w:shd w:val="clear" w:color="auto" w:fill="FFFFFF" w:themeFill="background1"/>
          </w:tcPr>
          <w:p w14:paraId="425841C9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։</w:t>
            </w:r>
          </w:p>
          <w:p w14:paraId="4EE082AD" w14:textId="77777777" w:rsidR="00AA47FC" w:rsidRPr="00631D9F" w:rsidRDefault="00AA47FC" w:rsidP="00033E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արդյունքում փաստացի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ազդակիր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անտառային հողերի</w:t>
            </w:r>
            <w:r>
              <w:rPr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վնասի հատուցման համար Ծրագրի </w:t>
            </w:r>
            <w:r w:rsidRPr="00631D9F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կապալառուն կիրականացնի </w:t>
            </w:r>
            <w:proofErr w:type="spellStart"/>
            <w:r w:rsidRPr="00631D9F">
              <w:rPr>
                <w:rFonts w:ascii="GHEA Grapalat" w:hAnsi="GHEA Grapalat"/>
                <w:sz w:val="24"/>
                <w:szCs w:val="24"/>
                <w:lang w:val="hy-AM"/>
              </w:rPr>
              <w:t>անտառապատման</w:t>
            </w:r>
            <w:proofErr w:type="spellEnd"/>
            <w:r w:rsidRPr="00631D9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խնամքի աշխատանքներ`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օրենսդրության </w:t>
            </w:r>
            <w:r w:rsidRPr="00631D9F">
              <w:rPr>
                <w:rFonts w:ascii="GHEA Grapalat" w:hAnsi="GHEA Grapalat"/>
                <w:sz w:val="24"/>
                <w:szCs w:val="24"/>
                <w:lang w:val="hy-AM"/>
              </w:rPr>
              <w:t>պահանջներին համապատասխան։</w:t>
            </w:r>
          </w:p>
          <w:p w14:paraId="16020BB4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1"/>
      <w:tr w:rsidR="00AA47FC" w:rsidRPr="00C80158" w14:paraId="229959A1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vMerge w:val="restart"/>
            <w:shd w:val="clear" w:color="auto" w:fill="D0CECE" w:themeFill="background2" w:themeFillShade="E6"/>
          </w:tcPr>
          <w:p w14:paraId="5DA7D4FD" w14:textId="77777777" w:rsidR="00AA47FC" w:rsidRPr="00C80158" w:rsidRDefault="00AA47FC" w:rsidP="00033E88">
            <w:pPr>
              <w:spacing w:line="360" w:lineRule="auto"/>
              <w:ind w:right="167" w:firstLine="349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</w:tc>
        <w:tc>
          <w:tcPr>
            <w:tcW w:w="4574" w:type="dxa"/>
            <w:shd w:val="clear" w:color="auto" w:fill="D0CECE" w:themeFill="background2" w:themeFillShade="E6"/>
          </w:tcPr>
          <w:p w14:paraId="0AA2CCD9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01/11-1/25020-2024</w:t>
            </w:r>
          </w:p>
        </w:tc>
      </w:tr>
      <w:tr w:rsidR="00AA47FC" w:rsidRPr="00C80158" w14:paraId="6850D78A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vMerge/>
            <w:shd w:val="clear" w:color="auto" w:fill="D0CECE" w:themeFill="background2" w:themeFillShade="E6"/>
          </w:tcPr>
          <w:p w14:paraId="70104330" w14:textId="77777777" w:rsidR="00AA47FC" w:rsidRPr="00C80158" w:rsidRDefault="00AA47FC" w:rsidP="00033E88">
            <w:pPr>
              <w:spacing w:line="360" w:lineRule="auto"/>
              <w:ind w:right="167" w:firstLine="349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74" w:type="dxa"/>
            <w:shd w:val="clear" w:color="auto" w:fill="D0CECE" w:themeFill="background2" w:themeFillShade="E6"/>
          </w:tcPr>
          <w:p w14:paraId="3AEE7024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26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11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2024թ</w:t>
            </w:r>
            <w:r w:rsidRPr="00C8015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AA47FC" w:rsidRPr="00950B69" w14:paraId="35758803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shd w:val="clear" w:color="auto" w:fill="FFFFFF" w:themeFill="background1"/>
          </w:tcPr>
          <w:p w14:paraId="0069A766" w14:textId="77777777" w:rsidR="00AA47FC" w:rsidRPr="00C80158" w:rsidRDefault="00AA47FC" w:rsidP="00033E88">
            <w:pPr>
              <w:spacing w:line="360" w:lineRule="auto"/>
              <w:ind w:left="169" w:right="167" w:firstLine="79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8015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ՀՀ կառավարության որոշման</w:t>
            </w:r>
            <w:r w:rsidRPr="00C8015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նախագիծը</w:t>
            </w:r>
            <w:r w:rsidRPr="00C8015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հայտնում է, որ դիտողություններ չունի: </w:t>
            </w:r>
          </w:p>
          <w:p w14:paraId="7047947F" w14:textId="77777777" w:rsidR="00AA47FC" w:rsidRPr="00C80158" w:rsidRDefault="00AA47FC" w:rsidP="00033E88">
            <w:pPr>
              <w:spacing w:line="360" w:lineRule="auto"/>
              <w:ind w:left="169" w:right="167" w:firstLine="799"/>
              <w:jc w:val="both"/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</w:pPr>
            <w:r w:rsidRPr="00C80158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 xml:space="preserve">Միաժամանակ, նախագծի հիմնավորմամբ նշվում է, որ 2024թ. պետական բյուջեով սույն նպատակով նախատեսված 1,512,500.0 հազ. դրամի նկատմամբ ճշտված բյուջեն կազմում է 628,947.9 հազ դրամ </w:t>
            </w:r>
            <w:r w:rsidRPr="00C80158">
              <w:rPr>
                <w:rStyle w:val="Strong"/>
                <w:rFonts w:ascii="GHEA Grapalat" w:hAnsi="GHEA Grapalat" w:cs="Calibri"/>
                <w:b w:val="0"/>
                <w:bCs w:val="0"/>
                <w:color w:val="000000"/>
                <w:sz w:val="24"/>
                <w:szCs w:val="24"/>
                <w:lang w:val="hy-AM"/>
              </w:rPr>
              <w:t>(</w:t>
            </w:r>
            <w:r w:rsidRPr="00C80158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>տարբերությունը վերադարձվել է բյուջե</w:t>
            </w:r>
            <w:r w:rsidRPr="00C80158">
              <w:rPr>
                <w:rStyle w:val="Strong"/>
                <w:rFonts w:ascii="GHEA Grapalat" w:hAnsi="GHEA Grapalat" w:cs="Calibri"/>
                <w:b w:val="0"/>
                <w:bCs w:val="0"/>
                <w:color w:val="000000"/>
                <w:sz w:val="24"/>
                <w:szCs w:val="24"/>
                <w:lang w:val="hy-AM"/>
              </w:rPr>
              <w:t>)</w:t>
            </w:r>
            <w:r w:rsidRPr="00C80158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 xml:space="preserve">, իսկ 2025-2027թթ. </w:t>
            </w:r>
            <w:proofErr w:type="spellStart"/>
            <w:r w:rsidRPr="00C80158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>միջնաժամկետ</w:t>
            </w:r>
            <w:proofErr w:type="spellEnd"/>
            <w:r w:rsidRPr="00C80158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 xml:space="preserve"> ծախսային ծրագրի 2025թ. հայտով ներկայացված 1,067,700.0 հազ. դրամի դիմաց հաստատվել է 767,665.0 հազ</w:t>
            </w:r>
            <w:r w:rsidRPr="00C80158">
              <w:rPr>
                <w:rStyle w:val="Strong"/>
                <w:rFonts w:ascii="Cambria Math" w:hAnsi="Cambria Math" w:cs="Cambria Math"/>
                <w:b w:val="0"/>
                <w:bCs w:val="0"/>
                <w:color w:val="000000"/>
                <w:sz w:val="24"/>
                <w:szCs w:val="24"/>
                <w:lang w:val="hy-AM"/>
              </w:rPr>
              <w:t>․</w:t>
            </w:r>
            <w:r w:rsidRPr="00C80158">
              <w:rPr>
                <w:rStyle w:val="Strong"/>
                <w:rFonts w:ascii="GHEA Grapalat" w:hAnsi="GHEA Grapalat" w:cs="Cambria Math"/>
                <w:b w:val="0"/>
                <w:bCs w:val="0"/>
                <w:color w:val="000000"/>
                <w:sz w:val="24"/>
                <w:szCs w:val="24"/>
                <w:lang w:val="hy-AM"/>
              </w:rPr>
              <w:t xml:space="preserve"> դրամ: Այս կապակցությամբ առաջարկում ենք հիմնավորման մեջ 2025թ</w:t>
            </w:r>
            <w:r w:rsidRPr="00C80158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>.</w:t>
            </w:r>
            <w:r w:rsidRPr="00C80158">
              <w:rPr>
                <w:rStyle w:val="Strong"/>
                <w:rFonts w:ascii="GHEA Grapalat" w:hAnsi="GHEA Grapalat" w:cs="Cambria Math"/>
                <w:b w:val="0"/>
                <w:bCs w:val="0"/>
                <w:color w:val="000000"/>
                <w:sz w:val="24"/>
                <w:szCs w:val="24"/>
                <w:lang w:val="hy-AM"/>
              </w:rPr>
              <w:t xml:space="preserve"> հայտի և 2025թ. պետական բյուջեի նախագծով նախատեսված գումարի վերաբերյալ տեղեկատվության ներկայացման փոխարեն նախատեսել տեղեկատվություն 2025թ. պետական բյուջեի վրա լրացուցիչ ծախսերի անհրաժեշտության վերաբերյալ:</w:t>
            </w:r>
          </w:p>
        </w:tc>
        <w:tc>
          <w:tcPr>
            <w:tcW w:w="4574" w:type="dxa"/>
            <w:shd w:val="clear" w:color="auto" w:fill="FFFFFF" w:themeFill="background1"/>
          </w:tcPr>
          <w:p w14:paraId="0518BEEF" w14:textId="77777777" w:rsidR="00AA47FC" w:rsidRPr="00C80158" w:rsidRDefault="00AA47FC" w:rsidP="00033E88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 մասնակի։</w:t>
            </w:r>
          </w:p>
          <w:p w14:paraId="21617CD1" w14:textId="77777777" w:rsidR="00AA47FC" w:rsidRPr="00C80158" w:rsidRDefault="00AA47FC" w:rsidP="00033E88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Cambria Math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Նախագծի հիմնավորման մեջ նշվել է, որ 2025 թվականի</w:t>
            </w:r>
            <w:r w:rsidRPr="00C80158">
              <w:rPr>
                <w:rFonts w:ascii="GHEA Grapalat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Style w:val="Strong"/>
                <w:rFonts w:ascii="GHEA Grapalat" w:hAnsi="GHEA Grapalat" w:cs="Cambria Math"/>
                <w:b w:val="0"/>
                <w:bCs w:val="0"/>
                <w:color w:val="000000"/>
                <w:sz w:val="24"/>
                <w:szCs w:val="24"/>
                <w:lang w:val="hy-AM"/>
              </w:rPr>
              <w:t xml:space="preserve">պետական բյուջեի վրա լրացուցիչ ծախսերի չափը հնարավոր կլինի հստակ նշել նախագծի ընդունումից և հանրության գերակա շահ ճանաչված օտարվող </w:t>
            </w:r>
            <w:proofErr w:type="spellStart"/>
            <w:r w:rsidRPr="00C80158">
              <w:rPr>
                <w:rStyle w:val="Strong"/>
                <w:rFonts w:ascii="GHEA Grapalat" w:hAnsi="GHEA Grapalat" w:cs="Cambria Math"/>
                <w:b w:val="0"/>
                <w:bCs w:val="0"/>
                <w:color w:val="000000"/>
                <w:sz w:val="24"/>
                <w:szCs w:val="24"/>
                <w:lang w:val="hy-AM"/>
              </w:rPr>
              <w:t>սեփականությունների</w:t>
            </w:r>
            <w:proofErr w:type="spellEnd"/>
            <w:r w:rsidRPr="00C80158">
              <w:rPr>
                <w:rStyle w:val="Strong"/>
                <w:rFonts w:ascii="GHEA Grapalat" w:hAnsi="GHEA Grapalat" w:cs="Cambria Math"/>
                <w:b w:val="0"/>
                <w:bCs w:val="0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80158">
              <w:rPr>
                <w:rStyle w:val="Strong"/>
                <w:rFonts w:ascii="GHEA Grapalat" w:hAnsi="GHEA Grapalat" w:cs="Cambria Math"/>
                <w:b w:val="0"/>
                <w:bCs w:val="0"/>
                <w:color w:val="000000"/>
                <w:sz w:val="24"/>
                <w:szCs w:val="24"/>
                <w:lang w:val="hy-AM"/>
              </w:rPr>
              <w:t>գնահատումից</w:t>
            </w:r>
            <w:proofErr w:type="spellEnd"/>
            <w:r w:rsidRPr="00C80158">
              <w:rPr>
                <w:rStyle w:val="Strong"/>
                <w:rFonts w:ascii="GHEA Grapalat" w:hAnsi="GHEA Grapalat" w:cs="Cambria Math"/>
                <w:b w:val="0"/>
                <w:bCs w:val="0"/>
                <w:color w:val="000000"/>
                <w:sz w:val="24"/>
                <w:szCs w:val="24"/>
                <w:lang w:val="hy-AM"/>
              </w:rPr>
              <w:t xml:space="preserve"> հետո։ </w:t>
            </w:r>
          </w:p>
          <w:p w14:paraId="33FE14ED" w14:textId="77777777" w:rsidR="00AA47FC" w:rsidRPr="00C80158" w:rsidRDefault="00AA47FC" w:rsidP="00033E88">
            <w:pPr>
              <w:tabs>
                <w:tab w:val="left" w:pos="352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A47FC" w:rsidRPr="00C80158" w14:paraId="0BA87F35" w14:textId="77777777" w:rsidTr="00033E88">
        <w:trPr>
          <w:trHeight w:val="422"/>
          <w:tblCellSpacing w:w="0" w:type="dxa"/>
          <w:jc w:val="center"/>
        </w:trPr>
        <w:tc>
          <w:tcPr>
            <w:tcW w:w="5485" w:type="dxa"/>
            <w:vMerge w:val="restart"/>
            <w:shd w:val="clear" w:color="auto" w:fill="D0CECE" w:themeFill="background2" w:themeFillShade="E6"/>
          </w:tcPr>
          <w:p w14:paraId="78EFB29A" w14:textId="77777777" w:rsidR="00AA47FC" w:rsidRPr="00C80158" w:rsidRDefault="00AA47FC" w:rsidP="00033E88">
            <w:pPr>
              <w:spacing w:line="360" w:lineRule="auto"/>
              <w:ind w:left="169" w:right="167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C80158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  <w:t>ՀՀ արդարադատության նախարարություն</w:t>
            </w:r>
          </w:p>
        </w:tc>
        <w:tc>
          <w:tcPr>
            <w:tcW w:w="4574" w:type="dxa"/>
            <w:shd w:val="clear" w:color="auto" w:fill="FFFFFF" w:themeFill="background1"/>
          </w:tcPr>
          <w:p w14:paraId="1EA3C425" w14:textId="77777777" w:rsidR="00AA47FC" w:rsidRPr="00C80158" w:rsidRDefault="00AA47FC" w:rsidP="00033E88">
            <w:pPr>
              <w:shd w:val="clear" w:color="auto" w:fill="FFFFFF"/>
              <w:jc w:val="right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C8015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//49378-2024</w:t>
            </w:r>
          </w:p>
        </w:tc>
      </w:tr>
      <w:tr w:rsidR="00AA47FC" w:rsidRPr="00C80158" w14:paraId="02D37373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vMerge/>
            <w:shd w:val="clear" w:color="auto" w:fill="D0CECE" w:themeFill="background2" w:themeFillShade="E6"/>
          </w:tcPr>
          <w:p w14:paraId="5A24DDD5" w14:textId="77777777" w:rsidR="00AA47FC" w:rsidRPr="00C80158" w:rsidRDefault="00AA47FC" w:rsidP="00033E88">
            <w:pPr>
              <w:spacing w:line="360" w:lineRule="auto"/>
              <w:ind w:left="169" w:right="167" w:firstLine="799"/>
              <w:jc w:val="both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574" w:type="dxa"/>
            <w:shd w:val="clear" w:color="auto" w:fill="FFFFFF" w:themeFill="background1"/>
          </w:tcPr>
          <w:p w14:paraId="535F1C74" w14:textId="77777777" w:rsidR="00AA47FC" w:rsidRPr="00C80158" w:rsidRDefault="00AA47FC" w:rsidP="00033E88">
            <w:pPr>
              <w:shd w:val="clear" w:color="auto" w:fill="FFFFFF"/>
              <w:spacing w:line="360" w:lineRule="auto"/>
              <w:ind w:firstLine="720"/>
              <w:jc w:val="right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C8015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09</w:t>
            </w:r>
            <w:r w:rsidRPr="00C80158">
              <w:rPr>
                <w:rFonts w:ascii="Cambria Math" w:eastAsia="Times New Roman" w:hAnsi="Cambria Math" w:cs="Cambria Math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12</w:t>
            </w:r>
            <w:r w:rsidRPr="00C80158">
              <w:rPr>
                <w:rFonts w:ascii="Cambria Math" w:eastAsia="Times New Roman" w:hAnsi="Cambria Math" w:cs="Cambria Math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2024թ</w:t>
            </w:r>
            <w:r w:rsidRPr="00C80158">
              <w:rPr>
                <w:rFonts w:ascii="Cambria Math" w:eastAsia="Times New Roman" w:hAnsi="Cambria Math" w:cs="Cambria Math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AA47FC" w:rsidRPr="00950B69" w14:paraId="73DCF7AB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shd w:val="clear" w:color="auto" w:fill="FFFFFF" w:themeFill="background1"/>
          </w:tcPr>
          <w:p w14:paraId="0500A613" w14:textId="77777777" w:rsidR="00AA47FC" w:rsidRPr="00C80158" w:rsidRDefault="00AA47FC" w:rsidP="00033E88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C801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C801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վերաբերյալ </w:t>
            </w:r>
            <w:r w:rsidRPr="00C801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հայտնում ենք </w:t>
            </w:r>
            <w:proofErr w:type="spellStart"/>
            <w:r w:rsidRPr="00C801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հետևյալը</w:t>
            </w:r>
            <w:proofErr w:type="spellEnd"/>
            <w:r w:rsidRPr="00C80158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  <w:p w14:paraId="04EFC93A" w14:textId="77777777" w:rsidR="00AA47FC" w:rsidRPr="00C80158" w:rsidRDefault="00AA47FC" w:rsidP="00033E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անհրաժեշտ է Նախագծի 5-րդ կետի 2-րդ ենթակետում «Հյուսիս-հարավ» բառերից առաջ լրացնել «Հաստատել՝» բառը։</w:t>
            </w:r>
          </w:p>
          <w:p w14:paraId="7E076184" w14:textId="77777777" w:rsidR="00AA47FC" w:rsidRPr="00C80158" w:rsidRDefault="00AA47FC" w:rsidP="00033E88">
            <w:pPr>
              <w:spacing w:line="360" w:lineRule="auto"/>
              <w:ind w:left="169" w:right="167" w:firstLine="799"/>
              <w:jc w:val="both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574" w:type="dxa"/>
            <w:shd w:val="clear" w:color="auto" w:fill="FFFFFF" w:themeFill="background1"/>
          </w:tcPr>
          <w:p w14:paraId="7C350362" w14:textId="77777777" w:rsidR="00AA47FC" w:rsidRPr="00C80158" w:rsidRDefault="00AA47FC" w:rsidP="00033E88">
            <w:pPr>
              <w:shd w:val="clear" w:color="auto" w:fill="FFFFFF"/>
              <w:spacing w:line="360" w:lineRule="auto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80158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 ։</w:t>
            </w:r>
          </w:p>
          <w:p w14:paraId="18CFB845" w14:textId="77777777" w:rsidR="00AA47FC" w:rsidRPr="00C80158" w:rsidRDefault="00AA47FC" w:rsidP="00033E88">
            <w:pPr>
              <w:shd w:val="clear" w:color="auto" w:fill="FFFFFF"/>
              <w:spacing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8015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Առաջարկվող լրացումը կատարվել է։ </w:t>
            </w:r>
          </w:p>
        </w:tc>
      </w:tr>
      <w:tr w:rsidR="00AA47FC" w:rsidRPr="00C80158" w14:paraId="091B9993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vMerge w:val="restart"/>
            <w:shd w:val="clear" w:color="auto" w:fill="D0CECE" w:themeFill="background2" w:themeFillShade="E6"/>
          </w:tcPr>
          <w:p w14:paraId="7F165BB2" w14:textId="77777777" w:rsidR="00AA47FC" w:rsidRPr="00C80158" w:rsidRDefault="00AA47FC" w:rsidP="00033E8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 w:cs="Sylfae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574" w:type="dxa"/>
            <w:shd w:val="clear" w:color="auto" w:fill="D0CECE" w:themeFill="background2" w:themeFillShade="E6"/>
          </w:tcPr>
          <w:p w14:paraId="17C8B02E" w14:textId="77777777" w:rsidR="00AA47FC" w:rsidRPr="00C80158" w:rsidRDefault="00AA47FC" w:rsidP="00033E88">
            <w:pPr>
              <w:shd w:val="clear" w:color="auto" w:fill="FFFFFF"/>
              <w:spacing w:line="360" w:lineRule="auto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8015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ՍԹ/21058-2024</w:t>
            </w:r>
          </w:p>
        </w:tc>
      </w:tr>
      <w:tr w:rsidR="00AA47FC" w:rsidRPr="00C80158" w14:paraId="02D51396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vMerge/>
            <w:shd w:val="clear" w:color="auto" w:fill="D0CECE" w:themeFill="background2" w:themeFillShade="E6"/>
          </w:tcPr>
          <w:p w14:paraId="02DF4D1C" w14:textId="77777777" w:rsidR="00AA47FC" w:rsidRPr="00C80158" w:rsidRDefault="00AA47FC" w:rsidP="00033E88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4574" w:type="dxa"/>
            <w:shd w:val="clear" w:color="auto" w:fill="D0CECE" w:themeFill="background2" w:themeFillShade="E6"/>
          </w:tcPr>
          <w:p w14:paraId="4B9DE132" w14:textId="77777777" w:rsidR="00AA47FC" w:rsidRPr="00C80158" w:rsidRDefault="00AA47FC" w:rsidP="00033E88">
            <w:pPr>
              <w:shd w:val="clear" w:color="auto" w:fill="FFFFFF"/>
              <w:spacing w:line="360" w:lineRule="auto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80158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C8015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C8015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C80158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C80158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C80158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AA47FC" w:rsidRPr="00950B69" w14:paraId="73A85FA3" w14:textId="77777777" w:rsidTr="00033E88">
        <w:trPr>
          <w:trHeight w:val="360"/>
          <w:tblCellSpacing w:w="0" w:type="dxa"/>
          <w:jc w:val="center"/>
        </w:trPr>
        <w:tc>
          <w:tcPr>
            <w:tcW w:w="5485" w:type="dxa"/>
            <w:shd w:val="clear" w:color="auto" w:fill="FFFFFF" w:themeFill="background1"/>
          </w:tcPr>
          <w:p w14:paraId="435D127F" w14:textId="77777777" w:rsidR="00AA47FC" w:rsidRPr="00C80158" w:rsidRDefault="00AA47FC" w:rsidP="00033E88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8015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Նախագծի N 2 հավելվածում ներկայացված Հյուսիս-հարավ ճանապարհային միջանցքի ներդրումային ծրագիր-Ծրագիր 4-ի շրջանակներում կառուցվող Սիսիան-Քաջարան ճանապարհահատվածի օտարման գոտու (Նախագծի N 1 հավելվածում ներառված հողամասերի օտարվող հատվածների մասով) սխեմաները չեն համապատասխանում գործող կադաստրային քարտեզին:</w:t>
            </w:r>
          </w:p>
          <w:p w14:paraId="649B6409" w14:textId="77777777" w:rsidR="00AA47FC" w:rsidRPr="00C80158" w:rsidRDefault="00AA47FC" w:rsidP="00033E88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8015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Հաշվի առնելով վերոգրյալը՝ առաջարկում ենք </w:t>
            </w:r>
            <w:proofErr w:type="spellStart"/>
            <w:r w:rsidRPr="00C8015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ևս</w:t>
            </w:r>
            <w:proofErr w:type="spellEnd"/>
            <w:r w:rsidRPr="00C8015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մեկ անգամ ճշգրտել հանրության գերակա շահ ճանաչվող տարածքների ցանկերը և համապատասխան փոփոխություններ կատարել Նախագծի հավելվածներում՝ հիմք ընդունելով թարմացված կադաստրային քարտեզները:</w:t>
            </w:r>
          </w:p>
          <w:p w14:paraId="38598C34" w14:textId="77777777" w:rsidR="00AA47FC" w:rsidRPr="0080752F" w:rsidRDefault="00AA47FC" w:rsidP="00033E8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8015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Միաժամանակ տեղեկացնում ենք, որ Նախագծի N 1 հավելվածում, ըստ կադաստրային քարտեզի, ներառված են պետական սեփականություն հանդիսացող ջրային (71-րդ տող), հատուկ պահպանվող տարածքների (34-րդ, 178-րդ տողեր), էներգետիկայի, կապի, տրանսպորտի, կոմունալ ենթակառուցվածքների օբյեկտների (188-րդ տող) նպատակային նշանակության հողեր:</w:t>
            </w:r>
          </w:p>
        </w:tc>
        <w:tc>
          <w:tcPr>
            <w:tcW w:w="4574" w:type="dxa"/>
            <w:shd w:val="clear" w:color="auto" w:fill="FFFFFF" w:themeFill="background1"/>
          </w:tcPr>
          <w:p w14:paraId="5E64860C" w14:textId="77777777" w:rsidR="00AA47FC" w:rsidRDefault="00AA47FC" w:rsidP="00033E88">
            <w:pPr>
              <w:shd w:val="clear" w:color="auto" w:fill="FFFFFF"/>
              <w:spacing w:line="360" w:lineRule="auto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1776E6C" w14:textId="77777777" w:rsidR="00AA47FC" w:rsidRDefault="00AA47FC" w:rsidP="00033E88">
            <w:pPr>
              <w:spacing w:line="360" w:lineRule="auto"/>
              <w:jc w:val="both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D5785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Ընդունվել է։ </w:t>
            </w:r>
          </w:p>
          <w:p w14:paraId="6DD40CEF" w14:textId="77777777" w:rsidR="00AA47FC" w:rsidRDefault="00AA47FC" w:rsidP="00033E88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    </w:t>
            </w:r>
            <w:r w:rsidRPr="00D5785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Նախագծի թիվ 2 և 3 հավելվածներում ներառված սխեմաները տեղադրվել են  գործող կադաստրային քարտեզի վրա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</w:p>
          <w:p w14:paraId="7B0115A5" w14:textId="77777777" w:rsidR="00AA47FC" w:rsidRPr="00511E88" w:rsidRDefault="00AA47FC" w:rsidP="00033E88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  Նախագծի </w:t>
            </w:r>
            <w:r w:rsidRPr="00A652A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1 հավելվածից նշված պետական սեփականություն հանդիսացող հողերը  հանվել են։   </w:t>
            </w:r>
          </w:p>
        </w:tc>
      </w:tr>
    </w:tbl>
    <w:p w14:paraId="1D69E46E" w14:textId="77777777" w:rsidR="00AA47FC" w:rsidRPr="00C80158" w:rsidRDefault="00AA47FC" w:rsidP="00AA47FC">
      <w:pPr>
        <w:spacing w:after="20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80158">
        <w:rPr>
          <w:rFonts w:ascii="GHEA Grapalat" w:hAnsi="GHEA Grapalat"/>
          <w:sz w:val="24"/>
          <w:szCs w:val="24"/>
          <w:lang w:val="hy-AM"/>
        </w:rPr>
        <w:tab/>
      </w:r>
      <w:r w:rsidRPr="00C80158">
        <w:rPr>
          <w:rFonts w:ascii="GHEA Grapalat" w:hAnsi="GHEA Grapalat"/>
          <w:sz w:val="24"/>
          <w:szCs w:val="24"/>
          <w:lang w:val="hy-AM"/>
        </w:rPr>
        <w:tab/>
      </w:r>
      <w:r w:rsidRPr="00C80158">
        <w:rPr>
          <w:rFonts w:ascii="GHEA Grapalat" w:hAnsi="GHEA Grapalat"/>
          <w:sz w:val="24"/>
          <w:szCs w:val="24"/>
          <w:lang w:val="hy-AM"/>
        </w:rPr>
        <w:tab/>
      </w:r>
      <w:r w:rsidRPr="00C80158">
        <w:rPr>
          <w:rFonts w:ascii="GHEA Grapalat" w:hAnsi="GHEA Grapalat"/>
          <w:sz w:val="24"/>
          <w:szCs w:val="24"/>
          <w:lang w:val="hy-AM"/>
        </w:rPr>
        <w:tab/>
      </w:r>
    </w:p>
    <w:p w14:paraId="6C76B732" w14:textId="3F172C21" w:rsidR="007B1240" w:rsidRPr="00AA47FC" w:rsidRDefault="007B1240" w:rsidP="00AA47FC">
      <w:pPr>
        <w:rPr>
          <w:lang w:val="hy-AM"/>
        </w:rPr>
      </w:pPr>
      <w:bookmarkStart w:id="2" w:name="_GoBack"/>
      <w:bookmarkEnd w:id="2"/>
    </w:p>
    <w:sectPr w:rsidR="007B1240" w:rsidRPr="00AA47FC" w:rsidSect="00EC1F67">
      <w:pgSz w:w="11906" w:h="16838" w:code="9"/>
      <w:pgMar w:top="810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F7A9B"/>
    <w:multiLevelType w:val="hybridMultilevel"/>
    <w:tmpl w:val="CB7E4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71801"/>
    <w:multiLevelType w:val="hybridMultilevel"/>
    <w:tmpl w:val="DF1602DA"/>
    <w:lvl w:ilvl="0" w:tplc="7EE821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5B259FF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937E65"/>
    <w:multiLevelType w:val="hybridMultilevel"/>
    <w:tmpl w:val="7C80BF7A"/>
    <w:lvl w:ilvl="0" w:tplc="04090011">
      <w:start w:val="1"/>
      <w:numFmt w:val="decimal"/>
      <w:lvlText w:val="%1)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 w15:restartNumberingAfterBreak="0">
    <w:nsid w:val="3EB023ED"/>
    <w:multiLevelType w:val="hybridMultilevel"/>
    <w:tmpl w:val="3E1C01C4"/>
    <w:lvl w:ilvl="0" w:tplc="29B201F4">
      <w:start w:val="1"/>
      <w:numFmt w:val="decimal"/>
      <w:lvlText w:val="%1)"/>
      <w:lvlJc w:val="left"/>
      <w:pPr>
        <w:ind w:left="27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5" w15:restartNumberingAfterBreak="0">
    <w:nsid w:val="472E7A5F"/>
    <w:multiLevelType w:val="hybridMultilevel"/>
    <w:tmpl w:val="AA10B32A"/>
    <w:lvl w:ilvl="0" w:tplc="CCB4B7B2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8BD1F35"/>
    <w:multiLevelType w:val="hybridMultilevel"/>
    <w:tmpl w:val="607CCC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C3D22"/>
    <w:multiLevelType w:val="hybridMultilevel"/>
    <w:tmpl w:val="D64A5D9A"/>
    <w:lvl w:ilvl="0" w:tplc="0409000F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6AF75F8D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25928"/>
    <w:multiLevelType w:val="hybridMultilevel"/>
    <w:tmpl w:val="9BC8B15E"/>
    <w:lvl w:ilvl="0" w:tplc="6DB08B3A">
      <w:start w:val="1"/>
      <w:numFmt w:val="decimal"/>
      <w:lvlText w:val="%1."/>
      <w:lvlJc w:val="left"/>
      <w:pPr>
        <w:ind w:left="144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3677A2"/>
    <w:multiLevelType w:val="hybridMultilevel"/>
    <w:tmpl w:val="9E62B7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0"/>
  </w:num>
  <w:num w:numId="7">
    <w:abstractNumId w:val="5"/>
  </w:num>
  <w:num w:numId="8">
    <w:abstractNumId w:val="6"/>
  </w:num>
  <w:num w:numId="9">
    <w:abstractNumId w:val="9"/>
  </w:num>
  <w:num w:numId="10">
    <w:abstractNumId w:val="3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1D0"/>
    <w:rsid w:val="00000A0C"/>
    <w:rsid w:val="0000568A"/>
    <w:rsid w:val="00020DBC"/>
    <w:rsid w:val="000259B9"/>
    <w:rsid w:val="00025B18"/>
    <w:rsid w:val="000263D9"/>
    <w:rsid w:val="0003002D"/>
    <w:rsid w:val="000335D0"/>
    <w:rsid w:val="000337A0"/>
    <w:rsid w:val="00034B93"/>
    <w:rsid w:val="0003643A"/>
    <w:rsid w:val="000364B6"/>
    <w:rsid w:val="000403A2"/>
    <w:rsid w:val="00043803"/>
    <w:rsid w:val="00046E83"/>
    <w:rsid w:val="00050B10"/>
    <w:rsid w:val="00051FD8"/>
    <w:rsid w:val="00052691"/>
    <w:rsid w:val="00053400"/>
    <w:rsid w:val="00053C4B"/>
    <w:rsid w:val="00056099"/>
    <w:rsid w:val="00057538"/>
    <w:rsid w:val="00062CF8"/>
    <w:rsid w:val="00065F29"/>
    <w:rsid w:val="00072867"/>
    <w:rsid w:val="000740C9"/>
    <w:rsid w:val="00076851"/>
    <w:rsid w:val="00083DCA"/>
    <w:rsid w:val="000864CF"/>
    <w:rsid w:val="00090426"/>
    <w:rsid w:val="0009071D"/>
    <w:rsid w:val="00091325"/>
    <w:rsid w:val="00091FC3"/>
    <w:rsid w:val="00095E21"/>
    <w:rsid w:val="00096D4C"/>
    <w:rsid w:val="00097CD8"/>
    <w:rsid w:val="000A051D"/>
    <w:rsid w:val="000A7E28"/>
    <w:rsid w:val="000B274D"/>
    <w:rsid w:val="000B297B"/>
    <w:rsid w:val="000C70AC"/>
    <w:rsid w:val="000C70BA"/>
    <w:rsid w:val="000C7253"/>
    <w:rsid w:val="000D0A8C"/>
    <w:rsid w:val="000D46CA"/>
    <w:rsid w:val="000E0F06"/>
    <w:rsid w:val="000E4458"/>
    <w:rsid w:val="000E6FEA"/>
    <w:rsid w:val="000F03F3"/>
    <w:rsid w:val="000F08FF"/>
    <w:rsid w:val="000F0BE3"/>
    <w:rsid w:val="000F1E32"/>
    <w:rsid w:val="00101515"/>
    <w:rsid w:val="001029AE"/>
    <w:rsid w:val="00106741"/>
    <w:rsid w:val="00116EFC"/>
    <w:rsid w:val="001308D4"/>
    <w:rsid w:val="00140A6C"/>
    <w:rsid w:val="00141495"/>
    <w:rsid w:val="00143495"/>
    <w:rsid w:val="00145ADD"/>
    <w:rsid w:val="001503F0"/>
    <w:rsid w:val="00152F28"/>
    <w:rsid w:val="001606C6"/>
    <w:rsid w:val="00162EE9"/>
    <w:rsid w:val="00163943"/>
    <w:rsid w:val="00163EC8"/>
    <w:rsid w:val="0016791B"/>
    <w:rsid w:val="00174728"/>
    <w:rsid w:val="00176213"/>
    <w:rsid w:val="001800B6"/>
    <w:rsid w:val="00182926"/>
    <w:rsid w:val="00187C0D"/>
    <w:rsid w:val="001A3002"/>
    <w:rsid w:val="001A3D13"/>
    <w:rsid w:val="001A694F"/>
    <w:rsid w:val="001A7066"/>
    <w:rsid w:val="001B1000"/>
    <w:rsid w:val="001C0D1D"/>
    <w:rsid w:val="001C4A70"/>
    <w:rsid w:val="001C57CC"/>
    <w:rsid w:val="001C66A9"/>
    <w:rsid w:val="001D11AE"/>
    <w:rsid w:val="001D19ED"/>
    <w:rsid w:val="001D2E94"/>
    <w:rsid w:val="001D7EDB"/>
    <w:rsid w:val="001E297D"/>
    <w:rsid w:val="001E536B"/>
    <w:rsid w:val="001E6063"/>
    <w:rsid w:val="001F130A"/>
    <w:rsid w:val="001F4AF1"/>
    <w:rsid w:val="001F68A7"/>
    <w:rsid w:val="00205136"/>
    <w:rsid w:val="002074F7"/>
    <w:rsid w:val="002128A0"/>
    <w:rsid w:val="002234B4"/>
    <w:rsid w:val="002258F0"/>
    <w:rsid w:val="00230F11"/>
    <w:rsid w:val="00231372"/>
    <w:rsid w:val="002329CE"/>
    <w:rsid w:val="00236EF8"/>
    <w:rsid w:val="00242E91"/>
    <w:rsid w:val="002504BC"/>
    <w:rsid w:val="00251091"/>
    <w:rsid w:val="00251DF4"/>
    <w:rsid w:val="002529CB"/>
    <w:rsid w:val="00255B4F"/>
    <w:rsid w:val="002620F4"/>
    <w:rsid w:val="00262B24"/>
    <w:rsid w:val="00262B4E"/>
    <w:rsid w:val="00264E0D"/>
    <w:rsid w:val="002704DF"/>
    <w:rsid w:val="00272197"/>
    <w:rsid w:val="00274774"/>
    <w:rsid w:val="002775A2"/>
    <w:rsid w:val="002819DE"/>
    <w:rsid w:val="00281E5D"/>
    <w:rsid w:val="00283ABD"/>
    <w:rsid w:val="00287132"/>
    <w:rsid w:val="002924F6"/>
    <w:rsid w:val="002958A9"/>
    <w:rsid w:val="00295D07"/>
    <w:rsid w:val="0029632B"/>
    <w:rsid w:val="002A13A6"/>
    <w:rsid w:val="002A15FA"/>
    <w:rsid w:val="002A5241"/>
    <w:rsid w:val="002A5424"/>
    <w:rsid w:val="002A65EF"/>
    <w:rsid w:val="002A774E"/>
    <w:rsid w:val="002B01F2"/>
    <w:rsid w:val="002B05EA"/>
    <w:rsid w:val="002B06F6"/>
    <w:rsid w:val="002B3D6F"/>
    <w:rsid w:val="002B3FDE"/>
    <w:rsid w:val="002D3855"/>
    <w:rsid w:val="002D51D8"/>
    <w:rsid w:val="002D6018"/>
    <w:rsid w:val="002E2BAA"/>
    <w:rsid w:val="002E2C3B"/>
    <w:rsid w:val="002E417E"/>
    <w:rsid w:val="002F2E9A"/>
    <w:rsid w:val="002F501C"/>
    <w:rsid w:val="002F722E"/>
    <w:rsid w:val="003030C2"/>
    <w:rsid w:val="003030F4"/>
    <w:rsid w:val="003038A5"/>
    <w:rsid w:val="003053EE"/>
    <w:rsid w:val="00306323"/>
    <w:rsid w:val="00307B48"/>
    <w:rsid w:val="00313529"/>
    <w:rsid w:val="003202CA"/>
    <w:rsid w:val="00320ADE"/>
    <w:rsid w:val="00320C01"/>
    <w:rsid w:val="00321A21"/>
    <w:rsid w:val="00321F2D"/>
    <w:rsid w:val="00322324"/>
    <w:rsid w:val="0032255D"/>
    <w:rsid w:val="003260C8"/>
    <w:rsid w:val="00334883"/>
    <w:rsid w:val="00334F29"/>
    <w:rsid w:val="003361FF"/>
    <w:rsid w:val="00340E45"/>
    <w:rsid w:val="0034167A"/>
    <w:rsid w:val="00343866"/>
    <w:rsid w:val="003449D7"/>
    <w:rsid w:val="00345C06"/>
    <w:rsid w:val="00347BBB"/>
    <w:rsid w:val="00351865"/>
    <w:rsid w:val="00352879"/>
    <w:rsid w:val="00352B0D"/>
    <w:rsid w:val="0035305F"/>
    <w:rsid w:val="00354691"/>
    <w:rsid w:val="00356D3F"/>
    <w:rsid w:val="0036259F"/>
    <w:rsid w:val="00362C7E"/>
    <w:rsid w:val="003635FD"/>
    <w:rsid w:val="00366ADA"/>
    <w:rsid w:val="00367C92"/>
    <w:rsid w:val="00373443"/>
    <w:rsid w:val="00375546"/>
    <w:rsid w:val="00381AFD"/>
    <w:rsid w:val="00382435"/>
    <w:rsid w:val="00385D42"/>
    <w:rsid w:val="003876FF"/>
    <w:rsid w:val="003906E2"/>
    <w:rsid w:val="00395663"/>
    <w:rsid w:val="00395B6E"/>
    <w:rsid w:val="003A0358"/>
    <w:rsid w:val="003A46BE"/>
    <w:rsid w:val="003B305C"/>
    <w:rsid w:val="003B31AC"/>
    <w:rsid w:val="003B4767"/>
    <w:rsid w:val="003B77D2"/>
    <w:rsid w:val="003C164D"/>
    <w:rsid w:val="003C19CE"/>
    <w:rsid w:val="003C2436"/>
    <w:rsid w:val="003C26F3"/>
    <w:rsid w:val="003C3F92"/>
    <w:rsid w:val="003C5E9D"/>
    <w:rsid w:val="003D0836"/>
    <w:rsid w:val="003D1CC9"/>
    <w:rsid w:val="003D698D"/>
    <w:rsid w:val="003D7526"/>
    <w:rsid w:val="003E1CE1"/>
    <w:rsid w:val="003E2AFF"/>
    <w:rsid w:val="003E67DC"/>
    <w:rsid w:val="003E7C02"/>
    <w:rsid w:val="003F069E"/>
    <w:rsid w:val="003F280D"/>
    <w:rsid w:val="003F495B"/>
    <w:rsid w:val="003F5331"/>
    <w:rsid w:val="0040395C"/>
    <w:rsid w:val="004161D8"/>
    <w:rsid w:val="004167A3"/>
    <w:rsid w:val="00416C12"/>
    <w:rsid w:val="00417377"/>
    <w:rsid w:val="004210DC"/>
    <w:rsid w:val="00425BCB"/>
    <w:rsid w:val="0043347E"/>
    <w:rsid w:val="00433F9A"/>
    <w:rsid w:val="004406F9"/>
    <w:rsid w:val="0044137B"/>
    <w:rsid w:val="00443C81"/>
    <w:rsid w:val="004467BD"/>
    <w:rsid w:val="00450281"/>
    <w:rsid w:val="00453EF7"/>
    <w:rsid w:val="00454342"/>
    <w:rsid w:val="00454A31"/>
    <w:rsid w:val="004566EF"/>
    <w:rsid w:val="004572AE"/>
    <w:rsid w:val="004604D1"/>
    <w:rsid w:val="00463004"/>
    <w:rsid w:val="00463270"/>
    <w:rsid w:val="004635B5"/>
    <w:rsid w:val="00467F9D"/>
    <w:rsid w:val="00474727"/>
    <w:rsid w:val="00474FDB"/>
    <w:rsid w:val="00477B92"/>
    <w:rsid w:val="00480D48"/>
    <w:rsid w:val="00481746"/>
    <w:rsid w:val="0048244B"/>
    <w:rsid w:val="00484A42"/>
    <w:rsid w:val="0048706A"/>
    <w:rsid w:val="004874A2"/>
    <w:rsid w:val="00492EF4"/>
    <w:rsid w:val="0049799D"/>
    <w:rsid w:val="004A199B"/>
    <w:rsid w:val="004A4176"/>
    <w:rsid w:val="004A72D4"/>
    <w:rsid w:val="004A7AD1"/>
    <w:rsid w:val="004B4DE4"/>
    <w:rsid w:val="004C0E3E"/>
    <w:rsid w:val="004C23A1"/>
    <w:rsid w:val="004D0466"/>
    <w:rsid w:val="004D0617"/>
    <w:rsid w:val="004D29CA"/>
    <w:rsid w:val="004D48D8"/>
    <w:rsid w:val="004D5997"/>
    <w:rsid w:val="004E380F"/>
    <w:rsid w:val="004E410C"/>
    <w:rsid w:val="004E7069"/>
    <w:rsid w:val="004F055A"/>
    <w:rsid w:val="004F083E"/>
    <w:rsid w:val="004F1DF8"/>
    <w:rsid w:val="004F6185"/>
    <w:rsid w:val="0050177E"/>
    <w:rsid w:val="00502495"/>
    <w:rsid w:val="005024DF"/>
    <w:rsid w:val="00502DE5"/>
    <w:rsid w:val="005051F8"/>
    <w:rsid w:val="00511655"/>
    <w:rsid w:val="00515556"/>
    <w:rsid w:val="0051762D"/>
    <w:rsid w:val="005216DC"/>
    <w:rsid w:val="00532EF4"/>
    <w:rsid w:val="00537774"/>
    <w:rsid w:val="0054012E"/>
    <w:rsid w:val="00541875"/>
    <w:rsid w:val="00545D8D"/>
    <w:rsid w:val="00550879"/>
    <w:rsid w:val="00551D76"/>
    <w:rsid w:val="00553401"/>
    <w:rsid w:val="005577FC"/>
    <w:rsid w:val="005628D2"/>
    <w:rsid w:val="00563DDF"/>
    <w:rsid w:val="00565EE4"/>
    <w:rsid w:val="0056642B"/>
    <w:rsid w:val="00571240"/>
    <w:rsid w:val="00575B8E"/>
    <w:rsid w:val="00575B9F"/>
    <w:rsid w:val="00576B11"/>
    <w:rsid w:val="00577E4F"/>
    <w:rsid w:val="005840AF"/>
    <w:rsid w:val="0058579B"/>
    <w:rsid w:val="00587235"/>
    <w:rsid w:val="00590118"/>
    <w:rsid w:val="00590507"/>
    <w:rsid w:val="00592B67"/>
    <w:rsid w:val="005A1E13"/>
    <w:rsid w:val="005A68C2"/>
    <w:rsid w:val="005A74F2"/>
    <w:rsid w:val="005B2F23"/>
    <w:rsid w:val="005B669F"/>
    <w:rsid w:val="005D101B"/>
    <w:rsid w:val="005D6A58"/>
    <w:rsid w:val="005D70ED"/>
    <w:rsid w:val="005E0C76"/>
    <w:rsid w:val="005E51D0"/>
    <w:rsid w:val="005E749D"/>
    <w:rsid w:val="005F52D3"/>
    <w:rsid w:val="005F66D5"/>
    <w:rsid w:val="00600FDC"/>
    <w:rsid w:val="00603265"/>
    <w:rsid w:val="0061230B"/>
    <w:rsid w:val="00613B92"/>
    <w:rsid w:val="0062539A"/>
    <w:rsid w:val="00630FE8"/>
    <w:rsid w:val="0063148A"/>
    <w:rsid w:val="006356B1"/>
    <w:rsid w:val="006401C1"/>
    <w:rsid w:val="00642CB5"/>
    <w:rsid w:val="00642D9A"/>
    <w:rsid w:val="006459E7"/>
    <w:rsid w:val="006472B8"/>
    <w:rsid w:val="00647E2F"/>
    <w:rsid w:val="0065032F"/>
    <w:rsid w:val="00650F93"/>
    <w:rsid w:val="006622F6"/>
    <w:rsid w:val="00664FBA"/>
    <w:rsid w:val="0066557B"/>
    <w:rsid w:val="00666274"/>
    <w:rsid w:val="006723B5"/>
    <w:rsid w:val="00673330"/>
    <w:rsid w:val="00673B53"/>
    <w:rsid w:val="00676D7D"/>
    <w:rsid w:val="006773E6"/>
    <w:rsid w:val="00680D82"/>
    <w:rsid w:val="006822EA"/>
    <w:rsid w:val="00682591"/>
    <w:rsid w:val="00684AE1"/>
    <w:rsid w:val="00685F31"/>
    <w:rsid w:val="00686792"/>
    <w:rsid w:val="006877A4"/>
    <w:rsid w:val="00690877"/>
    <w:rsid w:val="00691394"/>
    <w:rsid w:val="00694F20"/>
    <w:rsid w:val="00697389"/>
    <w:rsid w:val="00697C18"/>
    <w:rsid w:val="006A02A4"/>
    <w:rsid w:val="006A0F73"/>
    <w:rsid w:val="006A118A"/>
    <w:rsid w:val="006B13DF"/>
    <w:rsid w:val="006C021E"/>
    <w:rsid w:val="006D57F2"/>
    <w:rsid w:val="006D6F3C"/>
    <w:rsid w:val="006E1242"/>
    <w:rsid w:val="006E2931"/>
    <w:rsid w:val="006E764C"/>
    <w:rsid w:val="006F13BA"/>
    <w:rsid w:val="006F1F4D"/>
    <w:rsid w:val="006F4A82"/>
    <w:rsid w:val="006F5591"/>
    <w:rsid w:val="00700145"/>
    <w:rsid w:val="00700980"/>
    <w:rsid w:val="00703A7F"/>
    <w:rsid w:val="00704551"/>
    <w:rsid w:val="00706CBF"/>
    <w:rsid w:val="00707D87"/>
    <w:rsid w:val="00711022"/>
    <w:rsid w:val="00711859"/>
    <w:rsid w:val="00713FEF"/>
    <w:rsid w:val="007153D6"/>
    <w:rsid w:val="0072209B"/>
    <w:rsid w:val="00724BB0"/>
    <w:rsid w:val="00726945"/>
    <w:rsid w:val="00731F2E"/>
    <w:rsid w:val="00732F0E"/>
    <w:rsid w:val="007372B2"/>
    <w:rsid w:val="00752491"/>
    <w:rsid w:val="00755099"/>
    <w:rsid w:val="00756F76"/>
    <w:rsid w:val="007602BA"/>
    <w:rsid w:val="0076136F"/>
    <w:rsid w:val="007613D0"/>
    <w:rsid w:val="007623E2"/>
    <w:rsid w:val="007634F4"/>
    <w:rsid w:val="0076531C"/>
    <w:rsid w:val="007763FB"/>
    <w:rsid w:val="007818D3"/>
    <w:rsid w:val="0078300A"/>
    <w:rsid w:val="00783750"/>
    <w:rsid w:val="0078490D"/>
    <w:rsid w:val="00790390"/>
    <w:rsid w:val="00790440"/>
    <w:rsid w:val="00790A89"/>
    <w:rsid w:val="00794251"/>
    <w:rsid w:val="00794974"/>
    <w:rsid w:val="007A2136"/>
    <w:rsid w:val="007A2EC9"/>
    <w:rsid w:val="007A57E8"/>
    <w:rsid w:val="007A6097"/>
    <w:rsid w:val="007A7E19"/>
    <w:rsid w:val="007B1240"/>
    <w:rsid w:val="007B1B62"/>
    <w:rsid w:val="007B1F75"/>
    <w:rsid w:val="007B7A72"/>
    <w:rsid w:val="007B7B74"/>
    <w:rsid w:val="007C086C"/>
    <w:rsid w:val="007C7238"/>
    <w:rsid w:val="007D0333"/>
    <w:rsid w:val="007D0564"/>
    <w:rsid w:val="007D2750"/>
    <w:rsid w:val="007D3FED"/>
    <w:rsid w:val="007D4478"/>
    <w:rsid w:val="007D5747"/>
    <w:rsid w:val="007D7667"/>
    <w:rsid w:val="007E0285"/>
    <w:rsid w:val="007E0584"/>
    <w:rsid w:val="007E3DCE"/>
    <w:rsid w:val="007E426C"/>
    <w:rsid w:val="007E60C4"/>
    <w:rsid w:val="007E6856"/>
    <w:rsid w:val="007E72E9"/>
    <w:rsid w:val="007E7795"/>
    <w:rsid w:val="007F03AF"/>
    <w:rsid w:val="007F0539"/>
    <w:rsid w:val="007F410E"/>
    <w:rsid w:val="007F635C"/>
    <w:rsid w:val="007F69A6"/>
    <w:rsid w:val="0080256C"/>
    <w:rsid w:val="00805168"/>
    <w:rsid w:val="0080778B"/>
    <w:rsid w:val="00807A9F"/>
    <w:rsid w:val="00811C81"/>
    <w:rsid w:val="00812306"/>
    <w:rsid w:val="00813B32"/>
    <w:rsid w:val="00817092"/>
    <w:rsid w:val="0082069D"/>
    <w:rsid w:val="008259B7"/>
    <w:rsid w:val="0083607E"/>
    <w:rsid w:val="008360FF"/>
    <w:rsid w:val="00840D63"/>
    <w:rsid w:val="008456E0"/>
    <w:rsid w:val="00852A0C"/>
    <w:rsid w:val="00855428"/>
    <w:rsid w:val="00860220"/>
    <w:rsid w:val="008706CA"/>
    <w:rsid w:val="00871B66"/>
    <w:rsid w:val="00873328"/>
    <w:rsid w:val="00874CDF"/>
    <w:rsid w:val="00876FE4"/>
    <w:rsid w:val="00880A52"/>
    <w:rsid w:val="008813F4"/>
    <w:rsid w:val="00881978"/>
    <w:rsid w:val="0088204F"/>
    <w:rsid w:val="00882B38"/>
    <w:rsid w:val="00885E2C"/>
    <w:rsid w:val="008922C2"/>
    <w:rsid w:val="00892CB7"/>
    <w:rsid w:val="008936A1"/>
    <w:rsid w:val="00895DA3"/>
    <w:rsid w:val="00897AD9"/>
    <w:rsid w:val="00897F1B"/>
    <w:rsid w:val="008A3ED2"/>
    <w:rsid w:val="008A471D"/>
    <w:rsid w:val="008B3666"/>
    <w:rsid w:val="008C1B82"/>
    <w:rsid w:val="008C49EB"/>
    <w:rsid w:val="008D00EA"/>
    <w:rsid w:val="008D2F32"/>
    <w:rsid w:val="008E2AA2"/>
    <w:rsid w:val="008E677B"/>
    <w:rsid w:val="008E7C88"/>
    <w:rsid w:val="008F3E95"/>
    <w:rsid w:val="008F4D3B"/>
    <w:rsid w:val="008F5B68"/>
    <w:rsid w:val="008F678A"/>
    <w:rsid w:val="0091058E"/>
    <w:rsid w:val="00912EC1"/>
    <w:rsid w:val="009133E5"/>
    <w:rsid w:val="0091410F"/>
    <w:rsid w:val="00915593"/>
    <w:rsid w:val="00916ED1"/>
    <w:rsid w:val="00921096"/>
    <w:rsid w:val="00921E60"/>
    <w:rsid w:val="00922AA2"/>
    <w:rsid w:val="00926213"/>
    <w:rsid w:val="00927C1F"/>
    <w:rsid w:val="0094461F"/>
    <w:rsid w:val="0094537B"/>
    <w:rsid w:val="00946860"/>
    <w:rsid w:val="0095394C"/>
    <w:rsid w:val="00956E4B"/>
    <w:rsid w:val="00960610"/>
    <w:rsid w:val="00965124"/>
    <w:rsid w:val="00966048"/>
    <w:rsid w:val="009704D8"/>
    <w:rsid w:val="009706BD"/>
    <w:rsid w:val="00972423"/>
    <w:rsid w:val="00977210"/>
    <w:rsid w:val="0097763E"/>
    <w:rsid w:val="0099439D"/>
    <w:rsid w:val="00995840"/>
    <w:rsid w:val="00996235"/>
    <w:rsid w:val="00997021"/>
    <w:rsid w:val="00997B1D"/>
    <w:rsid w:val="00997BAB"/>
    <w:rsid w:val="009A0D86"/>
    <w:rsid w:val="009A1D8C"/>
    <w:rsid w:val="009A3CCF"/>
    <w:rsid w:val="009A45FE"/>
    <w:rsid w:val="009A5212"/>
    <w:rsid w:val="009C795B"/>
    <w:rsid w:val="009D08C9"/>
    <w:rsid w:val="009D1555"/>
    <w:rsid w:val="009D218B"/>
    <w:rsid w:val="009E0228"/>
    <w:rsid w:val="009E177E"/>
    <w:rsid w:val="009E24C9"/>
    <w:rsid w:val="009E2E8B"/>
    <w:rsid w:val="009E6CB6"/>
    <w:rsid w:val="009E732E"/>
    <w:rsid w:val="009F1694"/>
    <w:rsid w:val="009F2CB6"/>
    <w:rsid w:val="00A01190"/>
    <w:rsid w:val="00A01DF5"/>
    <w:rsid w:val="00A059D4"/>
    <w:rsid w:val="00A06C50"/>
    <w:rsid w:val="00A17424"/>
    <w:rsid w:val="00A2087B"/>
    <w:rsid w:val="00A243C0"/>
    <w:rsid w:val="00A27187"/>
    <w:rsid w:val="00A273C7"/>
    <w:rsid w:val="00A27728"/>
    <w:rsid w:val="00A30112"/>
    <w:rsid w:val="00A316E2"/>
    <w:rsid w:val="00A31853"/>
    <w:rsid w:val="00A31A3A"/>
    <w:rsid w:val="00A31AEF"/>
    <w:rsid w:val="00A33E48"/>
    <w:rsid w:val="00A3504B"/>
    <w:rsid w:val="00A364C8"/>
    <w:rsid w:val="00A45300"/>
    <w:rsid w:val="00A45C75"/>
    <w:rsid w:val="00A4786B"/>
    <w:rsid w:val="00A506BB"/>
    <w:rsid w:val="00A542BB"/>
    <w:rsid w:val="00A55110"/>
    <w:rsid w:val="00A5600B"/>
    <w:rsid w:val="00A6480D"/>
    <w:rsid w:val="00A64FB1"/>
    <w:rsid w:val="00A71641"/>
    <w:rsid w:val="00A728B2"/>
    <w:rsid w:val="00A74339"/>
    <w:rsid w:val="00A755A0"/>
    <w:rsid w:val="00A80070"/>
    <w:rsid w:val="00A8302C"/>
    <w:rsid w:val="00A84BB5"/>
    <w:rsid w:val="00A86AAE"/>
    <w:rsid w:val="00A872F0"/>
    <w:rsid w:val="00A9577A"/>
    <w:rsid w:val="00AA47FC"/>
    <w:rsid w:val="00AA4A62"/>
    <w:rsid w:val="00AA7A44"/>
    <w:rsid w:val="00AB210A"/>
    <w:rsid w:val="00AB4DB2"/>
    <w:rsid w:val="00AB4ECC"/>
    <w:rsid w:val="00AB5689"/>
    <w:rsid w:val="00AC2A2D"/>
    <w:rsid w:val="00AC577C"/>
    <w:rsid w:val="00AC78E6"/>
    <w:rsid w:val="00AC7F25"/>
    <w:rsid w:val="00AD1BF2"/>
    <w:rsid w:val="00AD4337"/>
    <w:rsid w:val="00AD4528"/>
    <w:rsid w:val="00AD7659"/>
    <w:rsid w:val="00AE60A9"/>
    <w:rsid w:val="00AE7225"/>
    <w:rsid w:val="00AF000B"/>
    <w:rsid w:val="00AF52EE"/>
    <w:rsid w:val="00AF6D2C"/>
    <w:rsid w:val="00B019EC"/>
    <w:rsid w:val="00B0324E"/>
    <w:rsid w:val="00B10360"/>
    <w:rsid w:val="00B202EF"/>
    <w:rsid w:val="00B20B5F"/>
    <w:rsid w:val="00B21497"/>
    <w:rsid w:val="00B2528A"/>
    <w:rsid w:val="00B304F5"/>
    <w:rsid w:val="00B34527"/>
    <w:rsid w:val="00B41C5E"/>
    <w:rsid w:val="00B444B1"/>
    <w:rsid w:val="00B45D2F"/>
    <w:rsid w:val="00B50CF4"/>
    <w:rsid w:val="00B512A1"/>
    <w:rsid w:val="00B5161A"/>
    <w:rsid w:val="00B52E5B"/>
    <w:rsid w:val="00B56231"/>
    <w:rsid w:val="00B646A5"/>
    <w:rsid w:val="00B64ADE"/>
    <w:rsid w:val="00B728AA"/>
    <w:rsid w:val="00B75FB2"/>
    <w:rsid w:val="00B80055"/>
    <w:rsid w:val="00B84AE2"/>
    <w:rsid w:val="00B90200"/>
    <w:rsid w:val="00B921D0"/>
    <w:rsid w:val="00B93E65"/>
    <w:rsid w:val="00B961E8"/>
    <w:rsid w:val="00BA0714"/>
    <w:rsid w:val="00BA0DEB"/>
    <w:rsid w:val="00BA21B0"/>
    <w:rsid w:val="00BA395F"/>
    <w:rsid w:val="00BA5029"/>
    <w:rsid w:val="00BA5C66"/>
    <w:rsid w:val="00BB1EEB"/>
    <w:rsid w:val="00BB6DA6"/>
    <w:rsid w:val="00BB7BA3"/>
    <w:rsid w:val="00BC0C18"/>
    <w:rsid w:val="00BC4C46"/>
    <w:rsid w:val="00BC4E5F"/>
    <w:rsid w:val="00BC605D"/>
    <w:rsid w:val="00BC6106"/>
    <w:rsid w:val="00BD011D"/>
    <w:rsid w:val="00BD235A"/>
    <w:rsid w:val="00BD2BD9"/>
    <w:rsid w:val="00BD4038"/>
    <w:rsid w:val="00BD5534"/>
    <w:rsid w:val="00BE3669"/>
    <w:rsid w:val="00BF1212"/>
    <w:rsid w:val="00BF1DE0"/>
    <w:rsid w:val="00BF539F"/>
    <w:rsid w:val="00BF5D48"/>
    <w:rsid w:val="00BF67CE"/>
    <w:rsid w:val="00C02498"/>
    <w:rsid w:val="00C07857"/>
    <w:rsid w:val="00C1192E"/>
    <w:rsid w:val="00C1409D"/>
    <w:rsid w:val="00C215E1"/>
    <w:rsid w:val="00C22089"/>
    <w:rsid w:val="00C24494"/>
    <w:rsid w:val="00C27D01"/>
    <w:rsid w:val="00C3128B"/>
    <w:rsid w:val="00C33ACB"/>
    <w:rsid w:val="00C366E8"/>
    <w:rsid w:val="00C42E23"/>
    <w:rsid w:val="00C47213"/>
    <w:rsid w:val="00C50869"/>
    <w:rsid w:val="00C64159"/>
    <w:rsid w:val="00C65ADE"/>
    <w:rsid w:val="00C670FB"/>
    <w:rsid w:val="00C737C3"/>
    <w:rsid w:val="00C73F3D"/>
    <w:rsid w:val="00C74587"/>
    <w:rsid w:val="00C74C4C"/>
    <w:rsid w:val="00C81682"/>
    <w:rsid w:val="00C823C6"/>
    <w:rsid w:val="00C82A33"/>
    <w:rsid w:val="00C87878"/>
    <w:rsid w:val="00C87D93"/>
    <w:rsid w:val="00C9117C"/>
    <w:rsid w:val="00C93E9D"/>
    <w:rsid w:val="00C963C3"/>
    <w:rsid w:val="00CA024D"/>
    <w:rsid w:val="00CA29E7"/>
    <w:rsid w:val="00CA6E09"/>
    <w:rsid w:val="00CA7E7D"/>
    <w:rsid w:val="00CB1538"/>
    <w:rsid w:val="00CB3AC9"/>
    <w:rsid w:val="00CC05F3"/>
    <w:rsid w:val="00CC0D51"/>
    <w:rsid w:val="00CC284D"/>
    <w:rsid w:val="00CC7E5E"/>
    <w:rsid w:val="00CD1754"/>
    <w:rsid w:val="00CD539D"/>
    <w:rsid w:val="00CE060C"/>
    <w:rsid w:val="00CE2376"/>
    <w:rsid w:val="00CE5EBA"/>
    <w:rsid w:val="00CE6A67"/>
    <w:rsid w:val="00CE7A9E"/>
    <w:rsid w:val="00CF109D"/>
    <w:rsid w:val="00CF1507"/>
    <w:rsid w:val="00CF1EF1"/>
    <w:rsid w:val="00CF288B"/>
    <w:rsid w:val="00CF4DC3"/>
    <w:rsid w:val="00CF7C9E"/>
    <w:rsid w:val="00D03EC7"/>
    <w:rsid w:val="00D10A7A"/>
    <w:rsid w:val="00D11C89"/>
    <w:rsid w:val="00D14EE1"/>
    <w:rsid w:val="00D1550B"/>
    <w:rsid w:val="00D16FB2"/>
    <w:rsid w:val="00D17C4E"/>
    <w:rsid w:val="00D224D6"/>
    <w:rsid w:val="00D268F4"/>
    <w:rsid w:val="00D27324"/>
    <w:rsid w:val="00D30382"/>
    <w:rsid w:val="00D34D96"/>
    <w:rsid w:val="00D3627F"/>
    <w:rsid w:val="00D41045"/>
    <w:rsid w:val="00D47BEE"/>
    <w:rsid w:val="00D520B2"/>
    <w:rsid w:val="00D52616"/>
    <w:rsid w:val="00D5602B"/>
    <w:rsid w:val="00D573BF"/>
    <w:rsid w:val="00D57A31"/>
    <w:rsid w:val="00D6041F"/>
    <w:rsid w:val="00D61ACC"/>
    <w:rsid w:val="00D63825"/>
    <w:rsid w:val="00D6464D"/>
    <w:rsid w:val="00D65FE9"/>
    <w:rsid w:val="00D673FB"/>
    <w:rsid w:val="00D67E97"/>
    <w:rsid w:val="00D72F8D"/>
    <w:rsid w:val="00D758F5"/>
    <w:rsid w:val="00D809DE"/>
    <w:rsid w:val="00D80D0C"/>
    <w:rsid w:val="00D813C6"/>
    <w:rsid w:val="00D82362"/>
    <w:rsid w:val="00D8486B"/>
    <w:rsid w:val="00D84C33"/>
    <w:rsid w:val="00D8563E"/>
    <w:rsid w:val="00D86704"/>
    <w:rsid w:val="00D929F4"/>
    <w:rsid w:val="00D955AA"/>
    <w:rsid w:val="00DA1604"/>
    <w:rsid w:val="00DA4AA1"/>
    <w:rsid w:val="00DA67C9"/>
    <w:rsid w:val="00DA6CFB"/>
    <w:rsid w:val="00DB10A6"/>
    <w:rsid w:val="00DB314D"/>
    <w:rsid w:val="00DC04FD"/>
    <w:rsid w:val="00DC0A28"/>
    <w:rsid w:val="00DC101E"/>
    <w:rsid w:val="00DC32D5"/>
    <w:rsid w:val="00DC7FC3"/>
    <w:rsid w:val="00DD5BB1"/>
    <w:rsid w:val="00DD5EC4"/>
    <w:rsid w:val="00DE156F"/>
    <w:rsid w:val="00DE3938"/>
    <w:rsid w:val="00DE4940"/>
    <w:rsid w:val="00DE5BF4"/>
    <w:rsid w:val="00DF19D6"/>
    <w:rsid w:val="00DF2290"/>
    <w:rsid w:val="00DF5008"/>
    <w:rsid w:val="00DF65F1"/>
    <w:rsid w:val="00DF7AE1"/>
    <w:rsid w:val="00E07CC2"/>
    <w:rsid w:val="00E241FF"/>
    <w:rsid w:val="00E24E6B"/>
    <w:rsid w:val="00E33B6C"/>
    <w:rsid w:val="00E35EC0"/>
    <w:rsid w:val="00E378AA"/>
    <w:rsid w:val="00E40BD9"/>
    <w:rsid w:val="00E4790E"/>
    <w:rsid w:val="00E501CA"/>
    <w:rsid w:val="00E50A8B"/>
    <w:rsid w:val="00E54F26"/>
    <w:rsid w:val="00E56405"/>
    <w:rsid w:val="00E571A4"/>
    <w:rsid w:val="00E60188"/>
    <w:rsid w:val="00E61FF8"/>
    <w:rsid w:val="00E62CAA"/>
    <w:rsid w:val="00E67BAF"/>
    <w:rsid w:val="00E729FC"/>
    <w:rsid w:val="00E76838"/>
    <w:rsid w:val="00E802E7"/>
    <w:rsid w:val="00E81052"/>
    <w:rsid w:val="00E81771"/>
    <w:rsid w:val="00E81A79"/>
    <w:rsid w:val="00E81F18"/>
    <w:rsid w:val="00E84DD6"/>
    <w:rsid w:val="00E90787"/>
    <w:rsid w:val="00EA0CF1"/>
    <w:rsid w:val="00EA12C9"/>
    <w:rsid w:val="00EA2053"/>
    <w:rsid w:val="00EA2F74"/>
    <w:rsid w:val="00EA4442"/>
    <w:rsid w:val="00EA4C7F"/>
    <w:rsid w:val="00EB225D"/>
    <w:rsid w:val="00EC1F67"/>
    <w:rsid w:val="00EC221C"/>
    <w:rsid w:val="00EC7593"/>
    <w:rsid w:val="00ED10D8"/>
    <w:rsid w:val="00ED2568"/>
    <w:rsid w:val="00ED2592"/>
    <w:rsid w:val="00ED331A"/>
    <w:rsid w:val="00ED3872"/>
    <w:rsid w:val="00ED4542"/>
    <w:rsid w:val="00ED47FC"/>
    <w:rsid w:val="00ED660E"/>
    <w:rsid w:val="00EE103E"/>
    <w:rsid w:val="00EE228B"/>
    <w:rsid w:val="00EE308B"/>
    <w:rsid w:val="00EE37A7"/>
    <w:rsid w:val="00EF1B2C"/>
    <w:rsid w:val="00EF2CAB"/>
    <w:rsid w:val="00EF5F24"/>
    <w:rsid w:val="00F0579B"/>
    <w:rsid w:val="00F12518"/>
    <w:rsid w:val="00F14C26"/>
    <w:rsid w:val="00F24D2C"/>
    <w:rsid w:val="00F256A8"/>
    <w:rsid w:val="00F268D8"/>
    <w:rsid w:val="00F26988"/>
    <w:rsid w:val="00F306DA"/>
    <w:rsid w:val="00F3358B"/>
    <w:rsid w:val="00F3641B"/>
    <w:rsid w:val="00F368AF"/>
    <w:rsid w:val="00F36BC2"/>
    <w:rsid w:val="00F37CA6"/>
    <w:rsid w:val="00F40993"/>
    <w:rsid w:val="00F44781"/>
    <w:rsid w:val="00F46DDC"/>
    <w:rsid w:val="00F54388"/>
    <w:rsid w:val="00F54CCD"/>
    <w:rsid w:val="00F57138"/>
    <w:rsid w:val="00F6029D"/>
    <w:rsid w:val="00F62559"/>
    <w:rsid w:val="00F676CD"/>
    <w:rsid w:val="00F8412C"/>
    <w:rsid w:val="00F84400"/>
    <w:rsid w:val="00F9106F"/>
    <w:rsid w:val="00F91B4A"/>
    <w:rsid w:val="00FA247C"/>
    <w:rsid w:val="00FA26D2"/>
    <w:rsid w:val="00FA2DF6"/>
    <w:rsid w:val="00FA36D3"/>
    <w:rsid w:val="00FA4E7E"/>
    <w:rsid w:val="00FA5E94"/>
    <w:rsid w:val="00FC1CFF"/>
    <w:rsid w:val="00FC4890"/>
    <w:rsid w:val="00FD0286"/>
    <w:rsid w:val="00FD3CFE"/>
    <w:rsid w:val="00FD5624"/>
    <w:rsid w:val="00FE5BDC"/>
    <w:rsid w:val="00FE5E7B"/>
    <w:rsid w:val="00FE6043"/>
    <w:rsid w:val="00FE7401"/>
    <w:rsid w:val="00FF0125"/>
    <w:rsid w:val="00FF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C399"/>
  <w15:chartTrackingRefBased/>
  <w15:docId w15:val="{86EE13EA-F06A-44AF-BF56-1B183BC6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Title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7C086C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7C086C"/>
    <w:rPr>
      <w:rFonts w:eastAsiaTheme="minorEastAsia"/>
      <w:lang w:val="en-US"/>
    </w:rPr>
  </w:style>
  <w:style w:type="character" w:customStyle="1" w:styleId="Bodytext2">
    <w:name w:val="Body text (2)_"/>
    <w:basedOn w:val="DefaultParagraphFont"/>
    <w:link w:val="Bodytext21"/>
    <w:uiPriority w:val="99"/>
    <w:locked/>
    <w:rsid w:val="00676D7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676D7D"/>
    <w:pPr>
      <w:widowControl w:val="0"/>
      <w:shd w:val="clear" w:color="auto" w:fill="FFFFFF"/>
      <w:spacing w:before="60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A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D1"/>
    <w:rPr>
      <w:rFonts w:ascii="Segoe UI" w:hAnsi="Segoe UI" w:cs="Segoe UI"/>
      <w:sz w:val="18"/>
      <w:szCs w:val="18"/>
    </w:rPr>
  </w:style>
  <w:style w:type="character" w:customStyle="1" w:styleId="mechtex0">
    <w:name w:val="mechtex Знак"/>
    <w:locked/>
    <w:rsid w:val="00724BB0"/>
    <w:rPr>
      <w:rFonts w:ascii="Arial Armenian" w:eastAsia="Times New Roman" w:hAnsi="Arial Armenian" w:cs="Times New Roman"/>
      <w:szCs w:val="20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DE15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15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156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15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156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913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20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6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6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56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4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9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A1ABD-2B95-4FB0-B301-F31A8AD10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9</Pages>
  <Words>1298</Words>
  <Characters>9336</Characters>
  <Application>Microsoft Office Word</Application>
  <DocSecurity>0</DocSecurity>
  <Lines>415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https://mul2.gov.am/tasks/1079846/oneclick?token=4e94339d44c7959398bcb81d6fdd971a</cp:keywords>
  <dc:description/>
  <cp:lastModifiedBy>Marina Vardanyan</cp:lastModifiedBy>
  <cp:revision>170</cp:revision>
  <cp:lastPrinted>2024-12-09T14:05:00Z</cp:lastPrinted>
  <dcterms:created xsi:type="dcterms:W3CDTF">2024-11-26T12:24:00Z</dcterms:created>
  <dcterms:modified xsi:type="dcterms:W3CDTF">2024-12-27T05:28:00Z</dcterms:modified>
</cp:coreProperties>
</file>