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83C44" w14:textId="77777777" w:rsidR="003D5117" w:rsidRPr="006F1FF2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530CC070" w14:textId="764FBE7A" w:rsidR="00CE59FB" w:rsidRDefault="005C3EC6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ՊԵՏԱԿԱՆ </w:t>
      </w:r>
      <w:r w:rsidR="004E29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ՇԱՐԺԱԿԱՆ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2B3F6A52" w14:textId="77777777" w:rsidR="003D5117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2458F730" w14:textId="40F96ECF" w:rsidR="00862480" w:rsidRDefault="00862480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ՀՀ պաշտպանության նախարարության 21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04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2024</w:t>
      </w:r>
      <w:r w:rsidRPr="00862480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>թ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Pr="00964F6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ՊՆ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 xml:space="preserve">/02/3023-2024 գրությամբ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ՀՀ ՏԿԵՆ պետական գույքի կառավարման կոմիտե</w:t>
      </w:r>
      <w:r w:rsidR="00F3681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="00F3681A" w:rsidRPr="00F3681A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>(</w:t>
      </w:r>
      <w:r w:rsidR="00F3681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այսուհետ՝ Կոմիտե</w:t>
      </w:r>
      <w:r w:rsidR="00F3681A" w:rsidRPr="00F3681A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>)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է ներկայացվել ՀՀ պաշտպանության նախարարությունում կուտակված պաշտպանության նպատակով չօգտագործվող, դուրս գրված, գաղտնի աշխատանքների համար չնախատեսված և ռազմական  նշանակություն չունեցող 1236 միավոր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>(</w:t>
      </w:r>
      <w:r w:rsidR="00D24DB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մոտ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="00D24DB2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5263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տոննա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 xml:space="preserve">)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տրանսպորտային միջոցների ջարդոնի </w:t>
      </w:r>
      <w:r w:rsidR="00A87045" w:rsidRPr="00A87045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(այսուհետ՝ Գույք) 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օտարման վերաբերյալ հայտը՝ ՀՀ կառավարության 15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04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2021</w:t>
      </w:r>
      <w:r w:rsidRPr="00862480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>թ</w:t>
      </w:r>
      <w:r w:rsidRPr="00862480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af-ZA" w:eastAsia="ru-RU"/>
        </w:rPr>
        <w:t>N587-</w:t>
      </w:r>
      <w:r w:rsidRPr="00862480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Ն որոշմամբ հաստատված կարգի 7-րդ կետի 2-րդ ենթակետի պահանջները։</w:t>
      </w:r>
    </w:p>
    <w:p w14:paraId="376C368A" w14:textId="39F788DD" w:rsidR="00862480" w:rsidRDefault="00F3681A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Կոմիտեի կողմից «Գույքի գնահատման և աճուրդի կենտրոն» ՊՈԱԿ-ին տրվել է հանձնարարական </w:t>
      </w:r>
      <w:r w:rsidR="00A87045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ույքի</w:t>
      </w:r>
      <w:r w:rsidR="00A87045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1 տոննայի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շուկայական արժեքի գնահատում կատարելու նպատակով։</w:t>
      </w:r>
    </w:p>
    <w:p w14:paraId="6A50AEF7" w14:textId="4E2B5494" w:rsidR="008A3B5F" w:rsidRDefault="008A3B5F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Հիմք ընդունելով վերջինիս կողմից ներկայացված տեղեկատվությունը Կոմիտեի կողմից մշակվել է </w:t>
      </w:r>
      <w:r w:rsidRP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«Պետական շարժական գույքն օտարելու մասին» ՀՀ կառավարության որոշման նախագ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իծ</w:t>
      </w:r>
      <w:r w:rsid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ը</w:t>
      </w:r>
      <w:r w:rsidR="00952816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՝</w:t>
      </w:r>
      <w:r w:rsid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համաձայն որի առաջարկվում է </w:t>
      </w:r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Հայաստանի Հանրապետության պաշտպանության նախարարությանն հաշվեկշռում հաշվառված </w:t>
      </w:r>
      <w:r w:rsidR="00A87045" w:rsidRPr="00A87045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5263 տոննա սև մետաղի ջարդոնն օտարել դասական աճուրդով մեկ լոտով</w:t>
      </w:r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։</w:t>
      </w:r>
    </w:p>
    <w:p w14:paraId="1E4AD74D" w14:textId="196DA016" w:rsidR="00964F62" w:rsidRDefault="00964F62" w:rsidP="00DE516F">
      <w:pPr>
        <w:spacing w:after="0" w:line="360" w:lineRule="auto"/>
        <w:ind w:left="-284" w:firstLine="1004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համպատասխան։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CB69C1C" w14:textId="2C759B6F" w:rsidR="00A87045" w:rsidRPr="00DB2F2A" w:rsidRDefault="00A87045" w:rsidP="00A8704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նախագծով առաջարկվում է </w:t>
      </w:r>
      <w:r>
        <w:rPr>
          <w:rFonts w:ascii="GHEA Grapalat" w:hAnsi="GHEA Grapalat"/>
          <w:lang w:val="hy-AM"/>
        </w:rPr>
        <w:t>Ա</w:t>
      </w:r>
      <w:r w:rsidRPr="00476B61">
        <w:rPr>
          <w:rFonts w:ascii="GHEA Grapalat" w:hAnsi="GHEA Grapalat"/>
          <w:lang w:val="hy-AM"/>
        </w:rPr>
        <w:t>ճուրդով օ</w:t>
      </w:r>
      <w:r w:rsidRPr="00476B61">
        <w:rPr>
          <w:rFonts w:ascii="GHEA Grapalat" w:hAnsi="GHEA Grapalat"/>
          <w:bCs/>
          <w:lang w:val="hy-AM"/>
        </w:rPr>
        <w:t>տարման ենթակա Գույքի վաճառքի</w:t>
      </w:r>
      <w:r>
        <w:rPr>
          <w:rFonts w:ascii="GHEA Grapalat" w:hAnsi="GHEA Grapalat"/>
          <w:bCs/>
          <w:lang w:val="hy-AM"/>
        </w:rPr>
        <w:t xml:space="preserve"> </w:t>
      </w:r>
      <w:bookmarkStart w:id="0" w:name="_Hlk181703830"/>
      <w:r>
        <w:rPr>
          <w:rFonts w:ascii="GHEA Grapalat" w:hAnsi="GHEA Grapalat" w:cs="Sylfaen"/>
          <w:lang w:val="hy-AM"/>
        </w:rPr>
        <w:t xml:space="preserve">1 տոննայի </w:t>
      </w:r>
      <w:r>
        <w:rPr>
          <w:rFonts w:ascii="GHEA Grapalat" w:hAnsi="GHEA Grapalat"/>
          <w:bCs/>
          <w:lang w:val="hy-AM"/>
        </w:rPr>
        <w:t>նվազագույն</w:t>
      </w:r>
      <w:r w:rsidRPr="00476B61">
        <w:rPr>
          <w:rFonts w:ascii="GHEA Grapalat" w:hAnsi="GHEA Grapalat"/>
          <w:bCs/>
          <w:lang w:val="hy-AM"/>
        </w:rPr>
        <w:t xml:space="preserve"> մեկնարկային գինը</w:t>
      </w:r>
      <w:bookmarkEnd w:id="0"/>
      <w:r w:rsidRPr="00476B61">
        <w:rPr>
          <w:rFonts w:ascii="GHEA Grapalat" w:hAnsi="GHEA Grapalat"/>
          <w:bCs/>
          <w:lang w:val="hy-AM"/>
        </w:rPr>
        <w:t xml:space="preserve">՝ </w:t>
      </w:r>
      <w:r w:rsidRPr="00F8221F">
        <w:rPr>
          <w:rFonts w:ascii="GHEA Grapalat" w:hAnsi="GHEA Grapalat"/>
          <w:lang w:val="hy-AM"/>
        </w:rPr>
        <w:t>45 000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02931">
        <w:rPr>
          <w:rFonts w:ascii="GHEA Grapalat" w:hAnsi="GHEA Grapalat" w:cs="Sylfaen"/>
          <w:color w:val="000000"/>
          <w:lang w:val="hy-AM"/>
        </w:rPr>
        <w:t>ՀՀ դրամ</w:t>
      </w:r>
      <w:r w:rsidRPr="0055172C">
        <w:rPr>
          <w:rFonts w:ascii="GHEA Grapalat" w:hAnsi="GHEA Grapalat" w:cs="Sylfaen"/>
          <w:color w:val="000000"/>
          <w:lang w:val="hy-AM"/>
        </w:rPr>
        <w:t>՝ համաձայն</w:t>
      </w:r>
      <w:r>
        <w:rPr>
          <w:rFonts w:ascii="GHEA Grapalat" w:hAnsi="GHEA Grapalat"/>
          <w:bCs/>
          <w:lang w:val="hy-AM"/>
        </w:rPr>
        <w:t xml:space="preserve"> </w:t>
      </w:r>
      <w:r w:rsidRPr="00476B61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4</w:t>
      </w:r>
      <w:r w:rsidRPr="00476B61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մայիսի</w:t>
      </w:r>
      <w:r w:rsidRPr="00476B6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13</w:t>
      </w:r>
      <w:r w:rsidRPr="00476B61">
        <w:rPr>
          <w:rFonts w:ascii="GHEA Grapalat" w:hAnsi="GHEA Grapalat"/>
          <w:lang w:val="hy-AM"/>
        </w:rPr>
        <w:t>-ի դրությամբ</w:t>
      </w:r>
      <w:r w:rsidRPr="00476B61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գնահատված </w:t>
      </w:r>
      <w:r w:rsidRPr="00D02931">
        <w:rPr>
          <w:rFonts w:ascii="GHEA Grapalat" w:hAnsi="GHEA Grapalat" w:cs="Sylfaen"/>
          <w:color w:val="000000"/>
          <w:lang w:val="hy-AM"/>
        </w:rPr>
        <w:t xml:space="preserve">շուկայական </w:t>
      </w:r>
      <w:r w:rsidRPr="00DB2F2A">
        <w:rPr>
          <w:rFonts w:ascii="GHEA Grapalat" w:hAnsi="GHEA Grapalat"/>
          <w:lang w:val="hy-AM"/>
        </w:rPr>
        <w:t>արժեքի</w:t>
      </w:r>
      <w:r>
        <w:rPr>
          <w:rFonts w:ascii="GHEA Grapalat" w:hAnsi="GHEA Grapalat"/>
          <w:lang w:val="hy-AM"/>
        </w:rPr>
        <w:t>։</w:t>
      </w:r>
    </w:p>
    <w:p w14:paraId="548F8A01" w14:textId="684A65BE" w:rsidR="00A87045" w:rsidRPr="00F26875" w:rsidRDefault="00A87045" w:rsidP="00A8704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ճուրդում հաղթող ճանաչված մասնակից</w:t>
      </w:r>
      <w:r w:rsidRPr="0055172C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55172C">
        <w:rPr>
          <w:rFonts w:ascii="GHEA Grapalat" w:hAnsi="GHEA Grapalat"/>
          <w:color w:val="000000"/>
          <w:lang w:val="hy-AM"/>
        </w:rPr>
        <w:t xml:space="preserve">ելնելով </w:t>
      </w:r>
      <w:r w:rsidRPr="007C1FD6">
        <w:rPr>
          <w:rFonts w:ascii="GHEA Grapalat" w:hAnsi="GHEA Grapalat"/>
          <w:color w:val="000000"/>
          <w:lang w:val="hy-AM"/>
        </w:rPr>
        <w:t xml:space="preserve">իր կողմից </w:t>
      </w:r>
      <w:r w:rsidRPr="0055172C">
        <w:rPr>
          <w:rFonts w:ascii="GHEA Grapalat" w:hAnsi="GHEA Grapalat"/>
          <w:color w:val="000000"/>
          <w:lang w:val="hy-AM"/>
        </w:rPr>
        <w:t xml:space="preserve">Գույքի 1 տոննայի համար </w:t>
      </w:r>
      <w:r w:rsidRPr="007C1FD6">
        <w:rPr>
          <w:rFonts w:ascii="GHEA Grapalat" w:hAnsi="GHEA Grapalat"/>
          <w:color w:val="000000"/>
          <w:lang w:val="hy-AM"/>
        </w:rPr>
        <w:t>առաջարկված գ</w:t>
      </w:r>
      <w:r>
        <w:rPr>
          <w:rFonts w:ascii="GHEA Grapalat" w:hAnsi="GHEA Grapalat"/>
          <w:color w:val="000000"/>
          <w:lang w:val="hy-AM"/>
        </w:rPr>
        <w:t>նի</w:t>
      </w:r>
      <w:r w:rsidRPr="0055172C">
        <w:rPr>
          <w:rFonts w:ascii="GHEA Grapalat" w:hAnsi="GHEA Grapalat"/>
          <w:color w:val="000000"/>
          <w:lang w:val="hy-AM"/>
        </w:rPr>
        <w:t>ց</w:t>
      </w:r>
      <w:r w:rsidRPr="0055172C">
        <w:rPr>
          <w:rFonts w:ascii="GHEA Grapalat" w:hAnsi="GHEA Grapalat" w:cs="Sylfaen"/>
          <w:lang w:val="hy-AM"/>
        </w:rPr>
        <w:t xml:space="preserve">՝ </w:t>
      </w:r>
      <w:r w:rsidRPr="007C1FD6">
        <w:rPr>
          <w:rFonts w:ascii="GHEA Grapalat" w:hAnsi="GHEA Grapalat"/>
          <w:color w:val="000000"/>
          <w:lang w:val="hy-AM"/>
        </w:rPr>
        <w:t xml:space="preserve">վճարում է </w:t>
      </w:r>
      <w:r>
        <w:rPr>
          <w:rFonts w:ascii="GHEA Grapalat" w:hAnsi="GHEA Grapalat" w:cs="Arial"/>
          <w:bCs/>
          <w:lang w:val="hy-AM"/>
        </w:rPr>
        <w:t xml:space="preserve">5263 տոննա </w:t>
      </w:r>
      <w:r w:rsidRPr="0055172C">
        <w:rPr>
          <w:rFonts w:ascii="GHEA Grapalat" w:hAnsi="GHEA Grapalat" w:cs="Arial"/>
          <w:bCs/>
          <w:lang w:val="hy-AM"/>
        </w:rPr>
        <w:t xml:space="preserve">Գույքի համար (առաջարկված 1 </w:t>
      </w:r>
      <w:r w:rsidRPr="0055172C">
        <w:rPr>
          <w:rFonts w:ascii="GHEA Grapalat" w:hAnsi="GHEA Grapalat" w:cs="Arial"/>
          <w:bCs/>
          <w:lang w:val="hy-AM"/>
        </w:rPr>
        <w:lastRenderedPageBreak/>
        <w:t xml:space="preserve">տոննայի գին </w:t>
      </w:r>
      <w:r w:rsidRPr="00DB2F2A">
        <w:rPr>
          <w:rFonts w:ascii="GHEA Grapalat" w:hAnsi="GHEA Grapalat" w:cs="Arial"/>
          <w:bCs/>
          <w:lang w:val="hy-AM"/>
        </w:rPr>
        <w:t>բազմապատկած</w:t>
      </w:r>
      <w:r w:rsidRPr="0055172C">
        <w:rPr>
          <w:rFonts w:ascii="GHEA Grapalat" w:hAnsi="GHEA Grapalat" w:cs="Arial"/>
          <w:bCs/>
          <w:lang w:val="hy-AM"/>
        </w:rPr>
        <w:t xml:space="preserve"> 5263 տոննա) </w:t>
      </w:r>
      <w:r>
        <w:rPr>
          <w:rFonts w:ascii="GHEA Grapalat" w:hAnsi="GHEA Grapalat"/>
          <w:color w:val="000000"/>
          <w:lang w:val="hy-AM"/>
        </w:rPr>
        <w:t xml:space="preserve">աճուրդի </w:t>
      </w:r>
      <w:r w:rsidRPr="007C1FD6">
        <w:rPr>
          <w:rFonts w:ascii="GHEA Grapalat" w:hAnsi="GHEA Grapalat"/>
          <w:color w:val="000000"/>
          <w:lang w:val="hy-AM"/>
        </w:rPr>
        <w:t xml:space="preserve">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7C1FD6">
        <w:rPr>
          <w:rFonts w:ascii="GHEA Grapalat" w:hAnsi="GHEA Grapalat"/>
          <w:color w:val="000000"/>
          <w:lang w:val="hy-AM"/>
        </w:rPr>
        <w:t xml:space="preserve"> օրվանից</w:t>
      </w:r>
      <w:r>
        <w:rPr>
          <w:rFonts w:ascii="GHEA Grapalat" w:hAnsi="GHEA Grapalat"/>
          <w:color w:val="000000"/>
          <w:lang w:val="hy-AM"/>
        </w:rPr>
        <w:t xml:space="preserve"> հետո</w:t>
      </w:r>
      <w:r w:rsidRPr="007C1FD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3 </w:t>
      </w:r>
      <w:r w:rsidRPr="00DE23EB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երեք</w:t>
      </w:r>
      <w:r w:rsidRPr="00DE23EB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աշխատանքային օրվա ընթացքում</w:t>
      </w:r>
      <w:r w:rsidRPr="00DB2F2A">
        <w:rPr>
          <w:rFonts w:ascii="GHEA Grapalat" w:hAnsi="GHEA Grapalat"/>
          <w:color w:val="000000"/>
          <w:lang w:val="hy-AM"/>
        </w:rPr>
        <w:t>՝</w:t>
      </w:r>
      <w:r w:rsidRPr="007C1FD6">
        <w:rPr>
          <w:rFonts w:ascii="GHEA Grapalat" w:hAnsi="GHEA Grapalat"/>
          <w:color w:val="000000"/>
          <w:lang w:val="hy-AM"/>
        </w:rPr>
        <w:t xml:space="preserve"> Հայաստանի Հանրապետության արժույթով,</w:t>
      </w:r>
    </w:p>
    <w:p w14:paraId="2FE9AA0A" w14:textId="3F50FB75" w:rsidR="000A282C" w:rsidRPr="004936FB" w:rsidRDefault="000A282C" w:rsidP="002B3BFA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="00BE40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3 684</w:t>
      </w:r>
      <w:r w:rsidR="00DA46F8" w:rsidRPr="00DA46F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E40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A46F8" w:rsidRPr="00DA46F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դրամ գումարը (ներառյալ՝ ԱԱՀ), որը ենթակա է վճարման աճուրդի արդյունքների մասին արձանագրությունը ստորագրելու օրվանից </w:t>
      </w:r>
      <w:r w:rsidR="002B3BF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երեք աշխատանքային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օրվա ընթացքում՝ գնահատողի համապատասխան հաշվին։</w:t>
      </w:r>
    </w:p>
    <w:p w14:paraId="2D2326F7" w14:textId="0995EA38" w:rsidR="000B76A5" w:rsidRDefault="00524B4A" w:rsidP="000B76A5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0B76A5">
        <w:rPr>
          <w:rFonts w:ascii="GHEA Grapalat" w:hAnsi="GHEA Grapalat"/>
          <w:b/>
          <w:color w:val="000000"/>
          <w:lang w:val="hy-AM"/>
        </w:rPr>
        <w:t xml:space="preserve">։ </w:t>
      </w:r>
      <w:r w:rsidR="000B76A5" w:rsidRPr="000B76A5">
        <w:rPr>
          <w:rFonts w:ascii="GHEA Grapalat" w:hAnsi="GHEA Grapalat"/>
          <w:b/>
          <w:color w:val="000000"/>
          <w:lang w:val="hy-AM"/>
        </w:rPr>
        <w:t>ՀՀ պաշտպանության նախարարության 1236 միավոր տրանսպորտային միջոցների ջարդոնի օտարումը, որի քաշը կազմում է մոտ 5263 տոննա</w:t>
      </w:r>
      <w:r w:rsidR="000B76A5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14:paraId="12BCFD46" w14:textId="35B20D14" w:rsidR="003D5117" w:rsidRPr="00E30BEF" w:rsidRDefault="003D5117" w:rsidP="00AD0F5E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1" w:name="_Hlk178351157"/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8E508D"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Պետական </w:t>
      </w:r>
      <w:r w:rsidR="004E29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շարժական </w:t>
      </w:r>
      <w:r w:rsidR="008E508D"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գույքն</w:t>
      </w:r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օտարելու մասին»</w:t>
      </w: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</w:t>
      </w:r>
      <w:bookmarkEnd w:id="1"/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ծի ընդունման արդյունքում նախատեսվում է Հայաստանի Հանրապետության պետական բյուջե ապահովել լրացուցիչ դրամական մուտքեր։</w:t>
      </w:r>
    </w:p>
    <w:sectPr w:rsidR="003D5117" w:rsidRPr="00E30BEF" w:rsidSect="00862480">
      <w:pgSz w:w="12240" w:h="15840"/>
      <w:pgMar w:top="99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1B2C"/>
    <w:rsid w:val="00025B6B"/>
    <w:rsid w:val="0005381D"/>
    <w:rsid w:val="00055031"/>
    <w:rsid w:val="00091ADA"/>
    <w:rsid w:val="000A282C"/>
    <w:rsid w:val="000B4C2D"/>
    <w:rsid w:val="000B5CA5"/>
    <w:rsid w:val="000B76A5"/>
    <w:rsid w:val="000D4ACC"/>
    <w:rsid w:val="000E4D16"/>
    <w:rsid w:val="000F01DA"/>
    <w:rsid w:val="001216CF"/>
    <w:rsid w:val="00151F24"/>
    <w:rsid w:val="001678E6"/>
    <w:rsid w:val="00180E01"/>
    <w:rsid w:val="0018664D"/>
    <w:rsid w:val="001920ED"/>
    <w:rsid w:val="001F4EC9"/>
    <w:rsid w:val="00206DE1"/>
    <w:rsid w:val="0021023A"/>
    <w:rsid w:val="002130F8"/>
    <w:rsid w:val="00224E19"/>
    <w:rsid w:val="00261725"/>
    <w:rsid w:val="00297A57"/>
    <w:rsid w:val="002A28C3"/>
    <w:rsid w:val="002A6382"/>
    <w:rsid w:val="002B3BFA"/>
    <w:rsid w:val="00301010"/>
    <w:rsid w:val="00340D50"/>
    <w:rsid w:val="003629F3"/>
    <w:rsid w:val="003905E2"/>
    <w:rsid w:val="003A3328"/>
    <w:rsid w:val="003A72CD"/>
    <w:rsid w:val="003C1201"/>
    <w:rsid w:val="003D5117"/>
    <w:rsid w:val="004179B5"/>
    <w:rsid w:val="004328D6"/>
    <w:rsid w:val="004676A1"/>
    <w:rsid w:val="00484DB9"/>
    <w:rsid w:val="004936FB"/>
    <w:rsid w:val="004D3DD0"/>
    <w:rsid w:val="004E292C"/>
    <w:rsid w:val="004F27B9"/>
    <w:rsid w:val="004F6BC7"/>
    <w:rsid w:val="00524B4A"/>
    <w:rsid w:val="00530C2A"/>
    <w:rsid w:val="005345FB"/>
    <w:rsid w:val="00587B5F"/>
    <w:rsid w:val="005A0E82"/>
    <w:rsid w:val="005B2697"/>
    <w:rsid w:val="005C3EC6"/>
    <w:rsid w:val="005D4491"/>
    <w:rsid w:val="005F2F7F"/>
    <w:rsid w:val="00612530"/>
    <w:rsid w:val="0061298D"/>
    <w:rsid w:val="006551A0"/>
    <w:rsid w:val="006934F4"/>
    <w:rsid w:val="006E2B18"/>
    <w:rsid w:val="00703FAF"/>
    <w:rsid w:val="0070541A"/>
    <w:rsid w:val="007058ED"/>
    <w:rsid w:val="00762AEF"/>
    <w:rsid w:val="00785296"/>
    <w:rsid w:val="007952B0"/>
    <w:rsid w:val="007A0A8C"/>
    <w:rsid w:val="007A5AD7"/>
    <w:rsid w:val="007C2266"/>
    <w:rsid w:val="007C68D3"/>
    <w:rsid w:val="00803CAB"/>
    <w:rsid w:val="008100D5"/>
    <w:rsid w:val="00821420"/>
    <w:rsid w:val="008551BF"/>
    <w:rsid w:val="00862480"/>
    <w:rsid w:val="00867EE2"/>
    <w:rsid w:val="00880A4C"/>
    <w:rsid w:val="008A3B5F"/>
    <w:rsid w:val="008C397A"/>
    <w:rsid w:val="008E4A1A"/>
    <w:rsid w:val="008E508D"/>
    <w:rsid w:val="008F13B7"/>
    <w:rsid w:val="008F7EEF"/>
    <w:rsid w:val="0090107A"/>
    <w:rsid w:val="009039FC"/>
    <w:rsid w:val="00946AAD"/>
    <w:rsid w:val="00947E54"/>
    <w:rsid w:val="00951272"/>
    <w:rsid w:val="00952816"/>
    <w:rsid w:val="0095504C"/>
    <w:rsid w:val="00964F62"/>
    <w:rsid w:val="009B4B66"/>
    <w:rsid w:val="009C658C"/>
    <w:rsid w:val="009E3372"/>
    <w:rsid w:val="009F5D42"/>
    <w:rsid w:val="00A33A7F"/>
    <w:rsid w:val="00A3774E"/>
    <w:rsid w:val="00A53EE3"/>
    <w:rsid w:val="00A7491F"/>
    <w:rsid w:val="00A87045"/>
    <w:rsid w:val="00AC2C21"/>
    <w:rsid w:val="00AD0F5E"/>
    <w:rsid w:val="00AF3636"/>
    <w:rsid w:val="00B16AE0"/>
    <w:rsid w:val="00B73A22"/>
    <w:rsid w:val="00BE4005"/>
    <w:rsid w:val="00BF728E"/>
    <w:rsid w:val="00C44DDA"/>
    <w:rsid w:val="00C700AC"/>
    <w:rsid w:val="00C759B1"/>
    <w:rsid w:val="00CB2AD9"/>
    <w:rsid w:val="00CB6D60"/>
    <w:rsid w:val="00CB75FA"/>
    <w:rsid w:val="00CE59FB"/>
    <w:rsid w:val="00CE78C0"/>
    <w:rsid w:val="00CE7D34"/>
    <w:rsid w:val="00CF128B"/>
    <w:rsid w:val="00CF3DD7"/>
    <w:rsid w:val="00D24DB2"/>
    <w:rsid w:val="00D572A0"/>
    <w:rsid w:val="00D74A5E"/>
    <w:rsid w:val="00D801E4"/>
    <w:rsid w:val="00D9263E"/>
    <w:rsid w:val="00DA46F8"/>
    <w:rsid w:val="00DC61AD"/>
    <w:rsid w:val="00DE516F"/>
    <w:rsid w:val="00E02C40"/>
    <w:rsid w:val="00E30BEF"/>
    <w:rsid w:val="00E63809"/>
    <w:rsid w:val="00E76CE1"/>
    <w:rsid w:val="00E96233"/>
    <w:rsid w:val="00EB0F17"/>
    <w:rsid w:val="00EE3D24"/>
    <w:rsid w:val="00F30DCD"/>
    <w:rsid w:val="00F33BBD"/>
    <w:rsid w:val="00F3681A"/>
    <w:rsid w:val="00F51147"/>
    <w:rsid w:val="00F55FAC"/>
    <w:rsid w:val="00F6729F"/>
    <w:rsid w:val="00FA2322"/>
    <w:rsid w:val="00FA2A07"/>
    <w:rsid w:val="00FA77A0"/>
    <w:rsid w:val="00FB0F93"/>
    <w:rsid w:val="00FB67CF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B34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95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https:/mul2-spm.gov.am/tasks/446050/oneclick?token=86cc15ac64f8a8a2e34fc41c54e77524</cp:keywords>
  <dc:description/>
  <cp:lastModifiedBy>User</cp:lastModifiedBy>
  <cp:revision>2</cp:revision>
  <dcterms:created xsi:type="dcterms:W3CDTF">2024-12-26T13:02:00Z</dcterms:created>
  <dcterms:modified xsi:type="dcterms:W3CDTF">2024-12-26T13:02:00Z</dcterms:modified>
</cp:coreProperties>
</file>