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0A3" w:rsidRPr="00A17E64" w:rsidRDefault="00F350A3" w:rsidP="0041015A">
      <w:pPr>
        <w:spacing w:after="0" w:line="360" w:lineRule="auto"/>
        <w:jc w:val="center"/>
        <w:rPr>
          <w:rFonts w:ascii="GHEA Grapalat" w:hAnsi="GHEA Grapalat" w:cs="Sylfaen"/>
          <w:b/>
          <w:sz w:val="24"/>
          <w:szCs w:val="24"/>
          <w:lang w:val="hy-AM"/>
        </w:rPr>
      </w:pPr>
      <w:r w:rsidRPr="00A17E64">
        <w:rPr>
          <w:rFonts w:ascii="GHEA Grapalat" w:hAnsi="GHEA Grapalat" w:cs="Sylfaen"/>
          <w:b/>
          <w:sz w:val="24"/>
          <w:szCs w:val="24"/>
          <w:lang w:val="hy-AM"/>
        </w:rPr>
        <w:t>ԱՄՓՈՓԱԹԵՐԹ</w:t>
      </w:r>
    </w:p>
    <w:p w:rsidR="00AB5206" w:rsidRPr="002C1A0E" w:rsidRDefault="009B36B7" w:rsidP="00AB5206">
      <w:pPr>
        <w:spacing w:after="0" w:line="360" w:lineRule="auto"/>
        <w:jc w:val="center"/>
        <w:rPr>
          <w:rFonts w:ascii="GHEA Grapalat" w:hAnsi="GHEA Grapalat" w:cs="Sylfaen"/>
          <w:b/>
          <w:sz w:val="24"/>
          <w:szCs w:val="24"/>
          <w:lang w:val="hy-AM"/>
        </w:rPr>
      </w:pPr>
      <w:r w:rsidRPr="009B36B7">
        <w:rPr>
          <w:rFonts w:ascii="GHEA Grapalat" w:hAnsi="GHEA Grapalat"/>
          <w:b/>
          <w:sz w:val="24"/>
          <w:szCs w:val="24"/>
          <w:lang w:val="hy-AM"/>
        </w:rPr>
        <w:t xml:space="preserve">ՀԱՅԱՍՏԱՆԻ ՀԱՆՐԱՊԵՏՈՒԹՅԱՆ ԿԱՌԱՎԱՐՈՒԹՅԱՆ 2024 ԹՎԱԿԱՆԻ ՀՈՒՆԻՍԻ 27-Ի N 1007-Ն ՈՐՈՇՄԱՆ ՄԵՋ ԼՐԱՑՈՒՄՆԵՐ և ՓՈՓՈԽՈՒԹՅՈՒՆՆԵՐ  ԿԱՏԱՐԵԼՈՒ ՄԱՍԻՆ» ԿԱՌԱՎԱՐՈՒԹՅԱՆ </w:t>
      </w:r>
      <w:r w:rsidR="00AB5206" w:rsidRPr="00AB5206">
        <w:rPr>
          <w:rFonts w:ascii="GHEA Grapalat" w:hAnsi="GHEA Grapalat"/>
          <w:b/>
          <w:sz w:val="24"/>
          <w:szCs w:val="24"/>
          <w:lang w:val="hy-AM"/>
        </w:rPr>
        <w:t xml:space="preserve">ՈՐՈՇՄԱՆ </w:t>
      </w:r>
    </w:p>
    <w:p w:rsidR="002C1A0E" w:rsidRPr="002C1A0E" w:rsidRDefault="002C1A0E" w:rsidP="002C1A0E">
      <w:pPr>
        <w:spacing w:after="0" w:line="360" w:lineRule="auto"/>
        <w:jc w:val="center"/>
        <w:rPr>
          <w:rFonts w:ascii="GHEA Grapalat" w:eastAsia="GHEA Grapalat" w:hAnsi="GHEA Grapalat" w:cs="GHEA Grapalat"/>
          <w:b/>
          <w:sz w:val="24"/>
          <w:szCs w:val="24"/>
          <w:lang w:val="hy-AM"/>
        </w:rPr>
      </w:pPr>
      <w:r w:rsidRPr="00B94E5F">
        <w:rPr>
          <w:rFonts w:ascii="GHEA Grapalat" w:eastAsia="GHEA Grapalat" w:hAnsi="GHEA Grapalat" w:cs="GHEA Grapalat"/>
          <w:b/>
          <w:sz w:val="24"/>
          <w:szCs w:val="24"/>
          <w:lang w:val="hy-AM"/>
        </w:rPr>
        <w:t xml:space="preserve">ՆԱԽԱԳԾԻ </w:t>
      </w:r>
      <w:r w:rsidRPr="00A17E64">
        <w:rPr>
          <w:rFonts w:ascii="GHEA Grapalat" w:eastAsia="GHEA Grapalat" w:hAnsi="GHEA Grapalat" w:cs="GHEA Grapalat"/>
          <w:b/>
          <w:sz w:val="24"/>
          <w:szCs w:val="24"/>
          <w:lang w:val="hy-AM"/>
        </w:rPr>
        <w:t>ՎԵՐԱԲԵՐՅԱԼ</w:t>
      </w:r>
    </w:p>
    <w:tbl>
      <w:tblPr>
        <w:tblStyle w:val="TableGrid"/>
        <w:tblW w:w="14312" w:type="dxa"/>
        <w:tblLook w:val="04A0" w:firstRow="1" w:lastRow="0" w:firstColumn="1" w:lastColumn="0" w:noHBand="0" w:noVBand="1"/>
      </w:tblPr>
      <w:tblGrid>
        <w:gridCol w:w="6970"/>
        <w:gridCol w:w="7342"/>
      </w:tblGrid>
      <w:tr w:rsidR="00F350A3" w:rsidRPr="002C1A0E" w:rsidTr="00B95131">
        <w:tc>
          <w:tcPr>
            <w:tcW w:w="6970" w:type="dxa"/>
          </w:tcPr>
          <w:p w:rsidR="00F350A3" w:rsidRPr="002C1A0E" w:rsidRDefault="007739CE" w:rsidP="0041015A">
            <w:pPr>
              <w:pStyle w:val="ListParagraph"/>
              <w:numPr>
                <w:ilvl w:val="0"/>
                <w:numId w:val="20"/>
              </w:numPr>
              <w:spacing w:line="360" w:lineRule="auto"/>
              <w:ind w:left="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Ֆինանսների նախարարություն</w:t>
            </w:r>
          </w:p>
        </w:tc>
        <w:tc>
          <w:tcPr>
            <w:tcW w:w="7342" w:type="dxa"/>
          </w:tcPr>
          <w:p w:rsidR="00F350A3" w:rsidRPr="00A17E64" w:rsidRDefault="005E0732" w:rsidP="002C1A0E">
            <w:pPr>
              <w:shd w:val="clear" w:color="auto" w:fill="FFFFFF"/>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 xml:space="preserve">24.12.2024 թ․ թիվ </w:t>
            </w:r>
            <w:r w:rsidRPr="005E0732">
              <w:rPr>
                <w:rFonts w:ascii="GHEA Grapalat" w:eastAsia="GHEA Grapalat" w:hAnsi="GHEA Grapalat" w:cs="GHEA Grapalat"/>
                <w:b/>
                <w:sz w:val="24"/>
                <w:szCs w:val="24"/>
                <w:lang w:val="hy-AM"/>
              </w:rPr>
              <w:t>01/11-1/27434-2024</w:t>
            </w:r>
            <w:r>
              <w:rPr>
                <w:rFonts w:ascii="GHEA Grapalat" w:eastAsia="GHEA Grapalat" w:hAnsi="GHEA Grapalat" w:cs="GHEA Grapalat"/>
                <w:b/>
                <w:sz w:val="24"/>
                <w:szCs w:val="24"/>
                <w:lang w:val="hy-AM"/>
              </w:rPr>
              <w:t xml:space="preserve"> </w:t>
            </w:r>
          </w:p>
        </w:tc>
      </w:tr>
      <w:tr w:rsidR="00682120" w:rsidRPr="002C1A0E" w:rsidTr="00B95131">
        <w:tc>
          <w:tcPr>
            <w:tcW w:w="6970" w:type="dxa"/>
          </w:tcPr>
          <w:p w:rsidR="00682120" w:rsidRPr="002C1A0E" w:rsidRDefault="007739CE" w:rsidP="00AB5206">
            <w:pPr>
              <w:shd w:val="clear" w:color="auto" w:fill="FFFFFF"/>
              <w:spacing w:line="360" w:lineRule="auto"/>
              <w:jc w:val="both"/>
              <w:rPr>
                <w:rFonts w:ascii="GHEA Grapalat" w:eastAsia="Times New Roman" w:hAnsi="GHEA Grapalat" w:cs="Times New Roman"/>
                <w:b/>
                <w:sz w:val="24"/>
                <w:szCs w:val="24"/>
                <w:lang w:val="hy-AM"/>
              </w:rPr>
            </w:pPr>
            <w:r w:rsidRPr="00DC2E24">
              <w:rPr>
                <w:rFonts w:ascii="GHEA Grapalat" w:hAnsi="GHEA Grapalat" w:cs="GHEA Grapalat"/>
                <w:sz w:val="24"/>
                <w:szCs w:val="24"/>
                <w:lang w:val="hy-AM"/>
              </w:rPr>
              <w:t xml:space="preserve">ՀՀ ֆինանսների </w:t>
            </w:r>
            <w:r w:rsidRPr="007804E4">
              <w:rPr>
                <w:rFonts w:ascii="GHEA Grapalat" w:hAnsi="GHEA Grapalat" w:cs="GHEA Grapalat"/>
                <w:sz w:val="24"/>
                <w:szCs w:val="24"/>
                <w:lang w:val="hy-AM"/>
              </w:rPr>
              <w:t xml:space="preserve">նախարարությունն ուսումնասիրել է </w:t>
            </w:r>
            <w:r w:rsidRPr="006941AA">
              <w:rPr>
                <w:rFonts w:ascii="GHEA Grapalat" w:hAnsi="GHEA Grapalat" w:cs="GHEA Grapalat"/>
                <w:spacing w:val="-6"/>
                <w:sz w:val="24"/>
                <w:lang w:val="hy-AM"/>
              </w:rPr>
              <w:t>«</w:t>
            </w:r>
            <w:r w:rsidRPr="006941AA">
              <w:rPr>
                <w:rFonts w:ascii="GHEA Grapalat" w:hAnsi="GHEA Grapalat"/>
                <w:color w:val="000000"/>
                <w:sz w:val="24"/>
                <w:shd w:val="clear" w:color="auto" w:fill="FFFFFF"/>
                <w:lang w:val="hy-AM"/>
              </w:rPr>
              <w:t>Հայաuտանի Հանրապետության կառավարության 2024 թվականի հունիսի 27-ի N 1007-Ն որոշման մեջ լրացումներ և փոփոխություններ կատարելու մասին</w:t>
            </w:r>
            <w:r w:rsidRPr="006941AA">
              <w:rPr>
                <w:rFonts w:ascii="GHEA Grapalat" w:hAnsi="GHEA Grapalat"/>
                <w:sz w:val="24"/>
                <w:lang w:val="hy-AM"/>
              </w:rPr>
              <w:t>»</w:t>
            </w:r>
            <w:r w:rsidRPr="007804E4">
              <w:rPr>
                <w:rFonts w:ascii="GHEA Grapalat" w:hAnsi="GHEA Grapalat"/>
                <w:color w:val="000000"/>
                <w:sz w:val="24"/>
                <w:szCs w:val="24"/>
                <w:shd w:val="clear" w:color="auto" w:fill="FFFFFF"/>
                <w:lang w:val="hy-AM"/>
              </w:rPr>
              <w:t xml:space="preserve"> </w:t>
            </w:r>
            <w:r w:rsidRPr="007804E4">
              <w:rPr>
                <w:rFonts w:ascii="GHEA Grapalat" w:hAnsi="GHEA Grapalat" w:cs="Courier New"/>
                <w:sz w:val="24"/>
                <w:szCs w:val="24"/>
                <w:lang w:val="hy-AM"/>
              </w:rPr>
              <w:t>ՀՀ կառավարության որոշման նախագիծը</w:t>
            </w:r>
            <w:r>
              <w:rPr>
                <w:rFonts w:ascii="GHEA Grapalat" w:eastAsia="Times New Roman" w:hAnsi="GHEA Grapalat"/>
                <w:sz w:val="24"/>
                <w:szCs w:val="24"/>
                <w:lang w:val="hy-AM"/>
              </w:rPr>
              <w:t xml:space="preserve"> և հայտնում է, որ դիտողություններ և առաջարկություններ չունի: </w:t>
            </w:r>
          </w:p>
        </w:tc>
        <w:tc>
          <w:tcPr>
            <w:tcW w:w="7342" w:type="dxa"/>
          </w:tcPr>
          <w:p w:rsidR="00E45CF2" w:rsidRPr="00D90E16" w:rsidRDefault="005E0732" w:rsidP="002C1A0E">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r w:rsidR="00D87F1F">
              <w:rPr>
                <w:rFonts w:ascii="GHEA Grapalat" w:eastAsia="GHEA Grapalat" w:hAnsi="GHEA Grapalat" w:cs="GHEA Grapalat"/>
                <w:b/>
                <w:sz w:val="24"/>
                <w:szCs w:val="24"/>
                <w:lang w:val="hy-AM"/>
              </w:rPr>
              <w:t xml:space="preserve"> </w:t>
            </w:r>
            <w:r w:rsidR="00317BE4">
              <w:rPr>
                <w:rFonts w:ascii="GHEA Grapalat" w:eastAsia="GHEA Grapalat" w:hAnsi="GHEA Grapalat" w:cs="GHEA Grapalat"/>
                <w:b/>
                <w:sz w:val="24"/>
                <w:szCs w:val="24"/>
                <w:lang w:val="hy-AM"/>
              </w:rPr>
              <w:t xml:space="preserve">  </w:t>
            </w:r>
          </w:p>
        </w:tc>
      </w:tr>
      <w:tr w:rsidR="00AA2EA1" w:rsidRPr="002C1A0E" w:rsidTr="00B95131">
        <w:tc>
          <w:tcPr>
            <w:tcW w:w="6970" w:type="dxa"/>
          </w:tcPr>
          <w:p w:rsidR="00AA2EA1" w:rsidRPr="00AA2EA1" w:rsidRDefault="00AA2EA1" w:rsidP="00AA2EA1">
            <w:pPr>
              <w:pStyle w:val="ListParagraph"/>
              <w:numPr>
                <w:ilvl w:val="0"/>
                <w:numId w:val="20"/>
              </w:numPr>
              <w:shd w:val="clear" w:color="auto" w:fill="FFFFFF"/>
              <w:spacing w:line="360" w:lineRule="auto"/>
              <w:jc w:val="center"/>
              <w:rPr>
                <w:rFonts w:ascii="GHEA Grapalat" w:hAnsi="GHEA Grapalat"/>
                <w:b/>
                <w:sz w:val="24"/>
                <w:szCs w:val="24"/>
                <w:lang w:val="hy-AM"/>
              </w:rPr>
            </w:pPr>
            <w:r w:rsidRPr="00AA2EA1">
              <w:rPr>
                <w:rFonts w:ascii="GHEA Grapalat" w:hAnsi="GHEA Grapalat"/>
                <w:b/>
                <w:sz w:val="24"/>
                <w:szCs w:val="24"/>
                <w:lang w:val="hy-AM"/>
              </w:rPr>
              <w:t>Ազգային անվտանգության ծառայություն</w:t>
            </w:r>
          </w:p>
        </w:tc>
        <w:tc>
          <w:tcPr>
            <w:tcW w:w="7342" w:type="dxa"/>
          </w:tcPr>
          <w:p w:rsidR="00AA2EA1" w:rsidRDefault="00AA2EA1" w:rsidP="00AA2EA1">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24.12.2024 թ</w:t>
            </w:r>
            <w:r>
              <w:rPr>
                <w:rFonts w:ascii="Cambria Math" w:eastAsia="GHEA Grapalat" w:hAnsi="Cambria Math" w:cs="Cambria Math"/>
                <w:b/>
                <w:sz w:val="24"/>
                <w:szCs w:val="24"/>
                <w:lang w:val="hy-AM"/>
              </w:rPr>
              <w:t>․</w:t>
            </w:r>
            <w:r>
              <w:rPr>
                <w:rFonts w:ascii="GHEA Grapalat" w:eastAsia="GHEA Grapalat" w:hAnsi="GHEA Grapalat" w:cs="GHEA Grapalat"/>
                <w:b/>
                <w:sz w:val="24"/>
                <w:szCs w:val="24"/>
                <w:lang w:val="hy-AM"/>
              </w:rPr>
              <w:t xml:space="preserve"> թիվ </w:t>
            </w:r>
            <w:r w:rsidRPr="00AA2EA1">
              <w:rPr>
                <w:rFonts w:ascii="GHEA Grapalat" w:eastAsia="GHEA Grapalat" w:hAnsi="GHEA Grapalat" w:cs="GHEA Grapalat"/>
                <w:b/>
                <w:sz w:val="24"/>
                <w:szCs w:val="24"/>
                <w:lang w:val="hy-AM"/>
              </w:rPr>
              <w:t>11/1749</w:t>
            </w:r>
          </w:p>
        </w:tc>
      </w:tr>
      <w:tr w:rsidR="00AA2EA1" w:rsidRPr="002C1A0E" w:rsidTr="00B95131">
        <w:tc>
          <w:tcPr>
            <w:tcW w:w="6970" w:type="dxa"/>
          </w:tcPr>
          <w:p w:rsidR="00AA2EA1" w:rsidRPr="00AA2EA1" w:rsidRDefault="00AA2EA1" w:rsidP="00AA2EA1">
            <w:pPr>
              <w:shd w:val="clear" w:color="auto" w:fill="FFFFFF"/>
              <w:spacing w:line="360" w:lineRule="auto"/>
              <w:rPr>
                <w:rFonts w:ascii="GHEA Grapalat" w:hAnsi="GHEA Grapalat"/>
                <w:b/>
                <w:sz w:val="24"/>
                <w:szCs w:val="24"/>
                <w:lang w:val="hy-AM"/>
              </w:rPr>
            </w:pPr>
            <w:r w:rsidRPr="006941AA">
              <w:rPr>
                <w:rFonts w:ascii="GHEA Grapalat" w:hAnsi="GHEA Grapalat" w:cs="GHEA Grapalat"/>
                <w:spacing w:val="-6"/>
                <w:sz w:val="24"/>
                <w:lang w:val="hy-AM"/>
              </w:rPr>
              <w:t>«</w:t>
            </w:r>
            <w:r w:rsidRPr="006941AA">
              <w:rPr>
                <w:rFonts w:ascii="GHEA Grapalat" w:hAnsi="GHEA Grapalat"/>
                <w:color w:val="000000"/>
                <w:sz w:val="24"/>
                <w:shd w:val="clear" w:color="auto" w:fill="FFFFFF"/>
                <w:lang w:val="hy-AM"/>
              </w:rPr>
              <w:t>Հայաuտանի Հանրապետության կառավարության 2024 թվականի հունիսի 27-ի N 1007-Ն որոշման մեջ լրացումներ և փոփոխություններ կատարելու մասին</w:t>
            </w:r>
            <w:r w:rsidRPr="006941AA">
              <w:rPr>
                <w:rFonts w:ascii="GHEA Grapalat" w:hAnsi="GHEA Grapalat"/>
                <w:sz w:val="24"/>
                <w:lang w:val="hy-AM"/>
              </w:rPr>
              <w:t>»</w:t>
            </w:r>
            <w:r w:rsidRPr="007804E4">
              <w:rPr>
                <w:rFonts w:ascii="GHEA Grapalat" w:hAnsi="GHEA Grapalat"/>
                <w:color w:val="000000"/>
                <w:sz w:val="24"/>
                <w:szCs w:val="24"/>
                <w:shd w:val="clear" w:color="auto" w:fill="FFFFFF"/>
                <w:lang w:val="hy-AM"/>
              </w:rPr>
              <w:t xml:space="preserve"> </w:t>
            </w:r>
            <w:r w:rsidRPr="007804E4">
              <w:rPr>
                <w:rFonts w:ascii="GHEA Grapalat" w:hAnsi="GHEA Grapalat" w:cs="Courier New"/>
                <w:sz w:val="24"/>
                <w:szCs w:val="24"/>
                <w:lang w:val="hy-AM"/>
              </w:rPr>
              <w:t xml:space="preserve">ՀՀ կառավարության որոշման </w:t>
            </w:r>
            <w:r>
              <w:rPr>
                <w:rFonts w:ascii="GHEA Grapalat" w:hAnsi="GHEA Grapalat" w:cs="Courier New"/>
                <w:sz w:val="24"/>
                <w:szCs w:val="24"/>
                <w:lang w:val="hy-AM"/>
              </w:rPr>
              <w:t>նախագ</w:t>
            </w:r>
            <w:r w:rsidRPr="007804E4">
              <w:rPr>
                <w:rFonts w:ascii="GHEA Grapalat" w:hAnsi="GHEA Grapalat" w:cs="Courier New"/>
                <w:sz w:val="24"/>
                <w:szCs w:val="24"/>
                <w:lang w:val="hy-AM"/>
              </w:rPr>
              <w:t>ծ</w:t>
            </w:r>
            <w:r>
              <w:rPr>
                <w:rFonts w:ascii="GHEA Grapalat" w:hAnsi="GHEA Grapalat" w:cs="Courier New"/>
                <w:sz w:val="24"/>
                <w:szCs w:val="24"/>
                <w:lang w:val="hy-AM"/>
              </w:rPr>
              <w:t xml:space="preserve">ի վերաբերյալ </w:t>
            </w:r>
            <w:r>
              <w:rPr>
                <w:rFonts w:ascii="GHEA Grapalat" w:eastAsia="Times New Roman" w:hAnsi="GHEA Grapalat"/>
                <w:sz w:val="24"/>
                <w:szCs w:val="24"/>
                <w:lang w:val="hy-AM"/>
              </w:rPr>
              <w:t>առաջարկություններ չ</w:t>
            </w:r>
            <w:r>
              <w:rPr>
                <w:rFonts w:ascii="GHEA Grapalat" w:eastAsia="Times New Roman" w:hAnsi="GHEA Grapalat"/>
                <w:sz w:val="24"/>
                <w:szCs w:val="24"/>
                <w:lang w:val="hy-AM"/>
              </w:rPr>
              <w:t>կան</w:t>
            </w:r>
            <w:r>
              <w:rPr>
                <w:rFonts w:ascii="GHEA Grapalat" w:eastAsia="Times New Roman" w:hAnsi="GHEA Grapalat"/>
                <w:sz w:val="24"/>
                <w:szCs w:val="24"/>
                <w:lang w:val="hy-AM"/>
              </w:rPr>
              <w:t>:</w:t>
            </w:r>
          </w:p>
        </w:tc>
        <w:tc>
          <w:tcPr>
            <w:tcW w:w="7342" w:type="dxa"/>
          </w:tcPr>
          <w:p w:rsidR="00AA2EA1" w:rsidRDefault="00AA2EA1" w:rsidP="00AA2EA1">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t>Ընդունվել է ի գիտություն։</w:t>
            </w:r>
            <w:bookmarkStart w:id="0" w:name="_GoBack"/>
            <w:bookmarkEnd w:id="0"/>
          </w:p>
        </w:tc>
      </w:tr>
      <w:tr w:rsidR="00E45CF2" w:rsidRPr="009B36B7" w:rsidTr="00B95131">
        <w:tc>
          <w:tcPr>
            <w:tcW w:w="6970" w:type="dxa"/>
          </w:tcPr>
          <w:p w:rsidR="00915FEE" w:rsidRPr="00751D5D" w:rsidRDefault="00751D5D" w:rsidP="00751D5D">
            <w:pPr>
              <w:pStyle w:val="ListParagraph"/>
              <w:numPr>
                <w:ilvl w:val="0"/>
                <w:numId w:val="20"/>
              </w:numPr>
              <w:shd w:val="clear" w:color="auto" w:fill="FFFFFF"/>
              <w:spacing w:line="360" w:lineRule="auto"/>
              <w:jc w:val="center"/>
              <w:rPr>
                <w:rFonts w:ascii="GHEA Grapalat" w:hAnsi="GHEA Grapalat"/>
                <w:b/>
                <w:sz w:val="24"/>
                <w:szCs w:val="24"/>
                <w:lang w:val="hy-AM"/>
              </w:rPr>
            </w:pPr>
            <w:r w:rsidRPr="00751D5D">
              <w:rPr>
                <w:rFonts w:ascii="GHEA Grapalat" w:hAnsi="GHEA Grapalat"/>
                <w:b/>
                <w:sz w:val="24"/>
                <w:szCs w:val="24"/>
                <w:lang w:val="hy-AM"/>
              </w:rPr>
              <w:t>Արդարադատության նախարարություն</w:t>
            </w:r>
          </w:p>
        </w:tc>
        <w:tc>
          <w:tcPr>
            <w:tcW w:w="7342" w:type="dxa"/>
          </w:tcPr>
          <w:p w:rsidR="00573D75" w:rsidRPr="00064FED" w:rsidRDefault="00064FED" w:rsidP="00064FED">
            <w:pPr>
              <w:shd w:val="clear" w:color="auto" w:fill="FFFFFF"/>
              <w:spacing w:line="360" w:lineRule="auto"/>
              <w:jc w:val="center"/>
              <w:rPr>
                <w:rFonts w:ascii="GHEA Grapalat" w:eastAsia="GHEA Grapalat" w:hAnsi="GHEA Grapalat" w:cs="GHEA Grapalat"/>
                <w:b/>
                <w:sz w:val="24"/>
                <w:szCs w:val="24"/>
                <w:lang w:val="hy-AM"/>
              </w:rPr>
            </w:pPr>
            <w:r w:rsidRPr="00064FED">
              <w:rPr>
                <w:rFonts w:ascii="GHEA Grapalat" w:eastAsia="GHEA Grapalat" w:hAnsi="GHEA Grapalat" w:cs="GHEA Grapalat"/>
                <w:b/>
                <w:sz w:val="24"/>
                <w:szCs w:val="24"/>
                <w:lang w:val="hy-AM"/>
              </w:rPr>
              <w:t>24.12.2024 թ․ թիվ /27.3/52638-2024</w:t>
            </w:r>
            <w:r w:rsidR="00D87F1F">
              <w:rPr>
                <w:rFonts w:ascii="GHEA Grapalat" w:eastAsia="GHEA Grapalat" w:hAnsi="GHEA Grapalat" w:cs="GHEA Grapalat"/>
                <w:b/>
                <w:sz w:val="24"/>
                <w:szCs w:val="24"/>
                <w:lang w:val="hy-AM"/>
              </w:rPr>
              <w:t xml:space="preserve">  </w:t>
            </w:r>
          </w:p>
        </w:tc>
      </w:tr>
      <w:tr w:rsidR="002C1A0E" w:rsidRPr="00AA2EA1" w:rsidTr="00C02D6B">
        <w:tc>
          <w:tcPr>
            <w:tcW w:w="6970" w:type="dxa"/>
          </w:tcPr>
          <w:p w:rsidR="00C02D6B" w:rsidRPr="00C02D6B" w:rsidRDefault="00C02D6B" w:rsidP="00C02D6B">
            <w:pPr>
              <w:spacing w:line="348" w:lineRule="auto"/>
              <w:jc w:val="both"/>
              <w:rPr>
                <w:rFonts w:ascii="GHEA Grapalat" w:hAnsi="GHEA Grapalat"/>
                <w:color w:val="000000"/>
                <w:sz w:val="24"/>
                <w:szCs w:val="24"/>
                <w:shd w:val="clear" w:color="auto" w:fill="FFFFFF"/>
                <w:lang w:val="hy-AM"/>
              </w:rPr>
            </w:pPr>
            <w:r w:rsidRPr="00C02D6B">
              <w:rPr>
                <w:rFonts w:ascii="GHEA Grapalat" w:hAnsi="GHEA Grapalat"/>
                <w:color w:val="000000"/>
                <w:sz w:val="24"/>
                <w:szCs w:val="24"/>
                <w:shd w:val="clear" w:color="auto" w:fill="FFFFFF"/>
                <w:lang w:val="hy-AM"/>
              </w:rPr>
              <w:t xml:space="preserve">1. «Հայաստանի Հանրապետության կառավարության 2024 թվականի հունիսի 27-ի թիվ 1007-Ն որոշման մեջ լրացումներ և փոփոխություններ կատարելու մասին Հայաստանի </w:t>
            </w:r>
            <w:r w:rsidRPr="00C02D6B">
              <w:rPr>
                <w:rFonts w:ascii="GHEA Grapalat" w:hAnsi="GHEA Grapalat"/>
                <w:color w:val="000000"/>
                <w:sz w:val="24"/>
                <w:szCs w:val="24"/>
                <w:shd w:val="clear" w:color="auto" w:fill="FFFFFF"/>
                <w:lang w:val="hy-AM"/>
              </w:rPr>
              <w:lastRenderedPageBreak/>
              <w:t>Հանրապետության կառավարության որոշման նախագծի (այսուհետ՝ Նախագիծ) վերաբերյալ հարկ ենք համարում հայտնել, որ Հայաստանի Հանրապետության կառավարության 2024 թվականի հունիսի 27-ի թիվ 1007-Ն որոշման նախաբանում՝ որպես որոշման ընդունման լիազորող նորմ հղում է կատարված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 կատարելու մասին» օրենքում փոփոխություն և լրացում կատարելու մասին» Հայաստանի Հանրապետության օրենքի 2-րդ հոդվածի 2-րդ մասին:</w:t>
            </w:r>
          </w:p>
          <w:p w:rsidR="002C1A0E" w:rsidRDefault="00C02D6B" w:rsidP="00C02D6B">
            <w:pPr>
              <w:spacing w:line="348" w:lineRule="auto"/>
              <w:jc w:val="both"/>
              <w:rPr>
                <w:rFonts w:ascii="GHEA Grapalat" w:hAnsi="GHEA Grapalat"/>
                <w:lang w:val="hy-AM"/>
              </w:rPr>
            </w:pPr>
            <w:r w:rsidRPr="00C02D6B">
              <w:rPr>
                <w:rFonts w:ascii="GHEA Grapalat" w:hAnsi="GHEA Grapalat"/>
                <w:color w:val="000000"/>
                <w:sz w:val="24"/>
                <w:szCs w:val="24"/>
                <w:shd w:val="clear" w:color="auto" w:fill="FFFFFF"/>
                <w:lang w:val="hy-AM"/>
              </w:rPr>
              <w:t xml:space="preserve">Սույն դեպքում, անհրաժեշտ է Հայաստանի Հանրապետության կառավարության 2024 թվականի հունիսի 27-ի թիվ 1007-Ն որոշման նախաբանում հստակ նշել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լրացում կատարելու մասին» օրենքում փոփոխություն և </w:t>
            </w:r>
            <w:r w:rsidRPr="00C02D6B">
              <w:rPr>
                <w:rFonts w:ascii="GHEA Grapalat" w:hAnsi="GHEA Grapalat"/>
                <w:color w:val="000000"/>
                <w:sz w:val="24"/>
                <w:szCs w:val="24"/>
                <w:shd w:val="clear" w:color="auto" w:fill="FFFFFF"/>
                <w:lang w:val="hy-AM"/>
              </w:rPr>
              <w:lastRenderedPageBreak/>
              <w:t>լրացում կատարելու մասին» Հայաստանի Հանրապետության օրենքի վավերապայմանները:</w:t>
            </w:r>
          </w:p>
        </w:tc>
        <w:tc>
          <w:tcPr>
            <w:tcW w:w="7342" w:type="dxa"/>
          </w:tcPr>
          <w:p w:rsidR="00A27243" w:rsidRDefault="003D67D1" w:rsidP="00DD15E0">
            <w:pPr>
              <w:shd w:val="clear" w:color="auto" w:fill="FFFFFF"/>
              <w:spacing w:line="360" w:lineRule="auto"/>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 xml:space="preserve"> </w:t>
            </w:r>
            <w:r w:rsidR="00D87F1F">
              <w:rPr>
                <w:rFonts w:ascii="GHEA Grapalat" w:eastAsia="GHEA Grapalat" w:hAnsi="GHEA Grapalat" w:cs="GHEA Grapalat"/>
                <w:b/>
                <w:sz w:val="24"/>
                <w:szCs w:val="24"/>
                <w:lang w:val="hy-AM"/>
              </w:rPr>
              <w:t xml:space="preserve"> </w:t>
            </w:r>
            <w:r w:rsidR="00554AA6">
              <w:rPr>
                <w:rFonts w:ascii="GHEA Grapalat" w:eastAsia="GHEA Grapalat" w:hAnsi="GHEA Grapalat" w:cs="GHEA Grapalat"/>
                <w:b/>
                <w:sz w:val="24"/>
                <w:szCs w:val="24"/>
                <w:lang w:val="hy-AM"/>
              </w:rPr>
              <w:t>Առաջարկություն</w:t>
            </w:r>
            <w:r w:rsidR="00CA25B6">
              <w:rPr>
                <w:rFonts w:ascii="GHEA Grapalat" w:eastAsia="GHEA Grapalat" w:hAnsi="GHEA Grapalat" w:cs="GHEA Grapalat"/>
                <w:b/>
                <w:sz w:val="24"/>
                <w:szCs w:val="24"/>
                <w:lang w:val="hy-AM"/>
              </w:rPr>
              <w:t>ը</w:t>
            </w:r>
            <w:r w:rsidR="00554AA6">
              <w:rPr>
                <w:rFonts w:ascii="GHEA Grapalat" w:eastAsia="GHEA Grapalat" w:hAnsi="GHEA Grapalat" w:cs="GHEA Grapalat"/>
                <w:b/>
                <w:sz w:val="24"/>
                <w:szCs w:val="24"/>
                <w:lang w:val="hy-AM"/>
              </w:rPr>
              <w:t xml:space="preserve"> չի ընդունվել։</w:t>
            </w:r>
          </w:p>
          <w:p w:rsidR="00554AA6" w:rsidRPr="00554AA6" w:rsidRDefault="009F3079" w:rsidP="00554AA6">
            <w:pPr>
              <w:spacing w:line="348"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Կ</w:t>
            </w:r>
            <w:r w:rsidR="00554AA6" w:rsidRPr="00C02D6B">
              <w:rPr>
                <w:rFonts w:ascii="GHEA Grapalat" w:hAnsi="GHEA Grapalat"/>
                <w:color w:val="000000"/>
                <w:sz w:val="24"/>
                <w:szCs w:val="24"/>
                <w:shd w:val="clear" w:color="auto" w:fill="FFFFFF"/>
                <w:lang w:val="hy-AM"/>
              </w:rPr>
              <w:t>առավարության 2024 թվականի հունիսի 27-ի թիվ 1007-Ն որոշման մեջ</w:t>
            </w:r>
            <w:r>
              <w:rPr>
                <w:rFonts w:ascii="GHEA Grapalat" w:hAnsi="GHEA Grapalat"/>
                <w:color w:val="000000"/>
                <w:sz w:val="24"/>
                <w:szCs w:val="24"/>
                <w:shd w:val="clear" w:color="auto" w:fill="FFFFFF"/>
                <w:lang w:val="hy-AM"/>
              </w:rPr>
              <w:t xml:space="preserve"> համապատասխան </w:t>
            </w:r>
            <w:r w:rsidR="00554AA6" w:rsidRPr="00C02D6B">
              <w:rPr>
                <w:rFonts w:ascii="GHEA Grapalat" w:hAnsi="GHEA Grapalat"/>
                <w:color w:val="000000"/>
                <w:sz w:val="24"/>
                <w:szCs w:val="24"/>
                <w:shd w:val="clear" w:color="auto" w:fill="FFFFFF"/>
                <w:lang w:val="hy-AM"/>
              </w:rPr>
              <w:t>լրացումներ</w:t>
            </w:r>
            <w:r>
              <w:rPr>
                <w:rFonts w:ascii="GHEA Grapalat" w:hAnsi="GHEA Grapalat"/>
                <w:color w:val="000000"/>
                <w:sz w:val="24"/>
                <w:szCs w:val="24"/>
                <w:shd w:val="clear" w:color="auto" w:fill="FFFFFF"/>
                <w:lang w:val="hy-AM"/>
              </w:rPr>
              <w:t>ն</w:t>
            </w:r>
            <w:r w:rsidR="00554AA6" w:rsidRPr="00C02D6B">
              <w:rPr>
                <w:rFonts w:ascii="GHEA Grapalat" w:hAnsi="GHEA Grapalat"/>
                <w:color w:val="000000"/>
                <w:sz w:val="24"/>
                <w:szCs w:val="24"/>
                <w:shd w:val="clear" w:color="auto" w:fill="FFFFFF"/>
                <w:lang w:val="hy-AM"/>
              </w:rPr>
              <w:t xml:space="preserve"> և </w:t>
            </w:r>
            <w:r w:rsidR="00554AA6" w:rsidRPr="00C02D6B">
              <w:rPr>
                <w:rFonts w:ascii="GHEA Grapalat" w:hAnsi="GHEA Grapalat"/>
                <w:color w:val="000000"/>
                <w:sz w:val="24"/>
                <w:szCs w:val="24"/>
                <w:shd w:val="clear" w:color="auto" w:fill="FFFFFF"/>
                <w:lang w:val="hy-AM"/>
              </w:rPr>
              <w:lastRenderedPageBreak/>
              <w:t>փոփոխություններ</w:t>
            </w:r>
            <w:r>
              <w:rPr>
                <w:rFonts w:ascii="GHEA Grapalat" w:hAnsi="GHEA Grapalat"/>
                <w:color w:val="000000"/>
                <w:sz w:val="24"/>
                <w:szCs w:val="24"/>
                <w:shd w:val="clear" w:color="auto" w:fill="FFFFFF"/>
                <w:lang w:val="hy-AM"/>
              </w:rPr>
              <w:t>ը</w:t>
            </w:r>
            <w:r w:rsidR="00554AA6" w:rsidRPr="00C02D6B">
              <w:rPr>
                <w:rFonts w:ascii="GHEA Grapalat" w:hAnsi="GHEA Grapalat"/>
                <w:color w:val="000000"/>
                <w:sz w:val="24"/>
                <w:szCs w:val="24"/>
                <w:shd w:val="clear" w:color="auto" w:fill="FFFFFF"/>
                <w:lang w:val="hy-AM"/>
              </w:rPr>
              <w:t xml:space="preserve"> </w:t>
            </w:r>
            <w:r w:rsidR="00554AA6" w:rsidRPr="00554AA6">
              <w:rPr>
                <w:rFonts w:ascii="GHEA Grapalat" w:hAnsi="GHEA Grapalat"/>
                <w:color w:val="000000"/>
                <w:sz w:val="24"/>
                <w:szCs w:val="24"/>
                <w:shd w:val="clear" w:color="auto" w:fill="FFFFFF"/>
                <w:lang w:val="hy-AM"/>
              </w:rPr>
              <w:t>կատարվ</w:t>
            </w:r>
            <w:r w:rsidR="00CA25B6">
              <w:rPr>
                <w:rFonts w:ascii="GHEA Grapalat" w:hAnsi="GHEA Grapalat"/>
                <w:color w:val="000000"/>
                <w:sz w:val="24"/>
                <w:szCs w:val="24"/>
                <w:shd w:val="clear" w:color="auto" w:fill="FFFFFF"/>
                <w:lang w:val="hy-AM"/>
              </w:rPr>
              <w:t xml:space="preserve">ած </w:t>
            </w:r>
            <w:r w:rsidR="00554AA6" w:rsidRPr="00554AA6">
              <w:rPr>
                <w:rFonts w:ascii="GHEA Grapalat" w:hAnsi="GHEA Grapalat"/>
                <w:color w:val="000000"/>
                <w:sz w:val="24"/>
                <w:szCs w:val="24"/>
                <w:shd w:val="clear" w:color="auto" w:fill="FFFFFF"/>
                <w:lang w:val="hy-AM"/>
              </w:rPr>
              <w:t>են</w:t>
            </w:r>
            <w:r w:rsidR="00516ADE">
              <w:rPr>
                <w:rFonts w:ascii="GHEA Grapalat" w:hAnsi="GHEA Grapalat"/>
                <w:color w:val="000000"/>
                <w:sz w:val="24"/>
                <w:szCs w:val="24"/>
                <w:shd w:val="clear" w:color="auto" w:fill="FFFFFF"/>
                <w:lang w:val="hy-AM"/>
              </w:rPr>
              <w:t xml:space="preserve"> </w:t>
            </w:r>
            <w:r w:rsidR="00554AA6" w:rsidRPr="00554AA6">
              <w:rPr>
                <w:rFonts w:ascii="GHEA Grapalat" w:hAnsi="GHEA Grapalat"/>
                <w:color w:val="000000"/>
                <w:sz w:val="24"/>
                <w:szCs w:val="24"/>
                <w:shd w:val="clear" w:color="auto" w:fill="FFFFFF"/>
                <w:lang w:val="hy-AM"/>
              </w:rPr>
              <w:t xml:space="preserve">«Նորմատիվ իրավական ակտերի մասին» օրենքի </w:t>
            </w:r>
            <w:r w:rsidR="00CA25B6" w:rsidRPr="00CA25B6">
              <w:rPr>
                <w:rFonts w:ascii="GHEA Grapalat" w:hAnsi="GHEA Grapalat"/>
                <w:color w:val="000000"/>
                <w:sz w:val="24"/>
                <w:szCs w:val="24"/>
                <w:shd w:val="clear" w:color="auto" w:fill="FFFFFF"/>
                <w:lang w:val="hy-AM"/>
              </w:rPr>
              <w:t>33-րդ հոդվածի և 34 րդ հոդվածի 1-ին մասի</w:t>
            </w:r>
            <w:r w:rsidR="00554AA6" w:rsidRPr="00554AA6">
              <w:rPr>
                <w:rFonts w:ascii="GHEA Grapalat" w:hAnsi="GHEA Grapalat"/>
                <w:color w:val="000000"/>
                <w:sz w:val="24"/>
                <w:szCs w:val="24"/>
                <w:shd w:val="clear" w:color="auto" w:fill="FFFFFF"/>
                <w:lang w:val="hy-AM"/>
              </w:rPr>
              <w:t xml:space="preserve"> </w:t>
            </w:r>
            <w:r w:rsidR="00CA25B6">
              <w:rPr>
                <w:rFonts w:ascii="GHEA Grapalat" w:hAnsi="GHEA Grapalat"/>
                <w:color w:val="000000"/>
                <w:sz w:val="24"/>
                <w:szCs w:val="24"/>
                <w:shd w:val="clear" w:color="auto" w:fill="FFFFFF"/>
                <w:lang w:val="hy-AM"/>
              </w:rPr>
              <w:t>(ն</w:t>
            </w:r>
            <w:r w:rsidR="00CA25B6" w:rsidRPr="00CA25B6">
              <w:rPr>
                <w:rFonts w:ascii="GHEA Grapalat" w:hAnsi="GHEA Grapalat"/>
                <w:color w:val="000000"/>
                <w:sz w:val="24"/>
                <w:szCs w:val="24"/>
                <w:shd w:val="clear" w:color="auto" w:fill="FFFFFF"/>
                <w:lang w:val="hy-AM"/>
              </w:rPr>
              <w:t>որմատիվ իրավական ակտերում փոփոխություն կամ լրացում կատարում է միայն այդ նորմատիվ իրավական ակտն ընդունած մարմինը կամ նրա իրավահաջորդը</w:t>
            </w:r>
            <w:r w:rsidR="00CA25B6">
              <w:rPr>
                <w:rFonts w:ascii="GHEA Grapalat" w:hAnsi="GHEA Grapalat"/>
                <w:color w:val="000000"/>
                <w:sz w:val="24"/>
                <w:szCs w:val="24"/>
                <w:shd w:val="clear" w:color="auto" w:fill="FFFFFF"/>
                <w:lang w:val="hy-AM"/>
              </w:rPr>
              <w:t xml:space="preserve">) </w:t>
            </w:r>
            <w:r w:rsidR="00554AA6" w:rsidRPr="00554AA6">
              <w:rPr>
                <w:rFonts w:ascii="GHEA Grapalat" w:hAnsi="GHEA Grapalat"/>
                <w:color w:val="000000"/>
                <w:sz w:val="24"/>
                <w:szCs w:val="24"/>
                <w:shd w:val="clear" w:color="auto" w:fill="FFFFFF"/>
                <w:lang w:val="hy-AM"/>
              </w:rPr>
              <w:t>համաձայն, որոնց էլ կատարված է հղումը։</w:t>
            </w:r>
          </w:p>
          <w:p w:rsidR="00554AA6" w:rsidRDefault="00554AA6" w:rsidP="00DD15E0">
            <w:pPr>
              <w:shd w:val="clear" w:color="auto" w:fill="FFFFFF"/>
              <w:spacing w:line="360" w:lineRule="auto"/>
              <w:jc w:val="center"/>
              <w:rPr>
                <w:rFonts w:ascii="GHEA Grapalat" w:eastAsia="GHEA Grapalat" w:hAnsi="GHEA Grapalat" w:cs="GHEA Grapalat"/>
                <w:b/>
                <w:sz w:val="24"/>
                <w:szCs w:val="24"/>
                <w:lang w:val="hy-AM"/>
              </w:rPr>
            </w:pPr>
          </w:p>
        </w:tc>
      </w:tr>
      <w:tr w:rsidR="00AB5206" w:rsidRPr="00AA2EA1" w:rsidTr="00B95131">
        <w:tc>
          <w:tcPr>
            <w:tcW w:w="6970" w:type="dxa"/>
          </w:tcPr>
          <w:p w:rsidR="00AB5206" w:rsidRPr="00C02D6B" w:rsidRDefault="00C02D6B" w:rsidP="00B94E5F">
            <w:pPr>
              <w:spacing w:line="360" w:lineRule="auto"/>
              <w:jc w:val="both"/>
              <w:rPr>
                <w:rFonts w:ascii="GHEA Grapalat" w:hAnsi="GHEA Grapalat"/>
                <w:lang w:val="hy-AM"/>
              </w:rPr>
            </w:pPr>
            <w:r w:rsidRPr="00C02D6B">
              <w:rPr>
                <w:rFonts w:ascii="GHEA Grapalat" w:hAnsi="GHEA Grapalat"/>
                <w:color w:val="000000"/>
                <w:sz w:val="24"/>
                <w:szCs w:val="24"/>
                <w:shd w:val="clear" w:color="auto" w:fill="FFFFFF"/>
                <w:lang w:val="hy-AM"/>
              </w:rPr>
              <w:lastRenderedPageBreak/>
              <w:t xml:space="preserve">2. Նախագծի </w:t>
            </w:r>
            <w:r w:rsidRPr="00C02D6B">
              <w:rPr>
                <w:rFonts w:ascii="GHEA Grapalat" w:hAnsi="GHEA Grapalat" w:cs="Sylfaen"/>
                <w:color w:val="000000" w:themeColor="text1"/>
                <w:sz w:val="24"/>
                <w:szCs w:val="24"/>
                <w:lang w:val="hy-AM"/>
              </w:rPr>
              <w:t xml:space="preserve">1-ին կետում </w:t>
            </w:r>
            <w:r w:rsidRPr="00C02D6B">
              <w:rPr>
                <w:rFonts w:ascii="GHEA Grapalat" w:hAnsi="GHEA Grapalat"/>
                <w:color w:val="000000"/>
                <w:sz w:val="24"/>
                <w:szCs w:val="24"/>
                <w:shd w:val="clear" w:color="auto" w:fill="FFFFFF"/>
                <w:lang w:val="hy-AM"/>
              </w:rPr>
              <w:t>Հայաստանի Հանրապետության կառավարության 2024 թվականի հունիսի 27-ի թիվ 1007-Ն որոշումը հիշատակելի անհրաժեշտ է նախատեսել իրավական ակտի լրիվ անվանումը, նկատի ունենալով</w:t>
            </w:r>
            <w:r w:rsidRPr="00C02D6B">
              <w:rPr>
                <w:rFonts w:ascii="GHEA Grapalat" w:hAnsi="GHEA Grapalat" w:cs="Sylfaen"/>
                <w:color w:val="000000" w:themeColor="text1"/>
                <w:sz w:val="24"/>
                <w:szCs w:val="24"/>
                <w:lang w:val="hy-AM"/>
              </w:rPr>
              <w:t xml:space="preserve"> </w:t>
            </w:r>
            <w:r w:rsidRPr="00C02D6B">
              <w:rPr>
                <w:rFonts w:ascii="GHEA Grapalat" w:hAnsi="GHEA Grapalat"/>
                <w:color w:val="000000"/>
                <w:sz w:val="24"/>
                <w:szCs w:val="24"/>
                <w:shd w:val="clear" w:color="auto" w:fill="FFFFFF"/>
                <w:lang w:val="hy-AM"/>
              </w:rPr>
              <w:t xml:space="preserve">«Նորմատիվ իրավական ակտերի մասին» օրենքի 17-րդ հոդվածի 8-րդ մասը, համաձայն որի՝ </w:t>
            </w:r>
            <w:r w:rsidRPr="00C02D6B">
              <w:rPr>
                <w:rFonts w:ascii="GHEA Grapalat" w:hAnsi="GHEA Grapalat"/>
                <w:b/>
                <w:color w:val="000000"/>
                <w:sz w:val="24"/>
                <w:szCs w:val="24"/>
                <w:shd w:val="clear" w:color="auto" w:fill="FFFFFF"/>
                <w:lang w:val="hy-AM"/>
              </w:rPr>
              <w:t>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w:t>
            </w:r>
            <w:r w:rsidRPr="00C02D6B">
              <w:rPr>
                <w:rFonts w:ascii="GHEA Grapalat" w:hAnsi="GHEA Grapalat"/>
                <w:color w:val="000000"/>
                <w:sz w:val="24"/>
                <w:szCs w:val="24"/>
                <w:shd w:val="clear" w:color="auto" w:fill="FFFFFF"/>
                <w:lang w:val="hy-AM"/>
              </w:rPr>
              <w:t xml:space="preserve"> Մյուս դեպքերում նորմատիվ իրավական այլ ակտի հղումներ կատարելիս կարող է նշվել իրավական ակտի կրճատ անվանումը:</w:t>
            </w:r>
            <w:r>
              <w:rPr>
                <w:rFonts w:ascii="GHEA Grapalat" w:hAnsi="GHEA Grapalat"/>
                <w:color w:val="000000"/>
                <w:sz w:val="24"/>
                <w:szCs w:val="24"/>
                <w:shd w:val="clear" w:color="auto" w:fill="FFFFFF"/>
                <w:lang w:val="hy-AM"/>
              </w:rPr>
              <w:t xml:space="preserve"> </w:t>
            </w:r>
          </w:p>
        </w:tc>
        <w:tc>
          <w:tcPr>
            <w:tcW w:w="7342" w:type="dxa"/>
          </w:tcPr>
          <w:p w:rsidR="00A27243" w:rsidRDefault="001F6764" w:rsidP="001F6764">
            <w:pPr>
              <w:shd w:val="clear" w:color="auto" w:fill="FFFFFF"/>
              <w:spacing w:line="360" w:lineRule="auto"/>
              <w:jc w:val="center"/>
              <w:rPr>
                <w:rFonts w:ascii="GHEA Grapalat" w:eastAsia="GHEA Grapalat" w:hAnsi="GHEA Grapalat" w:cs="GHEA Grapalat"/>
                <w:b/>
                <w:sz w:val="24"/>
                <w:szCs w:val="24"/>
                <w:lang w:val="hy-AM"/>
              </w:rPr>
            </w:pPr>
            <w:r w:rsidRPr="001F6764">
              <w:rPr>
                <w:rFonts w:ascii="GHEA Grapalat" w:eastAsia="GHEA Grapalat" w:hAnsi="GHEA Grapalat" w:cs="GHEA Grapalat"/>
                <w:b/>
                <w:sz w:val="24"/>
                <w:szCs w:val="24"/>
                <w:lang w:val="hy-AM"/>
              </w:rPr>
              <w:t>Ընդունվել է։</w:t>
            </w:r>
          </w:p>
          <w:p w:rsidR="001F6764" w:rsidRPr="001F6764" w:rsidRDefault="001F6764" w:rsidP="001F6764">
            <w:pPr>
              <w:shd w:val="clear" w:color="auto" w:fill="FFFFFF"/>
              <w:spacing w:line="360" w:lineRule="auto"/>
              <w:jc w:val="both"/>
              <w:rPr>
                <w:rFonts w:ascii="GHEA Grapalat" w:eastAsia="GHEA Grapalat" w:hAnsi="GHEA Grapalat" w:cs="GHEA Grapalat"/>
                <w:b/>
                <w:sz w:val="24"/>
                <w:szCs w:val="24"/>
                <w:lang w:val="hy-AM"/>
              </w:rPr>
            </w:pPr>
            <w:r w:rsidRPr="00C02D6B">
              <w:rPr>
                <w:rFonts w:ascii="GHEA Grapalat" w:hAnsi="GHEA Grapalat"/>
                <w:color w:val="000000"/>
                <w:sz w:val="24"/>
                <w:szCs w:val="24"/>
                <w:shd w:val="clear" w:color="auto" w:fill="FFFFFF"/>
                <w:lang w:val="hy-AM"/>
              </w:rPr>
              <w:t xml:space="preserve">Նախագծի </w:t>
            </w:r>
            <w:r w:rsidRPr="00C02D6B">
              <w:rPr>
                <w:rFonts w:ascii="GHEA Grapalat" w:hAnsi="GHEA Grapalat" w:cs="Sylfaen"/>
                <w:color w:val="000000" w:themeColor="text1"/>
                <w:sz w:val="24"/>
                <w:szCs w:val="24"/>
                <w:lang w:val="hy-AM"/>
              </w:rPr>
              <w:t xml:space="preserve">1-ին կետում </w:t>
            </w:r>
            <w:r>
              <w:rPr>
                <w:rFonts w:ascii="GHEA Grapalat" w:hAnsi="GHEA Grapalat"/>
                <w:color w:val="000000"/>
                <w:sz w:val="24"/>
                <w:szCs w:val="24"/>
                <w:shd w:val="clear" w:color="auto" w:fill="FFFFFF"/>
                <w:lang w:val="hy-AM"/>
              </w:rPr>
              <w:t>Կ</w:t>
            </w:r>
            <w:r w:rsidRPr="00C02D6B">
              <w:rPr>
                <w:rFonts w:ascii="GHEA Grapalat" w:hAnsi="GHEA Grapalat"/>
                <w:color w:val="000000"/>
                <w:sz w:val="24"/>
                <w:szCs w:val="24"/>
                <w:shd w:val="clear" w:color="auto" w:fill="FFFFFF"/>
                <w:lang w:val="hy-AM"/>
              </w:rPr>
              <w:t>առավարության 2024 թվականի հունիսի 27-ի թիվ 1007-Ն որոշ</w:t>
            </w:r>
            <w:r>
              <w:rPr>
                <w:rFonts w:ascii="GHEA Grapalat" w:hAnsi="GHEA Grapalat"/>
                <w:color w:val="000000"/>
                <w:sz w:val="24"/>
                <w:szCs w:val="24"/>
                <w:shd w:val="clear" w:color="auto" w:fill="FFFFFF"/>
                <w:lang w:val="hy-AM"/>
              </w:rPr>
              <w:t>ան լրիվ անվանումը նշվել է։</w:t>
            </w:r>
          </w:p>
        </w:tc>
      </w:tr>
      <w:tr w:rsidR="00011030" w:rsidRPr="00AA2EA1" w:rsidTr="00B95131">
        <w:tc>
          <w:tcPr>
            <w:tcW w:w="6970" w:type="dxa"/>
          </w:tcPr>
          <w:p w:rsidR="00011030" w:rsidRPr="00025768" w:rsidRDefault="00025768" w:rsidP="00025768">
            <w:pPr>
              <w:spacing w:line="360" w:lineRule="auto"/>
              <w:jc w:val="both"/>
              <w:rPr>
                <w:rFonts w:ascii="GHEA Grapalat" w:hAnsi="GHEA Grapalat" w:cs="Cambria Math"/>
                <w:b/>
                <w:sz w:val="24"/>
                <w:szCs w:val="24"/>
                <w:lang w:val="hy-AM"/>
              </w:rPr>
            </w:pPr>
            <w:r w:rsidRPr="00025768">
              <w:rPr>
                <w:rFonts w:ascii="GHEA Grapalat" w:hAnsi="GHEA Grapalat" w:cs="Sylfaen"/>
                <w:color w:val="000000" w:themeColor="text1"/>
                <w:sz w:val="24"/>
                <w:szCs w:val="24"/>
                <w:lang w:val="hy-AM"/>
              </w:rPr>
              <w:t>3.</w:t>
            </w:r>
            <w:r w:rsidRPr="00025768">
              <w:rPr>
                <w:rFonts w:ascii="GHEA Grapalat" w:hAnsi="GHEA Grapalat"/>
                <w:color w:val="000000"/>
                <w:sz w:val="24"/>
                <w:szCs w:val="24"/>
                <w:shd w:val="clear" w:color="auto" w:fill="FFFFFF"/>
                <w:lang w:val="hy-AM"/>
              </w:rPr>
              <w:t xml:space="preserve"> Նախագծի 1-ին կետի 1-ին ենթակետով Հայաստանի Հանրապետության կառավարության 2024 թվականի հունիսի 27-ի թիվ 1007-Ն որոշման Հավելվածում լրացվող նոր 3.1-ին կետի «տեղեկատվություն (տվյալների)» ձևակերպումն առաջարկում ենք վերանայել, նկատի ունենալով, որ նույն </w:t>
            </w:r>
            <w:r w:rsidRPr="00025768">
              <w:rPr>
                <w:rFonts w:ascii="GHEA Grapalat" w:hAnsi="GHEA Grapalat"/>
                <w:color w:val="000000"/>
                <w:sz w:val="24"/>
                <w:szCs w:val="24"/>
                <w:shd w:val="clear" w:color="auto" w:fill="FFFFFF"/>
                <w:lang w:val="hy-AM"/>
              </w:rPr>
              <w:lastRenderedPageBreak/>
              <w:t>հավելվածի 3-րդ կետով նախատեսված են և տեղեկատվության և տվյալների ներկայացում:</w:t>
            </w:r>
          </w:p>
        </w:tc>
        <w:tc>
          <w:tcPr>
            <w:tcW w:w="7342" w:type="dxa"/>
          </w:tcPr>
          <w:p w:rsidR="00011030" w:rsidRDefault="000979CE" w:rsidP="00B94E5F">
            <w:pPr>
              <w:shd w:val="clear" w:color="auto" w:fill="FFFFFF"/>
              <w:spacing w:line="360" w:lineRule="auto"/>
              <w:jc w:val="center"/>
              <w:rPr>
                <w:rFonts w:ascii="GHEA Grapalat" w:eastAsia="GHEA Grapalat" w:hAnsi="GHEA Grapalat" w:cs="GHEA Grapalat"/>
                <w:b/>
                <w:sz w:val="24"/>
                <w:szCs w:val="24"/>
                <w:lang w:val="hy-AM"/>
              </w:rPr>
            </w:pPr>
            <w:r w:rsidRPr="001F6764">
              <w:rPr>
                <w:rFonts w:ascii="GHEA Grapalat" w:eastAsia="GHEA Grapalat" w:hAnsi="GHEA Grapalat" w:cs="GHEA Grapalat"/>
                <w:b/>
                <w:sz w:val="24"/>
                <w:szCs w:val="24"/>
                <w:lang w:val="hy-AM"/>
              </w:rPr>
              <w:lastRenderedPageBreak/>
              <w:t>Ընդունվել է։</w:t>
            </w:r>
          </w:p>
          <w:p w:rsidR="000979CE" w:rsidRDefault="000979CE" w:rsidP="00CA25B6">
            <w:pPr>
              <w:shd w:val="clear" w:color="auto" w:fill="FFFFFF"/>
              <w:spacing w:line="360" w:lineRule="auto"/>
              <w:jc w:val="both"/>
              <w:rPr>
                <w:rFonts w:ascii="GHEA Grapalat" w:eastAsia="GHEA Grapalat" w:hAnsi="GHEA Grapalat" w:cs="GHEA Grapalat"/>
                <w:b/>
                <w:sz w:val="24"/>
                <w:szCs w:val="24"/>
                <w:lang w:val="hy-AM"/>
              </w:rPr>
            </w:pPr>
            <w:r w:rsidRPr="00025768">
              <w:rPr>
                <w:rFonts w:ascii="GHEA Grapalat" w:hAnsi="GHEA Grapalat"/>
                <w:color w:val="000000"/>
                <w:sz w:val="24"/>
                <w:szCs w:val="24"/>
                <w:shd w:val="clear" w:color="auto" w:fill="FFFFFF"/>
                <w:lang w:val="hy-AM"/>
              </w:rPr>
              <w:t xml:space="preserve">Նախագծի 1-ին կետի 1-ին </w:t>
            </w:r>
            <w:r>
              <w:rPr>
                <w:rFonts w:ascii="GHEA Grapalat" w:hAnsi="GHEA Grapalat"/>
                <w:color w:val="000000"/>
                <w:sz w:val="24"/>
                <w:szCs w:val="24"/>
                <w:shd w:val="clear" w:color="auto" w:fill="FFFFFF"/>
                <w:lang w:val="hy-AM"/>
              </w:rPr>
              <w:t xml:space="preserve">ենթակետում </w:t>
            </w:r>
            <w:r w:rsidRPr="00025768">
              <w:rPr>
                <w:rFonts w:ascii="GHEA Grapalat" w:hAnsi="GHEA Grapalat"/>
                <w:color w:val="000000"/>
                <w:sz w:val="24"/>
                <w:szCs w:val="24"/>
                <w:shd w:val="clear" w:color="auto" w:fill="FFFFFF"/>
                <w:lang w:val="hy-AM"/>
              </w:rPr>
              <w:t>«տեղեկատվություն (տվյալների)»</w:t>
            </w:r>
            <w:r>
              <w:rPr>
                <w:rFonts w:ascii="GHEA Grapalat" w:hAnsi="GHEA Grapalat"/>
                <w:color w:val="000000"/>
                <w:sz w:val="24"/>
                <w:szCs w:val="24"/>
                <w:shd w:val="clear" w:color="auto" w:fill="FFFFFF"/>
                <w:lang w:val="hy-AM"/>
              </w:rPr>
              <w:t xml:space="preserve"> ձևակերպումը </w:t>
            </w:r>
            <w:r w:rsidR="00CA25B6">
              <w:rPr>
                <w:rFonts w:ascii="GHEA Grapalat" w:hAnsi="GHEA Grapalat"/>
                <w:color w:val="000000"/>
                <w:sz w:val="24"/>
                <w:szCs w:val="24"/>
                <w:shd w:val="clear" w:color="auto" w:fill="FFFFFF"/>
                <w:lang w:val="hy-AM"/>
              </w:rPr>
              <w:t>խմբագրվել</w:t>
            </w:r>
            <w:r>
              <w:rPr>
                <w:rFonts w:ascii="GHEA Grapalat" w:hAnsi="GHEA Grapalat"/>
                <w:color w:val="000000"/>
                <w:sz w:val="24"/>
                <w:szCs w:val="24"/>
                <w:shd w:val="clear" w:color="auto" w:fill="FFFFFF"/>
                <w:lang w:val="hy-AM"/>
              </w:rPr>
              <w:t xml:space="preserve"> է</w:t>
            </w:r>
            <w:r w:rsidR="00CA25B6">
              <w:rPr>
                <w:rFonts w:ascii="GHEA Grapalat" w:hAnsi="GHEA Grapalat"/>
                <w:color w:val="000000"/>
                <w:sz w:val="24"/>
                <w:szCs w:val="24"/>
                <w:shd w:val="clear" w:color="auto" w:fill="FFFFFF"/>
                <w:lang w:val="hy-AM"/>
              </w:rPr>
              <w:t xml:space="preserve"> </w:t>
            </w:r>
            <w:r w:rsidR="00CA25B6" w:rsidRPr="00025768">
              <w:rPr>
                <w:rFonts w:ascii="GHEA Grapalat" w:hAnsi="GHEA Grapalat"/>
                <w:color w:val="000000"/>
                <w:sz w:val="24"/>
                <w:szCs w:val="24"/>
                <w:shd w:val="clear" w:color="auto" w:fill="FFFFFF"/>
                <w:lang w:val="hy-AM"/>
              </w:rPr>
              <w:t>«</w:t>
            </w:r>
            <w:r w:rsidR="002709AC" w:rsidRPr="0035629E">
              <w:rPr>
                <w:rFonts w:eastAsia="Times New Roman" w:cs="Times New Roman"/>
                <w:color w:val="000000"/>
                <w:szCs w:val="24"/>
                <w:lang w:val="hy-AM"/>
              </w:rPr>
              <w:t xml:space="preserve">տեղեկատվության </w:t>
            </w:r>
            <w:r w:rsidR="002709AC">
              <w:rPr>
                <w:rFonts w:eastAsia="Times New Roman" w:cs="Times New Roman"/>
                <w:color w:val="000000"/>
                <w:szCs w:val="24"/>
                <w:lang w:val="hy-AM"/>
              </w:rPr>
              <w:t xml:space="preserve">և </w:t>
            </w:r>
            <w:r w:rsidR="002709AC" w:rsidRPr="0035629E">
              <w:rPr>
                <w:rFonts w:eastAsia="Times New Roman" w:cs="Times New Roman"/>
                <w:color w:val="000000"/>
                <w:szCs w:val="24"/>
                <w:lang w:val="hy-AM"/>
              </w:rPr>
              <w:t>տվյալների</w:t>
            </w:r>
            <w:r w:rsidR="00CA25B6" w:rsidRPr="0002576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w:t>
            </w:r>
          </w:p>
        </w:tc>
      </w:tr>
      <w:tr w:rsidR="00011030" w:rsidRPr="00AA2EA1" w:rsidTr="00B95131">
        <w:tc>
          <w:tcPr>
            <w:tcW w:w="6970" w:type="dxa"/>
          </w:tcPr>
          <w:p w:rsidR="00011030" w:rsidRPr="00133697" w:rsidRDefault="00953A86" w:rsidP="000979CE">
            <w:pPr>
              <w:spacing w:line="348" w:lineRule="auto"/>
              <w:jc w:val="both"/>
              <w:rPr>
                <w:rFonts w:ascii="GHEA Grapalat" w:hAnsi="GHEA Grapalat" w:cs="Cambria Math"/>
                <w:sz w:val="24"/>
                <w:szCs w:val="24"/>
                <w:lang w:val="hy-AM"/>
              </w:rPr>
            </w:pPr>
            <w:r w:rsidRPr="00953A86">
              <w:rPr>
                <w:rFonts w:ascii="GHEA Grapalat" w:hAnsi="GHEA Grapalat" w:cs="Sylfaen"/>
                <w:color w:val="000000" w:themeColor="text1"/>
                <w:sz w:val="24"/>
                <w:szCs w:val="24"/>
                <w:lang w:val="hy-AM"/>
              </w:rPr>
              <w:t>4.</w:t>
            </w:r>
            <w:r w:rsidRPr="00953A86">
              <w:rPr>
                <w:rFonts w:ascii="GHEA Grapalat" w:hAnsi="GHEA Grapalat"/>
                <w:color w:val="000000"/>
                <w:sz w:val="24"/>
                <w:szCs w:val="24"/>
                <w:shd w:val="clear" w:color="auto" w:fill="FFFFFF"/>
                <w:lang w:val="hy-AM"/>
              </w:rPr>
              <w:t xml:space="preserve"> Նախագծի 1-ին կետի 2-րդ ենթակետում «ենթակետերում» բառն անհրաժեշտ է փոխարինել «ենթակետում» բառով, իսկ «ստուգության» բառն անհրաժեշտ է փոխարինել «ստույգության» բառով՝ պաշտոնական ինկորպորացման ժամանակ խնդիրներից խուսափելու նպատակով:</w:t>
            </w:r>
          </w:p>
        </w:tc>
        <w:tc>
          <w:tcPr>
            <w:tcW w:w="7342" w:type="dxa"/>
          </w:tcPr>
          <w:p w:rsidR="00A72E0F" w:rsidRDefault="000979CE" w:rsidP="00B94E5F">
            <w:pPr>
              <w:shd w:val="clear" w:color="auto" w:fill="FFFFFF"/>
              <w:spacing w:line="360" w:lineRule="auto"/>
              <w:jc w:val="center"/>
              <w:rPr>
                <w:rFonts w:ascii="GHEA Grapalat" w:eastAsia="GHEA Grapalat" w:hAnsi="GHEA Grapalat" w:cs="GHEA Grapalat"/>
                <w:b/>
                <w:sz w:val="24"/>
                <w:szCs w:val="24"/>
                <w:lang w:val="hy-AM"/>
              </w:rPr>
            </w:pPr>
            <w:r w:rsidRPr="001F6764">
              <w:rPr>
                <w:rFonts w:ascii="GHEA Grapalat" w:eastAsia="GHEA Grapalat" w:hAnsi="GHEA Grapalat" w:cs="GHEA Grapalat"/>
                <w:b/>
                <w:sz w:val="24"/>
                <w:szCs w:val="24"/>
                <w:lang w:val="hy-AM"/>
              </w:rPr>
              <w:t>Ընդունվել է։</w:t>
            </w:r>
          </w:p>
          <w:p w:rsidR="000979CE" w:rsidRDefault="00970F1D" w:rsidP="00970F1D">
            <w:pPr>
              <w:shd w:val="clear" w:color="auto" w:fill="FFFFFF"/>
              <w:spacing w:line="360" w:lineRule="auto"/>
              <w:jc w:val="both"/>
              <w:rPr>
                <w:rFonts w:ascii="GHEA Grapalat" w:eastAsia="GHEA Grapalat" w:hAnsi="GHEA Grapalat" w:cs="GHEA Grapalat"/>
                <w:b/>
                <w:sz w:val="24"/>
                <w:szCs w:val="24"/>
                <w:lang w:val="hy-AM"/>
              </w:rPr>
            </w:pPr>
            <w:r w:rsidRPr="00953A86">
              <w:rPr>
                <w:rFonts w:ascii="GHEA Grapalat" w:hAnsi="GHEA Grapalat"/>
                <w:color w:val="000000"/>
                <w:sz w:val="24"/>
                <w:szCs w:val="24"/>
                <w:shd w:val="clear" w:color="auto" w:fill="FFFFFF"/>
                <w:lang w:val="hy-AM"/>
              </w:rPr>
              <w:t xml:space="preserve">Նախագծի 1-ին կետի 2-րդ ենթակետում </w:t>
            </w:r>
            <w:r w:rsidR="00FB760B">
              <w:rPr>
                <w:rFonts w:ascii="GHEA Grapalat" w:hAnsi="GHEA Grapalat"/>
                <w:color w:val="000000"/>
                <w:sz w:val="24"/>
                <w:szCs w:val="24"/>
                <w:shd w:val="clear" w:color="auto" w:fill="FFFFFF"/>
                <w:lang w:val="hy-AM"/>
              </w:rPr>
              <w:t>համապատասխան փոփոխությունը կատարվել է։</w:t>
            </w:r>
          </w:p>
          <w:p w:rsidR="000979CE" w:rsidRDefault="000979CE" w:rsidP="00B94E5F">
            <w:pPr>
              <w:shd w:val="clear" w:color="auto" w:fill="FFFFFF"/>
              <w:spacing w:line="360" w:lineRule="auto"/>
              <w:jc w:val="center"/>
              <w:rPr>
                <w:rFonts w:ascii="GHEA Grapalat" w:eastAsia="GHEA Grapalat" w:hAnsi="GHEA Grapalat" w:cs="GHEA Grapalat"/>
                <w:b/>
                <w:sz w:val="24"/>
                <w:szCs w:val="24"/>
                <w:lang w:val="hy-AM"/>
              </w:rPr>
            </w:pPr>
          </w:p>
        </w:tc>
      </w:tr>
      <w:tr w:rsidR="00A72E0F" w:rsidRPr="00AA2EA1" w:rsidTr="00B95131">
        <w:tc>
          <w:tcPr>
            <w:tcW w:w="6970" w:type="dxa"/>
          </w:tcPr>
          <w:p w:rsidR="00953A86" w:rsidRPr="00953A86" w:rsidRDefault="00953A86" w:rsidP="00953A86">
            <w:pPr>
              <w:spacing w:line="348" w:lineRule="auto"/>
              <w:ind w:right="58"/>
              <w:jc w:val="both"/>
              <w:rPr>
                <w:rFonts w:ascii="GHEA Grapalat" w:hAnsi="GHEA Grapalat"/>
                <w:color w:val="000000"/>
                <w:sz w:val="24"/>
                <w:szCs w:val="24"/>
                <w:shd w:val="clear" w:color="auto" w:fill="FFFFFF"/>
                <w:lang w:val="hy-AM"/>
              </w:rPr>
            </w:pPr>
            <w:r w:rsidRPr="00953A86">
              <w:rPr>
                <w:rFonts w:ascii="GHEA Grapalat" w:hAnsi="GHEA Grapalat" w:cs="Sylfaen"/>
                <w:color w:val="000000" w:themeColor="text1"/>
                <w:sz w:val="24"/>
                <w:szCs w:val="24"/>
                <w:lang w:val="hy-AM"/>
              </w:rPr>
              <w:t>5.</w:t>
            </w:r>
            <w:r w:rsidRPr="00953A86">
              <w:rPr>
                <w:rFonts w:ascii="GHEA Grapalat" w:hAnsi="GHEA Grapalat"/>
                <w:color w:val="000000"/>
                <w:sz w:val="24"/>
                <w:szCs w:val="24"/>
                <w:shd w:val="clear" w:color="auto" w:fill="FFFFFF"/>
                <w:lang w:val="hy-AM"/>
              </w:rPr>
              <w:t xml:space="preserve"> Նախագծի 1-ին կետի 3-րդ ենթակետով Հայաստանի Հանրապետության կառավարության 2024 թվականի հունիսի 27-ի թիվ 1007-Ն որոշման Հավելվածի 6-րդ կետում լրացվող նոր 3-րդ ենթակետում անհրաժեշտ է հստակեցնել, թե լիազոր մարմինը նույնականացված շահառուների ցուցակը ինչ ժամկետում է ուղարկում Հայաստանի Հանրապետության կենտրոնական բանկ:</w:t>
            </w:r>
          </w:p>
          <w:p w:rsidR="00A72E0F" w:rsidRPr="009B36B7" w:rsidRDefault="00953A86" w:rsidP="00953A86">
            <w:pPr>
              <w:spacing w:line="348" w:lineRule="auto"/>
              <w:ind w:right="58"/>
              <w:jc w:val="both"/>
              <w:rPr>
                <w:rFonts w:ascii="GHEA Grapalat" w:eastAsia="Times New Roman" w:hAnsi="GHEA Grapalat" w:cs="Times New Roman"/>
                <w:b/>
                <w:sz w:val="24"/>
                <w:szCs w:val="24"/>
                <w:lang w:val="hy-AM"/>
              </w:rPr>
            </w:pPr>
            <w:r w:rsidRPr="00953A86">
              <w:rPr>
                <w:rFonts w:ascii="GHEA Grapalat" w:hAnsi="GHEA Grapalat"/>
                <w:color w:val="000000"/>
                <w:sz w:val="24"/>
                <w:szCs w:val="24"/>
                <w:shd w:val="clear" w:color="auto" w:fill="FFFFFF"/>
                <w:lang w:val="hy-AM"/>
              </w:rPr>
              <w:t>Բացի այդ, Նախագծի 1-ին կետի 3-րդ ենթակետով նախատեսվող լրացման արդյունքում անհրաժեշտություն կառաջանա նաև Հայաստանի Հանրապետության կառավարության 2024 թվականի հունիսի 27-ի թիվ 1007-Ն որոշման Հավելվածի 6-րդ կետի 2-րդ ենթակետում «:» կետադրական նշանը փոխարինել «.» կետադրական նշանով:</w:t>
            </w:r>
          </w:p>
        </w:tc>
        <w:tc>
          <w:tcPr>
            <w:tcW w:w="7342" w:type="dxa"/>
          </w:tcPr>
          <w:p w:rsidR="00A72E0F" w:rsidRDefault="00936B61" w:rsidP="00011030">
            <w:pPr>
              <w:shd w:val="clear" w:color="auto" w:fill="FFFFFF"/>
              <w:spacing w:line="360" w:lineRule="auto"/>
              <w:jc w:val="center"/>
              <w:rPr>
                <w:rFonts w:ascii="GHEA Grapalat" w:eastAsia="GHEA Grapalat" w:hAnsi="GHEA Grapalat" w:cs="GHEA Grapalat"/>
                <w:b/>
                <w:sz w:val="24"/>
                <w:szCs w:val="24"/>
                <w:lang w:val="hy-AM"/>
              </w:rPr>
            </w:pPr>
            <w:r w:rsidRPr="001F6764">
              <w:rPr>
                <w:rFonts w:ascii="GHEA Grapalat" w:eastAsia="GHEA Grapalat" w:hAnsi="GHEA Grapalat" w:cs="GHEA Grapalat"/>
                <w:b/>
                <w:sz w:val="24"/>
                <w:szCs w:val="24"/>
                <w:lang w:val="hy-AM"/>
              </w:rPr>
              <w:t>Ընդունվել է։</w:t>
            </w:r>
            <w:r>
              <w:rPr>
                <w:rFonts w:ascii="GHEA Grapalat" w:eastAsia="GHEA Grapalat" w:hAnsi="GHEA Grapalat" w:cs="GHEA Grapalat"/>
                <w:b/>
                <w:sz w:val="24"/>
                <w:szCs w:val="24"/>
                <w:lang w:val="hy-AM"/>
              </w:rPr>
              <w:t xml:space="preserve"> </w:t>
            </w:r>
          </w:p>
          <w:p w:rsidR="00936B61" w:rsidRPr="00936B61" w:rsidRDefault="00936B61" w:rsidP="00936B61">
            <w:pPr>
              <w:shd w:val="clear" w:color="auto" w:fill="FFFFFF"/>
              <w:spacing w:line="360" w:lineRule="auto"/>
              <w:jc w:val="both"/>
              <w:rPr>
                <w:rFonts w:ascii="GHEA Grapalat" w:eastAsia="GHEA Grapalat" w:hAnsi="GHEA Grapalat" w:cs="GHEA Grapalat"/>
                <w:sz w:val="24"/>
                <w:szCs w:val="24"/>
                <w:lang w:val="hy-AM"/>
              </w:rPr>
            </w:pPr>
            <w:r w:rsidRPr="00936B61">
              <w:rPr>
                <w:rFonts w:ascii="GHEA Grapalat" w:eastAsia="GHEA Grapalat" w:hAnsi="GHEA Grapalat" w:cs="GHEA Grapalat"/>
                <w:sz w:val="24"/>
                <w:szCs w:val="24"/>
                <w:lang w:val="hy-AM"/>
              </w:rPr>
              <w:t>Համապատասխան փոփոխությունը կատարվել է։</w:t>
            </w:r>
          </w:p>
        </w:tc>
      </w:tr>
      <w:tr w:rsidR="00A72E0F" w:rsidRPr="00AA2EA1" w:rsidTr="00B95131">
        <w:tc>
          <w:tcPr>
            <w:tcW w:w="6970" w:type="dxa"/>
          </w:tcPr>
          <w:p w:rsidR="00081121" w:rsidRPr="00081121" w:rsidRDefault="00081121" w:rsidP="00081121">
            <w:pPr>
              <w:spacing w:line="348" w:lineRule="auto"/>
              <w:ind w:right="58"/>
              <w:jc w:val="both"/>
              <w:rPr>
                <w:rFonts w:ascii="GHEA Grapalat" w:hAnsi="GHEA Grapalat"/>
                <w:color w:val="000000"/>
                <w:sz w:val="24"/>
                <w:szCs w:val="24"/>
                <w:shd w:val="clear" w:color="auto" w:fill="FFFFFF"/>
                <w:lang w:val="hy-AM"/>
              </w:rPr>
            </w:pPr>
            <w:r w:rsidRPr="00081121">
              <w:rPr>
                <w:rFonts w:ascii="GHEA Grapalat" w:hAnsi="GHEA Grapalat"/>
                <w:color w:val="000000"/>
                <w:sz w:val="24"/>
                <w:szCs w:val="24"/>
                <w:shd w:val="clear" w:color="auto" w:fill="FFFFFF"/>
                <w:lang w:val="hy-AM"/>
              </w:rPr>
              <w:lastRenderedPageBreak/>
              <w:t>6. Նախագծի 1-ին կետի 5-րդ ենթակետի համաձայն՝ եթե Ազգային անվտանգության ծառայությունը տալիս է դրական եզրակացություն և նույնականացված շահառուների ցուցակում կատարում է փոփոխություն (ներառում է նոր շահառուների տվյալներ կամ հանում է շահառուների տվյալներ), ապա լիազոր մարմինը նոր շահառուների տվյալները սույն կարգի 6-րդ կետի 3-րդ ենթակետով սահմանված կարգով նրանց տվյալները լրացուցիչ ուղարկում է Հայաստանի Հանրապետության կենտրոնական բանկ։</w:t>
            </w:r>
          </w:p>
          <w:p w:rsidR="00081121" w:rsidRPr="00081121" w:rsidRDefault="00081121" w:rsidP="00081121">
            <w:pPr>
              <w:spacing w:line="348" w:lineRule="auto"/>
              <w:ind w:right="58"/>
              <w:jc w:val="both"/>
              <w:rPr>
                <w:rFonts w:ascii="GHEA Grapalat" w:hAnsi="GHEA Grapalat"/>
                <w:color w:val="000000"/>
                <w:sz w:val="24"/>
                <w:szCs w:val="24"/>
                <w:shd w:val="clear" w:color="auto" w:fill="FFFFFF"/>
                <w:lang w:val="hy-AM"/>
              </w:rPr>
            </w:pPr>
            <w:r w:rsidRPr="00081121">
              <w:rPr>
                <w:rFonts w:ascii="GHEA Grapalat" w:hAnsi="GHEA Grapalat"/>
                <w:color w:val="000000"/>
                <w:sz w:val="24"/>
                <w:szCs w:val="24"/>
                <w:shd w:val="clear" w:color="auto" w:fill="FFFFFF"/>
                <w:lang w:val="hy-AM"/>
              </w:rPr>
              <w:t>Սույն դեպքում, անհրաժեշտ է հստակեցնել, թե ինչ ժամկետում է լիազոր մարմինը շահառուների տվյալները լրացուցիչ ուղարկում Հայաստանի Հանրապետության կենտրոնական բանկ։</w:t>
            </w:r>
          </w:p>
          <w:p w:rsidR="00A72E0F" w:rsidRPr="00133697" w:rsidRDefault="00081121" w:rsidP="00081121">
            <w:pPr>
              <w:spacing w:line="360" w:lineRule="auto"/>
              <w:ind w:right="58"/>
              <w:jc w:val="both"/>
              <w:rPr>
                <w:rFonts w:ascii="GHEA Grapalat" w:eastAsia="Times New Roman" w:hAnsi="GHEA Grapalat" w:cs="Times New Roman"/>
                <w:sz w:val="24"/>
                <w:szCs w:val="24"/>
                <w:lang w:val="hy-AM"/>
              </w:rPr>
            </w:pPr>
            <w:r w:rsidRPr="00CA25B6">
              <w:rPr>
                <w:rFonts w:ascii="GHEA Grapalat" w:hAnsi="GHEA Grapalat"/>
                <w:color w:val="000000"/>
                <w:sz w:val="24"/>
                <w:szCs w:val="24"/>
                <w:shd w:val="clear" w:color="auto" w:fill="FFFFFF"/>
                <w:lang w:val="hy-AM"/>
              </w:rPr>
              <w:t>Բացի այդ, առաջարկում են Նախագծի 1-ին կետի 5-րդ ենթակետում «նրանց տվյալները» բառերը հանել, նկատի ունենալով, որ նույն նախադասության մեջ արդեն իսկ կիրառվում է «նոր շահառուների տվյալները» ձևակերպումը:</w:t>
            </w:r>
          </w:p>
        </w:tc>
        <w:tc>
          <w:tcPr>
            <w:tcW w:w="7342" w:type="dxa"/>
          </w:tcPr>
          <w:p w:rsidR="00A72E0F" w:rsidRDefault="000B4A9C" w:rsidP="00011030">
            <w:pPr>
              <w:shd w:val="clear" w:color="auto" w:fill="FFFFFF"/>
              <w:spacing w:line="360" w:lineRule="auto"/>
              <w:jc w:val="center"/>
              <w:rPr>
                <w:rFonts w:ascii="GHEA Grapalat" w:eastAsia="GHEA Grapalat" w:hAnsi="GHEA Grapalat" w:cs="GHEA Grapalat"/>
                <w:b/>
                <w:sz w:val="24"/>
                <w:szCs w:val="24"/>
                <w:lang w:val="hy-AM"/>
              </w:rPr>
            </w:pPr>
            <w:r w:rsidRPr="001F6764">
              <w:rPr>
                <w:rFonts w:ascii="GHEA Grapalat" w:eastAsia="GHEA Grapalat" w:hAnsi="GHEA Grapalat" w:cs="GHEA Grapalat"/>
                <w:b/>
                <w:sz w:val="24"/>
                <w:szCs w:val="24"/>
                <w:lang w:val="hy-AM"/>
              </w:rPr>
              <w:t>Ընդունվել է։</w:t>
            </w:r>
            <w:r>
              <w:rPr>
                <w:rFonts w:ascii="GHEA Grapalat" w:eastAsia="GHEA Grapalat" w:hAnsi="GHEA Grapalat" w:cs="GHEA Grapalat"/>
                <w:b/>
                <w:sz w:val="24"/>
                <w:szCs w:val="24"/>
                <w:lang w:val="hy-AM"/>
              </w:rPr>
              <w:t xml:space="preserve"> </w:t>
            </w:r>
          </w:p>
          <w:p w:rsidR="000B4A9C" w:rsidRDefault="000B4A9C" w:rsidP="000B4A9C">
            <w:pPr>
              <w:shd w:val="clear" w:color="auto" w:fill="FFFFFF"/>
              <w:spacing w:line="360" w:lineRule="auto"/>
              <w:jc w:val="both"/>
              <w:rPr>
                <w:rFonts w:ascii="GHEA Grapalat" w:eastAsia="GHEA Grapalat" w:hAnsi="GHEA Grapalat" w:cs="GHEA Grapalat"/>
                <w:b/>
                <w:sz w:val="24"/>
                <w:szCs w:val="24"/>
                <w:lang w:val="hy-AM"/>
              </w:rPr>
            </w:pPr>
            <w:r w:rsidRPr="00936B61">
              <w:rPr>
                <w:rFonts w:ascii="GHEA Grapalat" w:eastAsia="GHEA Grapalat" w:hAnsi="GHEA Grapalat" w:cs="GHEA Grapalat"/>
                <w:sz w:val="24"/>
                <w:szCs w:val="24"/>
                <w:lang w:val="hy-AM"/>
              </w:rPr>
              <w:t>Համապատասխան փոփոխությունը կատարվել է։</w:t>
            </w:r>
          </w:p>
        </w:tc>
      </w:tr>
      <w:tr w:rsidR="00A72E0F" w:rsidRPr="00AA2EA1" w:rsidTr="00B95131">
        <w:tc>
          <w:tcPr>
            <w:tcW w:w="6970" w:type="dxa"/>
          </w:tcPr>
          <w:p w:rsidR="00081121" w:rsidRPr="00081121" w:rsidRDefault="00081121" w:rsidP="00081121">
            <w:pPr>
              <w:spacing w:line="348" w:lineRule="auto"/>
              <w:ind w:right="58"/>
              <w:jc w:val="both"/>
              <w:rPr>
                <w:rFonts w:ascii="GHEA Grapalat" w:hAnsi="GHEA Grapalat"/>
                <w:color w:val="000000"/>
                <w:sz w:val="24"/>
                <w:szCs w:val="24"/>
                <w:shd w:val="clear" w:color="auto" w:fill="FFFFFF"/>
                <w:lang w:val="hy-AM"/>
              </w:rPr>
            </w:pPr>
            <w:r w:rsidRPr="00081121">
              <w:rPr>
                <w:rFonts w:ascii="GHEA Grapalat" w:hAnsi="GHEA Grapalat"/>
                <w:color w:val="000000"/>
                <w:sz w:val="24"/>
                <w:szCs w:val="24"/>
                <w:shd w:val="clear" w:color="auto" w:fill="FFFFFF"/>
                <w:lang w:val="hy-AM"/>
              </w:rPr>
              <w:t xml:space="preserve">7. Նախագծի 1-ին կետի 9-րդ ենթակետով Հայաստանի Հանրապետության կառավարության 2024 թվականի հունիսի 27-ի թիվ 1007-Ն որոշման Հավելվածում լրացվող նոր 14.1-ին կետի համաձայն՝ եթե տեխնիկական կամ այլ </w:t>
            </w:r>
            <w:r w:rsidRPr="00081121">
              <w:rPr>
                <w:rFonts w:ascii="GHEA Grapalat" w:hAnsi="GHEA Grapalat"/>
                <w:color w:val="000000"/>
                <w:sz w:val="24"/>
                <w:szCs w:val="24"/>
                <w:shd w:val="clear" w:color="auto" w:fill="FFFFFF"/>
                <w:lang w:val="hy-AM"/>
              </w:rPr>
              <w:lastRenderedPageBreak/>
              <w:t xml:space="preserve">պատճառներով հնարավոր չէ սույն կարգի 14-րդ կետում նշված վճարումը կատարել՝ գումարը փոխանցել նույնականացված շահառուների վճարման ցուցակում նշված շահառուի բանկային հաշվին (բանկային հաշիվներից որևէ մեկին), ապա գումարը բանկը վճարում է </w:t>
            </w:r>
            <w:r w:rsidRPr="00081121">
              <w:rPr>
                <w:rFonts w:ascii="GHEA Grapalat" w:hAnsi="GHEA Grapalat"/>
                <w:b/>
                <w:color w:val="000000"/>
                <w:sz w:val="24"/>
                <w:szCs w:val="24"/>
                <w:shd w:val="clear" w:color="auto" w:fill="FFFFFF"/>
                <w:lang w:val="hy-AM"/>
              </w:rPr>
              <w:t>շահառուի ընտրությամբ՝</w:t>
            </w:r>
            <w:r w:rsidRPr="00081121">
              <w:rPr>
                <w:rFonts w:ascii="GHEA Grapalat" w:hAnsi="GHEA Grapalat"/>
                <w:color w:val="000000"/>
                <w:sz w:val="24"/>
                <w:szCs w:val="24"/>
                <w:shd w:val="clear" w:color="auto" w:fill="FFFFFF"/>
                <w:lang w:val="hy-AM"/>
              </w:rPr>
              <w:t xml:space="preserve"> </w:t>
            </w:r>
            <w:r w:rsidRPr="00081121">
              <w:rPr>
                <w:rFonts w:ascii="GHEA Grapalat" w:hAnsi="GHEA Grapalat"/>
                <w:b/>
                <w:color w:val="000000"/>
                <w:sz w:val="24"/>
                <w:szCs w:val="24"/>
                <w:shd w:val="clear" w:color="auto" w:fill="FFFFFF"/>
                <w:lang w:val="hy-AM"/>
              </w:rPr>
              <w:t>կանխիկ եղանակով</w:t>
            </w:r>
            <w:r w:rsidRPr="00081121">
              <w:rPr>
                <w:rFonts w:ascii="GHEA Grapalat" w:hAnsi="GHEA Grapalat"/>
                <w:color w:val="000000"/>
                <w:sz w:val="24"/>
                <w:szCs w:val="24"/>
                <w:shd w:val="clear" w:color="auto" w:fill="FFFFFF"/>
                <w:lang w:val="hy-AM"/>
              </w:rPr>
              <w:t xml:space="preserve"> (բանկի սահմանած ընթացակարգերով) </w:t>
            </w:r>
            <w:r w:rsidRPr="00081121">
              <w:rPr>
                <w:rFonts w:ascii="GHEA Grapalat" w:hAnsi="GHEA Grapalat"/>
                <w:b/>
                <w:color w:val="000000"/>
                <w:sz w:val="24"/>
                <w:szCs w:val="24"/>
                <w:shd w:val="clear" w:color="auto" w:fill="FFFFFF"/>
                <w:lang w:val="hy-AM"/>
              </w:rPr>
              <w:t>կամ շահառուի անվամբ բանկում բացում է նոր բանկային հաշիվ</w:t>
            </w:r>
            <w:r w:rsidRPr="00081121">
              <w:rPr>
                <w:rFonts w:ascii="GHEA Grapalat" w:hAnsi="GHEA Grapalat"/>
                <w:color w:val="000000"/>
                <w:sz w:val="24"/>
                <w:szCs w:val="24"/>
                <w:shd w:val="clear" w:color="auto" w:fill="FFFFFF"/>
                <w:lang w:val="hy-AM"/>
              </w:rPr>
              <w:t xml:space="preserve"> և վճարում է այդ հաշվին փոխանցելու միջոցով։ Այս դեպքում, եթե շահառուն 6 ամսյա ժամկետում բանկին չի ներկայացնում գումարը ստանալու պահանջ, գումարը վերադարձվում է իրավաբանական անձի բանկային հաշվին՝ այդ մասին 3 աշխատանքային օրվա ընթացքում տեղեկացնելով լիազոր մարմնին և իրավաբանական անձի գործադիր մարմնի ղեկավարին</w:t>
            </w:r>
          </w:p>
          <w:p w:rsidR="00A72E0F" w:rsidRPr="00133697" w:rsidRDefault="00081121" w:rsidP="00081121">
            <w:pPr>
              <w:spacing w:line="360" w:lineRule="auto"/>
              <w:ind w:right="58"/>
              <w:jc w:val="both"/>
              <w:rPr>
                <w:rFonts w:ascii="GHEA Grapalat" w:hAnsi="GHEA Grapalat" w:cs="Sylfaen"/>
                <w:sz w:val="24"/>
                <w:szCs w:val="24"/>
                <w:lang w:val="hy-AM"/>
              </w:rPr>
            </w:pPr>
            <w:r w:rsidRPr="00CA25B6">
              <w:rPr>
                <w:rFonts w:ascii="GHEA Grapalat" w:hAnsi="GHEA Grapalat"/>
                <w:color w:val="000000"/>
                <w:sz w:val="24"/>
                <w:szCs w:val="24"/>
                <w:shd w:val="clear" w:color="auto" w:fill="FFFFFF"/>
                <w:lang w:val="hy-AM"/>
              </w:rPr>
              <w:t>Սույն դեպքում, առաջարկում ենք «կամ շահառուի անվամբ բանկում բացում է նոր բանկային հաշիվ» ձևակերպումը վերանայել և շարադրել այնպիսի խմբագրությամբ, որից կբխի, որ շահառուի անվամբ բանկում նոր բանկային հաշվի բացումը իրականացվելու է շահառուի համաձայնությամբ:</w:t>
            </w:r>
          </w:p>
        </w:tc>
        <w:tc>
          <w:tcPr>
            <w:tcW w:w="7342" w:type="dxa"/>
          </w:tcPr>
          <w:p w:rsidR="00924048" w:rsidRDefault="00924048" w:rsidP="00924048">
            <w:pPr>
              <w:shd w:val="clear" w:color="auto" w:fill="FFFFFF"/>
              <w:spacing w:line="360" w:lineRule="auto"/>
              <w:jc w:val="center"/>
              <w:rPr>
                <w:rFonts w:ascii="GHEA Grapalat" w:eastAsia="GHEA Grapalat" w:hAnsi="GHEA Grapalat" w:cs="GHEA Grapalat"/>
                <w:b/>
                <w:sz w:val="24"/>
                <w:szCs w:val="24"/>
                <w:lang w:val="hy-AM"/>
              </w:rPr>
            </w:pPr>
            <w:r w:rsidRPr="001F6764">
              <w:rPr>
                <w:rFonts w:ascii="GHEA Grapalat" w:eastAsia="GHEA Grapalat" w:hAnsi="GHEA Grapalat" w:cs="GHEA Grapalat"/>
                <w:b/>
                <w:sz w:val="24"/>
                <w:szCs w:val="24"/>
                <w:lang w:val="hy-AM"/>
              </w:rPr>
              <w:lastRenderedPageBreak/>
              <w:t>Ընդունվել է։</w:t>
            </w:r>
            <w:r>
              <w:rPr>
                <w:rFonts w:ascii="GHEA Grapalat" w:eastAsia="GHEA Grapalat" w:hAnsi="GHEA Grapalat" w:cs="GHEA Grapalat"/>
                <w:b/>
                <w:sz w:val="24"/>
                <w:szCs w:val="24"/>
                <w:lang w:val="hy-AM"/>
              </w:rPr>
              <w:t xml:space="preserve"> </w:t>
            </w:r>
          </w:p>
          <w:p w:rsidR="00A72E0F" w:rsidRDefault="00924048" w:rsidP="00924048">
            <w:pPr>
              <w:shd w:val="clear" w:color="auto" w:fill="FFFFFF"/>
              <w:spacing w:line="360" w:lineRule="auto"/>
              <w:jc w:val="both"/>
              <w:rPr>
                <w:rFonts w:ascii="GHEA Grapalat" w:eastAsia="GHEA Grapalat" w:hAnsi="GHEA Grapalat" w:cs="GHEA Grapalat"/>
                <w:b/>
                <w:sz w:val="24"/>
                <w:szCs w:val="24"/>
                <w:lang w:val="hy-AM"/>
              </w:rPr>
            </w:pPr>
            <w:r w:rsidRPr="00936B61">
              <w:rPr>
                <w:rFonts w:ascii="GHEA Grapalat" w:eastAsia="GHEA Grapalat" w:hAnsi="GHEA Grapalat" w:cs="GHEA Grapalat"/>
                <w:sz w:val="24"/>
                <w:szCs w:val="24"/>
                <w:lang w:val="hy-AM"/>
              </w:rPr>
              <w:t>Համապատասխան փոփոխությունը կատարվել է։</w:t>
            </w:r>
            <w:r>
              <w:rPr>
                <w:rFonts w:ascii="GHEA Grapalat" w:eastAsia="GHEA Grapalat" w:hAnsi="GHEA Grapalat" w:cs="GHEA Grapalat"/>
                <w:sz w:val="24"/>
                <w:szCs w:val="24"/>
                <w:lang w:val="hy-AM"/>
              </w:rPr>
              <w:t xml:space="preserve"> </w:t>
            </w:r>
          </w:p>
        </w:tc>
      </w:tr>
      <w:tr w:rsidR="00A72E0F" w:rsidRPr="00AA2EA1" w:rsidTr="00B95131">
        <w:tc>
          <w:tcPr>
            <w:tcW w:w="6970" w:type="dxa"/>
          </w:tcPr>
          <w:p w:rsidR="003549CB" w:rsidRPr="00CA25B6" w:rsidRDefault="003549CB" w:rsidP="003549CB">
            <w:pPr>
              <w:spacing w:line="348" w:lineRule="auto"/>
              <w:ind w:right="58"/>
              <w:jc w:val="both"/>
              <w:rPr>
                <w:rFonts w:ascii="GHEA Grapalat" w:hAnsi="GHEA Grapalat"/>
                <w:color w:val="000000"/>
                <w:sz w:val="24"/>
                <w:szCs w:val="24"/>
                <w:shd w:val="clear" w:color="auto" w:fill="FFFFFF"/>
                <w:lang w:val="hy-AM"/>
              </w:rPr>
            </w:pPr>
            <w:r w:rsidRPr="003549CB">
              <w:rPr>
                <w:rFonts w:ascii="GHEA Grapalat" w:hAnsi="GHEA Grapalat"/>
                <w:color w:val="000000"/>
                <w:sz w:val="24"/>
                <w:szCs w:val="24"/>
                <w:shd w:val="clear" w:color="auto" w:fill="FFFFFF"/>
                <w:lang w:val="hy-AM"/>
              </w:rPr>
              <w:t xml:space="preserve">8. Նախագծի 1-ին կետի 10-րդ ենթակետով նախատեսվող փոփոխության արդյունքում Հայաստանի Հանրապետության </w:t>
            </w:r>
            <w:r w:rsidRPr="003549CB">
              <w:rPr>
                <w:rFonts w:ascii="GHEA Grapalat" w:hAnsi="GHEA Grapalat"/>
                <w:color w:val="000000"/>
                <w:sz w:val="24"/>
                <w:szCs w:val="24"/>
                <w:shd w:val="clear" w:color="auto" w:fill="FFFFFF"/>
                <w:lang w:val="hy-AM"/>
              </w:rPr>
              <w:lastRenderedPageBreak/>
              <w:t xml:space="preserve">կառավարության 2024 թվականի հունիսի 27-ի թիվ 1007-Ն որոշման Հավելվածի 15-րդ կետը կունենա հետևյալ տեսքը. «Չնույնականացված շահառուին (առկայության դեպքում՝ նաև նրա </w:t>
            </w:r>
            <w:r w:rsidRPr="003549CB">
              <w:rPr>
                <w:rFonts w:ascii="GHEA Grapalat" w:hAnsi="GHEA Grapalat"/>
                <w:b/>
                <w:color w:val="000000"/>
                <w:sz w:val="24"/>
                <w:szCs w:val="24"/>
                <w:shd w:val="clear" w:color="auto" w:fill="FFFFFF"/>
                <w:lang w:val="hy-AM"/>
              </w:rPr>
              <w:t>ներկայացուցչին) նույնականացնելուց կամ իր բանկային հաշվի մասին շահառուից լրացուցիչ տեղեկատվություն ստանալուց հետո կամ շահառուի մահվան դեպքում նրան հասանելիք գումարն այլ անձի վճարելու  համար</w:t>
            </w:r>
            <w:r w:rsidRPr="003549CB">
              <w:rPr>
                <w:rFonts w:ascii="GHEA Grapalat" w:hAnsi="GHEA Grapalat"/>
                <w:color w:val="000000"/>
                <w:sz w:val="24"/>
                <w:szCs w:val="24"/>
                <w:shd w:val="clear" w:color="auto" w:fill="FFFFFF"/>
                <w:lang w:val="hy-AM"/>
              </w:rPr>
              <w:t xml:space="preserve"> սոցիալական ծախսեր կատարելու համար իրավաբանական անձի գործադիր մարմնի ղեկավարը սույն կարգով սահմանված կարգով կարող է նորից դիմել լիազոր մարմնին: Այս դեպքում դիմումին ընթացք է տրվում սույն կարգով սահմանված կարգով՝ հիմք ընդունելով գործակալությունից առաջին դիմումի հիման վրա ստացված տեղեկատվությունը։</w:t>
            </w:r>
            <w:r w:rsidRPr="00CA25B6">
              <w:rPr>
                <w:rFonts w:ascii="GHEA Grapalat" w:hAnsi="GHEA Grapalat"/>
                <w:color w:val="000000"/>
                <w:sz w:val="24"/>
                <w:szCs w:val="24"/>
                <w:shd w:val="clear" w:color="auto" w:fill="FFFFFF"/>
                <w:lang w:val="hy-AM"/>
              </w:rPr>
              <w:t>»</w:t>
            </w:r>
          </w:p>
          <w:p w:rsidR="00A72E0F" w:rsidRPr="00133697" w:rsidRDefault="003549CB" w:rsidP="003549CB">
            <w:pPr>
              <w:spacing w:line="360" w:lineRule="auto"/>
              <w:ind w:right="58"/>
              <w:jc w:val="both"/>
              <w:rPr>
                <w:rFonts w:ascii="GHEA Grapalat" w:hAnsi="GHEA Grapalat" w:cs="Sylfaen"/>
                <w:sz w:val="24"/>
                <w:szCs w:val="24"/>
                <w:lang w:val="hy-AM"/>
              </w:rPr>
            </w:pPr>
            <w:r w:rsidRPr="00CA25B6">
              <w:rPr>
                <w:rFonts w:ascii="GHEA Grapalat" w:hAnsi="GHEA Grapalat"/>
                <w:color w:val="000000"/>
                <w:sz w:val="24"/>
                <w:szCs w:val="24"/>
                <w:shd w:val="clear" w:color="auto" w:fill="FFFFFF"/>
                <w:lang w:val="hy-AM"/>
              </w:rPr>
              <w:t>Սույն դեպքում, առաջարկում ենք վերանայել նշված կարգավորումը, քանի որ այն իմաստային առումով պարզ չէ:</w:t>
            </w:r>
          </w:p>
        </w:tc>
        <w:tc>
          <w:tcPr>
            <w:tcW w:w="7342" w:type="dxa"/>
          </w:tcPr>
          <w:p w:rsidR="001F6081" w:rsidRDefault="00731E74" w:rsidP="00731E74">
            <w:pPr>
              <w:shd w:val="clear" w:color="auto" w:fill="FFFFFF"/>
              <w:spacing w:line="360" w:lineRule="auto"/>
              <w:jc w:val="center"/>
              <w:rPr>
                <w:rFonts w:ascii="GHEA Grapalat" w:eastAsia="GHEA Grapalat" w:hAnsi="GHEA Grapalat" w:cs="GHEA Grapalat"/>
                <w:b/>
                <w:sz w:val="24"/>
                <w:szCs w:val="24"/>
                <w:lang w:val="hy-AM"/>
              </w:rPr>
            </w:pPr>
            <w:r w:rsidRPr="00731E74">
              <w:rPr>
                <w:rFonts w:ascii="GHEA Grapalat" w:eastAsia="GHEA Grapalat" w:hAnsi="GHEA Grapalat" w:cs="GHEA Grapalat"/>
                <w:b/>
                <w:sz w:val="24"/>
                <w:szCs w:val="24"/>
                <w:lang w:val="hy-AM"/>
              </w:rPr>
              <w:lastRenderedPageBreak/>
              <w:t>Առաջարկությունը չի ընդունվել։</w:t>
            </w:r>
          </w:p>
          <w:p w:rsidR="00901B6E" w:rsidRDefault="00B269BF" w:rsidP="00901B6E">
            <w:pPr>
              <w:shd w:val="clear" w:color="auto" w:fill="FFFFFF"/>
              <w:spacing w:line="360" w:lineRule="auto"/>
              <w:jc w:val="both"/>
              <w:rPr>
                <w:rFonts w:ascii="GHEA Grapalat" w:eastAsia="GHEA Grapalat" w:hAnsi="GHEA Grapalat" w:cs="GHEA Grapalat"/>
                <w:sz w:val="24"/>
                <w:szCs w:val="24"/>
                <w:lang w:val="hy-AM"/>
              </w:rPr>
            </w:pPr>
            <w:r>
              <w:rPr>
                <w:rFonts w:ascii="GHEA Grapalat" w:hAnsi="GHEA Grapalat"/>
                <w:color w:val="000000"/>
                <w:sz w:val="24"/>
                <w:szCs w:val="24"/>
                <w:shd w:val="clear" w:color="auto" w:fill="FFFFFF"/>
                <w:lang w:val="hy-AM"/>
              </w:rPr>
              <w:lastRenderedPageBreak/>
              <w:t>Նախագծո</w:t>
            </w:r>
            <w:r w:rsidR="00757363">
              <w:rPr>
                <w:rFonts w:ascii="GHEA Grapalat" w:hAnsi="GHEA Grapalat"/>
                <w:color w:val="000000"/>
                <w:sz w:val="24"/>
                <w:szCs w:val="24"/>
                <w:shd w:val="clear" w:color="auto" w:fill="FFFFFF"/>
                <w:lang w:val="hy-AM"/>
              </w:rPr>
              <w:t>վ</w:t>
            </w:r>
            <w:r>
              <w:rPr>
                <w:rFonts w:ascii="GHEA Grapalat" w:hAnsi="GHEA Grapalat"/>
                <w:color w:val="000000"/>
                <w:sz w:val="24"/>
                <w:szCs w:val="24"/>
                <w:shd w:val="clear" w:color="auto" w:fill="FFFFFF"/>
                <w:lang w:val="hy-AM"/>
              </w:rPr>
              <w:t xml:space="preserve"> նախատեսվում է, որ ի</w:t>
            </w:r>
            <w:r w:rsidR="00901B6E" w:rsidRPr="003549CB">
              <w:rPr>
                <w:rFonts w:ascii="GHEA Grapalat" w:hAnsi="GHEA Grapalat"/>
                <w:color w:val="000000"/>
                <w:sz w:val="24"/>
                <w:szCs w:val="24"/>
                <w:shd w:val="clear" w:color="auto" w:fill="FFFFFF"/>
                <w:lang w:val="hy-AM"/>
              </w:rPr>
              <w:t>րավաբանական անձի գործադիր մարմնի ղեկավարը</w:t>
            </w:r>
            <w:r w:rsidR="00901B6E">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Կ</w:t>
            </w:r>
            <w:r w:rsidRPr="003549CB">
              <w:rPr>
                <w:rFonts w:ascii="GHEA Grapalat" w:hAnsi="GHEA Grapalat"/>
                <w:color w:val="000000"/>
                <w:sz w:val="24"/>
                <w:szCs w:val="24"/>
                <w:shd w:val="clear" w:color="auto" w:fill="FFFFFF"/>
                <w:lang w:val="hy-AM"/>
              </w:rPr>
              <w:t xml:space="preserve">առավարության 2024 թվականի հունիսի 27-ի թիվ 1007-Ն </w:t>
            </w:r>
            <w:r>
              <w:rPr>
                <w:rFonts w:ascii="GHEA Grapalat" w:hAnsi="GHEA Grapalat"/>
                <w:color w:val="000000"/>
                <w:sz w:val="24"/>
                <w:szCs w:val="24"/>
                <w:shd w:val="clear" w:color="auto" w:fill="FFFFFF"/>
                <w:lang w:val="hy-AM"/>
              </w:rPr>
              <w:t xml:space="preserve">որոշմամբ սահմանված կարգով </w:t>
            </w:r>
            <w:r w:rsidR="00757363">
              <w:rPr>
                <w:rFonts w:ascii="GHEA Grapalat" w:hAnsi="GHEA Grapalat"/>
                <w:color w:val="000000"/>
                <w:sz w:val="24"/>
                <w:szCs w:val="24"/>
                <w:shd w:val="clear" w:color="auto" w:fill="FFFFFF"/>
                <w:lang w:val="hy-AM"/>
              </w:rPr>
              <w:t xml:space="preserve">սոցիալական ծախս կատարելու համար </w:t>
            </w:r>
            <w:r w:rsidR="00901B6E">
              <w:rPr>
                <w:rFonts w:ascii="GHEA Grapalat" w:hAnsi="GHEA Grapalat"/>
                <w:color w:val="000000"/>
                <w:sz w:val="24"/>
                <w:szCs w:val="24"/>
                <w:shd w:val="clear" w:color="auto" w:fill="FFFFFF"/>
                <w:lang w:val="hy-AM"/>
              </w:rPr>
              <w:t>լիազոր մարմին</w:t>
            </w:r>
            <w:r>
              <w:rPr>
                <w:rFonts w:ascii="GHEA Grapalat" w:hAnsi="GHEA Grapalat"/>
                <w:color w:val="000000"/>
                <w:sz w:val="24"/>
                <w:szCs w:val="24"/>
                <w:shd w:val="clear" w:color="auto" w:fill="FFFFFF"/>
                <w:lang w:val="hy-AM"/>
              </w:rPr>
              <w:t xml:space="preserve"> կարող է կրկին դիմել</w:t>
            </w:r>
            <w:r w:rsidR="0058408C">
              <w:rPr>
                <w:rFonts w:ascii="GHEA Grapalat" w:hAnsi="GHEA Grapalat"/>
                <w:color w:val="000000"/>
                <w:sz w:val="24"/>
                <w:szCs w:val="24"/>
                <w:shd w:val="clear" w:color="auto" w:fill="FFFFFF"/>
                <w:lang w:val="hy-AM"/>
              </w:rPr>
              <w:t xml:space="preserve"> 3 դեպքում</w:t>
            </w:r>
            <w:r>
              <w:rPr>
                <w:rFonts w:ascii="GHEA Grapalat" w:hAnsi="GHEA Grapalat"/>
                <w:color w:val="000000"/>
                <w:sz w:val="24"/>
                <w:szCs w:val="24"/>
                <w:shd w:val="clear" w:color="auto" w:fill="FFFFFF"/>
                <w:lang w:val="hy-AM"/>
              </w:rPr>
              <w:t xml:space="preserve">՝ </w:t>
            </w:r>
            <w:r w:rsidR="00901B6E">
              <w:rPr>
                <w:rFonts w:ascii="GHEA Grapalat" w:eastAsia="GHEA Grapalat" w:hAnsi="GHEA Grapalat" w:cs="GHEA Grapalat"/>
                <w:sz w:val="24"/>
                <w:szCs w:val="24"/>
                <w:lang w:val="hy-AM"/>
              </w:rPr>
              <w:t>չ</w:t>
            </w:r>
            <w:r w:rsidR="00901B6E" w:rsidRPr="00901B6E">
              <w:rPr>
                <w:rFonts w:ascii="GHEA Grapalat" w:eastAsia="GHEA Grapalat" w:hAnsi="GHEA Grapalat" w:cs="GHEA Grapalat"/>
                <w:sz w:val="24"/>
                <w:szCs w:val="24"/>
                <w:lang w:val="hy-AM"/>
              </w:rPr>
              <w:t xml:space="preserve">նույնականացված </w:t>
            </w:r>
            <w:r w:rsidR="00901B6E">
              <w:rPr>
                <w:rFonts w:ascii="GHEA Grapalat" w:eastAsia="GHEA Grapalat" w:hAnsi="GHEA Grapalat" w:cs="GHEA Grapalat"/>
                <w:sz w:val="24"/>
                <w:szCs w:val="24"/>
                <w:lang w:val="hy-AM"/>
              </w:rPr>
              <w:t>շահառուներ</w:t>
            </w:r>
            <w:r w:rsidR="00757363">
              <w:rPr>
                <w:rFonts w:ascii="GHEA Grapalat" w:eastAsia="GHEA Grapalat" w:hAnsi="GHEA Grapalat" w:cs="GHEA Grapalat"/>
                <w:sz w:val="24"/>
                <w:szCs w:val="24"/>
                <w:lang w:val="hy-AM"/>
              </w:rPr>
              <w:t>ին</w:t>
            </w:r>
            <w:r w:rsidR="00901B6E">
              <w:rPr>
                <w:rFonts w:ascii="GHEA Grapalat" w:eastAsia="GHEA Grapalat" w:hAnsi="GHEA Grapalat" w:cs="GHEA Grapalat"/>
                <w:sz w:val="24"/>
                <w:szCs w:val="24"/>
                <w:lang w:val="hy-AM"/>
              </w:rPr>
              <w:t xml:space="preserve"> նույնականաց</w:t>
            </w:r>
            <w:r w:rsidR="0058408C">
              <w:rPr>
                <w:rFonts w:ascii="GHEA Grapalat" w:eastAsia="GHEA Grapalat" w:hAnsi="GHEA Grapalat" w:cs="GHEA Grapalat"/>
                <w:sz w:val="24"/>
                <w:szCs w:val="24"/>
                <w:lang w:val="hy-AM"/>
              </w:rPr>
              <w:t>ն</w:t>
            </w:r>
            <w:r>
              <w:rPr>
                <w:rFonts w:ascii="GHEA Grapalat" w:eastAsia="GHEA Grapalat" w:hAnsi="GHEA Grapalat" w:cs="GHEA Grapalat"/>
                <w:sz w:val="24"/>
                <w:szCs w:val="24"/>
                <w:lang w:val="hy-AM"/>
              </w:rPr>
              <w:t>ելուց</w:t>
            </w:r>
            <w:r w:rsidR="0058408C">
              <w:rPr>
                <w:rFonts w:ascii="GHEA Grapalat" w:eastAsia="GHEA Grapalat" w:hAnsi="GHEA Grapalat" w:cs="GHEA Grapalat"/>
                <w:sz w:val="24"/>
                <w:szCs w:val="24"/>
                <w:lang w:val="hy-AM"/>
              </w:rPr>
              <w:t xml:space="preserve"> (1) </w:t>
            </w:r>
            <w:r>
              <w:rPr>
                <w:rFonts w:ascii="GHEA Grapalat" w:eastAsia="GHEA Grapalat" w:hAnsi="GHEA Grapalat" w:cs="GHEA Grapalat"/>
                <w:sz w:val="24"/>
                <w:szCs w:val="24"/>
                <w:lang w:val="hy-AM"/>
              </w:rPr>
              <w:t xml:space="preserve">կամ </w:t>
            </w:r>
            <w:r w:rsidR="00757363">
              <w:rPr>
                <w:rFonts w:ascii="GHEA Grapalat" w:eastAsia="GHEA Grapalat" w:hAnsi="GHEA Grapalat" w:cs="GHEA Grapalat"/>
                <w:sz w:val="24"/>
                <w:szCs w:val="24"/>
                <w:lang w:val="hy-AM"/>
              </w:rPr>
              <w:t xml:space="preserve">եթե </w:t>
            </w:r>
            <w:r w:rsidR="00901B6E">
              <w:rPr>
                <w:rFonts w:ascii="GHEA Grapalat" w:eastAsia="GHEA Grapalat" w:hAnsi="GHEA Grapalat" w:cs="GHEA Grapalat"/>
                <w:sz w:val="24"/>
                <w:szCs w:val="24"/>
                <w:lang w:val="hy-AM"/>
              </w:rPr>
              <w:t xml:space="preserve">բանկային հաշվի մասին շահառուից </w:t>
            </w:r>
            <w:r>
              <w:rPr>
                <w:rFonts w:ascii="GHEA Grapalat" w:eastAsia="GHEA Grapalat" w:hAnsi="GHEA Grapalat" w:cs="GHEA Grapalat"/>
                <w:sz w:val="24"/>
                <w:szCs w:val="24"/>
                <w:lang w:val="hy-AM"/>
              </w:rPr>
              <w:t xml:space="preserve">ստացվել է </w:t>
            </w:r>
            <w:r w:rsidR="00901B6E">
              <w:rPr>
                <w:rFonts w:ascii="GHEA Grapalat" w:eastAsia="GHEA Grapalat" w:hAnsi="GHEA Grapalat" w:cs="GHEA Grapalat"/>
                <w:sz w:val="24"/>
                <w:szCs w:val="24"/>
                <w:lang w:val="hy-AM"/>
              </w:rPr>
              <w:t xml:space="preserve">լրացուցիչ </w:t>
            </w:r>
            <w:r>
              <w:rPr>
                <w:rFonts w:ascii="GHEA Grapalat" w:eastAsia="GHEA Grapalat" w:hAnsi="GHEA Grapalat" w:cs="GHEA Grapalat"/>
                <w:sz w:val="24"/>
                <w:szCs w:val="24"/>
                <w:lang w:val="hy-AM"/>
              </w:rPr>
              <w:t>տեղեկատվություն</w:t>
            </w:r>
            <w:r w:rsidR="0058408C">
              <w:rPr>
                <w:rFonts w:ascii="GHEA Grapalat" w:eastAsia="GHEA Grapalat" w:hAnsi="GHEA Grapalat" w:cs="GHEA Grapalat"/>
                <w:sz w:val="24"/>
                <w:szCs w:val="24"/>
                <w:lang w:val="hy-AM"/>
              </w:rPr>
              <w:t xml:space="preserve"> (2)</w:t>
            </w:r>
            <w:r>
              <w:rPr>
                <w:rFonts w:ascii="GHEA Grapalat" w:eastAsia="GHEA Grapalat" w:hAnsi="GHEA Grapalat" w:cs="GHEA Grapalat"/>
                <w:sz w:val="24"/>
                <w:szCs w:val="24"/>
                <w:lang w:val="hy-AM"/>
              </w:rPr>
              <w:t xml:space="preserve"> կամ </w:t>
            </w:r>
            <w:r w:rsidR="00757363">
              <w:rPr>
                <w:rFonts w:ascii="GHEA Grapalat" w:eastAsia="GHEA Grapalat" w:hAnsi="GHEA Grapalat" w:cs="GHEA Grapalat"/>
                <w:sz w:val="24"/>
                <w:szCs w:val="24"/>
                <w:lang w:val="hy-AM"/>
              </w:rPr>
              <w:t>եթե</w:t>
            </w:r>
          </w:p>
          <w:p w:rsidR="00901B6E" w:rsidRPr="00731E74" w:rsidRDefault="00757363" w:rsidP="00757363">
            <w:pPr>
              <w:shd w:val="clear" w:color="auto" w:fill="FFFFFF"/>
              <w:spacing w:line="360" w:lineRule="auto"/>
              <w:jc w:val="both"/>
              <w:rPr>
                <w:rFonts w:ascii="GHEA Grapalat" w:eastAsia="GHEA Grapalat" w:hAnsi="GHEA Grapalat" w:cs="GHEA Grapalat"/>
                <w:b/>
                <w:sz w:val="24"/>
                <w:szCs w:val="24"/>
                <w:lang w:val="hy-AM"/>
              </w:rPr>
            </w:pPr>
            <w:r w:rsidRPr="00757363">
              <w:rPr>
                <w:rFonts w:ascii="GHEA Grapalat" w:hAnsi="GHEA Grapalat"/>
                <w:color w:val="000000"/>
                <w:sz w:val="24"/>
                <w:szCs w:val="24"/>
                <w:shd w:val="clear" w:color="auto" w:fill="FFFFFF"/>
                <w:lang w:val="hy-AM"/>
              </w:rPr>
              <w:t>շահառուի մահվան դեպքում նրան հասանելիք գումարն այլ անձի վճարելու  հարց է առաջացել</w:t>
            </w:r>
            <w:r w:rsidR="003765A7">
              <w:rPr>
                <w:rFonts w:ascii="GHEA Grapalat" w:hAnsi="GHEA Grapalat"/>
                <w:color w:val="000000"/>
                <w:sz w:val="24"/>
                <w:szCs w:val="24"/>
                <w:shd w:val="clear" w:color="auto" w:fill="FFFFFF"/>
                <w:lang w:val="hy-AM"/>
              </w:rPr>
              <w:t xml:space="preserve"> (3)</w:t>
            </w:r>
            <w:r w:rsidRPr="00757363">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Ըստ այդմ, </w:t>
            </w:r>
            <w:r w:rsidRPr="003549CB">
              <w:rPr>
                <w:rFonts w:ascii="GHEA Grapalat" w:hAnsi="GHEA Grapalat"/>
                <w:color w:val="000000"/>
                <w:sz w:val="24"/>
                <w:szCs w:val="24"/>
                <w:shd w:val="clear" w:color="auto" w:fill="FFFFFF"/>
                <w:lang w:val="hy-AM"/>
              </w:rPr>
              <w:t>Նախագծի 1-ին կետի 10-րդ ենթակետով</w:t>
            </w:r>
            <w:r>
              <w:rPr>
                <w:rFonts w:ascii="GHEA Grapalat" w:hAnsi="GHEA Grapalat"/>
                <w:color w:val="000000"/>
                <w:sz w:val="24"/>
                <w:szCs w:val="24"/>
                <w:shd w:val="clear" w:color="auto" w:fill="FFFFFF"/>
                <w:lang w:val="hy-AM"/>
              </w:rPr>
              <w:t xml:space="preserve"> նախատեսվող կարգավորումը լրացուցիչ վերանայման անհրաժեշտություն չունի։</w:t>
            </w:r>
          </w:p>
        </w:tc>
      </w:tr>
      <w:tr w:rsidR="00A72E0F" w:rsidRPr="00AA2EA1" w:rsidTr="00B95131">
        <w:tc>
          <w:tcPr>
            <w:tcW w:w="6970" w:type="dxa"/>
          </w:tcPr>
          <w:p w:rsidR="00A72E0F" w:rsidRPr="00453348" w:rsidRDefault="00453348" w:rsidP="00EE1E2F">
            <w:pPr>
              <w:spacing w:line="360" w:lineRule="auto"/>
              <w:jc w:val="both"/>
              <w:rPr>
                <w:rFonts w:ascii="GHEA Grapalat" w:eastAsia="Times New Roman" w:hAnsi="GHEA Grapalat" w:cs="Times New Roman"/>
                <w:sz w:val="24"/>
                <w:szCs w:val="24"/>
                <w:lang w:val="hy-AM"/>
              </w:rPr>
            </w:pPr>
            <w:r w:rsidRPr="00453348">
              <w:rPr>
                <w:rFonts w:ascii="GHEA Grapalat" w:hAnsi="GHEA Grapalat"/>
                <w:color w:val="000000"/>
                <w:sz w:val="24"/>
                <w:szCs w:val="24"/>
                <w:shd w:val="clear" w:color="auto" w:fill="FFFFFF"/>
                <w:lang w:val="hy-AM"/>
              </w:rPr>
              <w:lastRenderedPageBreak/>
              <w:t xml:space="preserve">9. Միաժամանակ հարկ է նշել, որ Նախագծի 1-ին կետի 3-րդ ենթակետով Հայաստանի Հանրապետության կառավարության 2024 թվականի հունիսի 27-ի թիվ 1007-Ն որոշման Հավելվածի 6-րդ կետում լրացվող նոր ենթակետի և 5-րդ ենթակետով լրացվող նոր 9.1-ին կետի </w:t>
            </w:r>
            <w:r w:rsidRPr="00453348">
              <w:rPr>
                <w:rFonts w:ascii="GHEA Grapalat" w:hAnsi="GHEA Grapalat"/>
                <w:color w:val="000000"/>
                <w:sz w:val="24"/>
                <w:szCs w:val="24"/>
                <w:shd w:val="clear" w:color="auto" w:fill="FFFFFF"/>
                <w:lang w:val="hy-AM"/>
              </w:rPr>
              <w:lastRenderedPageBreak/>
              <w:t xml:space="preserve">կարգավորումների նախատեսումը «Անձնական տվյալների պաշտպանության մասին» օրենքի տեսանկյունից խնդրահարույց է, քանի որ նշված օրենքի 8-րդ հոդվածի և 9-րդ հոդվածի 5-րդ մասի, 26-րդ հոդվածի 1-ին մասի համաձայն՝ անձնական տվյալների մշակումը համարվում է օրինական, եթե մշակումն իրականացվում է անձնական տվյալի սուբյեկտի </w:t>
            </w:r>
            <w:r w:rsidRPr="00453348">
              <w:rPr>
                <w:rFonts w:ascii="GHEA Grapalat" w:hAnsi="GHEA Grapalat"/>
                <w:b/>
                <w:color w:val="000000"/>
                <w:sz w:val="24"/>
                <w:szCs w:val="24"/>
                <w:shd w:val="clear" w:color="auto" w:fill="FFFFFF"/>
                <w:lang w:val="hy-AM"/>
              </w:rPr>
              <w:t xml:space="preserve">համաձայնությամբ </w:t>
            </w:r>
            <w:r w:rsidRPr="00453348">
              <w:rPr>
                <w:rFonts w:ascii="GHEA Grapalat" w:hAnsi="GHEA Grapalat"/>
                <w:color w:val="000000"/>
                <w:sz w:val="24"/>
                <w:szCs w:val="24"/>
                <w:shd w:val="clear" w:color="auto" w:fill="FFFFFF"/>
                <w:lang w:val="hy-AM"/>
              </w:rPr>
              <w:t xml:space="preserve">(ֆիզիկական անձ, որին վերաբերում են անձնական տվյալները) կամ համաձայնության բացակայության դեպքում մշակումն </w:t>
            </w:r>
            <w:r w:rsidRPr="00453348">
              <w:rPr>
                <w:rFonts w:ascii="GHEA Grapalat" w:hAnsi="GHEA Grapalat"/>
                <w:b/>
                <w:color w:val="000000"/>
                <w:sz w:val="24"/>
                <w:szCs w:val="24"/>
                <w:shd w:val="clear" w:color="auto" w:fill="FFFFFF"/>
                <w:lang w:val="hy-AM"/>
              </w:rPr>
              <w:t>ուղղակիորեն նախատեսված է օրենքով:</w:t>
            </w:r>
            <w:r>
              <w:rPr>
                <w:rFonts w:ascii="GHEA Grapalat" w:hAnsi="GHEA Grapalat"/>
                <w:b/>
                <w:color w:val="000000"/>
                <w:sz w:val="24"/>
                <w:szCs w:val="24"/>
                <w:shd w:val="clear" w:color="auto" w:fill="FFFFFF"/>
                <w:lang w:val="hy-AM"/>
              </w:rPr>
              <w:t xml:space="preserve"> </w:t>
            </w:r>
          </w:p>
        </w:tc>
        <w:tc>
          <w:tcPr>
            <w:tcW w:w="7342" w:type="dxa"/>
          </w:tcPr>
          <w:p w:rsidR="00731E74" w:rsidRDefault="00731E74" w:rsidP="00731E74">
            <w:pPr>
              <w:shd w:val="clear" w:color="auto" w:fill="FFFFFF"/>
              <w:spacing w:line="360" w:lineRule="auto"/>
              <w:jc w:val="center"/>
              <w:rPr>
                <w:rFonts w:ascii="GHEA Grapalat" w:hAnsi="GHEA Grapalat"/>
                <w:color w:val="000000"/>
                <w:sz w:val="24"/>
                <w:szCs w:val="24"/>
                <w:shd w:val="clear" w:color="auto" w:fill="FFFFFF"/>
                <w:lang w:val="hy-AM"/>
              </w:rPr>
            </w:pPr>
            <w:r w:rsidRPr="00731E74">
              <w:rPr>
                <w:rFonts w:ascii="GHEA Grapalat" w:eastAsia="GHEA Grapalat" w:hAnsi="GHEA Grapalat" w:cs="GHEA Grapalat"/>
                <w:b/>
                <w:sz w:val="24"/>
                <w:szCs w:val="24"/>
                <w:lang w:val="hy-AM"/>
              </w:rPr>
              <w:lastRenderedPageBreak/>
              <w:t>Առաջարկությունը չի ընդունվել։</w:t>
            </w:r>
          </w:p>
          <w:p w:rsidR="00A72E0F" w:rsidRPr="00731E74" w:rsidRDefault="00731E74" w:rsidP="003765A7">
            <w:pPr>
              <w:shd w:val="clear" w:color="auto" w:fill="FFFFFF"/>
              <w:spacing w:line="360" w:lineRule="auto"/>
              <w:jc w:val="both"/>
              <w:rPr>
                <w:rFonts w:ascii="GHEA Grapalat" w:eastAsia="GHEA Grapalat" w:hAnsi="GHEA Grapalat" w:cs="GHEA Grapalat"/>
                <w:b/>
                <w:sz w:val="24"/>
                <w:szCs w:val="24"/>
                <w:lang w:val="hy-AM"/>
              </w:rPr>
            </w:pPr>
            <w:r w:rsidRPr="00731E74">
              <w:rPr>
                <w:rFonts w:ascii="GHEA Grapalat" w:hAnsi="GHEA Grapalat"/>
                <w:color w:val="000000"/>
                <w:sz w:val="24"/>
                <w:szCs w:val="24"/>
                <w:shd w:val="clear" w:color="auto" w:fill="FFFFFF"/>
                <w:lang w:val="hy-AM"/>
              </w:rPr>
              <w:t xml:space="preserve">Հավելվածի 3-րդ կետով արդեն իսկ ԱՍՀՆ-ին տրամադրվում են անձնական տվյալներ։ Միջոցառման իրականացմամբ կարգավորվում են սոցիալական </w:t>
            </w:r>
            <w:r w:rsidRPr="00731E74">
              <w:rPr>
                <w:rFonts w:ascii="GHEA Grapalat" w:eastAsia="Times New Roman" w:hAnsi="GHEA Grapalat"/>
                <w:sz w:val="24"/>
                <w:szCs w:val="24"/>
                <w:lang w:val="hy-AM"/>
              </w:rPr>
              <w:t xml:space="preserve">ծախսերի ֆինանսավորմանն, այդ թվում՝ </w:t>
            </w:r>
            <w:r w:rsidR="003765A7">
              <w:rPr>
                <w:rFonts w:ascii="GHEA Grapalat" w:eastAsia="Times New Roman" w:hAnsi="GHEA Grapalat"/>
                <w:sz w:val="24"/>
                <w:szCs w:val="24"/>
                <w:lang w:val="hy-AM"/>
              </w:rPr>
              <w:t>միջոցառման շահառուների</w:t>
            </w:r>
            <w:r w:rsidRPr="00731E74">
              <w:rPr>
                <w:rFonts w:ascii="GHEA Grapalat" w:eastAsia="Times New Roman" w:hAnsi="GHEA Grapalat"/>
                <w:sz w:val="24"/>
                <w:szCs w:val="24"/>
                <w:lang w:val="hy-AM"/>
              </w:rPr>
              <w:t xml:space="preserve"> նույնականացմանը, </w:t>
            </w:r>
            <w:r w:rsidRPr="00731E74">
              <w:rPr>
                <w:rFonts w:ascii="GHEA Grapalat" w:eastAsia="Times New Roman" w:hAnsi="GHEA Grapalat"/>
                <w:sz w:val="24"/>
                <w:szCs w:val="24"/>
                <w:lang w:val="hy-AM"/>
              </w:rPr>
              <w:lastRenderedPageBreak/>
              <w:t>բանկային հաշիվների համարների ճշտմանն առնչվող հարաբերություններ։ Այսինքն, անձանց նույնականացնելը, նրանց տվյալների ճշգրտումը այն խնդիրներից մեկն է, որը պիտի լուծել միջոցառման շրջանակներում։</w:t>
            </w:r>
          </w:p>
        </w:tc>
      </w:tr>
    </w:tbl>
    <w:p w:rsidR="00F350A3" w:rsidRPr="00A17E64" w:rsidRDefault="00F350A3" w:rsidP="0041015A">
      <w:pPr>
        <w:spacing w:line="360" w:lineRule="auto"/>
        <w:jc w:val="both"/>
        <w:rPr>
          <w:rFonts w:ascii="GHEA Grapalat" w:hAnsi="GHEA Grapalat"/>
          <w:sz w:val="24"/>
          <w:szCs w:val="24"/>
          <w:lang w:val="hy-AM"/>
        </w:rPr>
      </w:pPr>
    </w:p>
    <w:sectPr w:rsidR="00F350A3" w:rsidRPr="00A17E64" w:rsidSect="004335F7">
      <w:footerReference w:type="default" r:id="rId8"/>
      <w:pgSz w:w="16838" w:h="11906" w:orient="landscape" w:code="9"/>
      <w:pgMar w:top="426" w:right="1448" w:bottom="117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5AE9" w:rsidRDefault="00285AE9" w:rsidP="00794C75">
      <w:pPr>
        <w:spacing w:after="0" w:line="240" w:lineRule="auto"/>
      </w:pPr>
      <w:r>
        <w:separator/>
      </w:r>
    </w:p>
  </w:endnote>
  <w:endnote w:type="continuationSeparator" w:id="0">
    <w:p w:rsidR="00285AE9" w:rsidRDefault="00285AE9"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gg_Times1">
    <w:altName w:val="Times New Roman"/>
    <w:charset w:val="00"/>
    <w:family w:val="auto"/>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88225"/>
      <w:docPartObj>
        <w:docPartGallery w:val="Page Numbers (Bottom of Page)"/>
        <w:docPartUnique/>
      </w:docPartObj>
    </w:sdtPr>
    <w:sdtEndPr>
      <w:rPr>
        <w:noProof/>
      </w:rPr>
    </w:sdtEndPr>
    <w:sdtContent>
      <w:p w:rsidR="00185C17" w:rsidRDefault="00185C17">
        <w:pPr>
          <w:pStyle w:val="Footer"/>
          <w:jc w:val="right"/>
        </w:pPr>
        <w:r>
          <w:fldChar w:fldCharType="begin"/>
        </w:r>
        <w:r>
          <w:instrText xml:space="preserve"> PAGE   \* MERGEFORMAT </w:instrText>
        </w:r>
        <w:r>
          <w:fldChar w:fldCharType="separate"/>
        </w:r>
        <w:r w:rsidR="00AA2EA1">
          <w:rPr>
            <w:noProof/>
          </w:rPr>
          <w:t>8</w:t>
        </w:r>
        <w:r>
          <w:rPr>
            <w:noProof/>
          </w:rPr>
          <w:fldChar w:fldCharType="end"/>
        </w:r>
      </w:p>
    </w:sdtContent>
  </w:sdt>
  <w:p w:rsidR="00185C17" w:rsidRDefault="00185C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5AE9" w:rsidRDefault="00285AE9" w:rsidP="00794C75">
      <w:pPr>
        <w:spacing w:after="0" w:line="240" w:lineRule="auto"/>
      </w:pPr>
      <w:r>
        <w:separator/>
      </w:r>
    </w:p>
  </w:footnote>
  <w:footnote w:type="continuationSeparator" w:id="0">
    <w:p w:rsidR="00285AE9" w:rsidRDefault="00285AE9"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493495"/>
    <w:multiLevelType w:val="multilevel"/>
    <w:tmpl w:val="C6DA1704"/>
    <w:lvl w:ilvl="0">
      <w:start w:val="14"/>
      <w:numFmt w:val="decimal"/>
      <w:lvlText w:val="%1"/>
      <w:lvlJc w:val="left"/>
      <w:pPr>
        <w:ind w:left="1275" w:hanging="1275"/>
      </w:pPr>
      <w:rPr>
        <w:rFonts w:hint="default"/>
      </w:rPr>
    </w:lvl>
    <w:lvl w:ilvl="1">
      <w:start w:val="6"/>
      <w:numFmt w:val="decimalZero"/>
      <w:lvlText w:val="%1.%2"/>
      <w:lvlJc w:val="left"/>
      <w:pPr>
        <w:ind w:left="1275" w:hanging="1275"/>
      </w:pPr>
      <w:rPr>
        <w:rFonts w:hint="default"/>
      </w:rPr>
    </w:lvl>
    <w:lvl w:ilvl="2">
      <w:start w:val="2024"/>
      <w:numFmt w:val="decimal"/>
      <w:lvlText w:val="%1.%2.%3"/>
      <w:lvlJc w:val="left"/>
      <w:pPr>
        <w:ind w:left="1275" w:hanging="1275"/>
      </w:pPr>
      <w:rPr>
        <w:rFonts w:hint="default"/>
      </w:rPr>
    </w:lvl>
    <w:lvl w:ilvl="3">
      <w:start w:val="1"/>
      <w:numFmt w:val="decimal"/>
      <w:lvlText w:val="%1.%2.%3.%4"/>
      <w:lvlJc w:val="left"/>
      <w:pPr>
        <w:ind w:left="1275" w:hanging="1275"/>
      </w:pPr>
      <w:rPr>
        <w:rFonts w:hint="default"/>
      </w:rPr>
    </w:lvl>
    <w:lvl w:ilvl="4">
      <w:start w:val="1"/>
      <w:numFmt w:val="decimal"/>
      <w:lvlText w:val="%1.%2.%3.%4.%5"/>
      <w:lvlJc w:val="left"/>
      <w:pPr>
        <w:ind w:left="1275" w:hanging="1275"/>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DF7638D"/>
    <w:multiLevelType w:val="hybridMultilevel"/>
    <w:tmpl w:val="D8408CB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FA5C59"/>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EB4633"/>
    <w:multiLevelType w:val="hybridMultilevel"/>
    <w:tmpl w:val="7EC49E52"/>
    <w:lvl w:ilvl="0" w:tplc="0E72894A">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5" w15:restartNumberingAfterBreak="0">
    <w:nsid w:val="1BB942B6"/>
    <w:multiLevelType w:val="hybridMultilevel"/>
    <w:tmpl w:val="12689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29B67180"/>
    <w:multiLevelType w:val="hybridMultilevel"/>
    <w:tmpl w:val="FF9C8F44"/>
    <w:lvl w:ilvl="0" w:tplc="16981DB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2AC03BA2"/>
    <w:multiLevelType w:val="hybridMultilevel"/>
    <w:tmpl w:val="8064D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 w15:restartNumberingAfterBreak="0">
    <w:nsid w:val="36EB044F"/>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37D80A9C"/>
    <w:multiLevelType w:val="hybridMultilevel"/>
    <w:tmpl w:val="CB30937C"/>
    <w:lvl w:ilvl="0" w:tplc="5972E730">
      <w:start w:val="1"/>
      <w:numFmt w:val="decimal"/>
      <w:lvlText w:val="%1."/>
      <w:lvlJc w:val="left"/>
      <w:pPr>
        <w:ind w:left="927" w:hanging="360"/>
      </w:pPr>
      <w:rPr>
        <w:rFonts w:ascii="Cambria Math" w:hAnsi="Cambria Math" w:cs="Cambria Math" w:hint="default"/>
        <w:b w:val="0"/>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E4E7381"/>
    <w:multiLevelType w:val="hybridMultilevel"/>
    <w:tmpl w:val="C75CAAD8"/>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49C07C38"/>
    <w:multiLevelType w:val="hybridMultilevel"/>
    <w:tmpl w:val="6DE67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1637E56"/>
    <w:multiLevelType w:val="hybridMultilevel"/>
    <w:tmpl w:val="B8D2F1A2"/>
    <w:lvl w:ilvl="0" w:tplc="74C06F8A">
      <w:start w:val="1"/>
      <w:numFmt w:val="decimal"/>
      <w:lvlText w:val="%1."/>
      <w:lvlJc w:val="left"/>
      <w:pPr>
        <w:ind w:left="735" w:hanging="360"/>
      </w:pPr>
    </w:lvl>
    <w:lvl w:ilvl="1" w:tplc="71A64D04">
      <w:start w:val="1"/>
      <w:numFmt w:val="decimal"/>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7" w15:restartNumberingAfterBreak="0">
    <w:nsid w:val="64F42BB6"/>
    <w:multiLevelType w:val="hybridMultilevel"/>
    <w:tmpl w:val="AF004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F4344B"/>
    <w:multiLevelType w:val="hybridMultilevel"/>
    <w:tmpl w:val="5DB67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0" w15:restartNumberingAfterBreak="0">
    <w:nsid w:val="71603BC1"/>
    <w:multiLevelType w:val="hybridMultilevel"/>
    <w:tmpl w:val="282A3F6C"/>
    <w:lvl w:ilvl="0" w:tplc="5D68CE70">
      <w:start w:val="5"/>
      <w:numFmt w:val="decimal"/>
      <w:lvlText w:val="%1."/>
      <w:lvlJc w:val="left"/>
      <w:pPr>
        <w:ind w:left="900" w:hanging="360"/>
      </w:pPr>
      <w:rPr>
        <w:rFonts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74E41D20"/>
    <w:multiLevelType w:val="hybridMultilevel"/>
    <w:tmpl w:val="661A8322"/>
    <w:lvl w:ilvl="0" w:tplc="463E0412">
      <w:start w:val="1"/>
      <w:numFmt w:val="decimal"/>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7F024BB0"/>
    <w:multiLevelType w:val="hybridMultilevel"/>
    <w:tmpl w:val="F5DE10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4"/>
  </w:num>
  <w:num w:numId="8">
    <w:abstractNumId w:val="22"/>
  </w:num>
  <w:num w:numId="9">
    <w:abstractNumId w:val="20"/>
  </w:num>
  <w:num w:numId="10">
    <w:abstractNumId w:val="12"/>
  </w:num>
  <w:num w:numId="11">
    <w:abstractNumId w:val="4"/>
  </w:num>
  <w:num w:numId="12">
    <w:abstractNumId w:val="15"/>
  </w:num>
  <w:num w:numId="13">
    <w:abstractNumId w:val="13"/>
  </w:num>
  <w:num w:numId="14">
    <w:abstractNumId w:val="7"/>
  </w:num>
  <w:num w:numId="15">
    <w:abstractNumId w:val="21"/>
  </w:num>
  <w:num w:numId="16">
    <w:abstractNumId w:val="8"/>
  </w:num>
  <w:num w:numId="17">
    <w:abstractNumId w:val="3"/>
  </w:num>
  <w:num w:numId="18">
    <w:abstractNumId w:val="11"/>
  </w:num>
  <w:num w:numId="19">
    <w:abstractNumId w:val="16"/>
  </w:num>
  <w:num w:numId="20">
    <w:abstractNumId w:val="17"/>
  </w:num>
  <w:num w:numId="21">
    <w:abstractNumId w:val="1"/>
  </w:num>
  <w:num w:numId="22">
    <w:abstractNumId w:val="2"/>
  </w:num>
  <w:num w:numId="23">
    <w:abstractNumId w:val="23"/>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0241"/>
    <w:rsid w:val="000011FE"/>
    <w:rsid w:val="00003CE6"/>
    <w:rsid w:val="00007085"/>
    <w:rsid w:val="00011030"/>
    <w:rsid w:val="00012CC5"/>
    <w:rsid w:val="000134F0"/>
    <w:rsid w:val="00021383"/>
    <w:rsid w:val="00025768"/>
    <w:rsid w:val="00027AD6"/>
    <w:rsid w:val="0003230F"/>
    <w:rsid w:val="0003364A"/>
    <w:rsid w:val="000364D8"/>
    <w:rsid w:val="0003681C"/>
    <w:rsid w:val="00040AA1"/>
    <w:rsid w:val="000433AA"/>
    <w:rsid w:val="000442D9"/>
    <w:rsid w:val="00051006"/>
    <w:rsid w:val="00064FED"/>
    <w:rsid w:val="00065882"/>
    <w:rsid w:val="00067089"/>
    <w:rsid w:val="00071DC1"/>
    <w:rsid w:val="0007243E"/>
    <w:rsid w:val="00077FA1"/>
    <w:rsid w:val="00081121"/>
    <w:rsid w:val="00081BBE"/>
    <w:rsid w:val="000826CE"/>
    <w:rsid w:val="00084975"/>
    <w:rsid w:val="00084CD5"/>
    <w:rsid w:val="00085D89"/>
    <w:rsid w:val="00087B68"/>
    <w:rsid w:val="0009426C"/>
    <w:rsid w:val="0009662D"/>
    <w:rsid w:val="00097540"/>
    <w:rsid w:val="000979CE"/>
    <w:rsid w:val="000A0340"/>
    <w:rsid w:val="000A0894"/>
    <w:rsid w:val="000A0938"/>
    <w:rsid w:val="000A3FAE"/>
    <w:rsid w:val="000A465B"/>
    <w:rsid w:val="000A63E2"/>
    <w:rsid w:val="000B4A9C"/>
    <w:rsid w:val="000C1A6F"/>
    <w:rsid w:val="000C7418"/>
    <w:rsid w:val="000D195C"/>
    <w:rsid w:val="000D1FD0"/>
    <w:rsid w:val="000D3E1F"/>
    <w:rsid w:val="000D3E6B"/>
    <w:rsid w:val="000D5B6F"/>
    <w:rsid w:val="000E05E8"/>
    <w:rsid w:val="000F229C"/>
    <w:rsid w:val="000F2A93"/>
    <w:rsid w:val="00100707"/>
    <w:rsid w:val="001056C7"/>
    <w:rsid w:val="001071CE"/>
    <w:rsid w:val="0011132A"/>
    <w:rsid w:val="00113C2A"/>
    <w:rsid w:val="001149BA"/>
    <w:rsid w:val="001206A5"/>
    <w:rsid w:val="00127858"/>
    <w:rsid w:val="00133697"/>
    <w:rsid w:val="001336A1"/>
    <w:rsid w:val="00133A26"/>
    <w:rsid w:val="00136A6D"/>
    <w:rsid w:val="00137418"/>
    <w:rsid w:val="001405D2"/>
    <w:rsid w:val="00142B4D"/>
    <w:rsid w:val="00143BC4"/>
    <w:rsid w:val="00144F24"/>
    <w:rsid w:val="00146BE7"/>
    <w:rsid w:val="00146D3C"/>
    <w:rsid w:val="001531C8"/>
    <w:rsid w:val="00161096"/>
    <w:rsid w:val="00165C62"/>
    <w:rsid w:val="00172F4E"/>
    <w:rsid w:val="00175134"/>
    <w:rsid w:val="0017657D"/>
    <w:rsid w:val="00176E88"/>
    <w:rsid w:val="0018293B"/>
    <w:rsid w:val="00185C17"/>
    <w:rsid w:val="00192825"/>
    <w:rsid w:val="0019529F"/>
    <w:rsid w:val="00196746"/>
    <w:rsid w:val="00197F96"/>
    <w:rsid w:val="001A28AE"/>
    <w:rsid w:val="001A3002"/>
    <w:rsid w:val="001A3E25"/>
    <w:rsid w:val="001A3E44"/>
    <w:rsid w:val="001A52DD"/>
    <w:rsid w:val="001A6736"/>
    <w:rsid w:val="001B2D82"/>
    <w:rsid w:val="001B3276"/>
    <w:rsid w:val="001B5378"/>
    <w:rsid w:val="001B7910"/>
    <w:rsid w:val="001C1830"/>
    <w:rsid w:val="001C2BAA"/>
    <w:rsid w:val="001D080E"/>
    <w:rsid w:val="001D0880"/>
    <w:rsid w:val="001D5C2E"/>
    <w:rsid w:val="001E2DA3"/>
    <w:rsid w:val="001E3B34"/>
    <w:rsid w:val="001E3F54"/>
    <w:rsid w:val="001E67E7"/>
    <w:rsid w:val="001F2F4C"/>
    <w:rsid w:val="001F4E7C"/>
    <w:rsid w:val="001F6081"/>
    <w:rsid w:val="001F6764"/>
    <w:rsid w:val="00201A84"/>
    <w:rsid w:val="002071B6"/>
    <w:rsid w:val="00211036"/>
    <w:rsid w:val="00211406"/>
    <w:rsid w:val="00211CF8"/>
    <w:rsid w:val="002136A7"/>
    <w:rsid w:val="00215A56"/>
    <w:rsid w:val="00220AF6"/>
    <w:rsid w:val="00222AB9"/>
    <w:rsid w:val="00226443"/>
    <w:rsid w:val="00233068"/>
    <w:rsid w:val="00233708"/>
    <w:rsid w:val="00243896"/>
    <w:rsid w:val="00246588"/>
    <w:rsid w:val="00252BF6"/>
    <w:rsid w:val="00253367"/>
    <w:rsid w:val="00255942"/>
    <w:rsid w:val="00260751"/>
    <w:rsid w:val="00260CD3"/>
    <w:rsid w:val="00261CC2"/>
    <w:rsid w:val="00267781"/>
    <w:rsid w:val="0027065F"/>
    <w:rsid w:val="002709AC"/>
    <w:rsid w:val="00272556"/>
    <w:rsid w:val="00273451"/>
    <w:rsid w:val="00274E82"/>
    <w:rsid w:val="00274F9F"/>
    <w:rsid w:val="00275139"/>
    <w:rsid w:val="00275BB6"/>
    <w:rsid w:val="00285AE9"/>
    <w:rsid w:val="00286456"/>
    <w:rsid w:val="00287395"/>
    <w:rsid w:val="00287A94"/>
    <w:rsid w:val="002961F1"/>
    <w:rsid w:val="00297641"/>
    <w:rsid w:val="002A0F16"/>
    <w:rsid w:val="002A4ED1"/>
    <w:rsid w:val="002A6182"/>
    <w:rsid w:val="002A70CD"/>
    <w:rsid w:val="002B0A41"/>
    <w:rsid w:val="002B0DCF"/>
    <w:rsid w:val="002B2A2C"/>
    <w:rsid w:val="002B6184"/>
    <w:rsid w:val="002B76F4"/>
    <w:rsid w:val="002C0D8C"/>
    <w:rsid w:val="002C1A0E"/>
    <w:rsid w:val="002C4DD0"/>
    <w:rsid w:val="002D237E"/>
    <w:rsid w:val="002D25E1"/>
    <w:rsid w:val="002D2663"/>
    <w:rsid w:val="002D3672"/>
    <w:rsid w:val="002D3C26"/>
    <w:rsid w:val="002D4EE0"/>
    <w:rsid w:val="002D63E1"/>
    <w:rsid w:val="002E7037"/>
    <w:rsid w:val="002F0E9D"/>
    <w:rsid w:val="002F127F"/>
    <w:rsid w:val="002F6009"/>
    <w:rsid w:val="00310C7B"/>
    <w:rsid w:val="003117DB"/>
    <w:rsid w:val="003126DE"/>
    <w:rsid w:val="003135BD"/>
    <w:rsid w:val="003170FA"/>
    <w:rsid w:val="00317615"/>
    <w:rsid w:val="00317BE4"/>
    <w:rsid w:val="003212F4"/>
    <w:rsid w:val="00325664"/>
    <w:rsid w:val="003273CC"/>
    <w:rsid w:val="00331742"/>
    <w:rsid w:val="00331B60"/>
    <w:rsid w:val="003332B9"/>
    <w:rsid w:val="003364CA"/>
    <w:rsid w:val="00340714"/>
    <w:rsid w:val="00346DEC"/>
    <w:rsid w:val="003508BF"/>
    <w:rsid w:val="00352B5D"/>
    <w:rsid w:val="0035353F"/>
    <w:rsid w:val="00353A86"/>
    <w:rsid w:val="003549CB"/>
    <w:rsid w:val="003557C9"/>
    <w:rsid w:val="00360B63"/>
    <w:rsid w:val="00361D51"/>
    <w:rsid w:val="00363136"/>
    <w:rsid w:val="00364661"/>
    <w:rsid w:val="0036477C"/>
    <w:rsid w:val="00364B87"/>
    <w:rsid w:val="00371827"/>
    <w:rsid w:val="003765A7"/>
    <w:rsid w:val="00381996"/>
    <w:rsid w:val="00384C84"/>
    <w:rsid w:val="003877FA"/>
    <w:rsid w:val="003905D9"/>
    <w:rsid w:val="0039076D"/>
    <w:rsid w:val="00392199"/>
    <w:rsid w:val="0039599B"/>
    <w:rsid w:val="003A1B95"/>
    <w:rsid w:val="003A26D4"/>
    <w:rsid w:val="003B49BF"/>
    <w:rsid w:val="003B4B02"/>
    <w:rsid w:val="003B74F3"/>
    <w:rsid w:val="003B7601"/>
    <w:rsid w:val="003B7EED"/>
    <w:rsid w:val="003B7F98"/>
    <w:rsid w:val="003C5139"/>
    <w:rsid w:val="003D0439"/>
    <w:rsid w:val="003D60EE"/>
    <w:rsid w:val="003D67D1"/>
    <w:rsid w:val="003D7CE4"/>
    <w:rsid w:val="003E062E"/>
    <w:rsid w:val="003E205F"/>
    <w:rsid w:val="003E34A4"/>
    <w:rsid w:val="003E7723"/>
    <w:rsid w:val="003F1E26"/>
    <w:rsid w:val="003F1E5A"/>
    <w:rsid w:val="003F67CD"/>
    <w:rsid w:val="00404D53"/>
    <w:rsid w:val="004079B0"/>
    <w:rsid w:val="0041015A"/>
    <w:rsid w:val="00410B32"/>
    <w:rsid w:val="004118B9"/>
    <w:rsid w:val="004133D3"/>
    <w:rsid w:val="0042247F"/>
    <w:rsid w:val="004243F5"/>
    <w:rsid w:val="00426111"/>
    <w:rsid w:val="00427ACE"/>
    <w:rsid w:val="004306BD"/>
    <w:rsid w:val="00430878"/>
    <w:rsid w:val="004309F7"/>
    <w:rsid w:val="004323D9"/>
    <w:rsid w:val="00433152"/>
    <w:rsid w:val="004335F7"/>
    <w:rsid w:val="00435F23"/>
    <w:rsid w:val="004366EF"/>
    <w:rsid w:val="00442579"/>
    <w:rsid w:val="0044331A"/>
    <w:rsid w:val="00443BE9"/>
    <w:rsid w:val="0044784E"/>
    <w:rsid w:val="00453348"/>
    <w:rsid w:val="00456498"/>
    <w:rsid w:val="0046172C"/>
    <w:rsid w:val="004677AB"/>
    <w:rsid w:val="0047020F"/>
    <w:rsid w:val="004733B5"/>
    <w:rsid w:val="00476539"/>
    <w:rsid w:val="00480250"/>
    <w:rsid w:val="004802A3"/>
    <w:rsid w:val="00481DB5"/>
    <w:rsid w:val="004908DE"/>
    <w:rsid w:val="00492CE7"/>
    <w:rsid w:val="00494722"/>
    <w:rsid w:val="00494FCC"/>
    <w:rsid w:val="00497C5F"/>
    <w:rsid w:val="004A02F6"/>
    <w:rsid w:val="004A1969"/>
    <w:rsid w:val="004A3345"/>
    <w:rsid w:val="004C2B95"/>
    <w:rsid w:val="004C3307"/>
    <w:rsid w:val="004C6200"/>
    <w:rsid w:val="004C78F2"/>
    <w:rsid w:val="004D36C6"/>
    <w:rsid w:val="004E0D22"/>
    <w:rsid w:val="004E4A4C"/>
    <w:rsid w:val="004F370E"/>
    <w:rsid w:val="004F40B4"/>
    <w:rsid w:val="004F58C7"/>
    <w:rsid w:val="004F7E8A"/>
    <w:rsid w:val="00502776"/>
    <w:rsid w:val="0050496E"/>
    <w:rsid w:val="00505A36"/>
    <w:rsid w:val="00506AC9"/>
    <w:rsid w:val="00507EB4"/>
    <w:rsid w:val="00510B00"/>
    <w:rsid w:val="00512658"/>
    <w:rsid w:val="00516ADE"/>
    <w:rsid w:val="005171B1"/>
    <w:rsid w:val="00517488"/>
    <w:rsid w:val="00522337"/>
    <w:rsid w:val="0052288D"/>
    <w:rsid w:val="00523BC3"/>
    <w:rsid w:val="00524BB8"/>
    <w:rsid w:val="0052644F"/>
    <w:rsid w:val="005274A7"/>
    <w:rsid w:val="00534A15"/>
    <w:rsid w:val="00535C14"/>
    <w:rsid w:val="00535EAF"/>
    <w:rsid w:val="00541DB8"/>
    <w:rsid w:val="0055180E"/>
    <w:rsid w:val="00554AA6"/>
    <w:rsid w:val="005576C1"/>
    <w:rsid w:val="00557F30"/>
    <w:rsid w:val="00565132"/>
    <w:rsid w:val="00565443"/>
    <w:rsid w:val="00566E3A"/>
    <w:rsid w:val="00567B42"/>
    <w:rsid w:val="0057206F"/>
    <w:rsid w:val="00572E0E"/>
    <w:rsid w:val="00573D75"/>
    <w:rsid w:val="005742BA"/>
    <w:rsid w:val="00574B0E"/>
    <w:rsid w:val="005762B6"/>
    <w:rsid w:val="00581483"/>
    <w:rsid w:val="00582F63"/>
    <w:rsid w:val="00583E4F"/>
    <w:rsid w:val="0058408C"/>
    <w:rsid w:val="00584E72"/>
    <w:rsid w:val="00592E06"/>
    <w:rsid w:val="005A2215"/>
    <w:rsid w:val="005A3877"/>
    <w:rsid w:val="005A4A61"/>
    <w:rsid w:val="005A680E"/>
    <w:rsid w:val="005A6E96"/>
    <w:rsid w:val="005A7B8C"/>
    <w:rsid w:val="005B051C"/>
    <w:rsid w:val="005B5429"/>
    <w:rsid w:val="005B6362"/>
    <w:rsid w:val="005B7033"/>
    <w:rsid w:val="005B7945"/>
    <w:rsid w:val="005B7CB3"/>
    <w:rsid w:val="005C2CE5"/>
    <w:rsid w:val="005C30CF"/>
    <w:rsid w:val="005C6733"/>
    <w:rsid w:val="005C7ECD"/>
    <w:rsid w:val="005D0C81"/>
    <w:rsid w:val="005D1629"/>
    <w:rsid w:val="005D5035"/>
    <w:rsid w:val="005D6364"/>
    <w:rsid w:val="005D7AEB"/>
    <w:rsid w:val="005E0732"/>
    <w:rsid w:val="005E4352"/>
    <w:rsid w:val="005F070A"/>
    <w:rsid w:val="005F0E79"/>
    <w:rsid w:val="005F2F71"/>
    <w:rsid w:val="005F664E"/>
    <w:rsid w:val="0060095E"/>
    <w:rsid w:val="00602C10"/>
    <w:rsid w:val="006052B3"/>
    <w:rsid w:val="006062BF"/>
    <w:rsid w:val="00606EA4"/>
    <w:rsid w:val="00614D09"/>
    <w:rsid w:val="00615AEF"/>
    <w:rsid w:val="00620721"/>
    <w:rsid w:val="00623286"/>
    <w:rsid w:val="00624489"/>
    <w:rsid w:val="00624862"/>
    <w:rsid w:val="00624F55"/>
    <w:rsid w:val="00631A0F"/>
    <w:rsid w:val="00632688"/>
    <w:rsid w:val="00635504"/>
    <w:rsid w:val="00641938"/>
    <w:rsid w:val="00642964"/>
    <w:rsid w:val="00643B3B"/>
    <w:rsid w:val="00646970"/>
    <w:rsid w:val="00650788"/>
    <w:rsid w:val="00650B39"/>
    <w:rsid w:val="00650EB8"/>
    <w:rsid w:val="00653216"/>
    <w:rsid w:val="00655E49"/>
    <w:rsid w:val="00661904"/>
    <w:rsid w:val="00662E1D"/>
    <w:rsid w:val="0066381D"/>
    <w:rsid w:val="006642CA"/>
    <w:rsid w:val="00664F03"/>
    <w:rsid w:val="0067043B"/>
    <w:rsid w:val="00670C68"/>
    <w:rsid w:val="006722F5"/>
    <w:rsid w:val="0067707A"/>
    <w:rsid w:val="00682120"/>
    <w:rsid w:val="00682465"/>
    <w:rsid w:val="006851D2"/>
    <w:rsid w:val="00691F2E"/>
    <w:rsid w:val="00692AC7"/>
    <w:rsid w:val="00693375"/>
    <w:rsid w:val="006A000B"/>
    <w:rsid w:val="006A057D"/>
    <w:rsid w:val="006A2D22"/>
    <w:rsid w:val="006A7D0A"/>
    <w:rsid w:val="006B04D0"/>
    <w:rsid w:val="006B09A6"/>
    <w:rsid w:val="006B6551"/>
    <w:rsid w:val="006C4127"/>
    <w:rsid w:val="006C5BBB"/>
    <w:rsid w:val="006C6A20"/>
    <w:rsid w:val="006D2790"/>
    <w:rsid w:val="006D537C"/>
    <w:rsid w:val="006E2857"/>
    <w:rsid w:val="006E6EC8"/>
    <w:rsid w:val="006F18A5"/>
    <w:rsid w:val="006F701D"/>
    <w:rsid w:val="00701E01"/>
    <w:rsid w:val="00702E2F"/>
    <w:rsid w:val="00703A5B"/>
    <w:rsid w:val="00716FB1"/>
    <w:rsid w:val="00720FF1"/>
    <w:rsid w:val="00725C2B"/>
    <w:rsid w:val="00727FB4"/>
    <w:rsid w:val="00731E74"/>
    <w:rsid w:val="007345FA"/>
    <w:rsid w:val="007439A6"/>
    <w:rsid w:val="00744982"/>
    <w:rsid w:val="00746FFC"/>
    <w:rsid w:val="00750184"/>
    <w:rsid w:val="00750568"/>
    <w:rsid w:val="00750629"/>
    <w:rsid w:val="00750C5C"/>
    <w:rsid w:val="00750E93"/>
    <w:rsid w:val="00751D5D"/>
    <w:rsid w:val="00752FCA"/>
    <w:rsid w:val="007532AB"/>
    <w:rsid w:val="0075408F"/>
    <w:rsid w:val="00757363"/>
    <w:rsid w:val="0076271F"/>
    <w:rsid w:val="00767472"/>
    <w:rsid w:val="00770A92"/>
    <w:rsid w:val="00770CB4"/>
    <w:rsid w:val="007739CE"/>
    <w:rsid w:val="00773EE8"/>
    <w:rsid w:val="00774EE3"/>
    <w:rsid w:val="00777B7D"/>
    <w:rsid w:val="0078086C"/>
    <w:rsid w:val="00784790"/>
    <w:rsid w:val="00785822"/>
    <w:rsid w:val="00787832"/>
    <w:rsid w:val="00794C75"/>
    <w:rsid w:val="00795A41"/>
    <w:rsid w:val="00797002"/>
    <w:rsid w:val="007A36D1"/>
    <w:rsid w:val="007B15DE"/>
    <w:rsid w:val="007B1671"/>
    <w:rsid w:val="007B19A7"/>
    <w:rsid w:val="007C5E9A"/>
    <w:rsid w:val="007C7630"/>
    <w:rsid w:val="007D148E"/>
    <w:rsid w:val="007D3EB5"/>
    <w:rsid w:val="007D70C7"/>
    <w:rsid w:val="007E02CF"/>
    <w:rsid w:val="007E241A"/>
    <w:rsid w:val="007E46AE"/>
    <w:rsid w:val="007E51CF"/>
    <w:rsid w:val="007E61FA"/>
    <w:rsid w:val="007F14EA"/>
    <w:rsid w:val="007F36F9"/>
    <w:rsid w:val="0080445A"/>
    <w:rsid w:val="00807935"/>
    <w:rsid w:val="00807DB9"/>
    <w:rsid w:val="00813387"/>
    <w:rsid w:val="008172EE"/>
    <w:rsid w:val="00817576"/>
    <w:rsid w:val="008227F2"/>
    <w:rsid w:val="00825387"/>
    <w:rsid w:val="0082553C"/>
    <w:rsid w:val="008277FC"/>
    <w:rsid w:val="00827DC3"/>
    <w:rsid w:val="00833FA6"/>
    <w:rsid w:val="0083635B"/>
    <w:rsid w:val="0084292E"/>
    <w:rsid w:val="0084639B"/>
    <w:rsid w:val="00851BA8"/>
    <w:rsid w:val="00851F12"/>
    <w:rsid w:val="0086022E"/>
    <w:rsid w:val="00860B77"/>
    <w:rsid w:val="00863BB9"/>
    <w:rsid w:val="008642FA"/>
    <w:rsid w:val="0086471E"/>
    <w:rsid w:val="00870318"/>
    <w:rsid w:val="008706B6"/>
    <w:rsid w:val="00871BFC"/>
    <w:rsid w:val="00872C04"/>
    <w:rsid w:val="008757AD"/>
    <w:rsid w:val="00875B6F"/>
    <w:rsid w:val="00880DAD"/>
    <w:rsid w:val="00882F53"/>
    <w:rsid w:val="0088539F"/>
    <w:rsid w:val="00890339"/>
    <w:rsid w:val="00896035"/>
    <w:rsid w:val="008A0557"/>
    <w:rsid w:val="008A08C7"/>
    <w:rsid w:val="008A53CC"/>
    <w:rsid w:val="008B0021"/>
    <w:rsid w:val="008B1749"/>
    <w:rsid w:val="008B3392"/>
    <w:rsid w:val="008B434D"/>
    <w:rsid w:val="008B45A9"/>
    <w:rsid w:val="008B7A6C"/>
    <w:rsid w:val="008C2E3F"/>
    <w:rsid w:val="008D14AD"/>
    <w:rsid w:val="008D183A"/>
    <w:rsid w:val="008D3FF8"/>
    <w:rsid w:val="008D51AA"/>
    <w:rsid w:val="008D5475"/>
    <w:rsid w:val="008E04E8"/>
    <w:rsid w:val="008E3DFF"/>
    <w:rsid w:val="008E78F1"/>
    <w:rsid w:val="008F1253"/>
    <w:rsid w:val="008F1FFF"/>
    <w:rsid w:val="009007ED"/>
    <w:rsid w:val="00901B6E"/>
    <w:rsid w:val="009044FD"/>
    <w:rsid w:val="00911B9C"/>
    <w:rsid w:val="00915FEE"/>
    <w:rsid w:val="00920A95"/>
    <w:rsid w:val="009220CD"/>
    <w:rsid w:val="00924048"/>
    <w:rsid w:val="00924144"/>
    <w:rsid w:val="00924F77"/>
    <w:rsid w:val="00927025"/>
    <w:rsid w:val="00927B3E"/>
    <w:rsid w:val="00930240"/>
    <w:rsid w:val="00930F50"/>
    <w:rsid w:val="00931AAC"/>
    <w:rsid w:val="0093333D"/>
    <w:rsid w:val="00934F3F"/>
    <w:rsid w:val="00936B61"/>
    <w:rsid w:val="0094108B"/>
    <w:rsid w:val="00941312"/>
    <w:rsid w:val="009421B4"/>
    <w:rsid w:val="009442B0"/>
    <w:rsid w:val="00944F89"/>
    <w:rsid w:val="00950301"/>
    <w:rsid w:val="00950DBC"/>
    <w:rsid w:val="00953556"/>
    <w:rsid w:val="00953A86"/>
    <w:rsid w:val="009552AB"/>
    <w:rsid w:val="00955E95"/>
    <w:rsid w:val="00956C75"/>
    <w:rsid w:val="00960D80"/>
    <w:rsid w:val="00960F7D"/>
    <w:rsid w:val="00964C71"/>
    <w:rsid w:val="00966A66"/>
    <w:rsid w:val="00970F1D"/>
    <w:rsid w:val="00973659"/>
    <w:rsid w:val="009738AF"/>
    <w:rsid w:val="00973DCB"/>
    <w:rsid w:val="0097419D"/>
    <w:rsid w:val="0097496F"/>
    <w:rsid w:val="00974D7D"/>
    <w:rsid w:val="00975C18"/>
    <w:rsid w:val="0098238A"/>
    <w:rsid w:val="00983E53"/>
    <w:rsid w:val="009843FD"/>
    <w:rsid w:val="00985443"/>
    <w:rsid w:val="00987098"/>
    <w:rsid w:val="00992EAC"/>
    <w:rsid w:val="009962BB"/>
    <w:rsid w:val="009A00A2"/>
    <w:rsid w:val="009A17A7"/>
    <w:rsid w:val="009A3412"/>
    <w:rsid w:val="009A3DB4"/>
    <w:rsid w:val="009A4BBA"/>
    <w:rsid w:val="009B36B7"/>
    <w:rsid w:val="009B54EF"/>
    <w:rsid w:val="009C2D2A"/>
    <w:rsid w:val="009C519D"/>
    <w:rsid w:val="009C5785"/>
    <w:rsid w:val="009C5AC9"/>
    <w:rsid w:val="009D2ABD"/>
    <w:rsid w:val="009D3583"/>
    <w:rsid w:val="009E168D"/>
    <w:rsid w:val="009E28DD"/>
    <w:rsid w:val="009E29D8"/>
    <w:rsid w:val="009E3B57"/>
    <w:rsid w:val="009E4D1F"/>
    <w:rsid w:val="009E5735"/>
    <w:rsid w:val="009E5EC7"/>
    <w:rsid w:val="009F02D0"/>
    <w:rsid w:val="009F0A41"/>
    <w:rsid w:val="009F1BB6"/>
    <w:rsid w:val="009F22DB"/>
    <w:rsid w:val="009F2EF5"/>
    <w:rsid w:val="009F3079"/>
    <w:rsid w:val="009F7B97"/>
    <w:rsid w:val="00A0371C"/>
    <w:rsid w:val="00A03E91"/>
    <w:rsid w:val="00A06B33"/>
    <w:rsid w:val="00A07D9C"/>
    <w:rsid w:val="00A16E6A"/>
    <w:rsid w:val="00A17B79"/>
    <w:rsid w:val="00A17E64"/>
    <w:rsid w:val="00A220EE"/>
    <w:rsid w:val="00A2337F"/>
    <w:rsid w:val="00A234F0"/>
    <w:rsid w:val="00A27243"/>
    <w:rsid w:val="00A303D5"/>
    <w:rsid w:val="00A34422"/>
    <w:rsid w:val="00A34925"/>
    <w:rsid w:val="00A40769"/>
    <w:rsid w:val="00A4224D"/>
    <w:rsid w:val="00A43AB2"/>
    <w:rsid w:val="00A451D0"/>
    <w:rsid w:val="00A47D26"/>
    <w:rsid w:val="00A47ED9"/>
    <w:rsid w:val="00A56C14"/>
    <w:rsid w:val="00A621AF"/>
    <w:rsid w:val="00A6523B"/>
    <w:rsid w:val="00A66763"/>
    <w:rsid w:val="00A66770"/>
    <w:rsid w:val="00A67A07"/>
    <w:rsid w:val="00A72E0F"/>
    <w:rsid w:val="00A74827"/>
    <w:rsid w:val="00A80A4F"/>
    <w:rsid w:val="00A81286"/>
    <w:rsid w:val="00A85C53"/>
    <w:rsid w:val="00A905C0"/>
    <w:rsid w:val="00A90CBD"/>
    <w:rsid w:val="00A93E49"/>
    <w:rsid w:val="00A97C8D"/>
    <w:rsid w:val="00AA2EA1"/>
    <w:rsid w:val="00AA5B12"/>
    <w:rsid w:val="00AA6E05"/>
    <w:rsid w:val="00AB2567"/>
    <w:rsid w:val="00AB3730"/>
    <w:rsid w:val="00AB5206"/>
    <w:rsid w:val="00AB5B6A"/>
    <w:rsid w:val="00AC178C"/>
    <w:rsid w:val="00AC32A9"/>
    <w:rsid w:val="00AC3899"/>
    <w:rsid w:val="00AC3C25"/>
    <w:rsid w:val="00AC56CE"/>
    <w:rsid w:val="00AD0FEC"/>
    <w:rsid w:val="00AD1EFB"/>
    <w:rsid w:val="00AD253B"/>
    <w:rsid w:val="00AD39A7"/>
    <w:rsid w:val="00AD45A8"/>
    <w:rsid w:val="00AD49B8"/>
    <w:rsid w:val="00AD5ADF"/>
    <w:rsid w:val="00AD5CA9"/>
    <w:rsid w:val="00AD63B9"/>
    <w:rsid w:val="00AD715C"/>
    <w:rsid w:val="00AD7190"/>
    <w:rsid w:val="00AE03AB"/>
    <w:rsid w:val="00AE433B"/>
    <w:rsid w:val="00AE5C0B"/>
    <w:rsid w:val="00AE5D44"/>
    <w:rsid w:val="00AE7367"/>
    <w:rsid w:val="00AF1EA6"/>
    <w:rsid w:val="00AF50B9"/>
    <w:rsid w:val="00AF7531"/>
    <w:rsid w:val="00AF7D00"/>
    <w:rsid w:val="00B00223"/>
    <w:rsid w:val="00B00D3C"/>
    <w:rsid w:val="00B03FD4"/>
    <w:rsid w:val="00B04432"/>
    <w:rsid w:val="00B05201"/>
    <w:rsid w:val="00B0620E"/>
    <w:rsid w:val="00B07BFA"/>
    <w:rsid w:val="00B15124"/>
    <w:rsid w:val="00B23FC7"/>
    <w:rsid w:val="00B25691"/>
    <w:rsid w:val="00B269BF"/>
    <w:rsid w:val="00B30778"/>
    <w:rsid w:val="00B31135"/>
    <w:rsid w:val="00B315F1"/>
    <w:rsid w:val="00B3647B"/>
    <w:rsid w:val="00B500CC"/>
    <w:rsid w:val="00B52615"/>
    <w:rsid w:val="00B52870"/>
    <w:rsid w:val="00B5289D"/>
    <w:rsid w:val="00B54058"/>
    <w:rsid w:val="00B56A9F"/>
    <w:rsid w:val="00B61671"/>
    <w:rsid w:val="00B63D15"/>
    <w:rsid w:val="00B64ED2"/>
    <w:rsid w:val="00B67AB3"/>
    <w:rsid w:val="00B67E9A"/>
    <w:rsid w:val="00B717AF"/>
    <w:rsid w:val="00B73011"/>
    <w:rsid w:val="00B7495A"/>
    <w:rsid w:val="00B75506"/>
    <w:rsid w:val="00B8000C"/>
    <w:rsid w:val="00B80171"/>
    <w:rsid w:val="00B80791"/>
    <w:rsid w:val="00B90A5D"/>
    <w:rsid w:val="00B9383A"/>
    <w:rsid w:val="00B94E5F"/>
    <w:rsid w:val="00B95131"/>
    <w:rsid w:val="00B965A2"/>
    <w:rsid w:val="00BA0021"/>
    <w:rsid w:val="00BA3C36"/>
    <w:rsid w:val="00BA4A05"/>
    <w:rsid w:val="00BA5C92"/>
    <w:rsid w:val="00BB0C7C"/>
    <w:rsid w:val="00BB10C7"/>
    <w:rsid w:val="00BB1135"/>
    <w:rsid w:val="00BB4254"/>
    <w:rsid w:val="00BB50B8"/>
    <w:rsid w:val="00BC02C0"/>
    <w:rsid w:val="00BC063A"/>
    <w:rsid w:val="00BC47D3"/>
    <w:rsid w:val="00BC72F3"/>
    <w:rsid w:val="00BC7CC2"/>
    <w:rsid w:val="00BE1A0E"/>
    <w:rsid w:val="00BE1C07"/>
    <w:rsid w:val="00BE29E6"/>
    <w:rsid w:val="00BE5054"/>
    <w:rsid w:val="00BE51F2"/>
    <w:rsid w:val="00BE78BB"/>
    <w:rsid w:val="00BF09DC"/>
    <w:rsid w:val="00BF0BAA"/>
    <w:rsid w:val="00BF0D25"/>
    <w:rsid w:val="00C029AF"/>
    <w:rsid w:val="00C02D63"/>
    <w:rsid w:val="00C02D6B"/>
    <w:rsid w:val="00C1425B"/>
    <w:rsid w:val="00C15A73"/>
    <w:rsid w:val="00C243AC"/>
    <w:rsid w:val="00C2760C"/>
    <w:rsid w:val="00C30FD1"/>
    <w:rsid w:val="00C31F8E"/>
    <w:rsid w:val="00C32E1F"/>
    <w:rsid w:val="00C355DC"/>
    <w:rsid w:val="00C400B0"/>
    <w:rsid w:val="00C411C9"/>
    <w:rsid w:val="00C42CA9"/>
    <w:rsid w:val="00C45DDE"/>
    <w:rsid w:val="00C52862"/>
    <w:rsid w:val="00C52B1E"/>
    <w:rsid w:val="00C55406"/>
    <w:rsid w:val="00C61418"/>
    <w:rsid w:val="00C621F4"/>
    <w:rsid w:val="00C66926"/>
    <w:rsid w:val="00C74BCE"/>
    <w:rsid w:val="00C8393F"/>
    <w:rsid w:val="00C85DA8"/>
    <w:rsid w:val="00C909D5"/>
    <w:rsid w:val="00C916BA"/>
    <w:rsid w:val="00C9329C"/>
    <w:rsid w:val="00C9621A"/>
    <w:rsid w:val="00CA02CC"/>
    <w:rsid w:val="00CA25B6"/>
    <w:rsid w:val="00CA4423"/>
    <w:rsid w:val="00CA5C88"/>
    <w:rsid w:val="00CB0360"/>
    <w:rsid w:val="00CB6F72"/>
    <w:rsid w:val="00CC0BB6"/>
    <w:rsid w:val="00CC18BE"/>
    <w:rsid w:val="00CC3B4E"/>
    <w:rsid w:val="00CC75C5"/>
    <w:rsid w:val="00CD7A2E"/>
    <w:rsid w:val="00CE171A"/>
    <w:rsid w:val="00CE1A73"/>
    <w:rsid w:val="00CE2742"/>
    <w:rsid w:val="00CE31DA"/>
    <w:rsid w:val="00CE629C"/>
    <w:rsid w:val="00CE6B88"/>
    <w:rsid w:val="00CE7EE7"/>
    <w:rsid w:val="00CF6EF4"/>
    <w:rsid w:val="00D01979"/>
    <w:rsid w:val="00D059D8"/>
    <w:rsid w:val="00D06B07"/>
    <w:rsid w:val="00D12D5D"/>
    <w:rsid w:val="00D16C82"/>
    <w:rsid w:val="00D17A07"/>
    <w:rsid w:val="00D200C0"/>
    <w:rsid w:val="00D20A05"/>
    <w:rsid w:val="00D20EB2"/>
    <w:rsid w:val="00D212B1"/>
    <w:rsid w:val="00D23B14"/>
    <w:rsid w:val="00D246B1"/>
    <w:rsid w:val="00D25AF9"/>
    <w:rsid w:val="00D27508"/>
    <w:rsid w:val="00D30B4C"/>
    <w:rsid w:val="00D36C63"/>
    <w:rsid w:val="00D441EF"/>
    <w:rsid w:val="00D46367"/>
    <w:rsid w:val="00D53A2C"/>
    <w:rsid w:val="00D608B8"/>
    <w:rsid w:val="00D61E4C"/>
    <w:rsid w:val="00D63FB7"/>
    <w:rsid w:val="00D66DB7"/>
    <w:rsid w:val="00D76CDB"/>
    <w:rsid w:val="00D821BE"/>
    <w:rsid w:val="00D826B8"/>
    <w:rsid w:val="00D87F1F"/>
    <w:rsid w:val="00D906D6"/>
    <w:rsid w:val="00D90E16"/>
    <w:rsid w:val="00D90E80"/>
    <w:rsid w:val="00D92FC9"/>
    <w:rsid w:val="00D9479C"/>
    <w:rsid w:val="00D978B0"/>
    <w:rsid w:val="00DA1060"/>
    <w:rsid w:val="00DB1A3D"/>
    <w:rsid w:val="00DB261A"/>
    <w:rsid w:val="00DB394C"/>
    <w:rsid w:val="00DB547B"/>
    <w:rsid w:val="00DB665A"/>
    <w:rsid w:val="00DC69F9"/>
    <w:rsid w:val="00DC723A"/>
    <w:rsid w:val="00DD0C52"/>
    <w:rsid w:val="00DD0D0B"/>
    <w:rsid w:val="00DD15E0"/>
    <w:rsid w:val="00DD27E8"/>
    <w:rsid w:val="00DD2BF0"/>
    <w:rsid w:val="00DE325B"/>
    <w:rsid w:val="00DE6BCE"/>
    <w:rsid w:val="00DE78DC"/>
    <w:rsid w:val="00DF4284"/>
    <w:rsid w:val="00DF4850"/>
    <w:rsid w:val="00DF6B78"/>
    <w:rsid w:val="00DF7CDF"/>
    <w:rsid w:val="00E00B77"/>
    <w:rsid w:val="00E051D5"/>
    <w:rsid w:val="00E057E6"/>
    <w:rsid w:val="00E0697C"/>
    <w:rsid w:val="00E10CF7"/>
    <w:rsid w:val="00E1294A"/>
    <w:rsid w:val="00E14D0C"/>
    <w:rsid w:val="00E21842"/>
    <w:rsid w:val="00E23A94"/>
    <w:rsid w:val="00E24B03"/>
    <w:rsid w:val="00E31CED"/>
    <w:rsid w:val="00E324F6"/>
    <w:rsid w:val="00E32B6F"/>
    <w:rsid w:val="00E35757"/>
    <w:rsid w:val="00E40A61"/>
    <w:rsid w:val="00E420C0"/>
    <w:rsid w:val="00E43A19"/>
    <w:rsid w:val="00E43A49"/>
    <w:rsid w:val="00E456EE"/>
    <w:rsid w:val="00E45CF2"/>
    <w:rsid w:val="00E478AB"/>
    <w:rsid w:val="00E51F10"/>
    <w:rsid w:val="00E520A0"/>
    <w:rsid w:val="00E55888"/>
    <w:rsid w:val="00E57045"/>
    <w:rsid w:val="00E57FF6"/>
    <w:rsid w:val="00E64804"/>
    <w:rsid w:val="00E67BE9"/>
    <w:rsid w:val="00E70D06"/>
    <w:rsid w:val="00E7191B"/>
    <w:rsid w:val="00E7562D"/>
    <w:rsid w:val="00E80750"/>
    <w:rsid w:val="00E81AAB"/>
    <w:rsid w:val="00E93E36"/>
    <w:rsid w:val="00E9755F"/>
    <w:rsid w:val="00EA10B7"/>
    <w:rsid w:val="00EA3B15"/>
    <w:rsid w:val="00EA7410"/>
    <w:rsid w:val="00EA754B"/>
    <w:rsid w:val="00EB1423"/>
    <w:rsid w:val="00EB2546"/>
    <w:rsid w:val="00EB45B4"/>
    <w:rsid w:val="00EB49B9"/>
    <w:rsid w:val="00EB7BC6"/>
    <w:rsid w:val="00EC0C30"/>
    <w:rsid w:val="00EC699B"/>
    <w:rsid w:val="00ED09A3"/>
    <w:rsid w:val="00ED2E69"/>
    <w:rsid w:val="00ED5C74"/>
    <w:rsid w:val="00EE1E2F"/>
    <w:rsid w:val="00EE307C"/>
    <w:rsid w:val="00EE6714"/>
    <w:rsid w:val="00F00C08"/>
    <w:rsid w:val="00F04E0E"/>
    <w:rsid w:val="00F052F2"/>
    <w:rsid w:val="00F05787"/>
    <w:rsid w:val="00F066E2"/>
    <w:rsid w:val="00F07A17"/>
    <w:rsid w:val="00F14F9A"/>
    <w:rsid w:val="00F15B24"/>
    <w:rsid w:val="00F16109"/>
    <w:rsid w:val="00F1644A"/>
    <w:rsid w:val="00F176BF"/>
    <w:rsid w:val="00F209E0"/>
    <w:rsid w:val="00F222AA"/>
    <w:rsid w:val="00F22C5F"/>
    <w:rsid w:val="00F23E3A"/>
    <w:rsid w:val="00F26FD5"/>
    <w:rsid w:val="00F30365"/>
    <w:rsid w:val="00F3093E"/>
    <w:rsid w:val="00F3490A"/>
    <w:rsid w:val="00F350A3"/>
    <w:rsid w:val="00F377EC"/>
    <w:rsid w:val="00F52E46"/>
    <w:rsid w:val="00F53AFA"/>
    <w:rsid w:val="00F53FE6"/>
    <w:rsid w:val="00F54AF0"/>
    <w:rsid w:val="00F65E8C"/>
    <w:rsid w:val="00F7226D"/>
    <w:rsid w:val="00F72524"/>
    <w:rsid w:val="00F72999"/>
    <w:rsid w:val="00F747F3"/>
    <w:rsid w:val="00F74C75"/>
    <w:rsid w:val="00F770E6"/>
    <w:rsid w:val="00F7736E"/>
    <w:rsid w:val="00F83716"/>
    <w:rsid w:val="00F84130"/>
    <w:rsid w:val="00F85EF1"/>
    <w:rsid w:val="00F8634F"/>
    <w:rsid w:val="00FA1211"/>
    <w:rsid w:val="00FB21E6"/>
    <w:rsid w:val="00FB4172"/>
    <w:rsid w:val="00FB760B"/>
    <w:rsid w:val="00FC0F14"/>
    <w:rsid w:val="00FC24B3"/>
    <w:rsid w:val="00FC38D3"/>
    <w:rsid w:val="00FC462C"/>
    <w:rsid w:val="00FC4956"/>
    <w:rsid w:val="00FD02BF"/>
    <w:rsid w:val="00FD1F8A"/>
    <w:rsid w:val="00FD31DA"/>
    <w:rsid w:val="00FD5180"/>
    <w:rsid w:val="00FD7201"/>
    <w:rsid w:val="00FE12F1"/>
    <w:rsid w:val="00FE22AB"/>
    <w:rsid w:val="00FE3644"/>
    <w:rsid w:val="00FE4B2A"/>
    <w:rsid w:val="00FE591E"/>
    <w:rsid w:val="00FE79FC"/>
    <w:rsid w:val="00FF310D"/>
    <w:rsid w:val="00FF4C13"/>
    <w:rsid w:val="00FF5632"/>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B3670"/>
  <w15:docId w15:val="{C19022B0-395E-46F2-BF1E-5F3BB4DD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customStyle="1" w:styleId="Default">
    <w:name w:val="Default"/>
    <w:uiPriority w:val="99"/>
    <w:rsid w:val="008B1749"/>
    <w:pPr>
      <w:autoSpaceDE w:val="0"/>
      <w:autoSpaceDN w:val="0"/>
      <w:adjustRightInd w:val="0"/>
      <w:spacing w:after="0" w:line="240" w:lineRule="auto"/>
    </w:pPr>
    <w:rPr>
      <w:rFonts w:ascii="GHEA Grapalat" w:hAnsi="GHEA Grapalat" w:cs="GHEA Grapalat"/>
      <w:color w:val="000000"/>
      <w:sz w:val="24"/>
      <w:szCs w:val="24"/>
    </w:rPr>
  </w:style>
  <w:style w:type="character" w:customStyle="1" w:styleId="a">
    <w:name w:val="Основной текст_"/>
    <w:basedOn w:val="DefaultParagraphFont"/>
    <w:link w:val="1"/>
    <w:locked/>
    <w:rsid w:val="006A000B"/>
    <w:rPr>
      <w:rFonts w:ascii="Tahoma" w:eastAsia="Tahoma" w:hAnsi="Tahoma" w:cs="Tahoma"/>
      <w:spacing w:val="5"/>
      <w:sz w:val="19"/>
      <w:szCs w:val="19"/>
      <w:shd w:val="clear" w:color="auto" w:fill="FFFFFF"/>
    </w:rPr>
  </w:style>
  <w:style w:type="paragraph" w:customStyle="1" w:styleId="1">
    <w:name w:val="Основной текст1"/>
    <w:basedOn w:val="Normal"/>
    <w:link w:val="a"/>
    <w:rsid w:val="006A000B"/>
    <w:pPr>
      <w:widowControl w:val="0"/>
      <w:shd w:val="clear" w:color="auto" w:fill="FFFFFF"/>
      <w:spacing w:after="120" w:line="356" w:lineRule="exact"/>
      <w:jc w:val="both"/>
    </w:pPr>
    <w:rPr>
      <w:rFonts w:ascii="Tahoma" w:eastAsia="Tahoma" w:hAnsi="Tahoma" w:cs="Tahoma"/>
      <w:spacing w:val="5"/>
      <w:sz w:val="19"/>
      <w:szCs w:val="19"/>
    </w:rPr>
  </w:style>
  <w:style w:type="paragraph" w:styleId="Header">
    <w:name w:val="header"/>
    <w:basedOn w:val="Normal"/>
    <w:link w:val="HeaderChar"/>
    <w:uiPriority w:val="99"/>
    <w:unhideWhenUsed/>
    <w:rsid w:val="004F4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40B4"/>
  </w:style>
  <w:style w:type="paragraph" w:styleId="Footer">
    <w:name w:val="footer"/>
    <w:basedOn w:val="Normal"/>
    <w:link w:val="FooterChar"/>
    <w:uiPriority w:val="99"/>
    <w:unhideWhenUsed/>
    <w:rsid w:val="004F40B4"/>
    <w:pPr>
      <w:tabs>
        <w:tab w:val="center" w:pos="4680"/>
        <w:tab w:val="right" w:pos="9360"/>
      </w:tabs>
      <w:spacing w:after="0" w:line="240" w:lineRule="auto"/>
    </w:pPr>
  </w:style>
  <w:style w:type="character" w:customStyle="1" w:styleId="FooterChar">
    <w:name w:val="Footer Char"/>
    <w:basedOn w:val="DefaultParagraphFont"/>
    <w:link w:val="Footer"/>
    <w:qFormat/>
    <w:rsid w:val="004F40B4"/>
  </w:style>
  <w:style w:type="paragraph" w:styleId="BodyText">
    <w:name w:val="Body Text"/>
    <w:basedOn w:val="Normal"/>
    <w:link w:val="BodyTextChar"/>
    <w:uiPriority w:val="99"/>
    <w:unhideWhenUsed/>
    <w:rsid w:val="00AD39A7"/>
    <w:pPr>
      <w:spacing w:after="120"/>
    </w:pPr>
  </w:style>
  <w:style w:type="character" w:customStyle="1" w:styleId="BodyTextChar">
    <w:name w:val="Body Text Char"/>
    <w:basedOn w:val="DefaultParagraphFont"/>
    <w:link w:val="BodyText"/>
    <w:uiPriority w:val="99"/>
    <w:rsid w:val="00AD39A7"/>
  </w:style>
  <w:style w:type="character" w:styleId="Emphasis">
    <w:name w:val="Emphasis"/>
    <w:basedOn w:val="DefaultParagraphFont"/>
    <w:qFormat/>
    <w:rsid w:val="00795A41"/>
    <w:rPr>
      <w:rFonts w:cs="Times New Roman"/>
      <w:i/>
      <w:iCs/>
    </w:rPr>
  </w:style>
  <w:style w:type="paragraph" w:customStyle="1" w:styleId="Armenian">
    <w:name w:val="Armenian"/>
    <w:basedOn w:val="Normal"/>
    <w:qFormat/>
    <w:rsid w:val="00784790"/>
    <w:pPr>
      <w:suppressAutoHyphens/>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9A1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17A7"/>
    <w:rPr>
      <w:rFonts w:ascii="Segoe UI" w:hAnsi="Segoe UI" w:cs="Segoe UI"/>
      <w:sz w:val="18"/>
      <w:szCs w:val="18"/>
    </w:rPr>
  </w:style>
  <w:style w:type="paragraph" w:styleId="NoSpacing">
    <w:name w:val="No Spacing"/>
    <w:link w:val="NoSpacingChar"/>
    <w:qFormat/>
    <w:rsid w:val="00BA5C92"/>
    <w:pPr>
      <w:spacing w:after="0" w:line="240" w:lineRule="auto"/>
    </w:pPr>
  </w:style>
  <w:style w:type="paragraph" w:customStyle="1" w:styleId="Normal1">
    <w:name w:val="Normal1"/>
    <w:rsid w:val="00682120"/>
    <w:pPr>
      <w:spacing w:after="200" w:line="276" w:lineRule="auto"/>
    </w:pPr>
    <w:rPr>
      <w:rFonts w:ascii="Calibri" w:eastAsia="Calibri" w:hAnsi="Calibri" w:cs="Calibri"/>
    </w:rPr>
  </w:style>
  <w:style w:type="character" w:customStyle="1" w:styleId="NoSpacingChar">
    <w:name w:val="No Spacing Char"/>
    <w:link w:val="NoSpacing"/>
    <w:locked/>
    <w:rsid w:val="00A17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6002">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53435725">
      <w:bodyDiv w:val="1"/>
      <w:marLeft w:val="0"/>
      <w:marRight w:val="0"/>
      <w:marTop w:val="0"/>
      <w:marBottom w:val="0"/>
      <w:divBdr>
        <w:top w:val="none" w:sz="0" w:space="0" w:color="auto"/>
        <w:left w:val="none" w:sz="0" w:space="0" w:color="auto"/>
        <w:bottom w:val="none" w:sz="0" w:space="0" w:color="auto"/>
        <w:right w:val="none" w:sz="0" w:space="0" w:color="auto"/>
      </w:divBdr>
      <w:divsChild>
        <w:div w:id="119033502">
          <w:marLeft w:val="0"/>
          <w:marRight w:val="0"/>
          <w:marTop w:val="0"/>
          <w:marBottom w:val="0"/>
          <w:divBdr>
            <w:top w:val="none" w:sz="0" w:space="0" w:color="auto"/>
            <w:left w:val="none" w:sz="0" w:space="0" w:color="auto"/>
            <w:bottom w:val="none" w:sz="0" w:space="0" w:color="auto"/>
            <w:right w:val="none" w:sz="0" w:space="0" w:color="auto"/>
          </w:divBdr>
          <w:divsChild>
            <w:div w:id="166173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229004546">
      <w:bodyDiv w:val="1"/>
      <w:marLeft w:val="0"/>
      <w:marRight w:val="0"/>
      <w:marTop w:val="0"/>
      <w:marBottom w:val="0"/>
      <w:divBdr>
        <w:top w:val="none" w:sz="0" w:space="0" w:color="auto"/>
        <w:left w:val="none" w:sz="0" w:space="0" w:color="auto"/>
        <w:bottom w:val="none" w:sz="0" w:space="0" w:color="auto"/>
        <w:right w:val="none" w:sz="0" w:space="0" w:color="auto"/>
      </w:divBdr>
    </w:div>
    <w:div w:id="287123725">
      <w:bodyDiv w:val="1"/>
      <w:marLeft w:val="0"/>
      <w:marRight w:val="0"/>
      <w:marTop w:val="0"/>
      <w:marBottom w:val="0"/>
      <w:divBdr>
        <w:top w:val="none" w:sz="0" w:space="0" w:color="auto"/>
        <w:left w:val="none" w:sz="0" w:space="0" w:color="auto"/>
        <w:bottom w:val="none" w:sz="0" w:space="0" w:color="auto"/>
        <w:right w:val="none" w:sz="0" w:space="0" w:color="auto"/>
      </w:divBdr>
      <w:divsChild>
        <w:div w:id="1984919467">
          <w:marLeft w:val="0"/>
          <w:marRight w:val="0"/>
          <w:marTop w:val="0"/>
          <w:marBottom w:val="0"/>
          <w:divBdr>
            <w:top w:val="none" w:sz="0" w:space="0" w:color="auto"/>
            <w:left w:val="none" w:sz="0" w:space="0" w:color="auto"/>
            <w:bottom w:val="none" w:sz="0" w:space="0" w:color="auto"/>
            <w:right w:val="none" w:sz="0" w:space="0" w:color="auto"/>
          </w:divBdr>
          <w:divsChild>
            <w:div w:id="63367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233698">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58553594">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40078648">
      <w:bodyDiv w:val="1"/>
      <w:marLeft w:val="0"/>
      <w:marRight w:val="0"/>
      <w:marTop w:val="0"/>
      <w:marBottom w:val="0"/>
      <w:divBdr>
        <w:top w:val="none" w:sz="0" w:space="0" w:color="auto"/>
        <w:left w:val="none" w:sz="0" w:space="0" w:color="auto"/>
        <w:bottom w:val="none" w:sz="0" w:space="0" w:color="auto"/>
        <w:right w:val="none" w:sz="0" w:space="0" w:color="auto"/>
      </w:divBdr>
      <w:divsChild>
        <w:div w:id="2144469082">
          <w:marLeft w:val="0"/>
          <w:marRight w:val="0"/>
          <w:marTop w:val="0"/>
          <w:marBottom w:val="0"/>
          <w:divBdr>
            <w:top w:val="none" w:sz="0" w:space="0" w:color="auto"/>
            <w:left w:val="none" w:sz="0" w:space="0" w:color="auto"/>
            <w:bottom w:val="none" w:sz="0" w:space="0" w:color="auto"/>
            <w:right w:val="none" w:sz="0" w:space="0" w:color="auto"/>
          </w:divBdr>
          <w:divsChild>
            <w:div w:id="62724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682322664">
      <w:bodyDiv w:val="1"/>
      <w:marLeft w:val="0"/>
      <w:marRight w:val="0"/>
      <w:marTop w:val="0"/>
      <w:marBottom w:val="0"/>
      <w:divBdr>
        <w:top w:val="none" w:sz="0" w:space="0" w:color="auto"/>
        <w:left w:val="none" w:sz="0" w:space="0" w:color="auto"/>
        <w:bottom w:val="none" w:sz="0" w:space="0" w:color="auto"/>
        <w:right w:val="none" w:sz="0" w:space="0" w:color="auto"/>
      </w:divBdr>
      <w:divsChild>
        <w:div w:id="823350666">
          <w:marLeft w:val="0"/>
          <w:marRight w:val="0"/>
          <w:marTop w:val="0"/>
          <w:marBottom w:val="0"/>
          <w:divBdr>
            <w:top w:val="none" w:sz="0" w:space="0" w:color="auto"/>
            <w:left w:val="none" w:sz="0" w:space="0" w:color="auto"/>
            <w:bottom w:val="none" w:sz="0" w:space="0" w:color="auto"/>
            <w:right w:val="none" w:sz="0" w:space="0" w:color="auto"/>
          </w:divBdr>
          <w:divsChild>
            <w:div w:id="98023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62639">
      <w:bodyDiv w:val="1"/>
      <w:marLeft w:val="0"/>
      <w:marRight w:val="0"/>
      <w:marTop w:val="0"/>
      <w:marBottom w:val="0"/>
      <w:divBdr>
        <w:top w:val="none" w:sz="0" w:space="0" w:color="auto"/>
        <w:left w:val="none" w:sz="0" w:space="0" w:color="auto"/>
        <w:bottom w:val="none" w:sz="0" w:space="0" w:color="auto"/>
        <w:right w:val="none" w:sz="0" w:space="0" w:color="auto"/>
      </w:divBdr>
      <w:divsChild>
        <w:div w:id="557522637">
          <w:marLeft w:val="0"/>
          <w:marRight w:val="0"/>
          <w:marTop w:val="0"/>
          <w:marBottom w:val="0"/>
          <w:divBdr>
            <w:top w:val="none" w:sz="0" w:space="0" w:color="auto"/>
            <w:left w:val="none" w:sz="0" w:space="0" w:color="auto"/>
            <w:bottom w:val="none" w:sz="0" w:space="0" w:color="auto"/>
            <w:right w:val="none" w:sz="0" w:space="0" w:color="auto"/>
          </w:divBdr>
          <w:divsChild>
            <w:div w:id="423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04004">
      <w:bodyDiv w:val="1"/>
      <w:marLeft w:val="0"/>
      <w:marRight w:val="0"/>
      <w:marTop w:val="0"/>
      <w:marBottom w:val="0"/>
      <w:divBdr>
        <w:top w:val="none" w:sz="0" w:space="0" w:color="auto"/>
        <w:left w:val="none" w:sz="0" w:space="0" w:color="auto"/>
        <w:bottom w:val="none" w:sz="0" w:space="0" w:color="auto"/>
        <w:right w:val="none" w:sz="0" w:space="0" w:color="auto"/>
      </w:divBdr>
    </w:div>
    <w:div w:id="699167706">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23673494">
      <w:bodyDiv w:val="1"/>
      <w:marLeft w:val="0"/>
      <w:marRight w:val="0"/>
      <w:marTop w:val="0"/>
      <w:marBottom w:val="0"/>
      <w:divBdr>
        <w:top w:val="none" w:sz="0" w:space="0" w:color="auto"/>
        <w:left w:val="none" w:sz="0" w:space="0" w:color="auto"/>
        <w:bottom w:val="none" w:sz="0" w:space="0" w:color="auto"/>
        <w:right w:val="none" w:sz="0" w:space="0" w:color="auto"/>
      </w:divBdr>
      <w:divsChild>
        <w:div w:id="1341589218">
          <w:marLeft w:val="0"/>
          <w:marRight w:val="0"/>
          <w:marTop w:val="0"/>
          <w:marBottom w:val="0"/>
          <w:divBdr>
            <w:top w:val="none" w:sz="0" w:space="0" w:color="auto"/>
            <w:left w:val="none" w:sz="0" w:space="0" w:color="auto"/>
            <w:bottom w:val="none" w:sz="0" w:space="0" w:color="auto"/>
            <w:right w:val="none" w:sz="0" w:space="0" w:color="auto"/>
          </w:divBdr>
          <w:divsChild>
            <w:div w:id="76068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72823375">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20075295">
      <w:bodyDiv w:val="1"/>
      <w:marLeft w:val="0"/>
      <w:marRight w:val="0"/>
      <w:marTop w:val="0"/>
      <w:marBottom w:val="0"/>
      <w:divBdr>
        <w:top w:val="none" w:sz="0" w:space="0" w:color="auto"/>
        <w:left w:val="none" w:sz="0" w:space="0" w:color="auto"/>
        <w:bottom w:val="none" w:sz="0" w:space="0" w:color="auto"/>
        <w:right w:val="none" w:sz="0" w:space="0" w:color="auto"/>
      </w:divBdr>
      <w:divsChild>
        <w:div w:id="1621106918">
          <w:marLeft w:val="0"/>
          <w:marRight w:val="0"/>
          <w:marTop w:val="0"/>
          <w:marBottom w:val="0"/>
          <w:divBdr>
            <w:top w:val="none" w:sz="0" w:space="0" w:color="auto"/>
            <w:left w:val="none" w:sz="0" w:space="0" w:color="auto"/>
            <w:bottom w:val="none" w:sz="0" w:space="0" w:color="auto"/>
            <w:right w:val="none" w:sz="0" w:space="0" w:color="auto"/>
          </w:divBdr>
          <w:divsChild>
            <w:div w:id="64162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862329303">
      <w:bodyDiv w:val="1"/>
      <w:marLeft w:val="0"/>
      <w:marRight w:val="0"/>
      <w:marTop w:val="0"/>
      <w:marBottom w:val="0"/>
      <w:divBdr>
        <w:top w:val="none" w:sz="0" w:space="0" w:color="auto"/>
        <w:left w:val="none" w:sz="0" w:space="0" w:color="auto"/>
        <w:bottom w:val="none" w:sz="0" w:space="0" w:color="auto"/>
        <w:right w:val="none" w:sz="0" w:space="0" w:color="auto"/>
      </w:divBdr>
    </w:div>
    <w:div w:id="864096319">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45771558">
      <w:bodyDiv w:val="1"/>
      <w:marLeft w:val="0"/>
      <w:marRight w:val="0"/>
      <w:marTop w:val="0"/>
      <w:marBottom w:val="0"/>
      <w:divBdr>
        <w:top w:val="none" w:sz="0" w:space="0" w:color="auto"/>
        <w:left w:val="none" w:sz="0" w:space="0" w:color="auto"/>
        <w:bottom w:val="none" w:sz="0" w:space="0" w:color="auto"/>
        <w:right w:val="none" w:sz="0" w:space="0" w:color="auto"/>
      </w:divBdr>
      <w:divsChild>
        <w:div w:id="846943631">
          <w:marLeft w:val="0"/>
          <w:marRight w:val="0"/>
          <w:marTop w:val="0"/>
          <w:marBottom w:val="0"/>
          <w:divBdr>
            <w:top w:val="none" w:sz="0" w:space="0" w:color="auto"/>
            <w:left w:val="none" w:sz="0" w:space="0" w:color="auto"/>
            <w:bottom w:val="none" w:sz="0" w:space="0" w:color="auto"/>
            <w:right w:val="none" w:sz="0" w:space="0" w:color="auto"/>
          </w:divBdr>
          <w:divsChild>
            <w:div w:id="94137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26105252">
      <w:bodyDiv w:val="1"/>
      <w:marLeft w:val="0"/>
      <w:marRight w:val="0"/>
      <w:marTop w:val="0"/>
      <w:marBottom w:val="0"/>
      <w:divBdr>
        <w:top w:val="none" w:sz="0" w:space="0" w:color="auto"/>
        <w:left w:val="none" w:sz="0" w:space="0" w:color="auto"/>
        <w:bottom w:val="none" w:sz="0" w:space="0" w:color="auto"/>
        <w:right w:val="none" w:sz="0" w:space="0" w:color="auto"/>
      </w:divBdr>
    </w:div>
    <w:div w:id="1041250178">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254440236">
      <w:bodyDiv w:val="1"/>
      <w:marLeft w:val="0"/>
      <w:marRight w:val="0"/>
      <w:marTop w:val="0"/>
      <w:marBottom w:val="0"/>
      <w:divBdr>
        <w:top w:val="none" w:sz="0" w:space="0" w:color="auto"/>
        <w:left w:val="none" w:sz="0" w:space="0" w:color="auto"/>
        <w:bottom w:val="none" w:sz="0" w:space="0" w:color="auto"/>
        <w:right w:val="none" w:sz="0" w:space="0" w:color="auto"/>
      </w:divBdr>
    </w:div>
    <w:div w:id="1309936233">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394934913">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53924708">
      <w:bodyDiv w:val="1"/>
      <w:marLeft w:val="0"/>
      <w:marRight w:val="0"/>
      <w:marTop w:val="0"/>
      <w:marBottom w:val="0"/>
      <w:divBdr>
        <w:top w:val="none" w:sz="0" w:space="0" w:color="auto"/>
        <w:left w:val="none" w:sz="0" w:space="0" w:color="auto"/>
        <w:bottom w:val="none" w:sz="0" w:space="0" w:color="auto"/>
        <w:right w:val="none" w:sz="0" w:space="0" w:color="auto"/>
      </w:divBdr>
    </w:div>
    <w:div w:id="1586647540">
      <w:bodyDiv w:val="1"/>
      <w:marLeft w:val="0"/>
      <w:marRight w:val="0"/>
      <w:marTop w:val="0"/>
      <w:marBottom w:val="0"/>
      <w:divBdr>
        <w:top w:val="none" w:sz="0" w:space="0" w:color="auto"/>
        <w:left w:val="none" w:sz="0" w:space="0" w:color="auto"/>
        <w:bottom w:val="none" w:sz="0" w:space="0" w:color="auto"/>
        <w:right w:val="none" w:sz="0" w:space="0" w:color="auto"/>
      </w:divBdr>
      <w:divsChild>
        <w:div w:id="1772816522">
          <w:marLeft w:val="0"/>
          <w:marRight w:val="0"/>
          <w:marTop w:val="0"/>
          <w:marBottom w:val="0"/>
          <w:divBdr>
            <w:top w:val="none" w:sz="0" w:space="0" w:color="auto"/>
            <w:left w:val="none" w:sz="0" w:space="0" w:color="auto"/>
            <w:bottom w:val="none" w:sz="0" w:space="0" w:color="auto"/>
            <w:right w:val="none" w:sz="0" w:space="0" w:color="auto"/>
          </w:divBdr>
          <w:divsChild>
            <w:div w:id="14227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30866523">
      <w:bodyDiv w:val="1"/>
      <w:marLeft w:val="0"/>
      <w:marRight w:val="0"/>
      <w:marTop w:val="0"/>
      <w:marBottom w:val="0"/>
      <w:divBdr>
        <w:top w:val="none" w:sz="0" w:space="0" w:color="auto"/>
        <w:left w:val="none" w:sz="0" w:space="0" w:color="auto"/>
        <w:bottom w:val="none" w:sz="0" w:space="0" w:color="auto"/>
        <w:right w:val="none" w:sz="0" w:space="0" w:color="auto"/>
      </w:divBdr>
    </w:div>
    <w:div w:id="1633093716">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760711304">
      <w:bodyDiv w:val="1"/>
      <w:marLeft w:val="0"/>
      <w:marRight w:val="0"/>
      <w:marTop w:val="0"/>
      <w:marBottom w:val="0"/>
      <w:divBdr>
        <w:top w:val="none" w:sz="0" w:space="0" w:color="auto"/>
        <w:left w:val="none" w:sz="0" w:space="0" w:color="auto"/>
        <w:bottom w:val="none" w:sz="0" w:space="0" w:color="auto"/>
        <w:right w:val="none" w:sz="0" w:space="0" w:color="auto"/>
      </w:divBdr>
    </w:div>
    <w:div w:id="1774477626">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886872702">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17545948">
      <w:bodyDiv w:val="1"/>
      <w:marLeft w:val="0"/>
      <w:marRight w:val="0"/>
      <w:marTop w:val="0"/>
      <w:marBottom w:val="0"/>
      <w:divBdr>
        <w:top w:val="none" w:sz="0" w:space="0" w:color="auto"/>
        <w:left w:val="none" w:sz="0" w:space="0" w:color="auto"/>
        <w:bottom w:val="none" w:sz="0" w:space="0" w:color="auto"/>
        <w:right w:val="none" w:sz="0" w:space="0" w:color="auto"/>
      </w:divBdr>
    </w:div>
    <w:div w:id="1938170945">
      <w:bodyDiv w:val="1"/>
      <w:marLeft w:val="0"/>
      <w:marRight w:val="0"/>
      <w:marTop w:val="0"/>
      <w:marBottom w:val="0"/>
      <w:divBdr>
        <w:top w:val="none" w:sz="0" w:space="0" w:color="auto"/>
        <w:left w:val="none" w:sz="0" w:space="0" w:color="auto"/>
        <w:bottom w:val="none" w:sz="0" w:space="0" w:color="auto"/>
        <w:right w:val="none" w:sz="0" w:space="0" w:color="auto"/>
      </w:divBdr>
      <w:divsChild>
        <w:div w:id="169031494">
          <w:marLeft w:val="0"/>
          <w:marRight w:val="0"/>
          <w:marTop w:val="0"/>
          <w:marBottom w:val="0"/>
          <w:divBdr>
            <w:top w:val="none" w:sz="0" w:space="0" w:color="auto"/>
            <w:left w:val="none" w:sz="0" w:space="0" w:color="auto"/>
            <w:bottom w:val="none" w:sz="0" w:space="0" w:color="auto"/>
            <w:right w:val="none" w:sz="0" w:space="0" w:color="auto"/>
          </w:divBdr>
          <w:divsChild>
            <w:div w:id="19217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65058023">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25153465">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51F89-CA9E-4905-A928-A7191D62B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8</Pages>
  <Words>1132</Words>
  <Characters>7925</Characters>
  <Application>Microsoft Office Word</Application>
  <DocSecurity>0</DocSecurity>
  <Lines>207</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Rosa</dc:creator>
  <cp:keywords>https://mul2-mss.gov.am/tasks/1912726/oneclick?token=ca21f4944751543888f1e74a248c5c22</cp:keywords>
  <cp:lastModifiedBy>Anahit.Galstyan</cp:lastModifiedBy>
  <cp:revision>103</cp:revision>
  <dcterms:created xsi:type="dcterms:W3CDTF">2024-08-21T10:18:00Z</dcterms:created>
  <dcterms:modified xsi:type="dcterms:W3CDTF">2024-12-24T14:09:00Z</dcterms:modified>
</cp:coreProperties>
</file>