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492" w:rsidRDefault="006E5492" w:rsidP="006E5492">
      <w:pPr>
        <w:spacing w:line="360" w:lineRule="auto"/>
        <w:jc w:val="center"/>
        <w:rPr>
          <w:rFonts w:ascii="GHEA Grapalat" w:hAnsi="GHEA Grapalat" w:cs="Arial"/>
          <w:b/>
          <w:sz w:val="24"/>
          <w:lang w:val="hy-AM"/>
        </w:rPr>
      </w:pPr>
      <w:r>
        <w:rPr>
          <w:rFonts w:ascii="GHEA Grapalat" w:hAnsi="GHEA Grapalat" w:cs="Arial"/>
          <w:b/>
          <w:sz w:val="24"/>
          <w:lang w:val="hy-AM"/>
        </w:rPr>
        <w:t>ԱՄՓՈՓԱԹԵՐԹ</w:t>
      </w:r>
    </w:p>
    <w:p w:rsidR="006E5492" w:rsidRDefault="006E5492" w:rsidP="006E5492">
      <w:pPr>
        <w:spacing w:line="360" w:lineRule="auto"/>
        <w:jc w:val="center"/>
        <w:rPr>
          <w:rFonts w:ascii="GHEA Grapalat" w:hAnsi="GHEA Grapalat" w:cs="Arial"/>
          <w:b/>
          <w:sz w:val="24"/>
          <w:lang w:val="hy-AM"/>
        </w:rPr>
      </w:pPr>
    </w:p>
    <w:p w:rsidR="006E5492" w:rsidRDefault="006E5492" w:rsidP="006E5492">
      <w:pPr>
        <w:spacing w:line="360" w:lineRule="auto"/>
        <w:jc w:val="center"/>
        <w:rPr>
          <w:rFonts w:ascii="GHEA Grapalat" w:hAnsi="GHEA Grapalat"/>
          <w:b/>
          <w:sz w:val="24"/>
          <w:lang w:val="hy-AM"/>
        </w:rPr>
      </w:pPr>
      <w:r>
        <w:rPr>
          <w:rFonts w:ascii="GHEA Grapalat" w:hAnsi="GHEA Grapalat"/>
          <w:b/>
          <w:sz w:val="24"/>
          <w:lang w:val="hy-AM"/>
        </w:rPr>
        <w:t xml:space="preserve">ՀԱՅԱՍՏԱՆԻ ՀԱՆՐԱՊԵՏՈՒԹՅԱՆ ԿԱՌԱՎԱՐՈՒԹՅԱՆ «ՀԱՅԱՍՏԱՆԻ ՀԱՆՐԱՊԵՏՈՒԹՅԱՆ ԿԱՌԱՎԱՐՈՒԹՅԱՆ 2022 ԹՎԱԿԱՆԻ ՆՈՅԵՄԲԵՐԻ 10-Ի N 1744-Ն ՈՐՈՇՄԱՆ ՄԵՋ ՓՈՓՈԽՈՒԹՅՈՒՆՆԵՐ ԵՎ ԼՐԱՑՈՒՄՆԵՐ ԿԱՏԱՐԵԼՈՒ ՄԱՍԻՆ» ՈՐՈՇՄԱՆ ՆԱԽԱԳԾԻ </w:t>
      </w:r>
    </w:p>
    <w:p w:rsidR="006E5492" w:rsidRDefault="006E5492" w:rsidP="006E5492">
      <w:pPr>
        <w:spacing w:line="360" w:lineRule="auto"/>
        <w:jc w:val="center"/>
        <w:rPr>
          <w:rFonts w:ascii="GHEA Grapalat" w:eastAsiaTheme="minorHAnsi" w:hAnsi="GHEA Grapalat"/>
          <w:b/>
          <w:sz w:val="24"/>
          <w:lang w:val="hy-AM"/>
        </w:rPr>
      </w:pPr>
    </w:p>
    <w:tbl>
      <w:tblPr>
        <w:tblStyle w:val="TableGrid"/>
        <w:tblpPr w:leftFromText="180" w:rightFromText="180" w:vertAnchor="text" w:horzAnchor="margin" w:tblpY="146"/>
        <w:tblW w:w="15295" w:type="dxa"/>
        <w:tblLook w:val="04A0" w:firstRow="1" w:lastRow="0" w:firstColumn="1" w:lastColumn="0" w:noHBand="0" w:noVBand="1"/>
      </w:tblPr>
      <w:tblGrid>
        <w:gridCol w:w="9625"/>
        <w:gridCol w:w="5670"/>
      </w:tblGrid>
      <w:tr w:rsidR="006E5492" w:rsidTr="006E5492">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rsidP="006E5492">
            <w:pPr>
              <w:pStyle w:val="ListParagraph"/>
              <w:numPr>
                <w:ilvl w:val="0"/>
                <w:numId w:val="14"/>
              </w:numPr>
              <w:spacing w:line="360" w:lineRule="auto"/>
              <w:ind w:left="-30" w:firstLine="720"/>
              <w:rPr>
                <w:rFonts w:ascii="GHEA Grapalat" w:hAnsi="GHEA Grapalat"/>
                <w:lang w:val="hy-AM"/>
              </w:rPr>
            </w:pPr>
            <w:r>
              <w:rPr>
                <w:rFonts w:ascii="GHEA Grapalat" w:hAnsi="GHEA Grapalat"/>
                <w:lang w:val="hy-AM"/>
              </w:rPr>
              <w:t xml:space="preserve">ՀՀ </w:t>
            </w:r>
            <w:r>
              <w:rPr>
                <w:rFonts w:ascii="GHEA Grapalat" w:hAnsi="GHEA Grapalat" w:cs="Arial"/>
                <w:bCs/>
                <w:lang w:val="hy-AM"/>
              </w:rPr>
              <w:t xml:space="preserve"> տարածքային կառավարման և ենթակառուցվածքների </w:t>
            </w:r>
            <w:r>
              <w:rPr>
                <w:rFonts w:ascii="GHEA Grapalat" w:hAnsi="GHEA Grapalat"/>
                <w:lang w:val="hy-AM"/>
              </w:rPr>
              <w:t xml:space="preserve">նախարարություն </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pPr>
              <w:spacing w:line="360" w:lineRule="auto"/>
              <w:rPr>
                <w:rFonts w:ascii="GHEA Grapalat" w:hAnsi="GHEA Grapalat"/>
                <w:sz w:val="24"/>
                <w:lang w:val="hy-AM" w:eastAsia="ru-RU"/>
              </w:rPr>
            </w:pPr>
            <w:r>
              <w:rPr>
                <w:rFonts w:ascii="GHEA Grapalat" w:hAnsi="GHEA Grapalat"/>
                <w:sz w:val="24"/>
                <w:lang w:val="hy-AM" w:eastAsia="ru-RU"/>
              </w:rPr>
              <w:t>04.</w:t>
            </w:r>
            <w:r>
              <w:rPr>
                <w:rFonts w:ascii="GHEA Grapalat" w:hAnsi="GHEA Grapalat"/>
                <w:sz w:val="24"/>
                <w:lang w:val="ru-RU" w:eastAsia="ru-RU"/>
              </w:rPr>
              <w:t>12</w:t>
            </w:r>
            <w:r>
              <w:rPr>
                <w:rFonts w:ascii="GHEA Grapalat" w:hAnsi="GHEA Grapalat"/>
                <w:sz w:val="24"/>
                <w:lang w:val="hy-AM" w:eastAsia="ru-RU"/>
              </w:rPr>
              <w:t>.2023թ.</w:t>
            </w:r>
          </w:p>
        </w:tc>
      </w:tr>
      <w:tr w:rsidR="006E5492" w:rsidTr="006E5492">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5492" w:rsidRDefault="006E5492">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pPr>
              <w:spacing w:line="360" w:lineRule="auto"/>
              <w:rPr>
                <w:rFonts w:ascii="GHEA Grapalat" w:hAnsi="GHEA Grapalat"/>
                <w:sz w:val="24"/>
                <w:lang w:val="hy-AM" w:eastAsia="ru-RU"/>
              </w:rPr>
            </w:pPr>
            <w:r>
              <w:rPr>
                <w:rFonts w:ascii="GHEA Grapalat" w:hAnsi="GHEA Grapalat"/>
                <w:sz w:val="24"/>
                <w:lang w:val="hy-AM" w:eastAsia="ru-RU"/>
              </w:rPr>
              <w:t>ԴԽ/15.2/39397-2024</w:t>
            </w:r>
          </w:p>
        </w:tc>
      </w:tr>
      <w:tr w:rsidR="006E5492" w:rsidTr="006E5492">
        <w:trPr>
          <w:trHeight w:val="530"/>
        </w:trPr>
        <w:tc>
          <w:tcPr>
            <w:tcW w:w="9625" w:type="dxa"/>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«Հայաստանի Հանրապետության կառավարության 2022 թվականի նոյեմբերի 10-ի N 1744-Ն որոշման մեջ փոփոխություններ կատարելու մասին» ՀՀ կառավարության որոշման նախագծի վերաբերյալ ՀՀ տարածքային կառավարման և ենթակառուցվածքների նախարարությունն առաջարկություն և առարկություն չունի</w:t>
            </w:r>
          </w:p>
        </w:tc>
        <w:tc>
          <w:tcPr>
            <w:tcW w:w="5670" w:type="dxa"/>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6E5492" w:rsidTr="006E5492">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rsidP="006E5492">
            <w:pPr>
              <w:pStyle w:val="ListParagraph"/>
              <w:numPr>
                <w:ilvl w:val="0"/>
                <w:numId w:val="14"/>
              </w:numPr>
              <w:spacing w:line="360" w:lineRule="auto"/>
              <w:ind w:left="0" w:firstLine="690"/>
              <w:rPr>
                <w:rFonts w:ascii="GHEA Grapalat" w:hAnsi="GHEA Grapalat"/>
                <w:lang w:val="hy-AM"/>
              </w:rPr>
            </w:pPr>
            <w:r>
              <w:rPr>
                <w:rFonts w:ascii="GHEA Grapalat" w:hAnsi="GHEA Grapalat"/>
                <w:lang w:val="hy-AM"/>
              </w:rPr>
              <w:t>ՀՀ  առողջապահության</w:t>
            </w:r>
            <w:r>
              <w:rPr>
                <w:rFonts w:ascii="GHEA Grapalat" w:hAnsi="GHEA Grapalat"/>
                <w:lang w:val="en-US"/>
              </w:rPr>
              <w:t xml:space="preserve"> </w:t>
            </w:r>
            <w:r>
              <w:rPr>
                <w:rFonts w:ascii="GHEA Grapalat" w:hAnsi="GHEA Grapalat"/>
                <w:lang w:val="hy-AM"/>
              </w:rPr>
              <w:t xml:space="preserve">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pPr>
              <w:spacing w:line="360" w:lineRule="auto"/>
              <w:rPr>
                <w:rFonts w:ascii="GHEA Grapalat" w:hAnsi="GHEA Grapalat"/>
                <w:sz w:val="24"/>
                <w:lang w:val="hy-AM" w:eastAsia="ru-RU"/>
              </w:rPr>
            </w:pPr>
            <w:r>
              <w:rPr>
                <w:rFonts w:ascii="GHEA Grapalat" w:hAnsi="GHEA Grapalat"/>
                <w:sz w:val="24"/>
                <w:lang w:val="hy-AM" w:eastAsia="ru-RU"/>
              </w:rPr>
              <w:t>06.</w:t>
            </w:r>
            <w:r>
              <w:rPr>
                <w:rFonts w:ascii="GHEA Grapalat" w:hAnsi="GHEA Grapalat"/>
                <w:sz w:val="24"/>
                <w:lang w:val="ru-RU" w:eastAsia="ru-RU"/>
              </w:rPr>
              <w:t>12</w:t>
            </w:r>
            <w:r>
              <w:rPr>
                <w:rFonts w:ascii="GHEA Grapalat" w:hAnsi="GHEA Grapalat"/>
                <w:sz w:val="24"/>
                <w:lang w:val="hy-AM" w:eastAsia="ru-RU"/>
              </w:rPr>
              <w:t>.202</w:t>
            </w:r>
            <w:r>
              <w:rPr>
                <w:rFonts w:ascii="GHEA Grapalat" w:hAnsi="GHEA Grapalat"/>
                <w:sz w:val="24"/>
                <w:lang w:val="ru-RU" w:eastAsia="ru-RU"/>
              </w:rPr>
              <w:t>4</w:t>
            </w:r>
            <w:r>
              <w:rPr>
                <w:rFonts w:ascii="GHEA Grapalat" w:hAnsi="GHEA Grapalat"/>
                <w:sz w:val="24"/>
                <w:lang w:val="hy-AM" w:eastAsia="ru-RU"/>
              </w:rPr>
              <w:t>թ.</w:t>
            </w:r>
          </w:p>
        </w:tc>
      </w:tr>
      <w:tr w:rsidR="006E5492" w:rsidTr="006E5492">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5492" w:rsidRDefault="006E5492">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pPr>
              <w:spacing w:line="360" w:lineRule="auto"/>
              <w:rPr>
                <w:rFonts w:ascii="GHEA Grapalat" w:hAnsi="GHEA Grapalat"/>
                <w:sz w:val="24"/>
                <w:lang w:val="hy-AM" w:eastAsia="ru-RU"/>
              </w:rPr>
            </w:pPr>
            <w:r>
              <w:rPr>
                <w:rFonts w:ascii="GHEA Grapalat" w:hAnsi="GHEA Grapalat"/>
                <w:sz w:val="24"/>
                <w:lang w:val="hy-AM" w:eastAsia="ru-RU"/>
              </w:rPr>
              <w:t>ԱԱ/04/36280-2024</w:t>
            </w:r>
          </w:p>
        </w:tc>
      </w:tr>
      <w:tr w:rsidR="006E5492" w:rsidTr="006E5492">
        <w:trPr>
          <w:trHeight w:val="530"/>
        </w:trPr>
        <w:tc>
          <w:tcPr>
            <w:tcW w:w="96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E5492" w:rsidRDefault="006E5492">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«Հայաստանի Հանրապետության կառավարության 2022 թվականի նոյեմբերի 10-ի N 1744-Ն որոշման մեջ փոփոխություններ կատարելու մասին» կառավարության որոշման նախագծի վերաբերյալ դիտողություններ և առաջարկություններ չկան:</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6E5492" w:rsidRDefault="006E5492">
            <w:pPr>
              <w:spacing w:line="360" w:lineRule="auto"/>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6E5492" w:rsidTr="006E5492">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rsidP="006E5492">
            <w:pPr>
              <w:pStyle w:val="ListParagraph"/>
              <w:numPr>
                <w:ilvl w:val="0"/>
                <w:numId w:val="14"/>
              </w:numPr>
              <w:spacing w:line="360" w:lineRule="auto"/>
              <w:ind w:left="0" w:firstLine="690"/>
              <w:rPr>
                <w:rFonts w:ascii="GHEA Grapalat" w:hAnsi="GHEA Grapalat" w:cs="Arial"/>
                <w:bCs/>
                <w:lang w:val="hy-AM"/>
              </w:rPr>
            </w:pPr>
            <w:r>
              <w:rPr>
                <w:rFonts w:ascii="GHEA Grapalat" w:hAnsi="GHEA Grapalat" w:cs="Arial"/>
                <w:bCs/>
                <w:lang w:val="hy-AM"/>
              </w:rPr>
              <w:t xml:space="preserve">ՀՀ մարդու իրավունքների պաշտպան </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E5492" w:rsidRDefault="006E5492">
            <w:pPr>
              <w:spacing w:line="360" w:lineRule="auto"/>
              <w:rPr>
                <w:rFonts w:ascii="GHEA Grapalat" w:hAnsi="GHEA Grapalat"/>
                <w:sz w:val="24"/>
                <w:lang w:val="hy-AM" w:eastAsia="ru-RU"/>
              </w:rPr>
            </w:pPr>
          </w:p>
        </w:tc>
      </w:tr>
      <w:tr w:rsidR="006E5492" w:rsidTr="006E5492">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5492" w:rsidRDefault="006E5492">
            <w:pPr>
              <w:rPr>
                <w:rFonts w:ascii="GHEA Grapalat" w:eastAsia="Times New Roman" w:hAnsi="GHEA Grapalat" w:cs="Arial"/>
                <w:bCs/>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E5492" w:rsidRDefault="006E5492">
            <w:pPr>
              <w:spacing w:line="360" w:lineRule="auto"/>
              <w:rPr>
                <w:rFonts w:ascii="GHEA Grapalat" w:hAnsi="GHEA Grapalat"/>
                <w:sz w:val="24"/>
                <w:lang w:val="hy-AM" w:eastAsia="ru-RU"/>
              </w:rPr>
            </w:pPr>
          </w:p>
        </w:tc>
      </w:tr>
      <w:tr w:rsidR="006E5492" w:rsidRPr="006E5492" w:rsidTr="006E5492">
        <w:trPr>
          <w:trHeight w:val="530"/>
        </w:trPr>
        <w:tc>
          <w:tcPr>
            <w:tcW w:w="15295" w:type="dxa"/>
            <w:gridSpan w:val="2"/>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Նախարարությունը 2024 թվականի նոյեմբերի 28-ին ՆՄ/ԱԿ-5-1/36339-2024 գրությամբ  որոշման նախագիծն ուղարկել է շահագրգիռ գերատեսչություն։ Դիրքորոշումը  Կառավարության 2021 թվականի փետրվարի 25-ի թիվ 252-Լ որոշմամբ սահմանված ժամկետում չի ներկայացվել</w:t>
            </w:r>
          </w:p>
        </w:tc>
      </w:tr>
      <w:tr w:rsidR="006E5492" w:rsidTr="006E5492">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rsidP="006E5492">
            <w:pPr>
              <w:pStyle w:val="ListParagraph"/>
              <w:numPr>
                <w:ilvl w:val="0"/>
                <w:numId w:val="14"/>
              </w:numPr>
              <w:spacing w:line="360" w:lineRule="auto"/>
              <w:ind w:left="0" w:firstLine="690"/>
              <w:rPr>
                <w:rFonts w:ascii="GHEA Grapalat" w:hAnsi="GHEA Grapalat" w:cs="Arial"/>
                <w:bCs/>
                <w:lang w:val="hy-AM"/>
              </w:rPr>
            </w:pPr>
            <w:r>
              <w:rPr>
                <w:rFonts w:ascii="GHEA Grapalat" w:hAnsi="GHEA Grapalat" w:cs="Arial"/>
                <w:bCs/>
                <w:lang w:val="hy-AM"/>
              </w:rPr>
              <w:t>ՀՀ ֆինանսների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E5492" w:rsidRDefault="006E5492">
            <w:pPr>
              <w:spacing w:line="360" w:lineRule="auto"/>
              <w:jc w:val="both"/>
              <w:rPr>
                <w:rFonts w:ascii="GHEA Grapalat" w:hAnsi="GHEA Grapalat"/>
                <w:sz w:val="24"/>
                <w:lang w:val="hy-AM" w:eastAsia="ru-RU"/>
              </w:rPr>
            </w:pPr>
          </w:p>
        </w:tc>
      </w:tr>
      <w:tr w:rsidR="006E5492" w:rsidTr="006E5492">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5492" w:rsidRDefault="006E5492">
            <w:pPr>
              <w:rPr>
                <w:rFonts w:ascii="GHEA Grapalat" w:eastAsia="Times New Roman" w:hAnsi="GHEA Grapalat" w:cs="Arial"/>
                <w:bCs/>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E5492" w:rsidRDefault="006E5492">
            <w:pPr>
              <w:spacing w:line="360" w:lineRule="auto"/>
              <w:jc w:val="both"/>
              <w:rPr>
                <w:rFonts w:ascii="GHEA Grapalat" w:hAnsi="GHEA Grapalat"/>
                <w:sz w:val="24"/>
                <w:lang w:val="hy-AM" w:eastAsia="ru-RU"/>
              </w:rPr>
            </w:pPr>
          </w:p>
        </w:tc>
      </w:tr>
      <w:tr w:rsidR="006E5492" w:rsidRPr="006E5492" w:rsidTr="006E5492">
        <w:trPr>
          <w:trHeight w:val="530"/>
        </w:trPr>
        <w:tc>
          <w:tcPr>
            <w:tcW w:w="15295" w:type="dxa"/>
            <w:gridSpan w:val="2"/>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Նախարարությունը 2024 թվականի նոյեմբերի 28-ին ՆՄ/ԱԿ-5-1/36339-2024 գրությամբ  որոշման նախագիծն ուղարկել է շահագրգիռ գերատեսչություն։ Դիրքորոշումը  Կառավարության 2021 թվականի փետրվարի 25-ի թիվ 252-Լ որոշմամբ սահմանված ժամկետում չի ներկայացվել</w:t>
            </w:r>
          </w:p>
        </w:tc>
      </w:tr>
      <w:tr w:rsidR="006E5492" w:rsidTr="006E5492">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rsidP="006E5492">
            <w:pPr>
              <w:pStyle w:val="ListParagraph"/>
              <w:numPr>
                <w:ilvl w:val="0"/>
                <w:numId w:val="14"/>
              </w:numPr>
              <w:spacing w:line="360" w:lineRule="auto"/>
              <w:ind w:left="1320" w:hanging="720"/>
              <w:rPr>
                <w:rFonts w:ascii="GHEA Grapalat" w:hAnsi="GHEA Grapalat" w:cs="Arial"/>
                <w:bCs/>
              </w:rPr>
            </w:pPr>
            <w:r>
              <w:rPr>
                <w:rFonts w:ascii="GHEA Grapalat" w:hAnsi="GHEA Grapalat" w:cs="Arial"/>
                <w:bCs/>
                <w:lang w:val="hy-AM"/>
              </w:rPr>
              <w:t>ՀՀ արդարադատության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pPr>
              <w:spacing w:line="360" w:lineRule="auto"/>
              <w:jc w:val="both"/>
              <w:rPr>
                <w:rFonts w:ascii="GHEA Grapalat" w:hAnsi="GHEA Grapalat"/>
                <w:sz w:val="24"/>
                <w:lang w:val="hy-AM" w:eastAsia="ru-RU"/>
              </w:rPr>
            </w:pPr>
            <w:r>
              <w:rPr>
                <w:rFonts w:ascii="GHEA Grapalat" w:hAnsi="GHEA Grapalat"/>
                <w:sz w:val="24"/>
                <w:lang w:val="hy-AM" w:eastAsia="ru-RU"/>
              </w:rPr>
              <w:t>20.12.2024թ.</w:t>
            </w:r>
          </w:p>
        </w:tc>
      </w:tr>
      <w:tr w:rsidR="006E5492" w:rsidTr="006E5492">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5492" w:rsidRDefault="006E5492">
            <w:pPr>
              <w:rPr>
                <w:rFonts w:ascii="GHEA Grapalat" w:eastAsia="Times New Roman" w:hAnsi="GHEA Grapalat" w:cs="Arial"/>
                <w:bCs/>
                <w:sz w:val="24"/>
                <w:lang w:val="ru-RU"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6E5492" w:rsidRDefault="006E5492">
            <w:pPr>
              <w:spacing w:line="360" w:lineRule="auto"/>
              <w:jc w:val="both"/>
              <w:rPr>
                <w:rFonts w:ascii="GHEA Grapalat" w:hAnsi="GHEA Grapalat"/>
                <w:sz w:val="24"/>
                <w:lang w:val="hy-AM" w:eastAsia="ru-RU"/>
              </w:rPr>
            </w:pPr>
            <w:r>
              <w:rPr>
                <w:rFonts w:ascii="GHEA Grapalat" w:hAnsi="GHEA Grapalat"/>
                <w:sz w:val="24"/>
                <w:lang w:val="hy-AM" w:eastAsia="ru-RU"/>
              </w:rPr>
              <w:t>27.0.01/51997-2024</w:t>
            </w:r>
          </w:p>
        </w:tc>
      </w:tr>
      <w:tr w:rsidR="006E5492" w:rsidRPr="006E5492" w:rsidTr="006E5492">
        <w:trPr>
          <w:trHeight w:val="530"/>
        </w:trPr>
        <w:tc>
          <w:tcPr>
            <w:tcW w:w="9625" w:type="dxa"/>
            <w:tcBorders>
              <w:top w:val="single" w:sz="4" w:space="0" w:color="auto"/>
              <w:left w:val="single" w:sz="4" w:space="0" w:color="auto"/>
              <w:bottom w:val="single" w:sz="4" w:space="0" w:color="auto"/>
              <w:right w:val="single" w:sz="4" w:space="0" w:color="auto"/>
            </w:tcBorders>
            <w:hideMark/>
          </w:tcPr>
          <w:p w:rsidR="006E5492" w:rsidRDefault="006E5492" w:rsidP="006E5492">
            <w:pPr>
              <w:pStyle w:val="NormalWeb"/>
              <w:numPr>
                <w:ilvl w:val="0"/>
                <w:numId w:val="10"/>
              </w:numPr>
              <w:shd w:val="clear" w:color="auto" w:fill="FFFFFF"/>
              <w:tabs>
                <w:tab w:val="left" w:pos="990"/>
              </w:tabs>
              <w:spacing w:before="0" w:beforeAutospacing="0" w:after="0" w:afterAutospacing="0" w:line="360" w:lineRule="auto"/>
              <w:ind w:left="0" w:firstLine="540"/>
              <w:jc w:val="both"/>
              <w:rPr>
                <w:rFonts w:ascii="GHEA Grapalat" w:hAnsi="GHEA Grapalat" w:cs="Sylfaen"/>
                <w:b/>
                <w:bCs/>
                <w:i/>
                <w:szCs w:val="24"/>
                <w:lang w:val="hy-AM" w:eastAsia="ru-RU"/>
              </w:rPr>
            </w:pPr>
            <w:r>
              <w:rPr>
                <w:rFonts w:ascii="GHEA Grapalat" w:eastAsia="GHEA Grapalat" w:hAnsi="GHEA Grapalat" w:cs="GHEA Grapalat"/>
                <w:szCs w:val="24"/>
                <w:lang w:val="hy-AM" w:eastAsia="ru-RU"/>
              </w:rPr>
              <w:t>«Հայաստանի Հանրապետության կառավարության 2022 թվականի նոյեմբերի 10-ի N 1744-Ն որոշման մեջ փոփոխություններ կատարելու մասին»</w:t>
            </w:r>
            <w:r>
              <w:rPr>
                <w:rFonts w:ascii="GHEA Grapalat" w:eastAsia="Calibri" w:hAnsi="GHEA Grapalat" w:cs="Calibri"/>
                <w:color w:val="00000A"/>
                <w:lang w:val="hy-AM" w:eastAsia="ru-RU"/>
              </w:rPr>
              <w:t xml:space="preserve"> </w:t>
            </w:r>
            <w:r>
              <w:rPr>
                <w:rFonts w:ascii="GHEA Grapalat" w:hAnsi="GHEA Grapalat"/>
                <w:szCs w:val="24"/>
                <w:lang w:val="hy-AM" w:eastAsia="ru-RU"/>
              </w:rPr>
              <w:t xml:space="preserve">Հայաստանի Հանրապետության կառավարության որոշման </w:t>
            </w:r>
            <w:r>
              <w:rPr>
                <w:rFonts w:ascii="GHEA Grapalat" w:hAnsi="GHEA Grapalat" w:cs="Sylfaen"/>
                <w:szCs w:val="24"/>
                <w:lang w:val="hy-AM" w:eastAsia="ru-RU"/>
              </w:rPr>
              <w:t>նախագծի</w:t>
            </w:r>
            <w:r>
              <w:rPr>
                <w:rFonts w:ascii="GHEA Grapalat" w:hAnsi="GHEA Grapalat" w:cs="GHEA Grapalat"/>
                <w:bCs/>
                <w:iCs/>
                <w:szCs w:val="24"/>
                <w:lang w:val="hy-AM" w:eastAsia="ru-RU"/>
              </w:rPr>
              <w:t xml:space="preserve"> (այսուհետ՝ Նախագիծ) նախաբանից անհրաժեշտ է հանել </w:t>
            </w:r>
            <w:r>
              <w:rPr>
                <w:rFonts w:ascii="GHEA Grapalat" w:hAnsi="GHEA Grapalat"/>
                <w:i/>
                <w:color w:val="000000"/>
                <w:szCs w:val="24"/>
                <w:lang w:val="hy-AM" w:eastAsia="ru-RU"/>
              </w:rPr>
              <w:t xml:space="preserve">«Սոցիալական աջակցության մասին» օրենքի 8-րդ հոդվածի 1-ին մասի 14-րդ կետին </w:t>
            </w:r>
            <w:r>
              <w:rPr>
                <w:rFonts w:ascii="GHEA Grapalat" w:hAnsi="GHEA Grapalat"/>
                <w:color w:val="000000"/>
                <w:szCs w:val="24"/>
                <w:lang w:val="hy-AM" w:eastAsia="ru-RU"/>
              </w:rPr>
              <w:t>կատարվող</w:t>
            </w:r>
            <w:r>
              <w:rPr>
                <w:rFonts w:ascii="GHEA Grapalat" w:hAnsi="GHEA Grapalat"/>
                <w:i/>
                <w:color w:val="000000"/>
                <w:szCs w:val="24"/>
                <w:lang w:val="hy-AM" w:eastAsia="ru-RU"/>
              </w:rPr>
              <w:t xml:space="preserve"> </w:t>
            </w:r>
            <w:r>
              <w:rPr>
                <w:rFonts w:ascii="GHEA Grapalat" w:hAnsi="GHEA Grapalat"/>
                <w:color w:val="000000"/>
                <w:szCs w:val="24"/>
                <w:lang w:val="hy-AM" w:eastAsia="ru-RU"/>
              </w:rPr>
              <w:t>հղումը</w:t>
            </w:r>
            <w:r>
              <w:rPr>
                <w:rFonts w:ascii="GHEA Grapalat" w:eastAsia="GHEA Grapalat" w:hAnsi="GHEA Grapalat" w:cs="GHEA Grapalat"/>
                <w:szCs w:val="24"/>
                <w:lang w:val="hy-AM" w:eastAsia="ru-RU"/>
              </w:rPr>
              <w:t>՝ նկատի ունենալով, որ վերջինս լիազորող նորմ չի հանդիսանում Նախագծի ընդունման համար: Տվյալ դեպքում Նախագծում նախատեսվում է փոփոխություններ կատարել, որին համապատասխան նախաբանում հղում է կատարվել «Նորմատիվ իրավական ակտերի մասին» օրենքի 33-րդ և 34-րդ հոդվածներին:</w:t>
            </w:r>
          </w:p>
        </w:tc>
        <w:tc>
          <w:tcPr>
            <w:tcW w:w="5670" w:type="dxa"/>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կետը խմբագրվել է։</w:t>
            </w:r>
          </w:p>
        </w:tc>
      </w:tr>
      <w:tr w:rsidR="006E5492" w:rsidRPr="006E5492" w:rsidTr="006E5492">
        <w:trPr>
          <w:trHeight w:val="530"/>
        </w:trPr>
        <w:tc>
          <w:tcPr>
            <w:tcW w:w="9625" w:type="dxa"/>
            <w:tcBorders>
              <w:top w:val="single" w:sz="4" w:space="0" w:color="auto"/>
              <w:left w:val="single" w:sz="4" w:space="0" w:color="auto"/>
              <w:bottom w:val="single" w:sz="4" w:space="0" w:color="auto"/>
              <w:right w:val="single" w:sz="4" w:space="0" w:color="auto"/>
            </w:tcBorders>
            <w:hideMark/>
          </w:tcPr>
          <w:p w:rsidR="006E5492" w:rsidRDefault="006E5492" w:rsidP="006E5492">
            <w:pPr>
              <w:pStyle w:val="NormalWeb"/>
              <w:numPr>
                <w:ilvl w:val="0"/>
                <w:numId w:val="10"/>
              </w:numPr>
              <w:shd w:val="clear" w:color="auto" w:fill="FFFFFF"/>
              <w:tabs>
                <w:tab w:val="left" w:pos="990"/>
              </w:tabs>
              <w:spacing w:before="0" w:beforeAutospacing="0" w:after="0" w:afterAutospacing="0" w:line="360" w:lineRule="auto"/>
              <w:ind w:left="0" w:firstLine="540"/>
              <w:jc w:val="both"/>
              <w:rPr>
                <w:rFonts w:ascii="GHEA Grapalat" w:hAnsi="GHEA Grapalat" w:cs="Arial"/>
                <w:bCs/>
                <w:lang w:val="hy-AM" w:eastAsia="ru-RU"/>
              </w:rPr>
            </w:pPr>
            <w:r>
              <w:rPr>
                <w:rFonts w:ascii="GHEA Grapalat" w:eastAsia="GHEA Grapalat" w:hAnsi="GHEA Grapalat" w:cs="GHEA Grapalat"/>
                <w:szCs w:val="24"/>
                <w:lang w:val="hy-AM" w:eastAsia="ru-RU"/>
              </w:rPr>
              <w:t xml:space="preserve">Նախագծի 1-ին կետի ա. պարբերության մեջ անհրաժեշտ է հստակ նշել, թե </w:t>
            </w:r>
            <w:r>
              <w:rPr>
                <w:rFonts w:ascii="GHEA Grapalat" w:eastAsia="GHEA Grapalat" w:hAnsi="GHEA Grapalat" w:cs="GHEA Grapalat"/>
                <w:i/>
                <w:szCs w:val="24"/>
                <w:lang w:val="hy-AM" w:eastAsia="ru-RU"/>
              </w:rPr>
              <w:t>«</w:t>
            </w:r>
            <w:r>
              <w:rPr>
                <w:rFonts w:ascii="GHEA Grapalat" w:hAnsi="GHEA Grapalat"/>
                <w:bCs/>
                <w:i/>
                <w:color w:val="000000"/>
                <w:szCs w:val="24"/>
                <w:shd w:val="clear" w:color="auto" w:fill="FFFFFF"/>
                <w:lang w:val="hy-AM" w:eastAsia="ru-RU"/>
              </w:rPr>
              <w:t>և վերնագրից հանել «, ՉԱՓՈՐՈՇԻՉՆԵՐԸ» բառը</w:t>
            </w:r>
            <w:r>
              <w:rPr>
                <w:rFonts w:ascii="GHEA Grapalat" w:hAnsi="GHEA Grapalat"/>
                <w:i/>
                <w:color w:val="000000"/>
                <w:szCs w:val="24"/>
                <w:lang w:val="hy-AM" w:eastAsia="ru-RU"/>
              </w:rPr>
              <w:t>»</w:t>
            </w:r>
            <w:r>
              <w:rPr>
                <w:rFonts w:ascii="GHEA Grapalat" w:hAnsi="GHEA Grapalat"/>
                <w:color w:val="000000"/>
                <w:szCs w:val="24"/>
                <w:lang w:val="hy-AM" w:eastAsia="ru-RU"/>
              </w:rPr>
              <w:t xml:space="preserve"> բառերը </w:t>
            </w:r>
            <w:r>
              <w:rPr>
                <w:rFonts w:ascii="GHEA Grapalat" w:eastAsia="GHEA Grapalat" w:hAnsi="GHEA Grapalat" w:cs="GHEA Grapalat"/>
                <w:szCs w:val="24"/>
                <w:lang w:val="hy-AM" w:eastAsia="ru-RU"/>
              </w:rPr>
              <w:t xml:space="preserve">Հայաստանի Հանրապետության կառավարության 2022 թվականի նոյեմբերի 10-ի N 1744-Ն որոշման </w:t>
            </w:r>
            <w:r>
              <w:rPr>
                <w:rFonts w:ascii="GHEA Grapalat" w:hAnsi="GHEA Grapalat" w:cs="GHEA Grapalat"/>
                <w:bCs/>
                <w:iCs/>
                <w:szCs w:val="24"/>
                <w:lang w:val="hy-AM" w:eastAsia="ru-RU"/>
              </w:rPr>
              <w:t xml:space="preserve">(այսուհետ՝ Որոշում) </w:t>
            </w:r>
            <w:r>
              <w:rPr>
                <w:rFonts w:ascii="GHEA Grapalat" w:eastAsia="GHEA Grapalat" w:hAnsi="GHEA Grapalat" w:cs="GHEA Grapalat"/>
                <w:szCs w:val="24"/>
                <w:lang w:val="hy-AM" w:eastAsia="ru-RU"/>
              </w:rPr>
              <w:t xml:space="preserve">  ո՞ր դրույթին է վերաբերում: Եթե նկատի է առնվում Որոշման վերնագիրը, ապա </w:t>
            </w:r>
            <w:r>
              <w:rPr>
                <w:rFonts w:ascii="GHEA Grapalat" w:hAnsi="GHEA Grapalat"/>
                <w:color w:val="000000"/>
                <w:szCs w:val="24"/>
                <w:lang w:val="hy-AM" w:eastAsia="ru-RU"/>
              </w:rPr>
              <w:t xml:space="preserve"> ավելի նպատակահարմար է տվյալ փոփոխությունը նախատեսել Նախագծի 1-ին կետի 1-ին ենթակետի մեջ, որը վերաբերում է Որոշման վերնագրում փոփոխություն կատարելուն: </w:t>
            </w:r>
          </w:p>
        </w:tc>
        <w:tc>
          <w:tcPr>
            <w:tcW w:w="5670" w:type="dxa"/>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կետը խմբագրվել է։</w:t>
            </w:r>
          </w:p>
        </w:tc>
      </w:tr>
      <w:tr w:rsidR="006E5492" w:rsidRPr="006E5492" w:rsidTr="006E5492">
        <w:trPr>
          <w:trHeight w:val="530"/>
        </w:trPr>
        <w:tc>
          <w:tcPr>
            <w:tcW w:w="9625" w:type="dxa"/>
            <w:tcBorders>
              <w:top w:val="single" w:sz="4" w:space="0" w:color="auto"/>
              <w:left w:val="single" w:sz="4" w:space="0" w:color="auto"/>
              <w:bottom w:val="single" w:sz="4" w:space="0" w:color="auto"/>
              <w:right w:val="single" w:sz="4" w:space="0" w:color="auto"/>
            </w:tcBorders>
            <w:hideMark/>
          </w:tcPr>
          <w:p w:rsidR="006E5492" w:rsidRDefault="006E5492" w:rsidP="006E5492">
            <w:pPr>
              <w:pStyle w:val="NormalWeb"/>
              <w:numPr>
                <w:ilvl w:val="0"/>
                <w:numId w:val="10"/>
              </w:numPr>
              <w:shd w:val="clear" w:color="auto" w:fill="FFFFFF"/>
              <w:tabs>
                <w:tab w:val="left" w:pos="990"/>
              </w:tabs>
              <w:spacing w:before="0" w:beforeAutospacing="0" w:after="0" w:afterAutospacing="0" w:line="360" w:lineRule="auto"/>
              <w:ind w:left="0" w:firstLine="540"/>
              <w:jc w:val="both"/>
              <w:rPr>
                <w:rFonts w:ascii="GHEA Grapalat" w:hAnsi="GHEA Grapalat" w:cs="Sylfaen"/>
                <w:bCs/>
                <w:szCs w:val="24"/>
                <w:lang w:val="hy-AM" w:eastAsia="ru-RU"/>
              </w:rPr>
            </w:pPr>
            <w:r>
              <w:rPr>
                <w:rFonts w:ascii="GHEA Grapalat" w:hAnsi="GHEA Grapalat" w:cs="Sylfaen"/>
                <w:bCs/>
                <w:szCs w:val="24"/>
                <w:lang w:val="hy-AM" w:eastAsia="ru-RU"/>
              </w:rPr>
              <w:t xml:space="preserve">Նախագծի 1-ին կետի 4-րդ ենթակետի ա. պարբերությամբ նախատեսվում է </w:t>
            </w:r>
            <w:r>
              <w:rPr>
                <w:rFonts w:ascii="GHEA Grapalat" w:hAnsi="GHEA Grapalat" w:cs="Sylfaen"/>
                <w:bCs/>
                <w:i/>
                <w:szCs w:val="24"/>
                <w:lang w:val="hy-AM" w:eastAsia="ru-RU"/>
              </w:rPr>
              <w:t>Որոշման 1-ին կետի 2-րդ ենթակետն ուժը կորցրած ճանաչել</w:t>
            </w:r>
            <w:r>
              <w:rPr>
                <w:rFonts w:ascii="GHEA Grapalat" w:hAnsi="GHEA Grapalat" w:cs="Sylfaen"/>
                <w:bCs/>
                <w:szCs w:val="24"/>
                <w:lang w:val="hy-AM" w:eastAsia="ru-RU"/>
              </w:rPr>
              <w:t xml:space="preserve">, ինչով պայմանավորված անհրաժեշտ է համապատասխան փոփոխություն նախատեսել նաև Որոշման 6-րդ կետի 1-ին ենթակետում, որը հղում է պարունակում </w:t>
            </w:r>
            <w:r>
              <w:rPr>
                <w:rFonts w:ascii="GHEA Grapalat" w:hAnsi="GHEA Grapalat" w:cs="Sylfaen"/>
                <w:bCs/>
                <w:i/>
                <w:szCs w:val="24"/>
                <w:lang w:val="hy-AM" w:eastAsia="ru-RU"/>
              </w:rPr>
              <w:t>Որոշման 1-ին կետի 2-րդ ենթակետին</w:t>
            </w:r>
            <w:r>
              <w:rPr>
                <w:rFonts w:ascii="GHEA Grapalat" w:hAnsi="GHEA Grapalat" w:cs="Sylfaen"/>
                <w:bCs/>
                <w:szCs w:val="24"/>
                <w:lang w:val="hy-AM" w:eastAsia="ru-RU"/>
              </w:rPr>
              <w:t>: Բացի այդ, Որոշման 6-րդ կետի 1-ին ենթակետով հղում է կատարված նաև «Սոցիալական աջակցության մասին» օրենքի 7-րդ հոդվածով սահմանված սկզբունքներին,</w:t>
            </w:r>
            <w:r>
              <w:rPr>
                <w:rFonts w:ascii="Arial Unicode" w:hAnsi="Arial Unicode"/>
                <w:color w:val="000000"/>
                <w:sz w:val="21"/>
                <w:szCs w:val="21"/>
                <w:shd w:val="clear" w:color="auto" w:fill="FFFFFF"/>
                <w:lang w:val="hy-AM" w:eastAsia="ru-RU"/>
              </w:rPr>
              <w:t xml:space="preserve"> </w:t>
            </w:r>
            <w:r>
              <w:rPr>
                <w:rFonts w:ascii="GHEA Grapalat" w:hAnsi="GHEA Grapalat"/>
                <w:color w:val="000000"/>
                <w:szCs w:val="24"/>
                <w:shd w:val="clear" w:color="auto" w:fill="FFFFFF"/>
                <w:lang w:val="hy-AM" w:eastAsia="ru-RU"/>
              </w:rPr>
              <w:t>սակայն հիշյալ օրենքն ուժը կորցրել է 2024 թվականի նոյեմբերի 14-ին:</w:t>
            </w:r>
          </w:p>
          <w:p w:rsidR="006E5492" w:rsidRDefault="006E5492">
            <w:pPr>
              <w:shd w:val="clear" w:color="auto" w:fill="FFFFFF"/>
              <w:spacing w:line="360" w:lineRule="auto"/>
              <w:ind w:firstLine="336"/>
              <w:jc w:val="both"/>
              <w:rPr>
                <w:rFonts w:ascii="GHEA Grapalat" w:hAnsi="GHEA Grapalat"/>
                <w:bCs/>
                <w:color w:val="000000"/>
                <w:sz w:val="24"/>
                <w:shd w:val="clear" w:color="auto" w:fill="FFFFFF"/>
                <w:lang w:val="hy-AM" w:eastAsia="ru-RU"/>
              </w:rPr>
            </w:pPr>
            <w:r>
              <w:rPr>
                <w:rFonts w:ascii="GHEA Grapalat" w:hAnsi="GHEA Grapalat" w:cs="Sylfaen"/>
                <w:bCs/>
                <w:sz w:val="24"/>
                <w:lang w:val="hy-AM" w:eastAsia="ru-RU"/>
              </w:rPr>
              <w:t xml:space="preserve">Միաժամանակ, հարկ է նկատել, որ Նախագծի 1-ին կետի 4-րդ ենթակետի ա. պարբերությամբ նախատեսվում է </w:t>
            </w:r>
            <w:r>
              <w:rPr>
                <w:rFonts w:ascii="GHEA Grapalat" w:hAnsi="GHEA Grapalat" w:cs="Sylfaen"/>
                <w:b/>
                <w:bCs/>
                <w:i/>
                <w:sz w:val="24"/>
                <w:lang w:val="hy-AM" w:eastAsia="ru-RU"/>
              </w:rPr>
              <w:t>Որոշման N 2 հավելվածն ուժը կորցրած ճանաչել</w:t>
            </w:r>
            <w:r>
              <w:rPr>
                <w:rFonts w:ascii="GHEA Grapalat" w:hAnsi="GHEA Grapalat" w:cs="Sylfaen"/>
                <w:bCs/>
                <w:sz w:val="24"/>
                <w:lang w:val="hy-AM" w:eastAsia="ru-RU"/>
              </w:rPr>
              <w:t xml:space="preserve">, իսկ Նախագծի նշված դրույթը Նախագծի 2-րդ կետի համաձայն </w:t>
            </w:r>
            <w:r>
              <w:rPr>
                <w:rFonts w:ascii="GHEA Grapalat" w:hAnsi="GHEA Grapalat" w:cs="Sylfaen"/>
                <w:bCs/>
                <w:i/>
                <w:sz w:val="24"/>
                <w:lang w:val="hy-AM" w:eastAsia="ru-RU"/>
              </w:rPr>
              <w:t>ուժի մեջ է մտնելու «Սոցիալական աջակցության մասին» օրենքի 8-րդ հոդվածի 1-ին մասի 14-րդ կետում նշված խնամքի տրամադրման նվազագույն չափորոշիչները սահմանող ենթաօրենսդրական նորմատիվ իրավական ակտն ուժի մեջ մտնելու պահից</w:t>
            </w:r>
            <w:r>
              <w:rPr>
                <w:rFonts w:ascii="GHEA Grapalat" w:hAnsi="GHEA Grapalat" w:cs="Sylfaen"/>
                <w:bCs/>
                <w:sz w:val="24"/>
                <w:lang w:val="hy-AM" w:eastAsia="ru-RU"/>
              </w:rPr>
              <w:t xml:space="preserve">։ Մինչդեռ, Նախագծի 1-ին կետի 6-րդ ենթակետի համաձայն նախատեսվում է </w:t>
            </w:r>
            <w:r>
              <w:rPr>
                <w:rFonts w:ascii="GHEA Grapalat" w:hAnsi="GHEA Grapalat"/>
                <w:color w:val="000000"/>
                <w:sz w:val="24"/>
                <w:lang w:val="hy-AM" w:eastAsia="ru-RU"/>
              </w:rPr>
              <w:t xml:space="preserve">Որոշման </w:t>
            </w:r>
            <w:r>
              <w:rPr>
                <w:rFonts w:ascii="GHEA Grapalat" w:hAnsi="GHEA Grapalat"/>
                <w:b/>
                <w:i/>
                <w:color w:val="000000"/>
                <w:sz w:val="24"/>
                <w:lang w:val="hy-AM" w:eastAsia="ru-RU"/>
              </w:rPr>
              <w:t xml:space="preserve">N 2 հավելվածի 6-րդ, 8-րդ և 9-րդ գլուխները </w:t>
            </w:r>
            <w:r>
              <w:rPr>
                <w:rFonts w:ascii="GHEA Grapalat" w:hAnsi="GHEA Grapalat"/>
                <w:b/>
                <w:bCs/>
                <w:i/>
                <w:color w:val="000000"/>
                <w:sz w:val="24"/>
                <w:shd w:val="clear" w:color="auto" w:fill="FFFFFF"/>
                <w:lang w:val="hy-AM" w:eastAsia="ru-RU"/>
              </w:rPr>
              <w:t xml:space="preserve">ուժը </w:t>
            </w:r>
            <w:r>
              <w:rPr>
                <w:rFonts w:ascii="GHEA Grapalat" w:hAnsi="GHEA Grapalat"/>
                <w:b/>
                <w:i/>
                <w:color w:val="000000"/>
                <w:sz w:val="24"/>
                <w:lang w:val="hy-AM" w:eastAsia="ru-RU"/>
              </w:rPr>
              <w:t>կորցրած</w:t>
            </w:r>
            <w:r>
              <w:rPr>
                <w:rFonts w:ascii="GHEA Grapalat" w:hAnsi="GHEA Grapalat"/>
                <w:b/>
                <w:bCs/>
                <w:i/>
                <w:color w:val="000000"/>
                <w:sz w:val="24"/>
                <w:shd w:val="clear" w:color="auto" w:fill="FFFFFF"/>
                <w:lang w:val="hy-AM" w:eastAsia="ru-RU"/>
              </w:rPr>
              <w:t xml:space="preserve"> ճանաչել</w:t>
            </w:r>
            <w:r>
              <w:rPr>
                <w:rFonts w:ascii="GHEA Grapalat" w:hAnsi="GHEA Grapalat"/>
                <w:bCs/>
                <w:color w:val="000000"/>
                <w:sz w:val="24"/>
                <w:shd w:val="clear" w:color="auto" w:fill="FFFFFF"/>
                <w:lang w:val="hy-AM" w:eastAsia="ru-RU"/>
              </w:rPr>
              <w:t xml:space="preserve">, որը </w:t>
            </w:r>
            <w:r>
              <w:rPr>
                <w:rFonts w:ascii="GHEA Grapalat" w:hAnsi="GHEA Grapalat" w:cs="Sylfaen"/>
                <w:bCs/>
                <w:sz w:val="24"/>
                <w:lang w:val="hy-AM" w:eastAsia="ru-RU"/>
              </w:rPr>
              <w:t xml:space="preserve">Նախագծի 2-րդ կետի համաձայն </w:t>
            </w:r>
            <w:r>
              <w:rPr>
                <w:rFonts w:ascii="GHEA Grapalat" w:hAnsi="GHEA Grapalat" w:cs="Sylfaen"/>
                <w:bCs/>
                <w:i/>
                <w:sz w:val="24"/>
                <w:lang w:val="hy-AM" w:eastAsia="ru-RU"/>
              </w:rPr>
              <w:t>ուժի մեջ է</w:t>
            </w:r>
            <w:r>
              <w:rPr>
                <w:rFonts w:ascii="GHEA Grapalat" w:hAnsi="GHEA Grapalat"/>
                <w:bCs/>
                <w:i/>
                <w:color w:val="000000"/>
                <w:sz w:val="24"/>
                <w:shd w:val="clear" w:color="auto" w:fill="FFFFFF"/>
                <w:lang w:val="hy-AM" w:eastAsia="ru-RU"/>
              </w:rPr>
              <w:t xml:space="preserve"> մտնելու պաշտոնական հրապարակմանը հաջորդող օրվանից</w:t>
            </w:r>
            <w:r>
              <w:rPr>
                <w:rFonts w:ascii="GHEA Grapalat" w:hAnsi="GHEA Grapalat"/>
                <w:bCs/>
                <w:color w:val="000000"/>
                <w:sz w:val="24"/>
                <w:shd w:val="clear" w:color="auto" w:fill="FFFFFF"/>
                <w:lang w:val="hy-AM" w:eastAsia="ru-RU"/>
              </w:rPr>
              <w:t>:</w:t>
            </w:r>
          </w:p>
          <w:p w:rsidR="006E5492" w:rsidRDefault="006E5492">
            <w:pPr>
              <w:shd w:val="clear" w:color="auto" w:fill="FFFFFF"/>
              <w:spacing w:line="360" w:lineRule="auto"/>
              <w:ind w:firstLine="336"/>
              <w:jc w:val="both"/>
              <w:rPr>
                <w:rFonts w:ascii="GHEA Grapalat" w:hAnsi="GHEA Grapalat" w:cs="Sylfaen"/>
                <w:bCs/>
                <w:sz w:val="24"/>
                <w:lang w:val="hy-AM" w:eastAsia="ru-RU"/>
              </w:rPr>
            </w:pPr>
            <w:r>
              <w:rPr>
                <w:rFonts w:ascii="GHEA Grapalat" w:hAnsi="GHEA Grapalat"/>
                <w:bCs/>
                <w:color w:val="000000"/>
                <w:sz w:val="24"/>
                <w:shd w:val="clear" w:color="auto" w:fill="FFFFFF"/>
                <w:lang w:val="hy-AM" w:eastAsia="ru-RU"/>
              </w:rPr>
              <w:t xml:space="preserve">Ուստի, վերը նշված անհամապատասխանություններն անհրաժեշտ է շտկել՝ </w:t>
            </w:r>
            <w:r>
              <w:rPr>
                <w:rFonts w:ascii="GHEA Grapalat" w:hAnsi="GHEA Grapalat" w:cs="Sylfaen"/>
                <w:bCs/>
                <w:sz w:val="24"/>
                <w:lang w:val="hy-AM" w:eastAsia="ru-RU"/>
              </w:rPr>
              <w:t xml:space="preserve">Նախագծի 1-ին կետի 4-րդ ենթակետի ա. պարբերությամբ հստակ նշելով </w:t>
            </w:r>
            <w:r>
              <w:rPr>
                <w:rFonts w:ascii="GHEA Grapalat" w:hAnsi="GHEA Grapalat" w:cs="Sylfaen"/>
                <w:b/>
                <w:bCs/>
                <w:i/>
                <w:sz w:val="24"/>
                <w:lang w:val="hy-AM" w:eastAsia="ru-RU"/>
              </w:rPr>
              <w:t xml:space="preserve">Որոշման N 2 հավելվածի </w:t>
            </w:r>
            <w:r>
              <w:rPr>
                <w:rFonts w:ascii="GHEA Grapalat" w:hAnsi="GHEA Grapalat" w:cs="Sylfaen"/>
                <w:bCs/>
                <w:sz w:val="24"/>
                <w:lang w:val="hy-AM" w:eastAsia="ru-RU"/>
              </w:rPr>
              <w:t>այն գլուխները, որոնց մասով նախատեսվելու է Նախագծի 2-րդ կետում նշված ուժի մեջ մտնելու ավելի ուշ ժամկետը:</w:t>
            </w:r>
          </w:p>
        </w:tc>
        <w:tc>
          <w:tcPr>
            <w:tcW w:w="5670" w:type="dxa"/>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կետը խմբագրվել է։</w:t>
            </w:r>
          </w:p>
        </w:tc>
      </w:tr>
      <w:tr w:rsidR="006E5492" w:rsidRPr="006E5492" w:rsidTr="006E5492">
        <w:trPr>
          <w:trHeight w:val="530"/>
        </w:trPr>
        <w:tc>
          <w:tcPr>
            <w:tcW w:w="9625" w:type="dxa"/>
            <w:tcBorders>
              <w:top w:val="single" w:sz="4" w:space="0" w:color="auto"/>
              <w:left w:val="single" w:sz="4" w:space="0" w:color="auto"/>
              <w:bottom w:val="single" w:sz="4" w:space="0" w:color="auto"/>
              <w:right w:val="single" w:sz="4" w:space="0" w:color="auto"/>
            </w:tcBorders>
            <w:hideMark/>
          </w:tcPr>
          <w:p w:rsidR="006E5492" w:rsidRDefault="006E5492" w:rsidP="006E5492">
            <w:pPr>
              <w:pStyle w:val="ListParagraph"/>
              <w:numPr>
                <w:ilvl w:val="0"/>
                <w:numId w:val="10"/>
              </w:numPr>
              <w:shd w:val="clear" w:color="auto" w:fill="FFFFFF"/>
              <w:spacing w:line="360" w:lineRule="auto"/>
              <w:ind w:left="0" w:firstLine="336"/>
              <w:rPr>
                <w:rFonts w:ascii="GHEA Grapalat" w:hAnsi="GHEA Grapalat"/>
                <w:i/>
                <w:color w:val="000000"/>
                <w:lang w:val="hy-AM"/>
              </w:rPr>
            </w:pPr>
            <w:r>
              <w:rPr>
                <w:rFonts w:ascii="GHEA Grapalat" w:hAnsi="GHEA Grapalat"/>
                <w:bCs/>
                <w:lang w:val="hy-AM"/>
              </w:rPr>
              <w:t xml:space="preserve">Նախագծի 1-ին կետի 7-րդ կետի համաձայն նախատեսվում է </w:t>
            </w:r>
            <w:r>
              <w:rPr>
                <w:rFonts w:ascii="GHEA Grapalat" w:hAnsi="GHEA Grapalat"/>
                <w:i/>
                <w:color w:val="000000"/>
                <w:lang w:val="hy-AM"/>
              </w:rPr>
              <w:t xml:space="preserve">որոշման ամբողջ տեքստում «սոցիալական հոգածության ցերեկային կենտրոն» բառերը </w:t>
            </w:r>
            <w:r>
              <w:rPr>
                <w:rFonts w:ascii="GHEA Grapalat" w:hAnsi="GHEA Grapalat"/>
                <w:bCs/>
                <w:i/>
                <w:color w:val="000000"/>
                <w:shd w:val="clear" w:color="auto" w:fill="FFFFFF"/>
                <w:lang w:val="hy-AM"/>
              </w:rPr>
              <w:t>փոխարինել</w:t>
            </w:r>
            <w:r>
              <w:rPr>
                <w:rFonts w:ascii="GHEA Grapalat" w:hAnsi="GHEA Grapalat"/>
                <w:i/>
                <w:color w:val="000000"/>
                <w:lang w:val="hy-AM"/>
              </w:rPr>
              <w:t xml:space="preserve"> «ցերեկային կենտրոն» բառերով՝ համապատասխան հոլովաձևերով, իսկ N 1 հավելվածի 6-րդ գլխի, N 1 հավելվածի 2-րդ, 5-րդ, 7-րդ և 10-րդ գլուխների «ՍՈՑԻԱԼԱԿԱՆ ՀՈԳԱԾՈՒԹՅԱՆ» բառերը հանել:</w:t>
            </w:r>
          </w:p>
          <w:p w:rsidR="006E5492" w:rsidRDefault="006E5492">
            <w:pPr>
              <w:pStyle w:val="ListParagraph"/>
              <w:shd w:val="clear" w:color="auto" w:fill="FFFFFF"/>
              <w:spacing w:line="360" w:lineRule="auto"/>
              <w:ind w:left="0" w:firstLine="336"/>
              <w:rPr>
                <w:rFonts w:ascii="GHEA Grapalat" w:hAnsi="GHEA Grapalat"/>
                <w:color w:val="000000"/>
                <w:lang w:val="hy-AM"/>
              </w:rPr>
            </w:pPr>
            <w:r>
              <w:rPr>
                <w:rFonts w:ascii="GHEA Grapalat" w:hAnsi="GHEA Grapalat"/>
                <w:color w:val="000000"/>
                <w:lang w:val="hy-AM"/>
              </w:rPr>
              <w:t xml:space="preserve">Այս առումով հարկ է նշել, որ </w:t>
            </w:r>
            <w:r>
              <w:rPr>
                <w:rFonts w:ascii="GHEA Grapalat" w:hAnsi="GHEA Grapalat"/>
                <w:i/>
                <w:color w:val="000000"/>
                <w:lang w:val="hy-AM"/>
              </w:rPr>
              <w:t xml:space="preserve">«սոցիալական հոգածության ցերեկային կենտրոն» բառերը </w:t>
            </w:r>
            <w:r>
              <w:rPr>
                <w:rFonts w:ascii="GHEA Grapalat" w:hAnsi="GHEA Grapalat"/>
                <w:color w:val="000000"/>
                <w:lang w:val="hy-AM"/>
              </w:rPr>
              <w:t xml:space="preserve">կիրառված են Որոշման </w:t>
            </w:r>
            <w:r>
              <w:rPr>
                <w:rFonts w:ascii="GHEA Grapalat" w:hAnsi="GHEA Grapalat"/>
                <w:i/>
                <w:color w:val="000000"/>
                <w:lang w:val="hy-AM"/>
              </w:rPr>
              <w:t>N 1 հավելվածի</w:t>
            </w:r>
            <w:r>
              <w:rPr>
                <w:rFonts w:ascii="GHEA Grapalat" w:hAnsi="GHEA Grapalat"/>
                <w:color w:val="000000"/>
                <w:lang w:val="hy-AM"/>
              </w:rPr>
              <w:t xml:space="preserve"> 7-րդ կետում և 6-րդ գլխի վերնագրում, իսկ այնուհետև կիրառված են </w:t>
            </w:r>
            <w:r>
              <w:rPr>
                <w:rFonts w:ascii="GHEA Grapalat" w:hAnsi="GHEA Grapalat"/>
                <w:i/>
                <w:color w:val="000000"/>
                <w:lang w:val="hy-AM"/>
              </w:rPr>
              <w:t xml:space="preserve">N 2 հավելվածում, </w:t>
            </w:r>
            <w:r>
              <w:rPr>
                <w:rFonts w:ascii="GHEA Grapalat" w:hAnsi="GHEA Grapalat"/>
                <w:color w:val="000000"/>
                <w:lang w:val="hy-AM"/>
              </w:rPr>
              <w:t xml:space="preserve">որը Նախագծի 1-ին կետի 4-րդ ենթակետի ա. պարբերությամբ նախատեսվում է ուժը կորցնել: Ուստի, առաջարկում ենք </w:t>
            </w:r>
            <w:r>
              <w:rPr>
                <w:rFonts w:ascii="GHEA Grapalat" w:hAnsi="GHEA Grapalat"/>
                <w:bCs/>
                <w:lang w:val="hy-AM"/>
              </w:rPr>
              <w:t xml:space="preserve">Նախագծի 1-ին կետի 7-րդ կետում հստակ նշել, թե </w:t>
            </w:r>
            <w:r>
              <w:rPr>
                <w:rFonts w:ascii="GHEA Grapalat" w:hAnsi="GHEA Grapalat"/>
                <w:color w:val="000000"/>
                <w:lang w:val="hy-AM"/>
              </w:rPr>
              <w:t>N 1 հավելվածի ո՞ր դրույթներում են համապատասխան փոփոխությունները կատարվելու՝ ինկորպորացման ժամանակ հնարավոր խնդիրներից խուսափելու նպատակով:</w:t>
            </w:r>
          </w:p>
          <w:p w:rsidR="006E5492" w:rsidRDefault="006E5492">
            <w:pPr>
              <w:shd w:val="clear" w:color="auto" w:fill="FFFFFF"/>
              <w:spacing w:line="360" w:lineRule="auto"/>
              <w:ind w:firstLine="336"/>
              <w:jc w:val="both"/>
              <w:rPr>
                <w:rFonts w:ascii="GHEA Grapalat" w:hAnsi="GHEA Grapalat"/>
                <w:color w:val="000000"/>
                <w:sz w:val="24"/>
                <w:lang w:val="hy-AM" w:eastAsia="ru-RU"/>
              </w:rPr>
            </w:pPr>
            <w:r>
              <w:rPr>
                <w:rFonts w:ascii="GHEA Grapalat" w:hAnsi="GHEA Grapalat"/>
                <w:color w:val="000000"/>
                <w:sz w:val="24"/>
                <w:lang w:val="hy-AM" w:eastAsia="ru-RU"/>
              </w:rPr>
              <w:t xml:space="preserve">Միաժամանակ, հարկ է նշել, որ Նախագծի 1-ին կետի 7-րդ կետով նախատեսվում է Որոշման N 1 հավելվածի 6-րդ գլխի, N 1 հավելվածի 2-րդ, 5-րդ, 7-րդ և 10-րդ գլուխների </w:t>
            </w:r>
            <w:r>
              <w:rPr>
                <w:rFonts w:ascii="GHEA Grapalat" w:hAnsi="GHEA Grapalat"/>
                <w:i/>
                <w:color w:val="000000"/>
                <w:sz w:val="24"/>
                <w:lang w:val="hy-AM" w:eastAsia="ru-RU"/>
              </w:rPr>
              <w:t xml:space="preserve">«ՍՈՑԻԱԼԱԿԱՆ ՀՈԳԱԾՈՒԹՅԱՆ» </w:t>
            </w:r>
            <w:r>
              <w:rPr>
                <w:rFonts w:ascii="GHEA Grapalat" w:hAnsi="GHEA Grapalat"/>
                <w:color w:val="000000"/>
                <w:sz w:val="24"/>
                <w:lang w:val="hy-AM" w:eastAsia="ru-RU"/>
              </w:rPr>
              <w:t xml:space="preserve">բառերը հանել, սակայն Որոշման N 1 հավելվածի նշված գլուխներում </w:t>
            </w:r>
            <w:r>
              <w:rPr>
                <w:rFonts w:ascii="GHEA Grapalat" w:hAnsi="GHEA Grapalat"/>
                <w:i/>
                <w:color w:val="000000"/>
                <w:sz w:val="24"/>
                <w:lang w:val="hy-AM" w:eastAsia="ru-RU"/>
              </w:rPr>
              <w:t>«ՍՈՑԻԱԼԱԿԱՆ ՀՈԳԱԾՈՒԹՅԱՆ»</w:t>
            </w:r>
            <w:r>
              <w:rPr>
                <w:rFonts w:ascii="GHEA Grapalat" w:hAnsi="GHEA Grapalat"/>
                <w:color w:val="000000"/>
                <w:sz w:val="24"/>
                <w:lang w:val="hy-AM" w:eastAsia="ru-RU"/>
              </w:rPr>
              <w:t xml:space="preserve"> բառեր առկա չեն:</w:t>
            </w:r>
          </w:p>
        </w:tc>
        <w:tc>
          <w:tcPr>
            <w:tcW w:w="5670" w:type="dxa"/>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կետը խմբագրվել է։</w:t>
            </w:r>
          </w:p>
        </w:tc>
      </w:tr>
      <w:tr w:rsidR="006E5492" w:rsidRPr="006E5492" w:rsidTr="006E5492">
        <w:trPr>
          <w:trHeight w:val="530"/>
        </w:trPr>
        <w:tc>
          <w:tcPr>
            <w:tcW w:w="9625" w:type="dxa"/>
            <w:tcBorders>
              <w:top w:val="single" w:sz="4" w:space="0" w:color="auto"/>
              <w:left w:val="single" w:sz="4" w:space="0" w:color="auto"/>
              <w:bottom w:val="single" w:sz="4" w:space="0" w:color="auto"/>
              <w:right w:val="single" w:sz="4" w:space="0" w:color="auto"/>
            </w:tcBorders>
            <w:hideMark/>
          </w:tcPr>
          <w:p w:rsidR="006E5492" w:rsidRDefault="006E5492" w:rsidP="006E5492">
            <w:pPr>
              <w:pStyle w:val="ListParagraph"/>
              <w:numPr>
                <w:ilvl w:val="0"/>
                <w:numId w:val="10"/>
              </w:numPr>
              <w:shd w:val="clear" w:color="auto" w:fill="FFFFFF"/>
              <w:spacing w:line="360" w:lineRule="auto"/>
              <w:ind w:left="0" w:firstLine="336"/>
              <w:rPr>
                <w:rFonts w:ascii="GHEA Grapalat" w:hAnsi="GHEA Grapalat"/>
                <w:bCs/>
                <w:lang w:val="hy-AM"/>
              </w:rPr>
            </w:pPr>
            <w:r>
              <w:rPr>
                <w:rFonts w:ascii="GHEA Grapalat" w:hAnsi="GHEA Grapalat"/>
                <w:color w:val="000000"/>
                <w:lang w:val="hy-AM"/>
              </w:rPr>
              <w:t>Նախագծի վավերապայմաններում բացակայում է «Նորմատիվ իրավական ակտերի մասին» օրենքի 11-րդ հոդվածի 1-ին մասի 6-րդ կետով սահմանված վավերապայմաններից ստորագրող պաշտոնատար անձի պաշտոնը, անվան սկզբնատառը, ազգանունը</w:t>
            </w:r>
          </w:p>
        </w:tc>
        <w:tc>
          <w:tcPr>
            <w:tcW w:w="5670" w:type="dxa"/>
            <w:tcBorders>
              <w:top w:val="single" w:sz="4" w:space="0" w:color="auto"/>
              <w:left w:val="single" w:sz="4" w:space="0" w:color="auto"/>
              <w:bottom w:val="single" w:sz="4" w:space="0" w:color="auto"/>
              <w:right w:val="single" w:sz="4" w:space="0" w:color="auto"/>
            </w:tcBorders>
            <w:hideMark/>
          </w:tcPr>
          <w:p w:rsidR="006E5492" w:rsidRDefault="006E5492">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կետը խմբագրվել է։</w:t>
            </w:r>
          </w:p>
        </w:tc>
      </w:tr>
    </w:tbl>
    <w:p w:rsidR="006E5492" w:rsidRDefault="006E5492" w:rsidP="006E5492">
      <w:pPr>
        <w:spacing w:line="360" w:lineRule="auto"/>
        <w:rPr>
          <w:rFonts w:ascii="GHEA Grapalat" w:hAnsi="GHEA Grapalat"/>
          <w:sz w:val="24"/>
          <w:lang w:val="hy-AM"/>
        </w:rPr>
      </w:pPr>
    </w:p>
    <w:p w:rsidR="00CF298B" w:rsidRPr="006E5492" w:rsidRDefault="00CF298B" w:rsidP="006E5492">
      <w:pPr>
        <w:rPr>
          <w:lang w:val="hy-AM"/>
        </w:rPr>
      </w:pPr>
      <w:bookmarkStart w:id="0" w:name="_GoBack"/>
      <w:bookmarkEnd w:id="0"/>
    </w:p>
    <w:sectPr w:rsidR="00CF298B" w:rsidRPr="006E5492" w:rsidSect="00381BBD">
      <w:pgSz w:w="16838" w:h="11906" w:orient="landscape"/>
      <w:pgMar w:top="1080" w:right="450" w:bottom="990" w:left="630"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A72" w:rsidRDefault="00612A72" w:rsidP="000315A3">
      <w:r>
        <w:separator/>
      </w:r>
    </w:p>
  </w:endnote>
  <w:endnote w:type="continuationSeparator" w:id="0">
    <w:p w:rsidR="00612A72" w:rsidRDefault="00612A72" w:rsidP="000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A72" w:rsidRDefault="00612A72" w:rsidP="000315A3">
      <w:r>
        <w:separator/>
      </w:r>
    </w:p>
  </w:footnote>
  <w:footnote w:type="continuationSeparator" w:id="0">
    <w:p w:rsidR="00612A72" w:rsidRDefault="00612A72" w:rsidP="00031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2F85"/>
    <w:multiLevelType w:val="hybridMultilevel"/>
    <w:tmpl w:val="95205F5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6D5A18"/>
    <w:multiLevelType w:val="multilevel"/>
    <w:tmpl w:val="2BE66E28"/>
    <w:lvl w:ilvl="0">
      <w:start w:val="5"/>
      <w:numFmt w:val="decimal"/>
      <w:lvlText w:val="%1."/>
      <w:lvlJc w:val="left"/>
      <w:pPr>
        <w:ind w:left="375" w:hanging="375"/>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 w15:restartNumberingAfterBreak="0">
    <w:nsid w:val="108563B7"/>
    <w:multiLevelType w:val="multilevel"/>
    <w:tmpl w:val="7E5898D8"/>
    <w:lvl w:ilvl="0">
      <w:start w:val="22"/>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A652902"/>
    <w:multiLevelType w:val="multilevel"/>
    <w:tmpl w:val="B3B2249A"/>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3191389B"/>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30339E2"/>
    <w:multiLevelType w:val="multilevel"/>
    <w:tmpl w:val="B750E60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3CC2C6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630513C"/>
    <w:multiLevelType w:val="hybridMultilevel"/>
    <w:tmpl w:val="9B244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294317C"/>
    <w:multiLevelType w:val="hybridMultilevel"/>
    <w:tmpl w:val="93D61506"/>
    <w:lvl w:ilvl="0" w:tplc="97D2F5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5901545B"/>
    <w:multiLevelType w:val="hybridMultilevel"/>
    <w:tmpl w:val="93D61506"/>
    <w:lvl w:ilvl="0" w:tplc="97D2F5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625E0BED"/>
    <w:multiLevelType w:val="hybridMultilevel"/>
    <w:tmpl w:val="F58EEAE2"/>
    <w:lvl w:ilvl="0" w:tplc="0409000F">
      <w:start w:val="1"/>
      <w:numFmt w:val="decimal"/>
      <w:lvlText w:val="%1."/>
      <w:lvlJc w:val="left"/>
      <w:pPr>
        <w:ind w:left="27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9"/>
  </w:num>
  <w:num w:numId="4">
    <w:abstractNumId w:val="0"/>
  </w:num>
  <w:num w:numId="5">
    <w:abstractNumId w:val="10"/>
  </w:num>
  <w:num w:numId="6">
    <w:abstractNumId w:val="3"/>
  </w:num>
  <w:num w:numId="7">
    <w:abstractNumId w:val="2"/>
  </w:num>
  <w:num w:numId="8">
    <w:abstractNumId w:val="5"/>
  </w:num>
  <w:num w:numId="9">
    <w:abstractNumId w:val="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6"/>
  </w:num>
  <w:num w:numId="13">
    <w:abstractNumId w:val="4"/>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5A3"/>
    <w:rsid w:val="00031EFD"/>
    <w:rsid w:val="000335DB"/>
    <w:rsid w:val="00035D10"/>
    <w:rsid w:val="00045347"/>
    <w:rsid w:val="0004546C"/>
    <w:rsid w:val="0005397D"/>
    <w:rsid w:val="000546AE"/>
    <w:rsid w:val="00055FDD"/>
    <w:rsid w:val="0006117A"/>
    <w:rsid w:val="00067EFD"/>
    <w:rsid w:val="000701AD"/>
    <w:rsid w:val="0007377D"/>
    <w:rsid w:val="00073EF9"/>
    <w:rsid w:val="000756FE"/>
    <w:rsid w:val="00077953"/>
    <w:rsid w:val="00082968"/>
    <w:rsid w:val="00096A8B"/>
    <w:rsid w:val="000B31A9"/>
    <w:rsid w:val="000B5D0C"/>
    <w:rsid w:val="000B79D8"/>
    <w:rsid w:val="000C2CCE"/>
    <w:rsid w:val="000C30B3"/>
    <w:rsid w:val="000D1C3B"/>
    <w:rsid w:val="000D2B69"/>
    <w:rsid w:val="000D3090"/>
    <w:rsid w:val="000D3DDA"/>
    <w:rsid w:val="000D7476"/>
    <w:rsid w:val="000D7D4D"/>
    <w:rsid w:val="000E701C"/>
    <w:rsid w:val="000F3772"/>
    <w:rsid w:val="00105C58"/>
    <w:rsid w:val="001070C0"/>
    <w:rsid w:val="001117FB"/>
    <w:rsid w:val="00112B44"/>
    <w:rsid w:val="001142CE"/>
    <w:rsid w:val="00125A1A"/>
    <w:rsid w:val="00140E39"/>
    <w:rsid w:val="001415A9"/>
    <w:rsid w:val="001424B4"/>
    <w:rsid w:val="001447A3"/>
    <w:rsid w:val="00152890"/>
    <w:rsid w:val="00152C0F"/>
    <w:rsid w:val="0015368A"/>
    <w:rsid w:val="00155016"/>
    <w:rsid w:val="00157E36"/>
    <w:rsid w:val="001655D1"/>
    <w:rsid w:val="001660DF"/>
    <w:rsid w:val="00171F81"/>
    <w:rsid w:val="00172421"/>
    <w:rsid w:val="001727A1"/>
    <w:rsid w:val="00173574"/>
    <w:rsid w:val="001738E2"/>
    <w:rsid w:val="0017526C"/>
    <w:rsid w:val="0017528D"/>
    <w:rsid w:val="0017652E"/>
    <w:rsid w:val="00177E65"/>
    <w:rsid w:val="00184459"/>
    <w:rsid w:val="00192052"/>
    <w:rsid w:val="00192A14"/>
    <w:rsid w:val="00197230"/>
    <w:rsid w:val="001A404C"/>
    <w:rsid w:val="001A4EF3"/>
    <w:rsid w:val="001B29D4"/>
    <w:rsid w:val="001B2B52"/>
    <w:rsid w:val="001B624F"/>
    <w:rsid w:val="001B69DD"/>
    <w:rsid w:val="001D185A"/>
    <w:rsid w:val="001D4940"/>
    <w:rsid w:val="001D4C76"/>
    <w:rsid w:val="001E1DA9"/>
    <w:rsid w:val="001E2CA2"/>
    <w:rsid w:val="001E3E94"/>
    <w:rsid w:val="001E49A2"/>
    <w:rsid w:val="001E6F4D"/>
    <w:rsid w:val="001F09D7"/>
    <w:rsid w:val="001F3210"/>
    <w:rsid w:val="001F38E3"/>
    <w:rsid w:val="001F3ED2"/>
    <w:rsid w:val="001F62C7"/>
    <w:rsid w:val="001F75BD"/>
    <w:rsid w:val="002026F6"/>
    <w:rsid w:val="0020372B"/>
    <w:rsid w:val="00210CFE"/>
    <w:rsid w:val="00212CB0"/>
    <w:rsid w:val="00215E05"/>
    <w:rsid w:val="0022001A"/>
    <w:rsid w:val="002247D8"/>
    <w:rsid w:val="00231649"/>
    <w:rsid w:val="0023550B"/>
    <w:rsid w:val="00235880"/>
    <w:rsid w:val="00235AC0"/>
    <w:rsid w:val="00237022"/>
    <w:rsid w:val="00237852"/>
    <w:rsid w:val="002420AC"/>
    <w:rsid w:val="00242455"/>
    <w:rsid w:val="00242CC4"/>
    <w:rsid w:val="002463FE"/>
    <w:rsid w:val="00246A6C"/>
    <w:rsid w:val="0025357B"/>
    <w:rsid w:val="00254570"/>
    <w:rsid w:val="00267726"/>
    <w:rsid w:val="00267E5A"/>
    <w:rsid w:val="0027368A"/>
    <w:rsid w:val="002766CD"/>
    <w:rsid w:val="002802C0"/>
    <w:rsid w:val="0028158E"/>
    <w:rsid w:val="002833A3"/>
    <w:rsid w:val="00285CD0"/>
    <w:rsid w:val="0029171B"/>
    <w:rsid w:val="00294E43"/>
    <w:rsid w:val="00295725"/>
    <w:rsid w:val="002B489E"/>
    <w:rsid w:val="002B721D"/>
    <w:rsid w:val="002C352E"/>
    <w:rsid w:val="002C38F5"/>
    <w:rsid w:val="002C7B71"/>
    <w:rsid w:val="002D1AA1"/>
    <w:rsid w:val="002D247E"/>
    <w:rsid w:val="002D24C7"/>
    <w:rsid w:val="002D3897"/>
    <w:rsid w:val="002D5FA4"/>
    <w:rsid w:val="002D728A"/>
    <w:rsid w:val="002D7EB4"/>
    <w:rsid w:val="002E102C"/>
    <w:rsid w:val="002E7EEB"/>
    <w:rsid w:val="002F04AB"/>
    <w:rsid w:val="002F1A0B"/>
    <w:rsid w:val="002F7DE0"/>
    <w:rsid w:val="00300B0C"/>
    <w:rsid w:val="00307483"/>
    <w:rsid w:val="00315279"/>
    <w:rsid w:val="00315328"/>
    <w:rsid w:val="00317786"/>
    <w:rsid w:val="00322CD1"/>
    <w:rsid w:val="0032399B"/>
    <w:rsid w:val="0033103B"/>
    <w:rsid w:val="00332373"/>
    <w:rsid w:val="00333637"/>
    <w:rsid w:val="003374D6"/>
    <w:rsid w:val="00340C8B"/>
    <w:rsid w:val="0035004B"/>
    <w:rsid w:val="00360088"/>
    <w:rsid w:val="00360986"/>
    <w:rsid w:val="00362ABB"/>
    <w:rsid w:val="0036391C"/>
    <w:rsid w:val="00365CBB"/>
    <w:rsid w:val="00371573"/>
    <w:rsid w:val="00381BBD"/>
    <w:rsid w:val="00383683"/>
    <w:rsid w:val="00383C31"/>
    <w:rsid w:val="00384A92"/>
    <w:rsid w:val="0039241E"/>
    <w:rsid w:val="00393175"/>
    <w:rsid w:val="00394D67"/>
    <w:rsid w:val="00395E1E"/>
    <w:rsid w:val="003A0339"/>
    <w:rsid w:val="003A1E20"/>
    <w:rsid w:val="003A2739"/>
    <w:rsid w:val="003A3843"/>
    <w:rsid w:val="003A5E8C"/>
    <w:rsid w:val="003A60C9"/>
    <w:rsid w:val="003B5070"/>
    <w:rsid w:val="003B5F7F"/>
    <w:rsid w:val="003D16FE"/>
    <w:rsid w:val="003D45E7"/>
    <w:rsid w:val="003D7D7A"/>
    <w:rsid w:val="003E484E"/>
    <w:rsid w:val="003E4F37"/>
    <w:rsid w:val="003E52D4"/>
    <w:rsid w:val="003F1235"/>
    <w:rsid w:val="003F1B87"/>
    <w:rsid w:val="003F4B65"/>
    <w:rsid w:val="003F6A00"/>
    <w:rsid w:val="004001A6"/>
    <w:rsid w:val="0040040E"/>
    <w:rsid w:val="004019BF"/>
    <w:rsid w:val="004071CC"/>
    <w:rsid w:val="0041270E"/>
    <w:rsid w:val="004127B1"/>
    <w:rsid w:val="00414BE9"/>
    <w:rsid w:val="00416172"/>
    <w:rsid w:val="004223A7"/>
    <w:rsid w:val="004230D6"/>
    <w:rsid w:val="00427B3E"/>
    <w:rsid w:val="0043327E"/>
    <w:rsid w:val="00433368"/>
    <w:rsid w:val="00433490"/>
    <w:rsid w:val="00436511"/>
    <w:rsid w:val="004370E2"/>
    <w:rsid w:val="004411FB"/>
    <w:rsid w:val="00441BCF"/>
    <w:rsid w:val="00447B4F"/>
    <w:rsid w:val="00451BDA"/>
    <w:rsid w:val="00452200"/>
    <w:rsid w:val="00455270"/>
    <w:rsid w:val="00465B2E"/>
    <w:rsid w:val="004670C1"/>
    <w:rsid w:val="004720AD"/>
    <w:rsid w:val="00482E17"/>
    <w:rsid w:val="00483E53"/>
    <w:rsid w:val="0049052B"/>
    <w:rsid w:val="00490E4B"/>
    <w:rsid w:val="00492EF3"/>
    <w:rsid w:val="004A0E3D"/>
    <w:rsid w:val="004A5C84"/>
    <w:rsid w:val="004A6661"/>
    <w:rsid w:val="004B1953"/>
    <w:rsid w:val="004B2D6E"/>
    <w:rsid w:val="004B31D3"/>
    <w:rsid w:val="004C2B8B"/>
    <w:rsid w:val="004C5966"/>
    <w:rsid w:val="004D0E91"/>
    <w:rsid w:val="004D28FA"/>
    <w:rsid w:val="004D65B7"/>
    <w:rsid w:val="004E0A2A"/>
    <w:rsid w:val="004E169E"/>
    <w:rsid w:val="004E4702"/>
    <w:rsid w:val="004E6503"/>
    <w:rsid w:val="004F0836"/>
    <w:rsid w:val="004F42AD"/>
    <w:rsid w:val="004F6AEC"/>
    <w:rsid w:val="004F7C0C"/>
    <w:rsid w:val="00501380"/>
    <w:rsid w:val="0051253D"/>
    <w:rsid w:val="00514253"/>
    <w:rsid w:val="0051435F"/>
    <w:rsid w:val="00522344"/>
    <w:rsid w:val="005251A7"/>
    <w:rsid w:val="00525993"/>
    <w:rsid w:val="00527494"/>
    <w:rsid w:val="00530D9A"/>
    <w:rsid w:val="005317BF"/>
    <w:rsid w:val="00533D47"/>
    <w:rsid w:val="005347F0"/>
    <w:rsid w:val="005348B7"/>
    <w:rsid w:val="00535EB3"/>
    <w:rsid w:val="00543175"/>
    <w:rsid w:val="005514B3"/>
    <w:rsid w:val="00552511"/>
    <w:rsid w:val="00555898"/>
    <w:rsid w:val="00556AFE"/>
    <w:rsid w:val="00557FEF"/>
    <w:rsid w:val="00573887"/>
    <w:rsid w:val="00575DF5"/>
    <w:rsid w:val="005862E6"/>
    <w:rsid w:val="00597004"/>
    <w:rsid w:val="005A3DB9"/>
    <w:rsid w:val="005B28E6"/>
    <w:rsid w:val="005B2D7A"/>
    <w:rsid w:val="005C12FB"/>
    <w:rsid w:val="005D0486"/>
    <w:rsid w:val="005D2981"/>
    <w:rsid w:val="005E5CB0"/>
    <w:rsid w:val="005F0BDF"/>
    <w:rsid w:val="005F26FE"/>
    <w:rsid w:val="005F38CD"/>
    <w:rsid w:val="005F6617"/>
    <w:rsid w:val="00601F78"/>
    <w:rsid w:val="00602A89"/>
    <w:rsid w:val="006056F6"/>
    <w:rsid w:val="00606B5D"/>
    <w:rsid w:val="006075C2"/>
    <w:rsid w:val="00610584"/>
    <w:rsid w:val="00610F9F"/>
    <w:rsid w:val="006114DE"/>
    <w:rsid w:val="00612A72"/>
    <w:rsid w:val="00616DF0"/>
    <w:rsid w:val="00623194"/>
    <w:rsid w:val="00626BE9"/>
    <w:rsid w:val="00626CCD"/>
    <w:rsid w:val="006305D4"/>
    <w:rsid w:val="0063070A"/>
    <w:rsid w:val="0064628A"/>
    <w:rsid w:val="006524F6"/>
    <w:rsid w:val="00653F7F"/>
    <w:rsid w:val="00656CB3"/>
    <w:rsid w:val="00666C90"/>
    <w:rsid w:val="00676DAE"/>
    <w:rsid w:val="00677D71"/>
    <w:rsid w:val="00686580"/>
    <w:rsid w:val="00686C88"/>
    <w:rsid w:val="00687B8A"/>
    <w:rsid w:val="00697B8C"/>
    <w:rsid w:val="006A0F3C"/>
    <w:rsid w:val="006A203D"/>
    <w:rsid w:val="006A351E"/>
    <w:rsid w:val="006A4448"/>
    <w:rsid w:val="006A7896"/>
    <w:rsid w:val="006B24EA"/>
    <w:rsid w:val="006B4933"/>
    <w:rsid w:val="006C1DA4"/>
    <w:rsid w:val="006C3FE1"/>
    <w:rsid w:val="006C4BA0"/>
    <w:rsid w:val="006C5F08"/>
    <w:rsid w:val="006D1E76"/>
    <w:rsid w:val="006D380B"/>
    <w:rsid w:val="006D39D7"/>
    <w:rsid w:val="006E1083"/>
    <w:rsid w:val="006E5492"/>
    <w:rsid w:val="007067C5"/>
    <w:rsid w:val="00712190"/>
    <w:rsid w:val="007453B8"/>
    <w:rsid w:val="00752C7D"/>
    <w:rsid w:val="0075484E"/>
    <w:rsid w:val="00756056"/>
    <w:rsid w:val="00764144"/>
    <w:rsid w:val="00770DED"/>
    <w:rsid w:val="00773241"/>
    <w:rsid w:val="007738FB"/>
    <w:rsid w:val="007750A6"/>
    <w:rsid w:val="00782D9E"/>
    <w:rsid w:val="00791C12"/>
    <w:rsid w:val="00793B5F"/>
    <w:rsid w:val="00797231"/>
    <w:rsid w:val="007A1AFA"/>
    <w:rsid w:val="007A1F03"/>
    <w:rsid w:val="007A2EC0"/>
    <w:rsid w:val="007A3442"/>
    <w:rsid w:val="007B4DC5"/>
    <w:rsid w:val="007B74D6"/>
    <w:rsid w:val="007B7F18"/>
    <w:rsid w:val="007C46E9"/>
    <w:rsid w:val="007C48A6"/>
    <w:rsid w:val="007D0C6C"/>
    <w:rsid w:val="007D272E"/>
    <w:rsid w:val="007D3A4B"/>
    <w:rsid w:val="007E162D"/>
    <w:rsid w:val="007E6CD3"/>
    <w:rsid w:val="007F539A"/>
    <w:rsid w:val="007F5567"/>
    <w:rsid w:val="0080065A"/>
    <w:rsid w:val="00800B23"/>
    <w:rsid w:val="00806066"/>
    <w:rsid w:val="00810435"/>
    <w:rsid w:val="00810D84"/>
    <w:rsid w:val="008244E4"/>
    <w:rsid w:val="00827F43"/>
    <w:rsid w:val="008560FE"/>
    <w:rsid w:val="0086104B"/>
    <w:rsid w:val="0086209E"/>
    <w:rsid w:val="008624C0"/>
    <w:rsid w:val="00862875"/>
    <w:rsid w:val="00875BAB"/>
    <w:rsid w:val="008808B9"/>
    <w:rsid w:val="00883029"/>
    <w:rsid w:val="008863E2"/>
    <w:rsid w:val="00894D4F"/>
    <w:rsid w:val="00897C19"/>
    <w:rsid w:val="008A0CD2"/>
    <w:rsid w:val="008A47E6"/>
    <w:rsid w:val="008B0CF9"/>
    <w:rsid w:val="008B14B8"/>
    <w:rsid w:val="008B1BD9"/>
    <w:rsid w:val="008B2A23"/>
    <w:rsid w:val="008C15D5"/>
    <w:rsid w:val="008C3F92"/>
    <w:rsid w:val="008C60BA"/>
    <w:rsid w:val="008C6BD1"/>
    <w:rsid w:val="008D0A97"/>
    <w:rsid w:val="008E3D2B"/>
    <w:rsid w:val="008E71A4"/>
    <w:rsid w:val="008F14E9"/>
    <w:rsid w:val="008F2BDE"/>
    <w:rsid w:val="008F2EC6"/>
    <w:rsid w:val="0090525D"/>
    <w:rsid w:val="009069EC"/>
    <w:rsid w:val="009106E3"/>
    <w:rsid w:val="00912257"/>
    <w:rsid w:val="00914B7D"/>
    <w:rsid w:val="00916F18"/>
    <w:rsid w:val="00921662"/>
    <w:rsid w:val="0092526E"/>
    <w:rsid w:val="00931B3A"/>
    <w:rsid w:val="00934887"/>
    <w:rsid w:val="009410FA"/>
    <w:rsid w:val="009428E0"/>
    <w:rsid w:val="0094695C"/>
    <w:rsid w:val="00955FE6"/>
    <w:rsid w:val="0096011F"/>
    <w:rsid w:val="009645F7"/>
    <w:rsid w:val="009665CB"/>
    <w:rsid w:val="00977204"/>
    <w:rsid w:val="0098091D"/>
    <w:rsid w:val="00980A32"/>
    <w:rsid w:val="009952C7"/>
    <w:rsid w:val="009A1E76"/>
    <w:rsid w:val="009A4FB6"/>
    <w:rsid w:val="009A5178"/>
    <w:rsid w:val="009A7BB3"/>
    <w:rsid w:val="009B3C2E"/>
    <w:rsid w:val="009C1C44"/>
    <w:rsid w:val="009D44D2"/>
    <w:rsid w:val="009E07E3"/>
    <w:rsid w:val="009E150E"/>
    <w:rsid w:val="009E712F"/>
    <w:rsid w:val="009E7EF3"/>
    <w:rsid w:val="009F31BA"/>
    <w:rsid w:val="009F7C5C"/>
    <w:rsid w:val="009F7FA1"/>
    <w:rsid w:val="00A13278"/>
    <w:rsid w:val="00A23214"/>
    <w:rsid w:val="00A25D98"/>
    <w:rsid w:val="00A30269"/>
    <w:rsid w:val="00A30914"/>
    <w:rsid w:val="00A31111"/>
    <w:rsid w:val="00A421C3"/>
    <w:rsid w:val="00A45C2A"/>
    <w:rsid w:val="00A46E4C"/>
    <w:rsid w:val="00A50873"/>
    <w:rsid w:val="00A52A6C"/>
    <w:rsid w:val="00A52A9D"/>
    <w:rsid w:val="00A63D71"/>
    <w:rsid w:val="00A63E4E"/>
    <w:rsid w:val="00A6499E"/>
    <w:rsid w:val="00A76112"/>
    <w:rsid w:val="00A80125"/>
    <w:rsid w:val="00A80E40"/>
    <w:rsid w:val="00A8780B"/>
    <w:rsid w:val="00A9138E"/>
    <w:rsid w:val="00A932BF"/>
    <w:rsid w:val="00A938F3"/>
    <w:rsid w:val="00AA0BD8"/>
    <w:rsid w:val="00AA2130"/>
    <w:rsid w:val="00AA273E"/>
    <w:rsid w:val="00AA27D9"/>
    <w:rsid w:val="00AA2CCB"/>
    <w:rsid w:val="00AA482B"/>
    <w:rsid w:val="00AB05EB"/>
    <w:rsid w:val="00AB4754"/>
    <w:rsid w:val="00AB5A3B"/>
    <w:rsid w:val="00AB6D2B"/>
    <w:rsid w:val="00AC4732"/>
    <w:rsid w:val="00AC5A73"/>
    <w:rsid w:val="00AC68FE"/>
    <w:rsid w:val="00AC70A1"/>
    <w:rsid w:val="00AD5208"/>
    <w:rsid w:val="00AE0241"/>
    <w:rsid w:val="00AE21F9"/>
    <w:rsid w:val="00AE4BBA"/>
    <w:rsid w:val="00AF246E"/>
    <w:rsid w:val="00AF4629"/>
    <w:rsid w:val="00AF50CC"/>
    <w:rsid w:val="00AF5610"/>
    <w:rsid w:val="00AF6933"/>
    <w:rsid w:val="00B002BB"/>
    <w:rsid w:val="00B13813"/>
    <w:rsid w:val="00B1642D"/>
    <w:rsid w:val="00B20D00"/>
    <w:rsid w:val="00B21448"/>
    <w:rsid w:val="00B219B0"/>
    <w:rsid w:val="00B21EF1"/>
    <w:rsid w:val="00B255A1"/>
    <w:rsid w:val="00B25784"/>
    <w:rsid w:val="00B319E4"/>
    <w:rsid w:val="00B46790"/>
    <w:rsid w:val="00B479E9"/>
    <w:rsid w:val="00B51B3F"/>
    <w:rsid w:val="00B54500"/>
    <w:rsid w:val="00B57EA7"/>
    <w:rsid w:val="00B61DA1"/>
    <w:rsid w:val="00B63C30"/>
    <w:rsid w:val="00B66EB1"/>
    <w:rsid w:val="00B71A20"/>
    <w:rsid w:val="00B82DB3"/>
    <w:rsid w:val="00B8466A"/>
    <w:rsid w:val="00B84808"/>
    <w:rsid w:val="00B84B2F"/>
    <w:rsid w:val="00B87B8C"/>
    <w:rsid w:val="00B9175B"/>
    <w:rsid w:val="00B919D3"/>
    <w:rsid w:val="00B9259C"/>
    <w:rsid w:val="00B935EB"/>
    <w:rsid w:val="00B93CC1"/>
    <w:rsid w:val="00B954DC"/>
    <w:rsid w:val="00B97D46"/>
    <w:rsid w:val="00BA415F"/>
    <w:rsid w:val="00BB213B"/>
    <w:rsid w:val="00BB421C"/>
    <w:rsid w:val="00BB7B28"/>
    <w:rsid w:val="00BC2C7D"/>
    <w:rsid w:val="00BC7655"/>
    <w:rsid w:val="00BC7A68"/>
    <w:rsid w:val="00BC7C96"/>
    <w:rsid w:val="00BD03EF"/>
    <w:rsid w:val="00BD0BF8"/>
    <w:rsid w:val="00BE1584"/>
    <w:rsid w:val="00BE5DDC"/>
    <w:rsid w:val="00BE615F"/>
    <w:rsid w:val="00BF337F"/>
    <w:rsid w:val="00BF5A33"/>
    <w:rsid w:val="00C026AF"/>
    <w:rsid w:val="00C06582"/>
    <w:rsid w:val="00C13341"/>
    <w:rsid w:val="00C163D6"/>
    <w:rsid w:val="00C223D4"/>
    <w:rsid w:val="00C251A2"/>
    <w:rsid w:val="00C303A1"/>
    <w:rsid w:val="00C34852"/>
    <w:rsid w:val="00C4373B"/>
    <w:rsid w:val="00C45D33"/>
    <w:rsid w:val="00C50D4B"/>
    <w:rsid w:val="00C534FD"/>
    <w:rsid w:val="00C549F6"/>
    <w:rsid w:val="00C6245B"/>
    <w:rsid w:val="00C6298D"/>
    <w:rsid w:val="00C66566"/>
    <w:rsid w:val="00C66B92"/>
    <w:rsid w:val="00C66F97"/>
    <w:rsid w:val="00C67347"/>
    <w:rsid w:val="00C739E1"/>
    <w:rsid w:val="00C758E0"/>
    <w:rsid w:val="00C80848"/>
    <w:rsid w:val="00C86F3C"/>
    <w:rsid w:val="00C901C5"/>
    <w:rsid w:val="00C91364"/>
    <w:rsid w:val="00C96EB3"/>
    <w:rsid w:val="00C97E94"/>
    <w:rsid w:val="00CA3639"/>
    <w:rsid w:val="00CA3FC6"/>
    <w:rsid w:val="00CA5CA0"/>
    <w:rsid w:val="00CB58ED"/>
    <w:rsid w:val="00CB7D89"/>
    <w:rsid w:val="00CC1C7C"/>
    <w:rsid w:val="00CC2AB6"/>
    <w:rsid w:val="00CC678F"/>
    <w:rsid w:val="00CE0C7D"/>
    <w:rsid w:val="00CE55A2"/>
    <w:rsid w:val="00CF298B"/>
    <w:rsid w:val="00CF3CCB"/>
    <w:rsid w:val="00CF4C89"/>
    <w:rsid w:val="00CF77C9"/>
    <w:rsid w:val="00D0267D"/>
    <w:rsid w:val="00D04357"/>
    <w:rsid w:val="00D04526"/>
    <w:rsid w:val="00D04555"/>
    <w:rsid w:val="00D05D0C"/>
    <w:rsid w:val="00D05ED2"/>
    <w:rsid w:val="00D0628B"/>
    <w:rsid w:val="00D06FB1"/>
    <w:rsid w:val="00D070F6"/>
    <w:rsid w:val="00D07729"/>
    <w:rsid w:val="00D23022"/>
    <w:rsid w:val="00D23F39"/>
    <w:rsid w:val="00D25670"/>
    <w:rsid w:val="00D25E52"/>
    <w:rsid w:val="00D42AF2"/>
    <w:rsid w:val="00D42C55"/>
    <w:rsid w:val="00D45FCE"/>
    <w:rsid w:val="00D47163"/>
    <w:rsid w:val="00D5404B"/>
    <w:rsid w:val="00D54310"/>
    <w:rsid w:val="00D54BA3"/>
    <w:rsid w:val="00D55EC3"/>
    <w:rsid w:val="00D608BC"/>
    <w:rsid w:val="00D6192A"/>
    <w:rsid w:val="00D62043"/>
    <w:rsid w:val="00D62C8E"/>
    <w:rsid w:val="00D721B7"/>
    <w:rsid w:val="00D74899"/>
    <w:rsid w:val="00D76339"/>
    <w:rsid w:val="00D8321E"/>
    <w:rsid w:val="00D834EE"/>
    <w:rsid w:val="00D90210"/>
    <w:rsid w:val="00D91176"/>
    <w:rsid w:val="00D93156"/>
    <w:rsid w:val="00D9540E"/>
    <w:rsid w:val="00DA0BC6"/>
    <w:rsid w:val="00DA5FBB"/>
    <w:rsid w:val="00DA600B"/>
    <w:rsid w:val="00DB0C5E"/>
    <w:rsid w:val="00DB412A"/>
    <w:rsid w:val="00DC12FD"/>
    <w:rsid w:val="00DC271A"/>
    <w:rsid w:val="00DC793D"/>
    <w:rsid w:val="00DC7A77"/>
    <w:rsid w:val="00DC7B6B"/>
    <w:rsid w:val="00DD47F4"/>
    <w:rsid w:val="00DD649F"/>
    <w:rsid w:val="00DE1408"/>
    <w:rsid w:val="00DE6B0B"/>
    <w:rsid w:val="00DF06AE"/>
    <w:rsid w:val="00DF2C4E"/>
    <w:rsid w:val="00DF2F4D"/>
    <w:rsid w:val="00DF3B00"/>
    <w:rsid w:val="00DF3C76"/>
    <w:rsid w:val="00DF46CC"/>
    <w:rsid w:val="00E02B2E"/>
    <w:rsid w:val="00E12C35"/>
    <w:rsid w:val="00E13D8F"/>
    <w:rsid w:val="00E243CB"/>
    <w:rsid w:val="00E33643"/>
    <w:rsid w:val="00E36520"/>
    <w:rsid w:val="00E45353"/>
    <w:rsid w:val="00E50FE2"/>
    <w:rsid w:val="00E63E16"/>
    <w:rsid w:val="00E67438"/>
    <w:rsid w:val="00E73BEA"/>
    <w:rsid w:val="00E75441"/>
    <w:rsid w:val="00E769D0"/>
    <w:rsid w:val="00E77F24"/>
    <w:rsid w:val="00E830FD"/>
    <w:rsid w:val="00E9216B"/>
    <w:rsid w:val="00E92D02"/>
    <w:rsid w:val="00E93E6B"/>
    <w:rsid w:val="00EA37CD"/>
    <w:rsid w:val="00EA5FED"/>
    <w:rsid w:val="00EB1360"/>
    <w:rsid w:val="00EB6D08"/>
    <w:rsid w:val="00EB7ADD"/>
    <w:rsid w:val="00EB7F2B"/>
    <w:rsid w:val="00EC6DC5"/>
    <w:rsid w:val="00EC735C"/>
    <w:rsid w:val="00EE2C67"/>
    <w:rsid w:val="00EE5AD4"/>
    <w:rsid w:val="00EE7AE7"/>
    <w:rsid w:val="00EF4040"/>
    <w:rsid w:val="00EF7EB0"/>
    <w:rsid w:val="00F01059"/>
    <w:rsid w:val="00F0194B"/>
    <w:rsid w:val="00F020FF"/>
    <w:rsid w:val="00F054AB"/>
    <w:rsid w:val="00F07AB3"/>
    <w:rsid w:val="00F16441"/>
    <w:rsid w:val="00F174F4"/>
    <w:rsid w:val="00F2242C"/>
    <w:rsid w:val="00F23607"/>
    <w:rsid w:val="00F5668B"/>
    <w:rsid w:val="00F56777"/>
    <w:rsid w:val="00F5727E"/>
    <w:rsid w:val="00F636DE"/>
    <w:rsid w:val="00F65CFA"/>
    <w:rsid w:val="00F74325"/>
    <w:rsid w:val="00F81F65"/>
    <w:rsid w:val="00F8514B"/>
    <w:rsid w:val="00F869DC"/>
    <w:rsid w:val="00F90D13"/>
    <w:rsid w:val="00F965A6"/>
    <w:rsid w:val="00F96A4A"/>
    <w:rsid w:val="00FA27E6"/>
    <w:rsid w:val="00FA668D"/>
    <w:rsid w:val="00FA7438"/>
    <w:rsid w:val="00FB29A3"/>
    <w:rsid w:val="00FC109C"/>
    <w:rsid w:val="00FD05E7"/>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A56CB4"/>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qFormat/>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5A3"/>
    <w:pPr>
      <w:tabs>
        <w:tab w:val="center" w:pos="4680"/>
        <w:tab w:val="right" w:pos="9360"/>
      </w:tabs>
    </w:pPr>
  </w:style>
  <w:style w:type="character" w:customStyle="1" w:styleId="HeaderChar">
    <w:name w:val="Header Char"/>
    <w:basedOn w:val="DefaultParagraphFont"/>
    <w:link w:val="Header"/>
    <w:uiPriority w:val="99"/>
    <w:rsid w:val="000315A3"/>
    <w:rPr>
      <w:rFonts w:ascii="Arial Armenian" w:eastAsia="MS Mincho" w:hAnsi="Arial Armenian"/>
      <w:sz w:val="22"/>
      <w:szCs w:val="24"/>
      <w:lang w:val="en-US" w:eastAsia="en-US"/>
    </w:rPr>
  </w:style>
  <w:style w:type="paragraph" w:styleId="Footer">
    <w:name w:val="footer"/>
    <w:basedOn w:val="Normal"/>
    <w:link w:val="FooterChar"/>
    <w:uiPriority w:val="99"/>
    <w:unhideWhenUsed/>
    <w:rsid w:val="000315A3"/>
    <w:pPr>
      <w:tabs>
        <w:tab w:val="center" w:pos="4680"/>
        <w:tab w:val="right" w:pos="9360"/>
      </w:tabs>
    </w:pPr>
  </w:style>
  <w:style w:type="character" w:customStyle="1" w:styleId="FooterChar">
    <w:name w:val="Footer Char"/>
    <w:basedOn w:val="DefaultParagraphFont"/>
    <w:link w:val="Footer"/>
    <w:uiPriority w:val="99"/>
    <w:rsid w:val="000315A3"/>
    <w:rPr>
      <w:rFonts w:ascii="Arial Armenian" w:eastAsia="MS Mincho" w:hAnsi="Arial Armenian"/>
      <w:sz w:val="22"/>
      <w:szCs w:val="24"/>
      <w:lang w:val="en-US" w:eastAsia="en-US"/>
    </w:rPr>
  </w:style>
  <w:style w:type="paragraph" w:styleId="BodyText">
    <w:name w:val="Body Text"/>
    <w:basedOn w:val="Normal"/>
    <w:link w:val="BodyTextChar"/>
    <w:uiPriority w:val="99"/>
    <w:semiHidden/>
    <w:unhideWhenUsed/>
    <w:rsid w:val="00AF4629"/>
    <w:pPr>
      <w:spacing w:after="120"/>
    </w:pPr>
  </w:style>
  <w:style w:type="character" w:customStyle="1" w:styleId="BodyTextChar">
    <w:name w:val="Body Text Char"/>
    <w:basedOn w:val="DefaultParagraphFont"/>
    <w:link w:val="BodyText"/>
    <w:uiPriority w:val="99"/>
    <w:semiHidden/>
    <w:rsid w:val="00AF4629"/>
    <w:rPr>
      <w:rFonts w:ascii="Arial Armenian" w:eastAsia="MS Mincho" w:hAnsi="Arial Armenian"/>
      <w:sz w:val="22"/>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0D7D4D"/>
    <w:pPr>
      <w:spacing w:before="100" w:beforeAutospacing="1" w:after="100" w:afterAutospacing="1"/>
    </w:pPr>
    <w:rPr>
      <w:rFonts w:ascii="Times New Roman" w:eastAsia="Times New Roman" w:hAnsi="Times New Roman"/>
      <w:sz w:val="24"/>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0D7D4D"/>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180">
      <w:bodyDiv w:val="1"/>
      <w:marLeft w:val="0"/>
      <w:marRight w:val="0"/>
      <w:marTop w:val="0"/>
      <w:marBottom w:val="0"/>
      <w:divBdr>
        <w:top w:val="none" w:sz="0" w:space="0" w:color="auto"/>
        <w:left w:val="none" w:sz="0" w:space="0" w:color="auto"/>
        <w:bottom w:val="none" w:sz="0" w:space="0" w:color="auto"/>
        <w:right w:val="none" w:sz="0" w:space="0" w:color="auto"/>
      </w:divBdr>
    </w:div>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289939881">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521209861">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08741465">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265965242">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39062-A985-45CC-95A5-85A1EB365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694</Words>
  <Characters>4631</Characters>
  <Application>Microsoft Office Word</Application>
  <DocSecurity>0</DocSecurity>
  <Lines>105</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https://mul2.gov.am/tasks/1086992/oneclick?token=b97a327d7a1138b7cb7d1af65e7dba83</cp:keywords>
  <cp:lastModifiedBy>User</cp:lastModifiedBy>
  <cp:revision>7</cp:revision>
  <cp:lastPrinted>2018-06-27T07:02:00Z</cp:lastPrinted>
  <dcterms:created xsi:type="dcterms:W3CDTF">2023-12-20T11:52:00Z</dcterms:created>
  <dcterms:modified xsi:type="dcterms:W3CDTF">2024-12-24T07:18:00Z</dcterms:modified>
</cp:coreProperties>
</file>