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0D7" w:rsidRDefault="003640D7" w:rsidP="003640D7">
      <w:pPr>
        <w:shd w:val="clear" w:color="auto" w:fill="FFFFFF"/>
        <w:spacing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3640D7" w:rsidRDefault="003640D7" w:rsidP="003640D7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ԵՎ ԵՎՐՈՊԱԿԱՆ ՀԱՆՁՆԱԺՈՂՈՎԻ ՄԻՋԵՎ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ՀԱՄԱՁԱՅՆԱԳԻՐԸ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ՀԱՍՏԱՏԵԼՈՒ ՄԱՍԻՆ» ՀԱՅԱՍՏԱՆԻ </w:t>
      </w:r>
      <w:r w:rsidRPr="000D7BFF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Pr="001D664F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3640D7" w:rsidRPr="00B64F3F" w:rsidRDefault="003640D7" w:rsidP="003640D7">
      <w:pPr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514"/>
      </w:tblGrid>
      <w:tr w:rsidR="003640D7" w:rsidRPr="00E9553B" w:rsidTr="00985AD5">
        <w:trPr>
          <w:trHeight w:val="412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E9553B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E9553B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E9553B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955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E9553B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20.12.2024թ.</w:t>
            </w:r>
          </w:p>
        </w:tc>
      </w:tr>
      <w:tr w:rsidR="003640D7" w:rsidRPr="00E9553B" w:rsidTr="00985AD5">
        <w:trPr>
          <w:trHeight w:val="440"/>
        </w:trPr>
        <w:tc>
          <w:tcPr>
            <w:tcW w:w="7763" w:type="dxa"/>
            <w:vMerge/>
            <w:shd w:val="clear" w:color="auto" w:fill="D9D9D9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 Ն/5-2/17192-2024</w:t>
            </w:r>
          </w:p>
        </w:tc>
      </w:tr>
      <w:tr w:rsidR="003640D7" w:rsidRPr="00E9553B" w:rsidTr="00985AD5">
        <w:tc>
          <w:tcPr>
            <w:tcW w:w="7763" w:type="dxa"/>
            <w:shd w:val="clear" w:color="auto" w:fill="auto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E9553B">
              <w:rPr>
                <w:rFonts w:ascii="GHEA Grapalat" w:hAnsi="GHEA Grapalat" w:cs="Calibri"/>
                <w:sz w:val="24"/>
                <w:szCs w:val="24"/>
                <w:lang w:val="hy-AM"/>
              </w:rPr>
              <w:t>Հայաստանի Հանրապետության ու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համաձայնագրով Հայաստանի Հանրապետության համար ֆինանսական պարտավորություններ նախատեսող դրույթներ առկա չեն:</w:t>
            </w:r>
            <w:r w:rsidRPr="00E9553B"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640D7" w:rsidRPr="00E9553B" w:rsidTr="00985AD5">
        <w:tc>
          <w:tcPr>
            <w:tcW w:w="7763" w:type="dxa"/>
            <w:vMerge w:val="restart"/>
            <w:shd w:val="clear" w:color="auto" w:fill="D9D9D9"/>
            <w:vAlign w:val="center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E9553B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203721" w:rsidP="00985AD5">
            <w:pPr>
              <w:spacing w:after="0" w:line="20" w:lineRule="atLeast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23</w:t>
            </w:r>
            <w:r w:rsidR="003640D7" w:rsidRPr="00E9553B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3640D7"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12</w:t>
            </w:r>
            <w:r w:rsidR="003640D7" w:rsidRPr="00E9553B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="003640D7"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2024թ.</w:t>
            </w:r>
          </w:p>
        </w:tc>
      </w:tr>
      <w:tr w:rsidR="003640D7" w:rsidRPr="00E9553B" w:rsidTr="00985AD5">
        <w:tc>
          <w:tcPr>
            <w:tcW w:w="7763" w:type="dxa"/>
            <w:vMerge/>
            <w:shd w:val="clear" w:color="auto" w:fill="D9D9D9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="00203721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//52204-2024</w:t>
            </w:r>
          </w:p>
        </w:tc>
      </w:tr>
      <w:tr w:rsidR="003640D7" w:rsidRPr="00E9553B" w:rsidTr="00985AD5">
        <w:tc>
          <w:tcPr>
            <w:tcW w:w="7763" w:type="dxa"/>
            <w:shd w:val="clear" w:color="auto" w:fill="auto"/>
          </w:tcPr>
          <w:p w:rsidR="003640D7" w:rsidRPr="00E9553B" w:rsidRDefault="003640D7" w:rsidP="00985AD5">
            <w:pPr>
              <w:spacing w:after="0" w:line="20" w:lineRule="atLeast"/>
              <w:ind w:firstLine="59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640D7" w:rsidRPr="00E9553B" w:rsidRDefault="003640D7" w:rsidP="00985AD5">
            <w:pPr>
              <w:spacing w:after="0" w:line="20" w:lineRule="atLeast"/>
              <w:ind w:firstLine="59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</w:t>
            </w:r>
            <w:bookmarkStart w:id="0" w:name="_GoBack"/>
            <w:bookmarkEnd w:id="0"/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ունվել է ի գիտություն</w:t>
            </w: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640D7" w:rsidRPr="00E9553B" w:rsidTr="00985AD5">
        <w:tc>
          <w:tcPr>
            <w:tcW w:w="7763" w:type="dxa"/>
            <w:vMerge w:val="restart"/>
            <w:shd w:val="clear" w:color="auto" w:fill="D9D9D9"/>
            <w:vAlign w:val="center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</w:t>
            </w: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12</w:t>
            </w: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.</w:t>
            </w: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2024թ.</w:t>
            </w:r>
          </w:p>
        </w:tc>
      </w:tr>
      <w:tr w:rsidR="003640D7" w:rsidRPr="00E9553B" w:rsidTr="00985AD5">
        <w:trPr>
          <w:trHeight w:val="475"/>
        </w:trPr>
        <w:tc>
          <w:tcPr>
            <w:tcW w:w="7763" w:type="dxa"/>
            <w:vMerge/>
            <w:shd w:val="clear" w:color="auto" w:fill="D9D9D9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</w:pP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№ </w:t>
            </w:r>
            <w:r w:rsidRPr="00E9553B"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1111/67834-24</w:t>
            </w:r>
          </w:p>
        </w:tc>
      </w:tr>
      <w:tr w:rsidR="003640D7" w:rsidRPr="00E9553B" w:rsidTr="00985AD5">
        <w:tc>
          <w:tcPr>
            <w:tcW w:w="7763" w:type="dxa"/>
            <w:shd w:val="clear" w:color="auto" w:fill="auto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ամրապնդման մասին» ֆինանսավորման համաձայնագիրը ստորագրվել է 2024 թվականի հուլիսի 24-ի և դեկտեմբերի 16-ին;</w:t>
            </w:r>
          </w:p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նախատեսվում է 12 900 000 եվրոյի չափով աջակցություն տրամադրել՝ Հայաստանի Հանրապետությունում էներգետիկայի բնագավառի զարգացմանը: Այս նպատակի համար պայմանավորվածություն է ձեռք բերվել Եվրոպական հանձնաժողովի հետ խորացնել համագործակցությունը միջուկային անվտանգության, ռադիացիոն պաշտպանության և ռադիոակտիվ թափոնների կառավարման ոլորտներում: ԵՄ կողմից աջակցությունը ցուցաբերվելու է ԵՄ միջուկային ապահովության </w:t>
            </w: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համագործակցության գործիքի (Instrument for Nuclear Safety Cooperation) միջոցով:</w:t>
            </w:r>
          </w:p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ուժի մեջ մտնելու կարգը սահմանված է դրա 13-րդ՝ Ուժի մեջ մտնելը հոդվածով.</w:t>
            </w:r>
          </w:p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>Սույն Ֆինանսավորման համաձայնագիրն ուժի մեջ է մտնում այն ամսաթվին, երբ Հանձնաժողովը Գործընկերոջ կողմից ստանում է սույն Ֆինանսավորման համաձայնագիրն ուժի մեջ մտնելու համար անհրաժեշտ ներքին ընթացակարգերի՝ Գործընկերոջ կողմից կատարումը հաստատելու մասին ծանուցում։ Հանձնաժողովը Գործընկերոջը հայտնում է այդ ծանուցումն ստանալու ամսաթիվը: Սույն Ֆինանսավորման համաձայնագիրն ուժի մեջ չի մտնում, եթե մինչեւ 2025 թվականի դեկտեմբերի 31-ը Հանձնաժողովը նման ծանուցում չի ստանում:</w:t>
            </w:r>
          </w:p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5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կարևորելով էներգետիկային բնագավառի զարգացմանն ուղղված ԵՄ աջակցության տրամադրման շարունակականությունը և անընդհատությունն ապահովելու անհրաժեշտությունը՝ Միջազգային պայմանագրերի մասին օրենքի 11-րդ հոդվածի հիմքով, ՀՀ արտաքին գործերի նախարարությունը նպատակահարմար է համարում «Հայաստանում միջուկային անվտանգության, ռադիացիոն պաշտպանության և ռադիոակտիվ թափոնների կառավարման ենթակառուցվածքների ամրապնդման մասին» ֆինանսավորման համաձայնագրի հաստատումը կամ վավերացումը:  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640D7" w:rsidRPr="00E9553B" w:rsidTr="00985AD5">
        <w:trPr>
          <w:trHeight w:val="338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4. ՀՀ ՏԿԵՆ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19.12.2024թ.</w:t>
            </w:r>
          </w:p>
        </w:tc>
      </w:tr>
      <w:tr w:rsidR="003640D7" w:rsidRPr="00E9553B" w:rsidTr="00985AD5">
        <w:trPr>
          <w:trHeight w:val="365"/>
        </w:trPr>
        <w:tc>
          <w:tcPr>
            <w:tcW w:w="7763" w:type="dxa"/>
            <w:vMerge/>
            <w:shd w:val="clear" w:color="auto" w:fill="D9D9D9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955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ԴԽ//41535-2024</w:t>
            </w:r>
          </w:p>
        </w:tc>
      </w:tr>
      <w:tr w:rsidR="003640D7" w:rsidRPr="00E9553B" w:rsidTr="00985AD5">
        <w:tc>
          <w:tcPr>
            <w:tcW w:w="7763" w:type="dxa"/>
            <w:shd w:val="clear" w:color="auto" w:fill="auto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և Եվրոպական հանձնաժողովի միջև ս.թ. դեկտեմբերի 16-ին ստորագրված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widowControl w:val="0"/>
              <w:tabs>
                <w:tab w:val="left" w:pos="1134"/>
              </w:tabs>
              <w:spacing w:after="0" w:line="20" w:lineRule="atLeast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640D7" w:rsidRPr="00E9553B" w:rsidTr="00985AD5">
        <w:tc>
          <w:tcPr>
            <w:tcW w:w="7763" w:type="dxa"/>
            <w:vMerge w:val="restart"/>
            <w:shd w:val="clear" w:color="auto" w:fill="D9D9D9"/>
            <w:vAlign w:val="center"/>
          </w:tcPr>
          <w:p w:rsidR="003640D7" w:rsidRPr="00E9553B" w:rsidRDefault="003640D7" w:rsidP="00985AD5">
            <w:pPr>
              <w:spacing w:after="0" w:line="20" w:lineRule="atLeast"/>
              <w:ind w:firstLine="596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5</w:t>
            </w:r>
            <w:r w:rsidRPr="00E9553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 ՀՀ միջուկային անվտանգության կարգավորման կոմիտե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19.12.2024թ.</w:t>
            </w:r>
          </w:p>
        </w:tc>
      </w:tr>
      <w:tr w:rsidR="003640D7" w:rsidRPr="00E9553B" w:rsidTr="00985AD5">
        <w:trPr>
          <w:trHeight w:val="428"/>
        </w:trPr>
        <w:tc>
          <w:tcPr>
            <w:tcW w:w="7763" w:type="dxa"/>
            <w:vMerge/>
            <w:shd w:val="clear" w:color="auto" w:fill="D9D9D9"/>
          </w:tcPr>
          <w:p w:rsidR="003640D7" w:rsidRPr="00E9553B" w:rsidRDefault="003640D7" w:rsidP="00985AD5">
            <w:pPr>
              <w:spacing w:after="0" w:line="20" w:lineRule="atLeast"/>
              <w:ind w:firstLine="596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hd w:val="clear" w:color="auto" w:fill="FFFFFF"/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55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01/610/1853-2024</w:t>
            </w:r>
          </w:p>
        </w:tc>
      </w:tr>
      <w:tr w:rsidR="003640D7" w:rsidRPr="00E9553B" w:rsidTr="00985AD5">
        <w:trPr>
          <w:trHeight w:val="702"/>
        </w:trPr>
        <w:tc>
          <w:tcPr>
            <w:tcW w:w="7763" w:type="dxa"/>
            <w:shd w:val="clear" w:color="auto" w:fill="auto"/>
          </w:tcPr>
          <w:p w:rsidR="003640D7" w:rsidRPr="00F44497" w:rsidRDefault="003640D7" w:rsidP="00985AD5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444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Վերոհիշյալ համաձայնագրի</w:t>
            </w:r>
            <w:r w:rsidRPr="00F4449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նպատակն է աջակցել Հայաստանում միջուկային անվտանգության, ճառագայթային պաշտպանության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F444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ռադիոակտիվ թափոնների կառավարման ենթակառուցվածքի ամրապնդմանը;</w:t>
            </w:r>
          </w:p>
          <w:p w:rsidR="003640D7" w:rsidRDefault="003640D7" w:rsidP="00985AD5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444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Համաձայնագրի շրջանակներում Հայ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F444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ստանի Հանրապետությանը կհատկացվի զգալի ֆինասնական աջակցությու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ն,</w:t>
            </w:r>
            <w:r w:rsidRPr="00F444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լուծելու հետևյալ հիմնախնդիրները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</w:p>
          <w:p w:rsidR="003640D7" w:rsidRPr="0077240F" w:rsidRDefault="003640D7" w:rsidP="00985AD5">
            <w:pPr>
              <w:pStyle w:val="ListParagraph"/>
              <w:numPr>
                <w:ilvl w:val="1"/>
                <w:numId w:val="6"/>
              </w:numPr>
              <w:ind w:left="360"/>
              <w:jc w:val="both"/>
              <w:rPr>
                <w:rFonts w:ascii="Cambria Math" w:hAnsi="Cambria Math"/>
                <w:lang w:val="hy-AM"/>
              </w:rPr>
            </w:pP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Ֆուկուսիմային ԱԷԿ-ի վթարից հետո </w:t>
            </w:r>
            <w:r w:rsidRPr="007724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Հայկական 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>ատոմային էլեկտրակայանում իրականացված</w:t>
            </w:r>
            <w:r w:rsidRPr="007724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անվտանգության ինքնագնահատման՝ 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ստրեսս-թեսթի արդյունքում մշակված  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միջոցառումների ազգային պլանում ներառված և դեռևս չիրականացված միջոցառումների ներդրում, մասնավորապես.</w:t>
            </w:r>
          </w:p>
          <w:p w:rsidR="003640D7" w:rsidRDefault="003640D7" w:rsidP="00985AD5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 վթարի ժամանակ առաջացող և հերմետիկ գոտում կուտակվող ջրածնի պայթյունավտանգության չեզոքացման համար պասսիվ ռեկոմբայներների մատակարարում և տեղադրում ՀԱԷԿ 2-րդ էներգաբլոկի հերմետիկ գոտում, </w:t>
            </w:r>
          </w:p>
          <w:p w:rsidR="003640D7" w:rsidRPr="0077240F" w:rsidRDefault="003640D7" w:rsidP="00985AD5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>հերմետիկ գոտու քփության բարձրացում։</w:t>
            </w:r>
          </w:p>
          <w:p w:rsidR="003640D7" w:rsidRDefault="003640D7" w:rsidP="00985AD5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 միջոցառումները կբարձրացնեն ՀԱԷԿ անվտանգությունը։</w:t>
            </w:r>
          </w:p>
          <w:p w:rsidR="003640D7" w:rsidRPr="0077240F" w:rsidRDefault="003640D7" w:rsidP="00985AD5">
            <w:pPr>
              <w:pStyle w:val="ListParagraph"/>
              <w:numPr>
                <w:ilvl w:val="1"/>
                <w:numId w:val="6"/>
              </w:numPr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9D8">
              <w:rPr>
                <w:rFonts w:ascii="GHEA Grapalat" w:hAnsi="GHEA Grapalat"/>
                <w:sz w:val="24"/>
                <w:szCs w:val="24"/>
                <w:lang w:val="hy-AM"/>
              </w:rPr>
              <w:t>Աջակցությ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749D8">
              <w:rPr>
                <w:rFonts w:ascii="GHEA Grapalat" w:hAnsi="GHEA Grapalat"/>
                <w:sz w:val="24"/>
                <w:szCs w:val="24"/>
                <w:lang w:val="hy-AM"/>
              </w:rPr>
              <w:t>ն տրամադր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1749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Միջուկային ոլորտը կարգավորող հայաստանյան մարմնին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1749D8">
              <w:rPr>
                <w:rFonts w:ascii="GHEA Grapalat" w:hAnsi="GHEA Grapalat"/>
                <w:sz w:val="24"/>
                <w:szCs w:val="24"/>
                <w:lang w:val="hy-AM"/>
              </w:rPr>
              <w:t>ՀՀ  միջուկային անվտանգության կարգավորման կոմիտեին,  ՀԱԷԿ-ի անվտանգության պարբերական գնահատման հարցում։</w:t>
            </w:r>
          </w:p>
          <w:p w:rsidR="003640D7" w:rsidRPr="00035915" w:rsidRDefault="003640D7" w:rsidP="00985AD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Կոմիտեի կարողությունների բարձրացումը հնարավորություն կտա</w:t>
            </w:r>
            <w:r w:rsidRPr="000359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դիտարկել</w:t>
            </w:r>
            <w:r w:rsidRPr="000359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ՀԱԷԿ-ի կողմից ներկայացված Անվտանգության պարբերական հաշվետվությունը, գնահատելու ԱԷԿ-ի անվտանգության մակարդակի համապատասխանությունը անվտանգության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</w:t>
            </w:r>
            <w:r w:rsidRPr="0003591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կանոնների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նորմերի </w:t>
            </w:r>
            <w:r w:rsidRPr="00035915">
              <w:rPr>
                <w:rFonts w:ascii="GHEA Grapalat" w:hAnsi="GHEA Grapalat"/>
                <w:sz w:val="24"/>
                <w:szCs w:val="24"/>
                <w:lang w:val="hy-AM"/>
              </w:rPr>
              <w:t>պահանջներին, գնահատելու ՀԱԷԿ-ի սթրես-թեստի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D33DC">
              <w:rPr>
                <w:rFonts w:ascii="GHEA Grapalat" w:hAnsi="GHEA Grapalat"/>
                <w:sz w:val="24"/>
                <w:szCs w:val="24"/>
                <w:lang w:val="hy-AM"/>
              </w:rPr>
              <w:t>ազգային պլանում</w:t>
            </w:r>
            <w:r w:rsidRPr="0003591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անվտանգության բարձրացման ծրագրում ներառված միջոցառումների իրականացումը, ինչպես նաև՝ դիտարկելու ՀԱԷԿ-ի շահագործումից հանելու և ռադիոակտիվ թափոնների և աշխատած միջուկային վառելիքի կառավարման պլանները։   </w:t>
            </w:r>
          </w:p>
          <w:p w:rsidR="003640D7" w:rsidRPr="0077240F" w:rsidRDefault="003640D7" w:rsidP="00985AD5">
            <w:pPr>
              <w:pStyle w:val="ListParagraph"/>
              <w:numPr>
                <w:ilvl w:val="1"/>
                <w:numId w:val="6"/>
              </w:numPr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>Համաձայանագրով նախատեսվում է աջակցել Հայաստանում ռադիոքիմիական ռեֆերենսային լաբորատորիայի ստեղծմանը, որը  կնպաստի ՀՀ-ում շրջակա միջավայրի ճառագայթային մոնիթորինգի ազգային ենթակառուցվածքի, ինչպես նաև վթարային հակազդման և ճառագայթման աղբյուրների ճառագայթային մոնիթորինգի համակարգերի բարելավմանը, շրջակա միջավայրի ճառագայթային մոնիթորինգի միջոցառումների</w:t>
            </w:r>
            <w:r w:rsidRPr="00035915">
              <w:rPr>
                <w:lang w:val="hy-AM"/>
              </w:rPr>
              <w:t xml:space="preserve"> 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>իրականացման համար ժամանակակից միջազգային փորձի և գիտելիքների ձեռքբերմանը։</w:t>
            </w:r>
          </w:p>
          <w:p w:rsidR="003640D7" w:rsidRPr="0077240F" w:rsidRDefault="003640D7" w:rsidP="00985AD5">
            <w:pPr>
              <w:pStyle w:val="Bodytext20"/>
              <w:numPr>
                <w:ilvl w:val="0"/>
                <w:numId w:val="5"/>
              </w:numPr>
              <w:shd w:val="clear" w:color="auto" w:fill="auto"/>
              <w:tabs>
                <w:tab w:val="left" w:pos="1134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Համաձայագիր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7724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 է նաև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ռադիոակտիվ թափոնների կառավարման ոլորտում  ռադիոակտիվ թափոնների պահման կոնտեյներների արտադրության անկախ ներուժի ձեւավոր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77240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3640D7" w:rsidRPr="00E9553B" w:rsidRDefault="003640D7" w:rsidP="00985AD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3CA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ՀՀ միջուկային անվտանգության կարգավորման կոմիտեն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է գտնում </w:t>
            </w:r>
            <w:r w:rsidRPr="00E34A5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հանձնաժողովի և Հայաստանի Հանրապետության միջև </w:t>
            </w:r>
            <w:r w:rsidRPr="00E34A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ֆինանսավորման համաձայնագրի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կնքումը։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640D7" w:rsidRPr="00E9553B" w:rsidRDefault="003640D7" w:rsidP="00985AD5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E9553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3640D7" w:rsidRDefault="003640D7" w:rsidP="003640D7"/>
    <w:p w:rsidR="003640D7" w:rsidRDefault="003640D7" w:rsidP="003640D7"/>
    <w:p w:rsidR="000F3BAC" w:rsidRPr="003640D7" w:rsidRDefault="000F3BAC" w:rsidP="003640D7"/>
    <w:sectPr w:rsidR="000F3BAC" w:rsidRPr="003640D7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3BF0"/>
    <w:rsid w:val="000F3BAC"/>
    <w:rsid w:val="00125251"/>
    <w:rsid w:val="001374CE"/>
    <w:rsid w:val="00203721"/>
    <w:rsid w:val="002514CB"/>
    <w:rsid w:val="003640D7"/>
    <w:rsid w:val="003C5C61"/>
    <w:rsid w:val="003D62BC"/>
    <w:rsid w:val="004F4575"/>
    <w:rsid w:val="00525072"/>
    <w:rsid w:val="005A4613"/>
    <w:rsid w:val="006072AE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ADC68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2">
    <w:name w:val="Body text (2)_"/>
    <w:basedOn w:val="DefaultParagraphFont"/>
    <w:link w:val="Bodytext20"/>
    <w:rsid w:val="003640D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640D7"/>
    <w:pPr>
      <w:widowControl w:val="0"/>
      <w:shd w:val="clear" w:color="auto" w:fill="FFFFFF"/>
      <w:spacing w:after="10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https://mul2-minfin.gov.am/tasks/929904/oneclick?token=3889e5dd5c68e4da2898824f26b1b435</cp:keywords>
  <dc:description/>
  <cp:lastModifiedBy>Qristine Grigoryan</cp:lastModifiedBy>
  <cp:revision>14</cp:revision>
  <dcterms:created xsi:type="dcterms:W3CDTF">2024-11-01T08:23:00Z</dcterms:created>
  <dcterms:modified xsi:type="dcterms:W3CDTF">2024-12-23T05:48:00Z</dcterms:modified>
</cp:coreProperties>
</file>